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4EB1" w:rsidRDefault="006F4EB1" w:rsidP="006F4EB1">
      <w:pPr>
        <w:spacing w:after="218" w:line="370" w:lineRule="auto"/>
        <w:ind w:left="-5" w:right="5970" w:hanging="10"/>
        <w:jc w:val="center"/>
      </w:pPr>
      <w:r>
        <w:rPr>
          <w:b/>
          <w:sz w:val="28"/>
          <w:u w:val="single" w:color="000000"/>
        </w:rPr>
        <w:tab/>
        <w:t>Deliverable 1</w:t>
      </w:r>
    </w:p>
    <w:p w:rsidR="005A1BBF" w:rsidRDefault="006F4EB1">
      <w:pPr>
        <w:spacing w:after="218" w:line="240" w:lineRule="auto"/>
        <w:ind w:left="-5" w:right="-15" w:hanging="10"/>
      </w:pPr>
      <w:proofErr w:type="gramStart"/>
      <w:r>
        <w:t>Name :</w:t>
      </w:r>
      <w:proofErr w:type="gramEnd"/>
      <w:r>
        <w:t xml:space="preserve"> Ajay T </w:t>
      </w:r>
      <w:proofErr w:type="spellStart"/>
      <w:r>
        <w:t>Naik</w:t>
      </w:r>
      <w:proofErr w:type="spellEnd"/>
      <w:r>
        <w:t xml:space="preserve"> </w:t>
      </w:r>
    </w:p>
    <w:p w:rsidR="006F4EB1" w:rsidRDefault="006F4EB1">
      <w:pPr>
        <w:spacing w:after="218" w:line="370" w:lineRule="auto"/>
        <w:ind w:left="-5" w:right="5970" w:hanging="10"/>
      </w:pPr>
      <w:proofErr w:type="gramStart"/>
      <w:r>
        <w:t>SRN :</w:t>
      </w:r>
      <w:proofErr w:type="gramEnd"/>
      <w:r>
        <w:t xml:space="preserve"> PES1UG24CS552 </w:t>
      </w:r>
    </w:p>
    <w:p w:rsidR="005A1BBF" w:rsidRPr="006F4EB1" w:rsidRDefault="006F4EB1">
      <w:pPr>
        <w:pStyle w:val="Heading1"/>
        <w:rPr>
          <w:b/>
          <w:u w:val="single"/>
        </w:rPr>
      </w:pPr>
      <w:bookmarkStart w:id="0" w:name="_GoBack"/>
      <w:r w:rsidRPr="006F4EB1">
        <w:rPr>
          <w:b/>
          <w:u w:val="single"/>
        </w:rPr>
        <w:t xml:space="preserve">Requirement table: </w:t>
      </w:r>
    </w:p>
    <w:tbl>
      <w:tblPr>
        <w:tblStyle w:val="TableGrid"/>
        <w:tblW w:w="9352" w:type="dxa"/>
        <w:tblInd w:w="5" w:type="dxa"/>
        <w:tblCellMar>
          <w:top w:w="0" w:type="dxa"/>
          <w:left w:w="108" w:type="dxa"/>
          <w:bottom w:w="0" w:type="dxa"/>
          <w:right w:w="48" w:type="dxa"/>
        </w:tblCellMar>
        <w:tblLook w:val="04A0" w:firstRow="1" w:lastRow="0" w:firstColumn="1" w:lastColumn="0" w:noHBand="0" w:noVBand="1"/>
      </w:tblPr>
      <w:tblGrid>
        <w:gridCol w:w="789"/>
        <w:gridCol w:w="1243"/>
        <w:gridCol w:w="2353"/>
        <w:gridCol w:w="1030"/>
        <w:gridCol w:w="2004"/>
        <w:gridCol w:w="1933"/>
      </w:tblGrid>
      <w:tr w:rsidR="005A1BBF">
        <w:trPr>
          <w:trHeight w:val="562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bookmarkEnd w:id="0"/>
          <w:p w:rsidR="005A1BBF" w:rsidRDefault="006F4EB1">
            <w:pPr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</w:rPr>
              <w:t>Req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 ID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Type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Description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Acceptance Criteria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Rationale </w:t>
            </w:r>
          </w:p>
        </w:tc>
      </w:tr>
      <w:tr w:rsidR="005A1BBF">
        <w:trPr>
          <w:trHeight w:val="249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34" w:lineRule="auto"/>
              <w:ind w:right="4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ingest slow query logs from </w:t>
            </w:r>
          </w:p>
          <w:p w:rsidR="005A1BBF" w:rsidRDefault="006F4EB1">
            <w:pPr>
              <w:spacing w:line="240" w:lineRule="auto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PostgreSQL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/MySQL </w:t>
            </w:r>
          </w:p>
          <w:p w:rsidR="005A1BBF" w:rsidRDefault="006F4EB1"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databases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store the query records for analysis.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3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All valid test log records are stored with query, timestamp, execution time and database details.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Any valid record is lost.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13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>Slow-query data is the primary input for performance analysi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s. </w:t>
            </w:r>
          </w:p>
        </w:tc>
      </w:tr>
      <w:tr w:rsidR="005A1BBF">
        <w:trPr>
          <w:trHeight w:val="277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34" w:lineRule="auto"/>
              <w:ind w:right="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parse SQL 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EXPLAIN/EXPLAIN ANALYZE plans and identify performance issues such as sequential scans on large tables.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Test execution plans containing sequential scans are correctly identified and reported.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 known sequential scan is reported as optimized.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Execution-plan analysis helps identify the cause of slow queries. </w:t>
            </w:r>
          </w:p>
        </w:tc>
      </w:tr>
      <w:tr w:rsidR="005A1BBF">
        <w:trPr>
          <w:trHeight w:val="3598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003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34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analyze query </w:t>
            </w:r>
          </w:p>
          <w:p w:rsidR="005A1BBF" w:rsidRDefault="006F4EB1"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patterns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and recommend missing indexes, including the columns that should be indexed.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24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For a test query with a missing index on filtered columns, the recommended index contains the required columns.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system produces no recommendation or recommends </w:t>
            </w: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unrelated columns.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Index recommendations can directly improve query performance. </w:t>
            </w:r>
          </w:p>
        </w:tc>
      </w:tr>
      <w:tr w:rsidR="005A1BBF">
        <w:trPr>
          <w:trHeight w:val="1390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004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allow the Database Administrator to view query performance metrics and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The dashboard displays execution time, query frequency,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2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DBAs need a convenient way to inspect and act on performance problems. </w:t>
            </w:r>
          </w:p>
        </w:tc>
      </w:tr>
      <w:tr w:rsidR="005A1BBF">
        <w:trPr>
          <w:trHeight w:val="1942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5A1BBF"/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5A1BBF"/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optimization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recommendations through a dashboard.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5A1BBF"/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12"/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detected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issues and recommendations for selected queries.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An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y required metric is missing.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5A1BBF"/>
        </w:tc>
      </w:tr>
      <w:tr w:rsidR="005A1BBF">
        <w:trPr>
          <w:trHeight w:val="3322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005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generate a weekly performance optimization digest summarizing slow queries, detected issues and recommended optimizations.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34" w:lineRule="auto"/>
              <w:ind w:right="11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A weekly report contains all slow queries above the configured threshold and </w:t>
            </w:r>
          </w:p>
          <w:p w:rsidR="005A1BBF" w:rsidRDefault="006F4EB1">
            <w:proofErr w:type="gramStart"/>
            <w:r>
              <w:rPr>
                <w:rFonts w:ascii="Times New Roman" w:eastAsia="Times New Roman" w:hAnsi="Times New Roman" w:cs="Times New Roman"/>
                <w:sz w:val="24"/>
              </w:rPr>
              <w:t>their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</w:rPr>
              <w:t xml:space="preserve"> recommendations.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Qualifying queries are missing from the report.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34" w:lineRule="auto"/>
              <w:ind w:right="25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 periodic summary helps the Backend 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Lead prioritize optimization work. </w:t>
            </w:r>
          </w:p>
        </w:tc>
      </w:tr>
      <w:tr w:rsidR="005A1BBF">
        <w:trPr>
          <w:trHeight w:val="3322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lastRenderedPageBreak/>
              <w:t>NFR-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001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Non-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ingest up to 5,000 slow-query log records per minute without dropping valid records or significantly affecting the host database.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Load testing with 5,000 records/minute results in zero dropped records and meets the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defined latency threshold.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Records are dropped or the threshold is exceeded.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2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This directly follows the performance requirement given in the problem statement. </w:t>
            </w:r>
          </w:p>
        </w:tc>
      </w:tr>
      <w:tr w:rsidR="005A1BBF">
        <w:trPr>
          <w:trHeight w:val="3874"/>
        </w:trPr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NFR-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b/>
                <w:sz w:val="24"/>
              </w:rPr>
              <w:t>002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>Non-</w:t>
            </w:r>
          </w:p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Functional </w:t>
            </w:r>
          </w:p>
        </w:tc>
        <w:tc>
          <w:tcPr>
            <w:tcW w:w="2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ind w:right="3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The system shall protect database credentials, query logs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executionplan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data using authenticated access and encrypted storage/transmission. 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20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pPr>
              <w:spacing w:line="240" w:lineRule="auto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>Pass: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:rsidR="005A1BBF" w:rsidRDefault="006F4EB1">
            <w:pPr>
              <w:ind w:right="2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Unauthorized users cannot access protected data and credentials are not stored in plaintext. </w:t>
            </w:r>
            <w:r>
              <w:rPr>
                <w:rFonts w:ascii="Times New Roman" w:eastAsia="Times New Roman" w:hAnsi="Times New Roman" w:cs="Times New Roman"/>
                <w:b/>
                <w:sz w:val="24"/>
              </w:rPr>
              <w:t>Fail: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Protected information is accessible without authentication or stored/transmitted insecurely. </w:t>
            </w:r>
          </w:p>
        </w:tc>
        <w:tc>
          <w:tcPr>
            <w:tcW w:w="1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5A1BBF" w:rsidRDefault="006F4EB1">
            <w:r>
              <w:rPr>
                <w:rFonts w:ascii="Times New Roman" w:eastAsia="Times New Roman" w:hAnsi="Times New Roman" w:cs="Times New Roman"/>
                <w:sz w:val="24"/>
              </w:rPr>
              <w:t xml:space="preserve">Query logs and database information may contain sensitive operational data. </w:t>
            </w:r>
          </w:p>
        </w:tc>
      </w:tr>
    </w:tbl>
    <w:p w:rsidR="005A1BBF" w:rsidRDefault="006F4EB1">
      <w:pPr>
        <w:spacing w:line="240" w:lineRule="auto"/>
        <w:jc w:val="both"/>
      </w:pPr>
      <w:r>
        <w:rPr>
          <w:b/>
          <w:sz w:val="24"/>
        </w:rPr>
        <w:t xml:space="preserve"> </w:t>
      </w:r>
    </w:p>
    <w:sectPr w:rsidR="005A1BB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1BBF"/>
    <w:rsid w:val="005A1BBF"/>
    <w:rsid w:val="006F4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F864B81-D891-4595-978D-9897350EF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193" w:line="276" w:lineRule="auto"/>
      <w:outlineLvl w:val="0"/>
    </w:pPr>
    <w:rPr>
      <w:rFonts w:ascii="Calibri" w:eastAsia="Calibri" w:hAnsi="Calibri" w:cs="Calibri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446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cp:lastModifiedBy>Microsoft account</cp:lastModifiedBy>
  <cp:revision>2</cp:revision>
  <dcterms:created xsi:type="dcterms:W3CDTF">2026-08-25T16:32:00Z</dcterms:created>
  <dcterms:modified xsi:type="dcterms:W3CDTF">2026-08-25T16:32:00Z</dcterms:modified>
</cp:coreProperties>
</file>