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urue3oz87jf" w:id="0"/>
      <w:bookmarkEnd w:id="0"/>
      <w:r w:rsidDel="00000000" w:rsidR="00000000" w:rsidRPr="00000000">
        <w:rPr>
          <w:b w:val="1"/>
          <w:color w:val="000000"/>
          <w:sz w:val="26"/>
          <w:szCs w:val="26"/>
          <w:rtl w:val="0"/>
        </w:rPr>
        <w:t xml:space="preserve">Why Investing in a Real Estate Fund Outperforms the Stock Market</w:t>
      </w:r>
    </w:p>
    <w:p w:rsidR="00000000" w:rsidDel="00000000" w:rsidP="00000000" w:rsidRDefault="00000000" w:rsidRPr="00000000" w14:paraId="00000002">
      <w:pPr>
        <w:spacing w:after="240" w:before="240" w:lineRule="auto"/>
        <w:rPr/>
      </w:pPr>
      <w:r w:rsidDel="00000000" w:rsidR="00000000" w:rsidRPr="00000000">
        <w:rPr>
          <w:rtl w:val="0"/>
        </w:rPr>
        <w:t xml:space="preserve">In recent years, the debate between investing in real estate versus the stock market has intensified. Many advocates of stock market investments highlight its historical performance, but there’s a compelling case for real estate, particularly real estate funds, which often remains underrepresented in such discussions. At Reawaken Capital, we believe in the robust potential of real estate investments. Here are many reasons why investing in real estate can often outperform the stock market.</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x73u8wqy82fv" w:id="1"/>
      <w:bookmarkEnd w:id="1"/>
      <w:r w:rsidDel="00000000" w:rsidR="00000000" w:rsidRPr="00000000">
        <w:rPr>
          <w:b w:val="1"/>
          <w:color w:val="000000"/>
          <w:sz w:val="22"/>
          <w:szCs w:val="22"/>
          <w:rtl w:val="0"/>
        </w:rPr>
        <w:t xml:space="preserve">Stability and Lower Volatility</w:t>
      </w:r>
    </w:p>
    <w:p w:rsidR="00000000" w:rsidDel="00000000" w:rsidP="00000000" w:rsidRDefault="00000000" w:rsidRPr="00000000" w14:paraId="00000004">
      <w:pPr>
        <w:spacing w:after="240" w:before="240" w:lineRule="auto"/>
        <w:rPr/>
      </w:pPr>
      <w:r w:rsidDel="00000000" w:rsidR="00000000" w:rsidRPr="00000000">
        <w:rPr>
          <w:rtl w:val="0"/>
        </w:rPr>
        <w:t xml:space="preserve">Real estate investments, particularly through funds, tend to be more stable and less volatile than the stock market. The stock market is susceptible to rapid fluctuations due to economic changes, geopolitical events, and market sentiment. In contrast, real estate values generally appreciate steadily over time. This stability is appealing to investors looking for consistent, reliable returns without the rollercoaster ride of stock market volatility.</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w7w6aihqh6s7" w:id="2"/>
      <w:bookmarkEnd w:id="2"/>
      <w:r w:rsidDel="00000000" w:rsidR="00000000" w:rsidRPr="00000000">
        <w:rPr>
          <w:b w:val="1"/>
          <w:color w:val="000000"/>
          <w:sz w:val="22"/>
          <w:szCs w:val="22"/>
          <w:rtl w:val="0"/>
        </w:rPr>
        <w:t xml:space="preserve">Tangible Assets</w:t>
      </w:r>
    </w:p>
    <w:p w:rsidR="00000000" w:rsidDel="00000000" w:rsidP="00000000" w:rsidRDefault="00000000" w:rsidRPr="00000000" w14:paraId="00000006">
      <w:pPr>
        <w:spacing w:after="240" w:before="240" w:lineRule="auto"/>
        <w:rPr/>
      </w:pPr>
      <w:r w:rsidDel="00000000" w:rsidR="00000000" w:rsidRPr="00000000">
        <w:rPr>
          <w:rtl w:val="0"/>
        </w:rPr>
        <w:t xml:space="preserve">When you invest in a real estate fund, you are investing in tangible assets. Properties hold intrinsic value, providing a level of security that stocks, which can sometimes become worthless, do not offer. This inherent value means that real estate investments can offer better protection during economic downturns.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ltuqz9n1ekjq" w:id="3"/>
      <w:bookmarkEnd w:id="3"/>
      <w:r w:rsidDel="00000000" w:rsidR="00000000" w:rsidRPr="00000000">
        <w:rPr>
          <w:b w:val="1"/>
          <w:color w:val="000000"/>
          <w:sz w:val="22"/>
          <w:szCs w:val="22"/>
          <w:rtl w:val="0"/>
        </w:rPr>
        <w:t xml:space="preserve">Diversification and Risk Mitigation</w:t>
      </w:r>
    </w:p>
    <w:p w:rsidR="00000000" w:rsidDel="00000000" w:rsidP="00000000" w:rsidRDefault="00000000" w:rsidRPr="00000000" w14:paraId="00000008">
      <w:pPr>
        <w:spacing w:after="240" w:before="240" w:lineRule="auto"/>
        <w:rPr/>
      </w:pPr>
      <w:r w:rsidDel="00000000" w:rsidR="00000000" w:rsidRPr="00000000">
        <w:rPr>
          <w:rtl w:val="0"/>
        </w:rPr>
        <w:t xml:space="preserve">A well-managed real estate fund invests in a diverse portfolio of properties across different locations and sectors, such as residential, commercial, and industrial real estate. This diversification mitigates risk, as the performance of the portfolio is not solely dependent on a single property or market segment. In comparison, individual stock investments can be highly volatile and are often influenced by factors beyond an investor’s control.</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yzyzfcoqgdgr" w:id="4"/>
      <w:bookmarkEnd w:id="4"/>
      <w:r w:rsidDel="00000000" w:rsidR="00000000" w:rsidRPr="00000000">
        <w:rPr>
          <w:b w:val="1"/>
          <w:color w:val="000000"/>
          <w:sz w:val="22"/>
          <w:szCs w:val="22"/>
          <w:rtl w:val="0"/>
        </w:rPr>
        <w:t xml:space="preserve">Passive Income and Cash Flow</w:t>
      </w:r>
    </w:p>
    <w:p w:rsidR="00000000" w:rsidDel="00000000" w:rsidP="00000000" w:rsidRDefault="00000000" w:rsidRPr="00000000" w14:paraId="0000000A">
      <w:pPr>
        <w:spacing w:after="240" w:before="240" w:lineRule="auto"/>
        <w:rPr/>
      </w:pPr>
      <w:r w:rsidDel="00000000" w:rsidR="00000000" w:rsidRPr="00000000">
        <w:rPr>
          <w:rtl w:val="0"/>
        </w:rPr>
        <w:t xml:space="preserve">One of the most attractive aspects of real estate investment is the potential for passive income through rental yields. Real estate funds generate regular income distributions to investors from the rental income of properties in their portfolio. This cash flow can be more predictable and stable than dividend payouts from stocks, providing a steady income stream.</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p6346cg5ypbk" w:id="5"/>
      <w:bookmarkEnd w:id="5"/>
      <w:r w:rsidDel="00000000" w:rsidR="00000000" w:rsidRPr="00000000">
        <w:rPr>
          <w:b w:val="1"/>
          <w:color w:val="000000"/>
          <w:sz w:val="22"/>
          <w:szCs w:val="22"/>
          <w:rtl w:val="0"/>
        </w:rPr>
        <w:t xml:space="preserve">Tax Advantages</w:t>
      </w:r>
    </w:p>
    <w:p w:rsidR="00000000" w:rsidDel="00000000" w:rsidP="00000000" w:rsidRDefault="00000000" w:rsidRPr="00000000" w14:paraId="0000000C">
      <w:pPr>
        <w:spacing w:after="240" w:before="240" w:lineRule="auto"/>
        <w:rPr/>
      </w:pPr>
      <w:r w:rsidDel="00000000" w:rsidR="00000000" w:rsidRPr="00000000">
        <w:rPr>
          <w:rtl w:val="0"/>
        </w:rPr>
        <w:t xml:space="preserve">Real estate investments offer significant tax advantages. Investors can benefit from depreciation deductions, tax-deferred exchanges, and other incentives that reduce taxable income. These benefits can substantially enhance the net returns on real estate investments compared to stock investments, where capital gains and dividends are often subject to higher tax rates.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v4485ahk0zl5" w:id="6"/>
      <w:bookmarkEnd w:id="6"/>
      <w:r w:rsidDel="00000000" w:rsidR="00000000" w:rsidRPr="00000000">
        <w:rPr>
          <w:b w:val="1"/>
          <w:color w:val="000000"/>
          <w:sz w:val="22"/>
          <w:szCs w:val="22"/>
          <w:rtl w:val="0"/>
        </w:rPr>
        <w:t xml:space="preserve">Hedge Against Inflation</w:t>
      </w:r>
    </w:p>
    <w:p w:rsidR="00000000" w:rsidDel="00000000" w:rsidP="00000000" w:rsidRDefault="00000000" w:rsidRPr="00000000" w14:paraId="0000000E">
      <w:pPr>
        <w:spacing w:after="240" w:before="240" w:lineRule="auto"/>
        <w:rPr/>
      </w:pPr>
      <w:r w:rsidDel="00000000" w:rsidR="00000000" w:rsidRPr="00000000">
        <w:rPr>
          <w:rtl w:val="0"/>
        </w:rPr>
        <w:t xml:space="preserve">Real estate has historically been an excellent hedge against inflation. As inflation rises, property values and rents typically increase, preserving the purchasing power of your investment. Stocks, on the other hand, can suffer during inflationary periods as companies face higher costs and reduced profitability, which can negatively impact stock prices.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mfg5cwof9i24" w:id="7"/>
      <w:bookmarkEnd w:id="7"/>
      <w:r w:rsidDel="00000000" w:rsidR="00000000" w:rsidRPr="00000000">
        <w:rPr>
          <w:b w:val="1"/>
          <w:color w:val="000000"/>
          <w:sz w:val="22"/>
          <w:szCs w:val="22"/>
          <w:rtl w:val="0"/>
        </w:rPr>
        <w:t xml:space="preserve">Professional Management</w:t>
      </w:r>
    </w:p>
    <w:p w:rsidR="00000000" w:rsidDel="00000000" w:rsidP="00000000" w:rsidRDefault="00000000" w:rsidRPr="00000000" w14:paraId="00000010">
      <w:pPr>
        <w:spacing w:after="240" w:before="240" w:lineRule="auto"/>
        <w:rPr/>
      </w:pPr>
      <w:r w:rsidDel="00000000" w:rsidR="00000000" w:rsidRPr="00000000">
        <w:rPr>
          <w:rtl w:val="0"/>
        </w:rPr>
        <w:t xml:space="preserve">Investing in a real estate fund means you have access to professional management and expertise. At Reawaken Capital, our team has deep market knowledge and experience in identifying, acquiring, and managing high-potential properties. This professional oversight ensures that your investment is managed effectively, maximizing returns and minimizing risks.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vcfyzzwma54p" w:id="8"/>
      <w:bookmarkEnd w:id="8"/>
      <w:r w:rsidDel="00000000" w:rsidR="00000000" w:rsidRPr="00000000">
        <w:rPr>
          <w:b w:val="1"/>
          <w:color w:val="000000"/>
          <w:sz w:val="22"/>
          <w:szCs w:val="22"/>
          <w:rtl w:val="0"/>
        </w:rPr>
        <w:t xml:space="preserve">Historical Performance</w:t>
      </w:r>
    </w:p>
    <w:p w:rsidR="00000000" w:rsidDel="00000000" w:rsidP="00000000" w:rsidRDefault="00000000" w:rsidRPr="00000000" w14:paraId="00000012">
      <w:pPr>
        <w:spacing w:after="240" w:before="240" w:lineRule="auto"/>
        <w:rPr/>
      </w:pPr>
      <w:r w:rsidDel="00000000" w:rsidR="00000000" w:rsidRPr="00000000">
        <w:rPr>
          <w:rtl w:val="0"/>
        </w:rPr>
        <w:t xml:space="preserve">While the stock market has shown impressive long-term growth, real estate investments have also provided competitive, if not superior, returns over extended periods. According to various studies, including those from the National Council of Real Estate Investment Fiduciaries (NCREIF), private real estate has consistently outperformed public equities on a risk-adjusted basis over multiple decades.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ixwk9pbyglpy"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While both the stock market and real estate funds have their advantages, investing in a real estate fund offers unique benefits that can lead to superior returns. Stability, tangible assets, diversification, passive income, tax advantages, inflation protection, and professional management make real estate funds an attractive investment option. At Reawaken Capital, we are committed to helping our investors achieve their financial goals through strategic real estate investments.</w:t>
      </w:r>
    </w:p>
    <w:p w:rsidR="00000000" w:rsidDel="00000000" w:rsidP="00000000" w:rsidRDefault="00000000" w:rsidRPr="00000000" w14:paraId="00000015">
      <w:pPr>
        <w:spacing w:after="240" w:before="240" w:lineRule="auto"/>
        <w:rPr/>
      </w:pPr>
      <w:r w:rsidDel="00000000" w:rsidR="00000000" w:rsidRPr="00000000">
        <w:rPr>
          <w:rtl w:val="0"/>
        </w:rPr>
        <w:t xml:space="preserve">For more insights and information on how to invest with us, visit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website</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awakencap.com" TargetMode="External"/><Relationship Id="rId7" Type="http://schemas.openxmlformats.org/officeDocument/2006/relationships/hyperlink" Target="https://www.reawaken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