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6FA63A">
      <w:pPr>
        <w:spacing w:before="6"/>
        <w:rPr>
          <w:sz w:val="2"/>
        </w:rPr>
      </w:pPr>
      <w:bookmarkStart w:id="3" w:name="_GoBack"/>
      <w:bookmarkEnd w:id="3"/>
    </w:p>
    <w:tbl>
      <w:tblPr>
        <w:tblStyle w:val="4"/>
        <w:tblW w:w="0" w:type="auto"/>
        <w:tblInd w:w="14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7"/>
        <w:gridCol w:w="9357"/>
      </w:tblGrid>
      <w:tr w14:paraId="66D2F2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05" w:hRule="atLeast"/>
        </w:trPr>
        <w:tc>
          <w:tcPr>
            <w:tcW w:w="1707" w:type="dxa"/>
          </w:tcPr>
          <w:p w14:paraId="7848C247">
            <w:pPr>
              <w:pStyle w:val="9"/>
              <w:ind w:left="176"/>
              <w:rPr>
                <w:sz w:val="20"/>
              </w:rPr>
            </w:pPr>
          </w:p>
          <w:p w14:paraId="1A521B60">
            <w:pPr>
              <w:pStyle w:val="9"/>
              <w:spacing w:before="37"/>
              <w:rPr>
                <w:rFonts w:hint="default"/>
                <w:b/>
                <w:sz w:val="24"/>
                <w:lang w:val="en-US"/>
              </w:rPr>
            </w:pPr>
            <w:r>
              <w:rPr>
                <w:rFonts w:hint="default"/>
                <w:b/>
                <w:sz w:val="24"/>
                <w:lang w:val="en-US"/>
              </w:rPr>
              <w:drawing>
                <wp:inline distT="0" distB="0" distL="114300" distR="114300">
                  <wp:extent cx="989965" cy="728980"/>
                  <wp:effectExtent l="0" t="0" r="635" b="2540"/>
                  <wp:docPr id="1" name="Picture 1" descr="Screenshot 2026-03-14 193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3-14 193528"/>
                          <pic:cNvPicPr>
                            <a:picLocks noChangeAspect="1"/>
                          </pic:cNvPicPr>
                        </pic:nvPicPr>
                        <pic:blipFill>
                          <a:blip r:embed="rId4"/>
                          <a:stretch>
                            <a:fillRect/>
                          </a:stretch>
                        </pic:blipFill>
                        <pic:spPr>
                          <a:xfrm>
                            <a:off x="0" y="0"/>
                            <a:ext cx="989965" cy="728980"/>
                          </a:xfrm>
                          <a:prstGeom prst="rect">
                            <a:avLst/>
                          </a:prstGeom>
                        </pic:spPr>
                      </pic:pic>
                    </a:graphicData>
                  </a:graphic>
                </wp:inline>
              </w:drawing>
            </w:r>
          </w:p>
        </w:tc>
        <w:tc>
          <w:tcPr>
            <w:tcW w:w="9357" w:type="dxa"/>
          </w:tcPr>
          <w:p w14:paraId="73CFD053">
            <w:pPr>
              <w:pStyle w:val="7"/>
              <w:ind w:firstLine="660" w:firstLineChars="150"/>
              <w:jc w:val="both"/>
              <w:rPr>
                <w:b w:val="0"/>
                <w:color w:val="000000" w:themeColor="text1"/>
                <w:spacing w:val="0"/>
                <w:sz w:val="44"/>
                <w:szCs w:val="44"/>
                <w14:shadow w14:blurRad="38100" w14:dist="19050" w14:dir="2700000" w14:sx="100000" w14:sy="100000" w14:kx="0" w14:ky="0" w14:algn="tl">
                  <w14:schemeClr w14:val="dk1">
                    <w14:alpha w14:val="60000"/>
                  </w14:schemeClr>
                </w14:shadow>
                <w14:textFill>
                  <w14:solidFill>
                    <w14:schemeClr w14:val="tx1"/>
                  </w14:solidFill>
                </w14:textFill>
              </w:rPr>
            </w:pPr>
          </w:p>
          <w:p w14:paraId="6AC1E53F">
            <w:pPr>
              <w:pStyle w:val="7"/>
              <w:ind w:firstLine="660" w:firstLineChars="150"/>
              <w:jc w:val="both"/>
              <w:rPr>
                <w:b w:val="0"/>
                <w:color w:val="000000" w:themeColor="text1"/>
                <w:spacing w:val="0"/>
                <w:sz w:val="44"/>
                <w:szCs w:val="44"/>
                <w14:shadow w14:blurRad="38100" w14:dist="19050" w14:dir="2700000" w14:sx="100000" w14:sy="100000" w14:kx="0" w14:ky="0" w14:algn="tl">
                  <w14:schemeClr w14:val="dk1">
                    <w14:alpha w14:val="60000"/>
                  </w14:schemeClr>
                </w14:shadow>
                <w14:textFill>
                  <w14:solidFill>
                    <w14:schemeClr w14:val="tx1"/>
                  </w14:solidFill>
                </w14:textFill>
              </w:rPr>
            </w:pPr>
            <w:r>
              <w:rPr>
                <w:b w:val="0"/>
                <w:color w:val="000000" w:themeColor="text1"/>
                <w:spacing w:val="0"/>
                <w:sz w:val="44"/>
                <w:szCs w:val="44"/>
                <w14:shadow w14:blurRad="38100" w14:dist="19050" w14:dir="2700000" w14:sx="100000" w14:sy="100000" w14:kx="0" w14:ky="0" w14:algn="tl">
                  <w14:schemeClr w14:val="dk1">
                    <w14:alpha w14:val="60000"/>
                  </w14:schemeClr>
                </w14:shadow>
                <w14:textFill>
                  <w14:solidFill>
                    <w14:schemeClr w14:val="tx1"/>
                  </w14:solidFill>
                </w14:textFill>
              </w:rPr>
              <w:t>SRI SIVANI COLLEGE OF ENGINEERING</w:t>
            </w:r>
          </w:p>
          <w:p w14:paraId="181D85F7">
            <w:pPr>
              <w:pStyle w:val="9"/>
              <w:spacing w:before="41" w:line="276" w:lineRule="auto"/>
              <w:ind w:left="886" w:right="883"/>
              <w:rPr>
                <w:b/>
                <w:sz w:val="24"/>
              </w:rPr>
            </w:pPr>
          </w:p>
        </w:tc>
      </w:tr>
    </w:tbl>
    <w:p w14:paraId="45BFD85A">
      <w:pPr>
        <w:spacing w:before="39"/>
      </w:pPr>
    </w:p>
    <w:p w14:paraId="35CE8688">
      <w:pPr>
        <w:spacing w:before="62"/>
        <w:jc w:val="center"/>
        <w:rPr>
          <w:b/>
          <w:bCs/>
          <w:lang w:val="en-IN"/>
        </w:rPr>
      </w:pPr>
      <w:r>
        <w:rPr>
          <w:b/>
          <w:bCs/>
          <w:lang w:val="en-IN"/>
        </w:rPr>
        <w:t>[</w:t>
      </w:r>
      <w:r>
        <w:rPr>
          <w:rFonts w:hint="default"/>
          <w:b/>
          <w:bCs/>
          <w:lang w:val="en-US"/>
        </w:rPr>
        <w:t>ARTIFICIAL INTELLIGENCE &amp; MACHINE LEARNING</w:t>
      </w:r>
      <w:r>
        <w:rPr>
          <w:b/>
          <w:bCs/>
          <w:lang w:val="en-IN"/>
        </w:rPr>
        <w:t>]</w:t>
      </w:r>
    </w:p>
    <w:p w14:paraId="4F0BEC64">
      <w:pPr>
        <w:spacing w:before="62"/>
        <w:jc w:val="center"/>
        <w:rPr>
          <w:b/>
          <w:bCs/>
          <w:lang w:val="en-IN"/>
        </w:rPr>
      </w:pPr>
      <w:r>
        <w:rPr>
          <w:b/>
          <w:bCs/>
          <w:lang w:val="en-IN"/>
        </w:rPr>
        <w:t>[</w:t>
      </w:r>
      <w:r>
        <w:rPr>
          <w:rFonts w:hint="default"/>
          <w:b/>
          <w:bCs/>
          <w:lang w:val="en-US"/>
        </w:rPr>
        <w:t>Final Year/ 4-2 Sem</w:t>
      </w:r>
      <w:r>
        <w:rPr>
          <w:b/>
          <w:bCs/>
          <w:lang w:val="en-IN"/>
        </w:rPr>
        <w:t>]</w:t>
      </w:r>
    </w:p>
    <w:p w14:paraId="1778A221">
      <w:pPr>
        <w:spacing w:before="62"/>
        <w:jc w:val="center"/>
        <w:rPr>
          <w:b/>
          <w:bCs/>
          <w:lang w:val="en-IN"/>
        </w:rPr>
      </w:pPr>
      <w:r>
        <w:rPr>
          <w:b/>
          <w:bCs/>
          <w:lang w:val="en-IN"/>
        </w:rPr>
        <w:t>A.Y: [</w:t>
      </w:r>
      <w:r>
        <w:rPr>
          <w:rFonts w:hint="default"/>
          <w:b/>
          <w:bCs/>
          <w:lang w:val="en-US"/>
        </w:rPr>
        <w:t>2022 - 2026</w:t>
      </w:r>
      <w:r>
        <w:rPr>
          <w:b/>
          <w:bCs/>
          <w:lang w:val="en-IN"/>
        </w:rPr>
        <w:t>]</w:t>
      </w:r>
    </w:p>
    <w:p w14:paraId="3EF25EF2">
      <w:pPr>
        <w:spacing w:before="62"/>
        <w:rPr>
          <w:b/>
        </w:rPr>
      </w:pPr>
    </w:p>
    <w:p w14:paraId="73314D7E">
      <w:pPr>
        <w:pStyle w:val="7"/>
      </w:pPr>
      <w:r>
        <w:rPr>
          <w:spacing w:val="-2"/>
        </w:rPr>
        <w:t>ABSTRACT</w:t>
      </w:r>
    </w:p>
    <w:tbl>
      <w:tblPr>
        <w:tblStyle w:val="4"/>
        <w:tblW w:w="0" w:type="auto"/>
        <w:tblInd w:w="16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29"/>
        <w:gridCol w:w="1700"/>
        <w:gridCol w:w="2269"/>
        <w:gridCol w:w="1561"/>
        <w:gridCol w:w="3377"/>
      </w:tblGrid>
      <w:tr w14:paraId="784902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1" w:hRule="atLeast"/>
        </w:trPr>
        <w:tc>
          <w:tcPr>
            <w:tcW w:w="11036" w:type="dxa"/>
            <w:gridSpan w:val="5"/>
          </w:tcPr>
          <w:p w14:paraId="09F355F0">
            <w:pPr>
              <w:ind w:left="5523" w:hanging="5523" w:hangingChars="2300"/>
              <w:jc w:val="both"/>
              <w:rPr>
                <w:lang w:val="en-IN"/>
              </w:rPr>
            </w:pPr>
            <w:r>
              <w:rPr>
                <w:b/>
                <w:sz w:val="24"/>
              </w:rPr>
              <w:t>TITLE</w:t>
            </w:r>
            <w:r>
              <w:rPr>
                <w:b/>
                <w:spacing w:val="-3"/>
                <w:sz w:val="24"/>
              </w:rPr>
              <w:t xml:space="preserve"> </w:t>
            </w:r>
            <w:r>
              <w:rPr>
                <w:b/>
                <w:sz w:val="24"/>
              </w:rPr>
              <w:t>OF</w:t>
            </w:r>
            <w:r>
              <w:rPr>
                <w:b/>
                <w:spacing w:val="-1"/>
                <w:sz w:val="24"/>
              </w:rPr>
              <w:t xml:space="preserve"> </w:t>
            </w:r>
            <w:r>
              <w:rPr>
                <w:b/>
                <w:sz w:val="24"/>
              </w:rPr>
              <w:t>PROJECT:</w:t>
            </w:r>
            <w:r>
              <w:rPr>
                <w:b/>
                <w:spacing w:val="-1"/>
                <w:sz w:val="24"/>
              </w:rPr>
              <w:t xml:space="preserve"> </w:t>
            </w:r>
            <w:r>
              <w:rPr>
                <w:rFonts w:hint="default"/>
                <w:b/>
                <w:bCs/>
                <w:sz w:val="26"/>
                <w:szCs w:val="26"/>
              </w:rPr>
              <w:t>Heart Stroke Risk Prediction System With Clinical Safety andAction</w:t>
            </w:r>
            <w:r>
              <w:rPr>
                <w:rFonts w:hint="default"/>
                <w:b/>
                <w:bCs/>
                <w:sz w:val="26"/>
                <w:szCs w:val="26"/>
                <w:lang w:val="en-IN"/>
              </w:rPr>
              <w:t xml:space="preserve"> </w:t>
            </w:r>
            <w:r>
              <w:rPr>
                <w:rFonts w:hint="default"/>
                <w:b/>
                <w:bCs/>
                <w:sz w:val="26"/>
                <w:szCs w:val="26"/>
              </w:rPr>
              <w:t>Plans</w:t>
            </w:r>
            <w:r>
              <w:rPr>
                <w:b/>
                <w:bCs/>
                <w:sz w:val="26"/>
                <w:szCs w:val="26"/>
              </w:rPr>
              <w:t xml:space="preserve"> </w:t>
            </w:r>
          </w:p>
        </w:tc>
      </w:tr>
      <w:tr w14:paraId="4AB8B0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2" w:hRule="atLeast"/>
        </w:trPr>
        <w:tc>
          <w:tcPr>
            <w:tcW w:w="2129" w:type="dxa"/>
          </w:tcPr>
          <w:p w14:paraId="23E610BB">
            <w:pPr>
              <w:pStyle w:val="9"/>
              <w:spacing w:before="136"/>
              <w:ind w:left="424"/>
              <w:rPr>
                <w:b/>
                <w:sz w:val="24"/>
              </w:rPr>
            </w:pPr>
            <w:r>
              <w:rPr>
                <w:b/>
                <w:sz w:val="24"/>
              </w:rPr>
              <w:t xml:space="preserve">BATCH </w:t>
            </w:r>
            <w:r>
              <w:rPr>
                <w:b/>
                <w:spacing w:val="-5"/>
                <w:sz w:val="24"/>
              </w:rPr>
              <w:t>NO</w:t>
            </w:r>
          </w:p>
        </w:tc>
        <w:tc>
          <w:tcPr>
            <w:tcW w:w="1700" w:type="dxa"/>
          </w:tcPr>
          <w:p w14:paraId="4C1CA462">
            <w:pPr>
              <w:pStyle w:val="9"/>
              <w:spacing w:line="276" w:lineRule="exact"/>
              <w:ind w:left="314" w:right="301" w:firstLine="192"/>
              <w:rPr>
                <w:b/>
                <w:sz w:val="24"/>
              </w:rPr>
            </w:pPr>
            <w:r>
              <w:rPr>
                <w:b/>
                <w:spacing w:val="-4"/>
                <w:sz w:val="24"/>
              </w:rPr>
              <w:t xml:space="preserve">ROLL </w:t>
            </w:r>
            <w:r>
              <w:rPr>
                <w:b/>
                <w:spacing w:val="-2"/>
                <w:sz w:val="24"/>
              </w:rPr>
              <w:t>NUMBER</w:t>
            </w:r>
          </w:p>
        </w:tc>
        <w:tc>
          <w:tcPr>
            <w:tcW w:w="2269" w:type="dxa"/>
          </w:tcPr>
          <w:p w14:paraId="01DB2443">
            <w:pPr>
              <w:pStyle w:val="9"/>
              <w:spacing w:before="136"/>
              <w:ind w:left="170"/>
              <w:rPr>
                <w:b/>
                <w:sz w:val="24"/>
              </w:rPr>
            </w:pPr>
            <w:r>
              <w:rPr>
                <w:b/>
                <w:sz w:val="24"/>
              </w:rPr>
              <w:t>STUDENT</w:t>
            </w:r>
            <w:r>
              <w:rPr>
                <w:b/>
                <w:spacing w:val="-1"/>
                <w:sz w:val="24"/>
              </w:rPr>
              <w:t xml:space="preserve"> </w:t>
            </w:r>
            <w:r>
              <w:rPr>
                <w:b/>
                <w:spacing w:val="-4"/>
                <w:sz w:val="24"/>
              </w:rPr>
              <w:t>NAME</w:t>
            </w:r>
          </w:p>
        </w:tc>
        <w:tc>
          <w:tcPr>
            <w:tcW w:w="1561" w:type="dxa"/>
          </w:tcPr>
          <w:p w14:paraId="4F0ADDF4">
            <w:pPr>
              <w:pStyle w:val="9"/>
              <w:spacing w:line="276" w:lineRule="exact"/>
              <w:ind w:left="246" w:right="230" w:firstLine="105"/>
              <w:rPr>
                <w:b/>
                <w:sz w:val="24"/>
              </w:rPr>
            </w:pPr>
            <w:r>
              <w:rPr>
                <w:b/>
                <w:spacing w:val="-2"/>
                <w:sz w:val="24"/>
              </w:rPr>
              <w:t>PHONE NUMBER</w:t>
            </w:r>
          </w:p>
        </w:tc>
        <w:tc>
          <w:tcPr>
            <w:tcW w:w="3377" w:type="dxa"/>
          </w:tcPr>
          <w:p w14:paraId="6EF1BBA6">
            <w:pPr>
              <w:pStyle w:val="9"/>
              <w:spacing w:before="136"/>
              <w:ind w:left="1160"/>
              <w:rPr>
                <w:b/>
                <w:sz w:val="24"/>
              </w:rPr>
            </w:pPr>
            <w:r>
              <w:rPr>
                <w:b/>
                <w:sz w:val="24"/>
              </w:rPr>
              <w:t>E-MAIL</w:t>
            </w:r>
            <w:r>
              <w:rPr>
                <w:b/>
                <w:spacing w:val="-2"/>
                <w:sz w:val="24"/>
              </w:rPr>
              <w:t xml:space="preserve"> </w:t>
            </w:r>
            <w:r>
              <w:rPr>
                <w:b/>
                <w:spacing w:val="-5"/>
                <w:sz w:val="24"/>
              </w:rPr>
              <w:t>ID</w:t>
            </w:r>
          </w:p>
        </w:tc>
      </w:tr>
      <w:tr w14:paraId="21C202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2129" w:type="dxa"/>
            <w:vMerge w:val="restart"/>
          </w:tcPr>
          <w:p w14:paraId="4B4B085E">
            <w:pPr>
              <w:pStyle w:val="9"/>
              <w:ind w:left="7"/>
              <w:jc w:val="center"/>
              <w:rPr>
                <w:sz w:val="24"/>
              </w:rPr>
            </w:pPr>
          </w:p>
          <w:p w14:paraId="1D7CC2BF">
            <w:pPr>
              <w:pStyle w:val="9"/>
              <w:ind w:left="7"/>
              <w:jc w:val="center"/>
              <w:rPr>
                <w:sz w:val="24"/>
              </w:rPr>
            </w:pPr>
          </w:p>
          <w:p w14:paraId="35823B80">
            <w:pPr>
              <w:pStyle w:val="9"/>
              <w:ind w:left="7"/>
              <w:jc w:val="center"/>
              <w:rPr>
                <w:sz w:val="24"/>
              </w:rPr>
            </w:pPr>
          </w:p>
          <w:p w14:paraId="0ABDD255">
            <w:pPr>
              <w:pStyle w:val="9"/>
              <w:ind w:left="7"/>
              <w:jc w:val="center"/>
              <w:rPr>
                <w:sz w:val="24"/>
              </w:rPr>
            </w:pPr>
          </w:p>
          <w:p w14:paraId="4BFE15AF">
            <w:pPr>
              <w:pStyle w:val="9"/>
              <w:ind w:left="7"/>
              <w:jc w:val="center"/>
              <w:rPr>
                <w:rFonts w:hint="default"/>
                <w:sz w:val="24"/>
                <w:lang w:val="en-US"/>
              </w:rPr>
            </w:pPr>
            <w:r>
              <w:rPr>
                <w:rFonts w:hint="default"/>
                <w:sz w:val="24"/>
                <w:lang w:val="en-US"/>
              </w:rPr>
              <w:t>02</w:t>
            </w:r>
          </w:p>
        </w:tc>
        <w:tc>
          <w:tcPr>
            <w:tcW w:w="1700" w:type="dxa"/>
          </w:tcPr>
          <w:p w14:paraId="188CD55E">
            <w:pPr>
              <w:pStyle w:val="9"/>
              <w:spacing w:before="179"/>
              <w:ind w:left="5"/>
              <w:jc w:val="center"/>
              <w:rPr>
                <w:rFonts w:hint="default"/>
                <w:sz w:val="24"/>
                <w:lang w:val="en-US"/>
              </w:rPr>
            </w:pPr>
            <w:r>
              <w:rPr>
                <w:rFonts w:hint="default"/>
                <w:sz w:val="24"/>
                <w:lang w:val="en-US"/>
              </w:rPr>
              <w:t>22W61A6105</w:t>
            </w:r>
          </w:p>
        </w:tc>
        <w:tc>
          <w:tcPr>
            <w:tcW w:w="2269" w:type="dxa"/>
          </w:tcPr>
          <w:p w14:paraId="1B027159">
            <w:pPr>
              <w:pStyle w:val="9"/>
              <w:numPr>
                <w:ilvl w:val="0"/>
                <w:numId w:val="2"/>
              </w:numPr>
              <w:spacing w:before="41" w:line="360" w:lineRule="auto"/>
              <w:ind w:left="240" w:leftChars="0" w:firstLine="0" w:firstLineChars="0"/>
              <w:jc w:val="left"/>
              <w:rPr>
                <w:rFonts w:hint="default"/>
                <w:sz w:val="24"/>
                <w:lang w:val="en-US"/>
              </w:rPr>
            </w:pPr>
            <w:r>
              <w:rPr>
                <w:rFonts w:hint="default"/>
                <w:sz w:val="24"/>
                <w:lang w:val="en-US"/>
              </w:rPr>
              <w:t xml:space="preserve">Rajasekhar                                                      </w:t>
            </w:r>
          </w:p>
        </w:tc>
        <w:tc>
          <w:tcPr>
            <w:tcW w:w="1561" w:type="dxa"/>
          </w:tcPr>
          <w:p w14:paraId="245FBD14">
            <w:pPr>
              <w:pStyle w:val="9"/>
              <w:ind w:left="7"/>
              <w:jc w:val="center"/>
              <w:rPr>
                <w:sz w:val="24"/>
              </w:rPr>
            </w:pPr>
          </w:p>
        </w:tc>
        <w:tc>
          <w:tcPr>
            <w:tcW w:w="3377" w:type="dxa"/>
          </w:tcPr>
          <w:p w14:paraId="06450AF5">
            <w:pPr>
              <w:pStyle w:val="9"/>
              <w:ind w:left="106"/>
            </w:pPr>
          </w:p>
        </w:tc>
      </w:tr>
      <w:tr w14:paraId="2B20FB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 w:hRule="atLeast"/>
        </w:trPr>
        <w:tc>
          <w:tcPr>
            <w:tcW w:w="2129" w:type="dxa"/>
            <w:vMerge w:val="continue"/>
            <w:tcBorders>
              <w:top w:val="nil"/>
            </w:tcBorders>
          </w:tcPr>
          <w:p w14:paraId="2AEA2D6E">
            <w:pPr>
              <w:rPr>
                <w:sz w:val="2"/>
                <w:szCs w:val="2"/>
              </w:rPr>
            </w:pPr>
          </w:p>
        </w:tc>
        <w:tc>
          <w:tcPr>
            <w:tcW w:w="1700" w:type="dxa"/>
          </w:tcPr>
          <w:p w14:paraId="74DD8EE1">
            <w:pPr>
              <w:pStyle w:val="9"/>
              <w:spacing w:before="71"/>
              <w:ind w:left="5"/>
              <w:jc w:val="center"/>
              <w:rPr>
                <w:rFonts w:hint="default"/>
                <w:sz w:val="24"/>
                <w:lang w:val="en-US"/>
              </w:rPr>
            </w:pPr>
            <w:r>
              <w:rPr>
                <w:rFonts w:hint="default"/>
                <w:sz w:val="24"/>
                <w:lang w:val="en-US"/>
              </w:rPr>
              <w:t>22W61A6102</w:t>
            </w:r>
          </w:p>
        </w:tc>
        <w:tc>
          <w:tcPr>
            <w:tcW w:w="2269" w:type="dxa"/>
          </w:tcPr>
          <w:p w14:paraId="72BF373C">
            <w:pPr>
              <w:pStyle w:val="9"/>
              <w:numPr>
                <w:ilvl w:val="0"/>
                <w:numId w:val="3"/>
              </w:numPr>
              <w:spacing w:before="97"/>
              <w:ind w:left="407"/>
              <w:rPr>
                <w:rFonts w:hint="default"/>
                <w:sz w:val="24"/>
                <w:lang w:val="en-US"/>
              </w:rPr>
            </w:pPr>
            <w:r>
              <w:rPr>
                <w:rFonts w:hint="default"/>
                <w:sz w:val="24"/>
                <w:lang w:val="en-US"/>
              </w:rPr>
              <w:t>Durga Prasad</w:t>
            </w:r>
          </w:p>
        </w:tc>
        <w:tc>
          <w:tcPr>
            <w:tcW w:w="1561" w:type="dxa"/>
          </w:tcPr>
          <w:p w14:paraId="2CB6EF69">
            <w:pPr>
              <w:pStyle w:val="9"/>
              <w:spacing w:before="97"/>
              <w:ind w:left="7"/>
              <w:jc w:val="center"/>
              <w:rPr>
                <w:sz w:val="24"/>
              </w:rPr>
            </w:pPr>
          </w:p>
        </w:tc>
        <w:tc>
          <w:tcPr>
            <w:tcW w:w="3377" w:type="dxa"/>
          </w:tcPr>
          <w:p w14:paraId="010B574E">
            <w:pPr>
              <w:pStyle w:val="9"/>
              <w:spacing w:before="97"/>
              <w:ind w:left="106"/>
              <w:rPr>
                <w:sz w:val="24"/>
              </w:rPr>
            </w:pPr>
          </w:p>
        </w:tc>
      </w:tr>
      <w:tr w14:paraId="16434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6" w:hRule="atLeast"/>
        </w:trPr>
        <w:tc>
          <w:tcPr>
            <w:tcW w:w="2129" w:type="dxa"/>
            <w:vMerge w:val="continue"/>
            <w:tcBorders>
              <w:top w:val="nil"/>
            </w:tcBorders>
          </w:tcPr>
          <w:p w14:paraId="2B66688A">
            <w:pPr>
              <w:rPr>
                <w:sz w:val="2"/>
                <w:szCs w:val="2"/>
              </w:rPr>
            </w:pPr>
          </w:p>
        </w:tc>
        <w:tc>
          <w:tcPr>
            <w:tcW w:w="1700" w:type="dxa"/>
          </w:tcPr>
          <w:p w14:paraId="12C5442C">
            <w:pPr>
              <w:pStyle w:val="9"/>
              <w:spacing w:before="133"/>
              <w:ind w:left="5"/>
              <w:jc w:val="center"/>
              <w:rPr>
                <w:rFonts w:hint="default"/>
                <w:sz w:val="24"/>
                <w:lang w:val="en-US"/>
              </w:rPr>
            </w:pPr>
            <w:r>
              <w:rPr>
                <w:rFonts w:hint="default"/>
                <w:sz w:val="24"/>
                <w:lang w:val="en-US"/>
              </w:rPr>
              <w:t>22W61A6107</w:t>
            </w:r>
          </w:p>
        </w:tc>
        <w:tc>
          <w:tcPr>
            <w:tcW w:w="2269" w:type="dxa"/>
          </w:tcPr>
          <w:p w14:paraId="34D51980">
            <w:pPr>
              <w:pStyle w:val="9"/>
              <w:numPr>
                <w:ilvl w:val="0"/>
                <w:numId w:val="3"/>
              </w:numPr>
              <w:spacing w:before="229"/>
              <w:ind w:left="407" w:leftChars="0" w:firstLine="0" w:firstLineChars="0"/>
              <w:rPr>
                <w:rFonts w:hint="default"/>
                <w:sz w:val="24"/>
                <w:lang w:val="en-US"/>
              </w:rPr>
            </w:pPr>
            <w:r>
              <w:rPr>
                <w:rFonts w:hint="default"/>
                <w:sz w:val="24"/>
                <w:lang w:val="en-US"/>
              </w:rPr>
              <w:t>Tejeswari</w:t>
            </w:r>
          </w:p>
        </w:tc>
        <w:tc>
          <w:tcPr>
            <w:tcW w:w="1561" w:type="dxa"/>
          </w:tcPr>
          <w:p w14:paraId="6E400699">
            <w:pPr>
              <w:pStyle w:val="9"/>
              <w:spacing w:before="229"/>
              <w:ind w:left="7"/>
              <w:jc w:val="center"/>
              <w:rPr>
                <w:sz w:val="24"/>
              </w:rPr>
            </w:pPr>
          </w:p>
        </w:tc>
        <w:tc>
          <w:tcPr>
            <w:tcW w:w="3377" w:type="dxa"/>
          </w:tcPr>
          <w:p w14:paraId="2949FB88">
            <w:pPr>
              <w:pStyle w:val="9"/>
              <w:spacing w:before="229"/>
              <w:ind w:left="106"/>
              <w:rPr>
                <w:sz w:val="24"/>
              </w:rPr>
            </w:pPr>
          </w:p>
        </w:tc>
      </w:tr>
      <w:tr w14:paraId="6FDD30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6" w:hRule="atLeast"/>
        </w:trPr>
        <w:tc>
          <w:tcPr>
            <w:tcW w:w="2129" w:type="dxa"/>
            <w:vMerge w:val="continue"/>
            <w:tcBorders>
              <w:top w:val="nil"/>
            </w:tcBorders>
          </w:tcPr>
          <w:p w14:paraId="2E1A0091">
            <w:pPr>
              <w:rPr>
                <w:sz w:val="2"/>
                <w:szCs w:val="2"/>
              </w:rPr>
            </w:pPr>
          </w:p>
        </w:tc>
        <w:tc>
          <w:tcPr>
            <w:tcW w:w="1700" w:type="dxa"/>
          </w:tcPr>
          <w:p w14:paraId="36948E12">
            <w:pPr>
              <w:pStyle w:val="9"/>
              <w:spacing w:before="109"/>
              <w:ind w:left="5"/>
              <w:jc w:val="center"/>
              <w:rPr>
                <w:rFonts w:hint="default"/>
                <w:sz w:val="24"/>
                <w:lang w:val="en-US"/>
              </w:rPr>
            </w:pPr>
            <w:r>
              <w:rPr>
                <w:rFonts w:hint="default"/>
                <w:sz w:val="24"/>
                <w:lang w:val="en-US"/>
              </w:rPr>
              <w:t>22W61A6109</w:t>
            </w:r>
          </w:p>
        </w:tc>
        <w:tc>
          <w:tcPr>
            <w:tcW w:w="2269" w:type="dxa"/>
          </w:tcPr>
          <w:p w14:paraId="7C1B28BE">
            <w:pPr>
              <w:pStyle w:val="9"/>
              <w:spacing w:before="179"/>
              <w:ind w:left="407"/>
              <w:rPr>
                <w:rFonts w:hint="default"/>
                <w:sz w:val="24"/>
                <w:lang w:val="en-US"/>
              </w:rPr>
            </w:pPr>
            <w:r>
              <w:rPr>
                <w:rFonts w:hint="default"/>
                <w:sz w:val="24"/>
                <w:lang w:val="en-US"/>
              </w:rPr>
              <w:t>CH. Santhosh</w:t>
            </w:r>
          </w:p>
        </w:tc>
        <w:tc>
          <w:tcPr>
            <w:tcW w:w="1561" w:type="dxa"/>
          </w:tcPr>
          <w:p w14:paraId="38F709EB">
            <w:pPr>
              <w:pStyle w:val="9"/>
              <w:spacing w:before="179"/>
              <w:ind w:left="7"/>
              <w:jc w:val="center"/>
              <w:rPr>
                <w:sz w:val="24"/>
              </w:rPr>
            </w:pPr>
          </w:p>
        </w:tc>
        <w:tc>
          <w:tcPr>
            <w:tcW w:w="3377" w:type="dxa"/>
          </w:tcPr>
          <w:p w14:paraId="784450D0">
            <w:pPr>
              <w:pStyle w:val="9"/>
              <w:spacing w:before="179"/>
              <w:ind w:left="106"/>
              <w:rPr>
                <w:sz w:val="24"/>
              </w:rPr>
            </w:pPr>
          </w:p>
        </w:tc>
      </w:tr>
      <w:tr w14:paraId="27E641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6" w:hRule="atLeast"/>
        </w:trPr>
        <w:tc>
          <w:tcPr>
            <w:tcW w:w="2129" w:type="dxa"/>
            <w:tcBorders>
              <w:top w:val="nil"/>
            </w:tcBorders>
          </w:tcPr>
          <w:p w14:paraId="5FE54306">
            <w:pPr>
              <w:rPr>
                <w:sz w:val="2"/>
                <w:szCs w:val="2"/>
              </w:rPr>
            </w:pPr>
          </w:p>
        </w:tc>
        <w:tc>
          <w:tcPr>
            <w:tcW w:w="1700" w:type="dxa"/>
          </w:tcPr>
          <w:p w14:paraId="47D24137">
            <w:pPr>
              <w:pStyle w:val="9"/>
              <w:spacing w:before="109"/>
              <w:ind w:left="5"/>
              <w:jc w:val="center"/>
              <w:rPr>
                <w:rFonts w:hint="default"/>
                <w:sz w:val="24"/>
                <w:lang w:val="en-US"/>
              </w:rPr>
            </w:pPr>
            <w:r>
              <w:rPr>
                <w:rFonts w:hint="default"/>
                <w:sz w:val="24"/>
                <w:lang w:val="en-US"/>
              </w:rPr>
              <w:t>22W61A6143</w:t>
            </w:r>
          </w:p>
        </w:tc>
        <w:tc>
          <w:tcPr>
            <w:tcW w:w="2269" w:type="dxa"/>
          </w:tcPr>
          <w:p w14:paraId="44257A7C">
            <w:pPr>
              <w:pStyle w:val="9"/>
              <w:numPr>
                <w:ilvl w:val="0"/>
                <w:numId w:val="4"/>
              </w:numPr>
              <w:spacing w:before="179"/>
              <w:ind w:left="407"/>
              <w:rPr>
                <w:rFonts w:hint="default"/>
                <w:sz w:val="24"/>
                <w:lang w:val="en-US"/>
              </w:rPr>
            </w:pPr>
            <w:r>
              <w:rPr>
                <w:rFonts w:hint="default"/>
                <w:sz w:val="24"/>
                <w:lang w:val="en-US"/>
              </w:rPr>
              <w:t>Gnana Deepthi</w:t>
            </w:r>
          </w:p>
        </w:tc>
        <w:tc>
          <w:tcPr>
            <w:tcW w:w="1561" w:type="dxa"/>
          </w:tcPr>
          <w:p w14:paraId="5507CB64">
            <w:pPr>
              <w:pStyle w:val="9"/>
              <w:spacing w:before="179"/>
              <w:ind w:left="7"/>
              <w:jc w:val="center"/>
              <w:rPr>
                <w:sz w:val="24"/>
              </w:rPr>
            </w:pPr>
          </w:p>
        </w:tc>
        <w:tc>
          <w:tcPr>
            <w:tcW w:w="3377" w:type="dxa"/>
          </w:tcPr>
          <w:p w14:paraId="0D2072DE">
            <w:pPr>
              <w:pStyle w:val="9"/>
              <w:spacing w:before="179"/>
              <w:ind w:left="106"/>
              <w:rPr>
                <w:sz w:val="24"/>
              </w:rPr>
            </w:pPr>
          </w:p>
        </w:tc>
      </w:tr>
      <w:tr w14:paraId="3BEE4B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1" w:hRule="atLeast"/>
        </w:trPr>
        <w:tc>
          <w:tcPr>
            <w:tcW w:w="11036" w:type="dxa"/>
            <w:gridSpan w:val="5"/>
          </w:tcPr>
          <w:p w14:paraId="1F2DEC27">
            <w:pPr>
              <w:ind w:firstLine="0"/>
              <w:jc w:val="both"/>
              <w:rPr>
                <w:b/>
                <w:sz w:val="24"/>
                <w:lang w:val="it-IT"/>
              </w:rPr>
            </w:pPr>
            <w:r>
              <w:rPr>
                <w:b/>
                <w:sz w:val="24"/>
                <w:lang w:val="it-IT"/>
              </w:rPr>
              <w:t>GUIDE</w:t>
            </w:r>
            <w:r>
              <w:rPr>
                <w:b/>
                <w:spacing w:val="-1"/>
                <w:sz w:val="24"/>
                <w:lang w:val="it-IT"/>
              </w:rPr>
              <w:t xml:space="preserve"> </w:t>
            </w:r>
            <w:r>
              <w:rPr>
                <w:b/>
                <w:sz w:val="24"/>
                <w:lang w:val="it-IT"/>
              </w:rPr>
              <w:t>NAME:</w:t>
            </w:r>
            <w:r>
              <w:rPr>
                <w:b/>
                <w:spacing w:val="-2"/>
                <w:sz w:val="24"/>
                <w:lang w:val="it-IT"/>
              </w:rPr>
              <w:t xml:space="preserve"> </w:t>
            </w:r>
            <w:r>
              <w:rPr>
                <w:b w:val="0"/>
                <w:bCs w:val="0"/>
                <w:sz w:val="24"/>
                <w:szCs w:val="24"/>
              </w:rPr>
              <w:t xml:space="preserve">Mr. </w:t>
            </w:r>
            <w:r>
              <w:rPr>
                <w:rFonts w:hint="default"/>
                <w:b w:val="0"/>
                <w:bCs w:val="0"/>
                <w:sz w:val="24"/>
                <w:szCs w:val="24"/>
                <w:lang w:val="en-US"/>
              </w:rPr>
              <w:t>P. PRADEEP KUMAR</w:t>
            </w:r>
          </w:p>
        </w:tc>
      </w:tr>
      <w:tr w14:paraId="4DBCAC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78" w:hRule="atLeast"/>
        </w:trPr>
        <w:tc>
          <w:tcPr>
            <w:tcW w:w="11036" w:type="dxa"/>
            <w:gridSpan w:val="5"/>
          </w:tcPr>
          <w:p w14:paraId="3FE18BDE">
            <w:pPr>
              <w:pStyle w:val="9"/>
              <w:spacing w:before="275"/>
              <w:ind w:left="0" w:leftChars="0" w:firstLine="0" w:firstLineChars="0"/>
              <w:rPr>
                <w:b/>
                <w:sz w:val="24"/>
              </w:rPr>
            </w:pPr>
            <w:r>
              <w:rPr>
                <w:b/>
                <w:spacing w:val="-2"/>
                <w:sz w:val="24"/>
              </w:rPr>
              <w:t>ABSTRACT:</w:t>
            </w:r>
          </w:p>
          <w:p w14:paraId="061D8A20">
            <w:pPr>
              <w:pStyle w:val="2"/>
              <w:spacing w:before="0" w:after="0"/>
              <w:jc w:val="both"/>
              <w:rPr>
                <w:rFonts w:hint="default"/>
              </w:rPr>
            </w:pPr>
            <w:r>
              <w:rPr>
                <w:rFonts w:hint="default" w:ascii="Times New Roman" w:hAnsi="Times New Roman" w:eastAsia="SimSun" w:cs="Times New Roman"/>
                <w:b w:val="0"/>
                <w:bCs/>
                <w:sz w:val="24"/>
                <w:szCs w:val="24"/>
              </w:rPr>
              <w:t xml:space="preserve">Stroke risk prediction plays a crucial role in preventive healthcare by enabling early identification of individuals who are at high risk and allowing timely medical intervention to reduce mortality rates. This project presents a machine learning–based system designed to predict stroke risk by analyzing demographic information, clinical measurements, lifestyle habits, and medical history of patients. The system applies comprehensive data preprocessing techniques such as Body Mass Index (BMI) imputation, label encoding, and advanced feature engineering to improve prediction accuracy. Important engineered features include age groups, glucose level categories, and combined clinical risk scores that help models capture meaningful health patterns. To address real-world data imbalance and limited stroke cases, the system adopts a dual-dataset training strategy. </w:t>
            </w:r>
          </w:p>
          <w:p w14:paraId="6E6462CC">
            <w:pPr>
              <w:pStyle w:val="2"/>
              <w:spacing w:before="0" w:after="0"/>
              <w:jc w:val="both"/>
              <w:rPr>
                <w:rFonts w:hint="default" w:ascii="Times New Roman" w:hAnsi="Times New Roman" w:cs="Times New Roman"/>
                <w:b w:val="0"/>
                <w:bCs/>
              </w:rPr>
            </w:pPr>
            <w:r>
              <w:rPr>
                <w:rFonts w:hint="default" w:ascii="Times New Roman" w:hAnsi="Times New Roman" w:eastAsia="SimSun" w:cs="Times New Roman"/>
                <w:b w:val="0"/>
                <w:bCs/>
                <w:sz w:val="24"/>
                <w:szCs w:val="24"/>
              </w:rPr>
              <w:t>Model A is trained on the original healthcare dataset containing 5,110 records, while Model B is trained on a large synthetic dataset consisting of 50,000 records to enhance learning capability. Both models utilize ensemble machine learning algorithms, specifically Gradient Boosting and Random Forest classifiers, to achieve better prediction performance. The final prediction is generated through ensemble averaging of both models and is further strengthened by evidence-based clinical rule overrides that account for high-risk factors such as hypertension, elevated glucose levels, and smoking history. The system is deployed as a Flask-based web application integrated with Firebase authentication for secure user access and provides an interactive dashboard including prediction history, doctor recommendations, Indian dietary suggestions, medication tracking, and automated PDF report generation, thereby offering an accurate, interpretable, and practical decision support tool for early stroke risk assessment and preventive healthcare management.</w:t>
            </w:r>
          </w:p>
          <w:p w14:paraId="258816EB"/>
          <w:p w14:paraId="6C899877">
            <w:pPr>
              <w:pStyle w:val="9"/>
              <w:spacing w:before="41"/>
              <w:ind w:right="102"/>
              <w:jc w:val="both"/>
              <w:rPr>
                <w:sz w:val="24"/>
                <w:lang w:val="en-IN"/>
              </w:rPr>
            </w:pPr>
            <w:bookmarkStart w:id="0" w:name="_Toc223944307"/>
            <w:bookmarkStart w:id="1" w:name="_Toc223946254"/>
            <w:bookmarkStart w:id="2" w:name="_Toc223948639"/>
            <w:r>
              <w:rPr>
                <w:b/>
                <w:bCs/>
                <w:sz w:val="28"/>
                <w:szCs w:val="28"/>
              </w:rPr>
              <w:t>Keywords</w:t>
            </w:r>
            <w:r>
              <w:t>:</w:t>
            </w:r>
            <w:bookmarkEnd w:id="0"/>
            <w:bookmarkEnd w:id="1"/>
            <w:bookmarkEnd w:id="2"/>
            <w:r>
              <w:rPr>
                <w:rFonts w:hint="default"/>
                <w:lang w:val="en-US"/>
              </w:rPr>
              <w:t xml:space="preserve"> </w:t>
            </w:r>
            <w:r>
              <w:rPr>
                <w:rFonts w:hint="default" w:ascii="Times New Roman" w:hAnsi="Times New Roman" w:eastAsia="SimSun" w:cs="Times New Roman"/>
                <w:b w:val="0"/>
                <w:bCs/>
                <w:sz w:val="24"/>
                <w:szCs w:val="24"/>
              </w:rPr>
              <w:t>Stroke Risk Prediction, Ensemble Learning, Gradient Boosting, Random Forest, Dual-Dataset Training, Clinical Rule Overrides, Flask, Firebase, Feature Engineering, Healthcare Analytics, Preventive Medicine.</w:t>
            </w:r>
          </w:p>
        </w:tc>
      </w:tr>
    </w:tbl>
    <w:p w14:paraId="223080E9">
      <w:pPr>
        <w:spacing w:before="6"/>
        <w:rPr>
          <w:b/>
          <w:sz w:val="17"/>
        </w:rPr>
      </w:pPr>
    </w:p>
    <w:p w14:paraId="4C15FD37">
      <w:pPr>
        <w:spacing w:before="6"/>
        <w:rPr>
          <w:b/>
          <w:sz w:val="17"/>
        </w:rPr>
      </w:pPr>
    </w:p>
    <w:sectPr>
      <w:pgSz w:w="11910" w:h="16840"/>
      <w:pgMar w:top="720" w:right="141" w:bottom="280" w:left="283"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181BCC"/>
    <w:multiLevelType w:val="singleLevel"/>
    <w:tmpl w:val="86181BCC"/>
    <w:lvl w:ilvl="0" w:tentative="0">
      <w:start w:val="1"/>
      <w:numFmt w:val="upperLetter"/>
      <w:suff w:val="space"/>
      <w:lvlText w:val="%1."/>
      <w:lvlJc w:val="left"/>
    </w:lvl>
  </w:abstractNum>
  <w:abstractNum w:abstractNumId="1">
    <w:nsid w:val="AC35FE33"/>
    <w:multiLevelType w:val="singleLevel"/>
    <w:tmpl w:val="AC35FE33"/>
    <w:lvl w:ilvl="0" w:tentative="0">
      <w:start w:val="2"/>
      <w:numFmt w:val="upperLetter"/>
      <w:suff w:val="space"/>
      <w:lvlText w:val="%1."/>
      <w:lvlJc w:val="left"/>
      <w:pPr>
        <w:ind w:left="240" w:leftChars="0" w:firstLine="0" w:firstLineChars="0"/>
      </w:pPr>
    </w:lvl>
  </w:abstractNum>
  <w:abstractNum w:abstractNumId="2">
    <w:nsid w:val="51C4B0D4"/>
    <w:multiLevelType w:val="singleLevel"/>
    <w:tmpl w:val="51C4B0D4"/>
    <w:lvl w:ilvl="0" w:tentative="0">
      <w:start w:val="20"/>
      <w:numFmt w:val="upperLetter"/>
      <w:suff w:val="space"/>
      <w:lvlText w:val="%1."/>
      <w:lvlJc w:val="left"/>
    </w:lvl>
  </w:abstractNum>
  <w:abstractNum w:abstractNumId="3">
    <w:nsid w:val="6ED24F61"/>
    <w:multiLevelType w:val="multilevel"/>
    <w:tmpl w:val="6ED24F61"/>
    <w:lvl w:ilvl="0" w:tentative="0">
      <w:start w:val="1"/>
      <w:numFmt w:val="decimal"/>
      <w:suff w:val="space"/>
      <w:lvlText w:val="CHAPTER %1"/>
      <w:lvlJc w:val="left"/>
      <w:pPr>
        <w:ind w:left="0" w:firstLine="0"/>
      </w:pPr>
      <w:rPr>
        <w:rFonts w:hint="default"/>
      </w:rPr>
    </w:lvl>
    <w:lvl w:ilvl="1" w:tentative="0">
      <w:start w:val="1"/>
      <w:numFmt w:val="none"/>
      <w:pStyle w:val="2"/>
      <w:suff w:val="nothing"/>
      <w:lvlText w:val=""/>
      <w:lvlJc w:val="left"/>
      <w:pPr>
        <w:ind w:left="0" w:firstLine="0"/>
      </w:pPr>
      <w:rPr>
        <w:rFonts w:hint="default"/>
      </w:rPr>
    </w:lvl>
    <w:lvl w:ilvl="2" w:tentative="0">
      <w:start w:val="1"/>
      <w:numFmt w:val="none"/>
      <w:suff w:val="nothing"/>
      <w:lvlText w:val=""/>
      <w:lvlJc w:val="left"/>
      <w:pPr>
        <w:ind w:left="0" w:firstLine="0"/>
      </w:pPr>
      <w:rPr>
        <w:rFonts w:hint="default"/>
      </w:rPr>
    </w:lvl>
    <w:lvl w:ilvl="3" w:tentative="0">
      <w:start w:val="1"/>
      <w:numFmt w:val="none"/>
      <w:suff w:val="nothing"/>
      <w:lvlText w:val=""/>
      <w:lvlJc w:val="left"/>
      <w:pPr>
        <w:ind w:left="0" w:firstLine="0"/>
      </w:pPr>
      <w:rPr>
        <w:rFonts w:hint="default"/>
      </w:rPr>
    </w:lvl>
    <w:lvl w:ilvl="4" w:tentative="0">
      <w:start w:val="1"/>
      <w:numFmt w:val="none"/>
      <w:suff w:val="nothing"/>
      <w:lvlText w:val=""/>
      <w:lvlJc w:val="left"/>
      <w:pPr>
        <w:ind w:left="0" w:firstLine="0"/>
      </w:pPr>
      <w:rPr>
        <w:rFonts w:hint="default"/>
      </w:rPr>
    </w:lvl>
    <w:lvl w:ilvl="5" w:tentative="0">
      <w:start w:val="1"/>
      <w:numFmt w:val="none"/>
      <w:suff w:val="nothing"/>
      <w:lvlText w:val=""/>
      <w:lvlJc w:val="left"/>
      <w:pPr>
        <w:ind w:left="0" w:firstLine="0"/>
      </w:pPr>
      <w:rPr>
        <w:rFonts w:hint="default"/>
      </w:rPr>
    </w:lvl>
    <w:lvl w:ilvl="6" w:tentative="0">
      <w:start w:val="1"/>
      <w:numFmt w:val="none"/>
      <w:suff w:val="nothing"/>
      <w:lvlText w:val=""/>
      <w:lvlJc w:val="left"/>
      <w:pPr>
        <w:ind w:left="0" w:firstLine="0"/>
      </w:pPr>
      <w:rPr>
        <w:rFonts w:hint="default"/>
      </w:rPr>
    </w:lvl>
    <w:lvl w:ilvl="7" w:tentative="0">
      <w:start w:val="1"/>
      <w:numFmt w:val="none"/>
      <w:suff w:val="nothing"/>
      <w:lvlText w:val=""/>
      <w:lvlJc w:val="left"/>
      <w:pPr>
        <w:ind w:left="0" w:firstLine="0"/>
      </w:pPr>
      <w:rPr>
        <w:rFonts w:hint="default"/>
      </w:rPr>
    </w:lvl>
    <w:lvl w:ilvl="8" w:tentative="0">
      <w:start w:val="1"/>
      <w:numFmt w:val="none"/>
      <w:suff w:val="nothing"/>
      <w:lvlText w:val=""/>
      <w:lvlJc w:val="left"/>
      <w:pPr>
        <w:ind w:left="0" w:firstLine="0"/>
      </w:pPr>
      <w:rPr>
        <w:rFont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1117"/>
    <w:rsid w:val="000A4DF0"/>
    <w:rsid w:val="000B0545"/>
    <w:rsid w:val="000D12FB"/>
    <w:rsid w:val="0024055F"/>
    <w:rsid w:val="0024369D"/>
    <w:rsid w:val="00267387"/>
    <w:rsid w:val="00322155"/>
    <w:rsid w:val="00336EAE"/>
    <w:rsid w:val="00471117"/>
    <w:rsid w:val="00563C4F"/>
    <w:rsid w:val="005C0C1E"/>
    <w:rsid w:val="00672C99"/>
    <w:rsid w:val="006A483C"/>
    <w:rsid w:val="0074296A"/>
    <w:rsid w:val="007D39E8"/>
    <w:rsid w:val="00843C96"/>
    <w:rsid w:val="00984C60"/>
    <w:rsid w:val="00A2060F"/>
    <w:rsid w:val="00A91F26"/>
    <w:rsid w:val="00AA067C"/>
    <w:rsid w:val="00B10823"/>
    <w:rsid w:val="00C3011F"/>
    <w:rsid w:val="00D1502E"/>
    <w:rsid w:val="00D8652F"/>
    <w:rsid w:val="00DB2F20"/>
    <w:rsid w:val="00DF5ECB"/>
    <w:rsid w:val="00E52BF0"/>
    <w:rsid w:val="00E52E94"/>
    <w:rsid w:val="00EA0523"/>
    <w:rsid w:val="00F36C1C"/>
    <w:rsid w:val="00F75B1F"/>
    <w:rsid w:val="318B4698"/>
    <w:rsid w:val="661422AF"/>
    <w:rsid w:val="6B6550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2"/>
    <w:basedOn w:val="1"/>
    <w:next w:val="1"/>
    <w:unhideWhenUsed/>
    <w:qFormat/>
    <w:uiPriority w:val="9"/>
    <w:pPr>
      <w:keepNext/>
      <w:keepLines/>
      <w:numPr>
        <w:ilvl w:val="1"/>
        <w:numId w:val="1"/>
      </w:numPr>
      <w:spacing w:before="160" w:after="80"/>
      <w:jc w:val="left"/>
      <w:outlineLvl w:val="1"/>
    </w:pPr>
    <w:rPr>
      <w:rFonts w:eastAsiaTheme="majorEastAsia" w:cstheme="majorBidi"/>
      <w:b/>
      <w:color w:val="000000" w:themeColor="text1"/>
      <w:sz w:val="28"/>
      <w:szCs w:val="32"/>
      <w14:textFill>
        <w14:solidFill>
          <w14:schemeClr w14:val="tx1"/>
        </w14:solidFill>
      </w14:textFill>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ody Text"/>
    <w:basedOn w:val="1"/>
    <w:link w:val="10"/>
    <w:qFormat/>
    <w:uiPriority w:val="1"/>
    <w:rPr>
      <w:b/>
      <w:bCs/>
    </w:rPr>
  </w:style>
  <w:style w:type="paragraph" w:styleId="6">
    <w:name w:val="Normal (Web)"/>
    <w:basedOn w:val="1"/>
    <w:semiHidden/>
    <w:unhideWhenUsed/>
    <w:qFormat/>
    <w:uiPriority w:val="99"/>
    <w:rPr>
      <w:sz w:val="24"/>
      <w:szCs w:val="24"/>
    </w:rPr>
  </w:style>
  <w:style w:type="paragraph" w:styleId="7">
    <w:name w:val="Title"/>
    <w:basedOn w:val="1"/>
    <w:next w:val="1"/>
    <w:link w:val="11"/>
    <w:qFormat/>
    <w:uiPriority w:val="10"/>
    <w:pPr>
      <w:spacing w:after="47"/>
      <w:ind w:right="136"/>
      <w:jc w:val="center"/>
    </w:pPr>
    <w:rPr>
      <w:b/>
      <w:bCs/>
      <w:sz w:val="28"/>
      <w:szCs w:val="28"/>
    </w:rPr>
  </w:style>
  <w:style w:type="paragraph" w:styleId="8">
    <w:name w:val="List Paragraph"/>
    <w:basedOn w:val="1"/>
    <w:qFormat/>
    <w:uiPriority w:val="1"/>
  </w:style>
  <w:style w:type="paragraph" w:customStyle="1" w:styleId="9">
    <w:name w:val="Table Paragraph"/>
    <w:basedOn w:val="1"/>
    <w:qFormat/>
    <w:uiPriority w:val="1"/>
    <w:pPr>
      <w:ind w:left="107"/>
    </w:pPr>
  </w:style>
  <w:style w:type="character" w:customStyle="1" w:styleId="10">
    <w:name w:val="Body Text Char"/>
    <w:basedOn w:val="3"/>
    <w:link w:val="5"/>
    <w:uiPriority w:val="1"/>
    <w:rPr>
      <w:rFonts w:ascii="Times New Roman" w:hAnsi="Times New Roman" w:eastAsia="Times New Roman" w:cs="Times New Roman"/>
      <w:b/>
      <w:bCs/>
    </w:rPr>
  </w:style>
  <w:style w:type="character" w:customStyle="1" w:styleId="11">
    <w:name w:val="Title Char"/>
    <w:basedOn w:val="3"/>
    <w:link w:val="7"/>
    <w:qFormat/>
    <w:uiPriority w:val="10"/>
    <w:rPr>
      <w:rFonts w:ascii="Times New Roman" w:hAnsi="Times New Roman" w:eastAsia="Times New Roman" w:cs="Times New Roman"/>
      <w:b/>
      <w:bCs/>
      <w:sz w:val="28"/>
      <w:szCs w:val="2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433</Words>
  <Characters>2469</Characters>
  <Lines>20</Lines>
  <Paragraphs>5</Paragraphs>
  <TotalTime>0</TotalTime>
  <ScaleCrop>false</ScaleCrop>
  <LinksUpToDate>false</LinksUpToDate>
  <CharactersWithSpaces>2897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2026-02-22T07:51:00Z</dcterms:created>
  <dc:creator>navya ramsetty</dc:creator>
  <cp:lastModifiedBy>Ajay Bevara</cp:lastModifiedBy>
  <dcterms:modified xsi:type="dcterms:W3CDTF">2026-03-14T14:06:14Z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2025-12-09T00:00:00Z</vt:filetime>
  </property>
  <property fmtid="{D5CDD505-2E9C-101B-9397-08002B2CF9AE}" pid="3" name="Creator">
    <vt:lpwstr>Microsoft® Word LTSC</vt:lpwstr>
  </property>
  <property fmtid="{D5CDD505-2E9C-101B-9397-08002B2CF9AE}" pid="4" name="LastSaved">
    <vt:filetime>2025-12-12T00:00:00Z</vt:filetime>
  </property>
  <property fmtid="{D5CDD505-2E9C-101B-9397-08002B2CF9AE}" pid="5" name="Producer">
    <vt:lpwstr>3-Heights(TM) PDF Security Shell 4.8.25.2 (http://www.pdf-tools.com)</vt:lpwstr>
  </property>
  <property fmtid="{D5CDD505-2E9C-101B-9397-08002B2CF9AE}" pid="6" name="KSOProductBuildVer">
    <vt:lpwstr>1033-12.2.0.23196</vt:lpwstr>
  </property>
  <property fmtid="{D5CDD505-2E9C-101B-9397-08002B2CF9AE}" pid="7" name="ICV">
    <vt:lpwstr>BA4980CA77594FD39CA9C9676067BFCC_12</vt:lpwstr>
  </property>
</Properties>
</file>