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1F601"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szCs w:val="20"/>
        </w:rPr>
        <w:t xml:space="preserve"> </w:t>
      </w:r>
    </w:p>
    <w:tbl>
      <w:tblPr>
        <w:tblStyle w:val="TableGrid"/>
        <w:tblW w:w="10214" w:type="dxa"/>
        <w:tblInd w:w="5" w:type="dxa"/>
        <w:tblCellMar>
          <w:top w:w="70" w:type="dxa"/>
          <w:left w:w="108" w:type="dxa"/>
          <w:right w:w="113" w:type="dxa"/>
        </w:tblCellMar>
        <w:tblLook w:val="04A0" w:firstRow="1" w:lastRow="0" w:firstColumn="1" w:lastColumn="0" w:noHBand="0" w:noVBand="1"/>
      </w:tblPr>
      <w:tblGrid>
        <w:gridCol w:w="3529"/>
        <w:gridCol w:w="6695"/>
      </w:tblGrid>
      <w:tr w:rsidR="009B20FB" w:rsidRPr="00F10F7F" w14:paraId="362B28E3" w14:textId="77777777">
        <w:trPr>
          <w:trHeight w:val="612"/>
        </w:trPr>
        <w:tc>
          <w:tcPr>
            <w:tcW w:w="3282" w:type="dxa"/>
            <w:tcBorders>
              <w:top w:val="single" w:sz="4" w:space="0" w:color="95B3D7"/>
              <w:left w:val="single" w:sz="4" w:space="0" w:color="95B3D7"/>
              <w:bottom w:val="single" w:sz="4" w:space="0" w:color="95B3D7"/>
              <w:right w:val="single" w:sz="4" w:space="0" w:color="95B3D7"/>
            </w:tcBorders>
            <w:vAlign w:val="center"/>
          </w:tcPr>
          <w:p w14:paraId="51D757E8"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sz w:val="16"/>
                <w:szCs w:val="20"/>
              </w:rPr>
              <w:t xml:space="preserve">Please fill in the name of the event you are preparing this manuscript for. </w:t>
            </w:r>
          </w:p>
        </w:tc>
        <w:tc>
          <w:tcPr>
            <w:tcW w:w="6932" w:type="dxa"/>
            <w:tcBorders>
              <w:top w:val="single" w:sz="4" w:space="0" w:color="95B3D7"/>
              <w:left w:val="single" w:sz="4" w:space="0" w:color="95B3D7"/>
              <w:bottom w:val="single" w:sz="4" w:space="0" w:color="95B3D7"/>
              <w:right w:val="single" w:sz="4" w:space="0" w:color="95B3D7"/>
            </w:tcBorders>
            <w:vAlign w:val="center"/>
          </w:tcPr>
          <w:p w14:paraId="4D544D6D" w14:textId="5BCE2F62" w:rsidR="009B20FB" w:rsidRPr="00F10F7F" w:rsidRDefault="00962E43">
            <w:pPr>
              <w:spacing w:after="0" w:line="259" w:lineRule="auto"/>
              <w:ind w:left="0" w:right="0" w:firstLine="0"/>
              <w:jc w:val="left"/>
              <w:rPr>
                <w:sz w:val="18"/>
                <w:szCs w:val="20"/>
              </w:rPr>
            </w:pPr>
            <w:r w:rsidRPr="00F10F7F">
              <w:rPr>
                <w:rFonts w:ascii="Arial" w:eastAsia="Arial" w:hAnsi="Arial" w:cs="Arial"/>
                <w:b/>
                <w:sz w:val="16"/>
                <w:szCs w:val="20"/>
              </w:rPr>
              <w:t>Nigeria Annual International Conference and Exhibition 2026</w:t>
            </w:r>
          </w:p>
        </w:tc>
      </w:tr>
      <w:tr w:rsidR="009B20FB" w:rsidRPr="00F10F7F" w14:paraId="44B66701" w14:textId="77777777">
        <w:trPr>
          <w:trHeight w:val="557"/>
        </w:trPr>
        <w:tc>
          <w:tcPr>
            <w:tcW w:w="3282" w:type="dxa"/>
            <w:tcBorders>
              <w:top w:val="single" w:sz="4" w:space="0" w:color="95B3D7"/>
              <w:left w:val="single" w:sz="4" w:space="0" w:color="95B3D7"/>
              <w:bottom w:val="single" w:sz="4" w:space="0" w:color="95B3D7"/>
              <w:right w:val="single" w:sz="4" w:space="0" w:color="95B3D7"/>
            </w:tcBorders>
          </w:tcPr>
          <w:p w14:paraId="30CC6196" w14:textId="77777777" w:rsidR="009B20FB" w:rsidRPr="00F10F7F" w:rsidRDefault="00A26115">
            <w:pPr>
              <w:spacing w:after="0" w:line="259" w:lineRule="auto"/>
              <w:ind w:left="0" w:right="0" w:firstLine="0"/>
              <w:rPr>
                <w:sz w:val="18"/>
                <w:szCs w:val="20"/>
              </w:rPr>
            </w:pPr>
            <w:r w:rsidRPr="00F10F7F">
              <w:rPr>
                <w:rFonts w:ascii="Arial" w:eastAsia="Arial" w:hAnsi="Arial" w:cs="Arial"/>
                <w:sz w:val="16"/>
                <w:szCs w:val="20"/>
              </w:rPr>
              <w:t xml:space="preserve">Please fill in your 6-digit SPE manuscript number. </w:t>
            </w:r>
          </w:p>
        </w:tc>
        <w:tc>
          <w:tcPr>
            <w:tcW w:w="6932" w:type="dxa"/>
            <w:tcBorders>
              <w:top w:val="single" w:sz="4" w:space="0" w:color="95B3D7"/>
              <w:left w:val="single" w:sz="4" w:space="0" w:color="95B3D7"/>
              <w:bottom w:val="single" w:sz="4" w:space="0" w:color="95B3D7"/>
              <w:right w:val="single" w:sz="4" w:space="0" w:color="95B3D7"/>
            </w:tcBorders>
            <w:vAlign w:val="center"/>
          </w:tcPr>
          <w:p w14:paraId="2BC87828"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color w:val="A6A6A6"/>
                <w:sz w:val="16"/>
                <w:szCs w:val="20"/>
              </w:rPr>
              <w:t>Leave blank</w:t>
            </w:r>
            <w:r w:rsidRPr="00F10F7F">
              <w:rPr>
                <w:rFonts w:ascii="Arial" w:eastAsia="Arial" w:hAnsi="Arial" w:cs="Arial"/>
                <w:sz w:val="16"/>
                <w:szCs w:val="20"/>
              </w:rPr>
              <w:t xml:space="preserve"> </w:t>
            </w:r>
          </w:p>
        </w:tc>
      </w:tr>
      <w:tr w:rsidR="009B20FB" w:rsidRPr="00F10F7F" w14:paraId="2B917C1D" w14:textId="77777777">
        <w:trPr>
          <w:trHeight w:val="540"/>
        </w:trPr>
        <w:tc>
          <w:tcPr>
            <w:tcW w:w="3282" w:type="dxa"/>
            <w:tcBorders>
              <w:top w:val="single" w:sz="4" w:space="0" w:color="95B3D7"/>
              <w:left w:val="single" w:sz="4" w:space="0" w:color="95B3D7"/>
              <w:bottom w:val="single" w:sz="4" w:space="0" w:color="95B3D7"/>
              <w:right w:val="single" w:sz="4" w:space="0" w:color="95B3D7"/>
            </w:tcBorders>
            <w:vAlign w:val="center"/>
          </w:tcPr>
          <w:p w14:paraId="249A6E5A"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sz w:val="16"/>
                <w:szCs w:val="20"/>
              </w:rPr>
              <w:t xml:space="preserve">Please fill in your manuscript title. </w:t>
            </w:r>
          </w:p>
        </w:tc>
        <w:tc>
          <w:tcPr>
            <w:tcW w:w="6932" w:type="dxa"/>
            <w:tcBorders>
              <w:top w:val="single" w:sz="4" w:space="0" w:color="95B3D7"/>
              <w:left w:val="single" w:sz="4" w:space="0" w:color="95B3D7"/>
              <w:bottom w:val="single" w:sz="4" w:space="0" w:color="95B3D7"/>
              <w:right w:val="single" w:sz="4" w:space="0" w:color="95B3D7"/>
            </w:tcBorders>
          </w:tcPr>
          <w:p w14:paraId="53883621" w14:textId="59D025F6" w:rsidR="009B20FB" w:rsidRPr="00F10F7F" w:rsidRDefault="002F3B11">
            <w:pPr>
              <w:spacing w:after="0" w:line="259" w:lineRule="auto"/>
              <w:ind w:left="0" w:right="0" w:firstLine="0"/>
              <w:jc w:val="left"/>
              <w:rPr>
                <w:sz w:val="18"/>
                <w:szCs w:val="20"/>
              </w:rPr>
            </w:pPr>
            <w:r w:rsidRPr="002F3B11">
              <w:rPr>
                <w:rFonts w:ascii="Arial" w:eastAsia="Arial" w:hAnsi="Arial" w:cs="Arial"/>
                <w:b/>
                <w:bCs/>
                <w:sz w:val="16"/>
                <w:szCs w:val="20"/>
              </w:rPr>
              <w:t>Rheology and Clay Stabilization Performance of Selected Inorganic Salts and Amino Acids in Water-Based Hydraulic Fracturing Fluids with Machine Learning for Predictive Performance Optimization</w:t>
            </w:r>
          </w:p>
        </w:tc>
      </w:tr>
      <w:tr w:rsidR="009B20FB" w:rsidRPr="00F10F7F" w14:paraId="4398C0B9" w14:textId="77777777">
        <w:trPr>
          <w:trHeight w:val="2602"/>
        </w:trPr>
        <w:tc>
          <w:tcPr>
            <w:tcW w:w="10214" w:type="dxa"/>
            <w:gridSpan w:val="2"/>
            <w:tcBorders>
              <w:top w:val="single" w:sz="4" w:space="0" w:color="95B3D7"/>
              <w:left w:val="single" w:sz="4" w:space="0" w:color="95B3D7"/>
              <w:bottom w:val="single" w:sz="4" w:space="0" w:color="95B3D7"/>
              <w:right w:val="single" w:sz="4" w:space="0" w:color="95B3D7"/>
            </w:tcBorders>
            <w:vAlign w:val="center"/>
          </w:tcPr>
          <w:p w14:paraId="07531C23"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sz w:val="16"/>
                <w:szCs w:val="20"/>
              </w:rPr>
              <w:t xml:space="preserve">Please fill in your </w:t>
            </w:r>
            <w:proofErr w:type="gramStart"/>
            <w:r w:rsidRPr="00F10F7F">
              <w:rPr>
                <w:rFonts w:ascii="Arial" w:eastAsia="Arial" w:hAnsi="Arial" w:cs="Arial"/>
                <w:sz w:val="16"/>
                <w:szCs w:val="20"/>
              </w:rPr>
              <w:t>author</w:t>
            </w:r>
            <w:proofErr w:type="gramEnd"/>
            <w:r w:rsidRPr="00F10F7F">
              <w:rPr>
                <w:rFonts w:ascii="Arial" w:eastAsia="Arial" w:hAnsi="Arial" w:cs="Arial"/>
                <w:sz w:val="16"/>
                <w:szCs w:val="20"/>
              </w:rPr>
              <w:t xml:space="preserve"> name(s) and company affiliation. </w:t>
            </w:r>
          </w:p>
          <w:tbl>
            <w:tblPr>
              <w:tblStyle w:val="TableGrid"/>
              <w:tblW w:w="9988" w:type="dxa"/>
              <w:tblInd w:w="5" w:type="dxa"/>
              <w:tblCellMar>
                <w:top w:w="10" w:type="dxa"/>
                <w:right w:w="115" w:type="dxa"/>
              </w:tblCellMar>
              <w:tblLook w:val="04A0" w:firstRow="1" w:lastRow="0" w:firstColumn="1" w:lastColumn="0" w:noHBand="0" w:noVBand="1"/>
            </w:tblPr>
            <w:tblGrid>
              <w:gridCol w:w="2359"/>
              <w:gridCol w:w="2360"/>
              <w:gridCol w:w="2249"/>
              <w:gridCol w:w="3020"/>
            </w:tblGrid>
            <w:tr w:rsidR="009B20FB" w:rsidRPr="00F10F7F" w14:paraId="4DEDC3A3" w14:textId="77777777">
              <w:trPr>
                <w:trHeight w:val="245"/>
              </w:trPr>
              <w:tc>
                <w:tcPr>
                  <w:tcW w:w="2360" w:type="dxa"/>
                  <w:tcBorders>
                    <w:top w:val="single" w:sz="4" w:space="0" w:color="000000"/>
                    <w:left w:val="single" w:sz="4" w:space="0" w:color="000000"/>
                    <w:bottom w:val="single" w:sz="4" w:space="0" w:color="000000"/>
                    <w:right w:val="single" w:sz="4" w:space="0" w:color="000000"/>
                  </w:tcBorders>
                </w:tcPr>
                <w:p w14:paraId="1A6B15A7" w14:textId="77777777" w:rsidR="009B20FB" w:rsidRPr="00F10F7F" w:rsidRDefault="00A26115">
                  <w:pPr>
                    <w:spacing w:after="0" w:line="259" w:lineRule="auto"/>
                    <w:ind w:left="117" w:right="0" w:firstLine="0"/>
                    <w:jc w:val="center"/>
                    <w:rPr>
                      <w:sz w:val="18"/>
                      <w:szCs w:val="20"/>
                    </w:rPr>
                  </w:pPr>
                  <w:r w:rsidRPr="00F10F7F">
                    <w:rPr>
                      <w:rFonts w:ascii="Arial" w:eastAsia="Arial" w:hAnsi="Arial" w:cs="Arial"/>
                      <w:sz w:val="16"/>
                      <w:szCs w:val="20"/>
                    </w:rPr>
                    <w:t xml:space="preserve">Given Name </w:t>
                  </w:r>
                </w:p>
              </w:tc>
              <w:tc>
                <w:tcPr>
                  <w:tcW w:w="2360" w:type="dxa"/>
                  <w:tcBorders>
                    <w:top w:val="single" w:sz="4" w:space="0" w:color="000000"/>
                    <w:left w:val="single" w:sz="4" w:space="0" w:color="000000"/>
                    <w:bottom w:val="single" w:sz="4" w:space="0" w:color="000000"/>
                    <w:right w:val="single" w:sz="4" w:space="0" w:color="000000"/>
                  </w:tcBorders>
                </w:tcPr>
                <w:p w14:paraId="192A5E38" w14:textId="77777777" w:rsidR="009B20FB" w:rsidRPr="00F10F7F" w:rsidRDefault="00A26115">
                  <w:pPr>
                    <w:spacing w:after="0" w:line="259" w:lineRule="auto"/>
                    <w:ind w:left="115" w:right="0" w:firstLine="0"/>
                    <w:jc w:val="center"/>
                    <w:rPr>
                      <w:sz w:val="18"/>
                      <w:szCs w:val="20"/>
                    </w:rPr>
                  </w:pPr>
                  <w:r w:rsidRPr="00F10F7F">
                    <w:rPr>
                      <w:rFonts w:ascii="Arial" w:eastAsia="Arial" w:hAnsi="Arial" w:cs="Arial"/>
                      <w:sz w:val="16"/>
                      <w:szCs w:val="20"/>
                    </w:rPr>
                    <w:t xml:space="preserve">Surname </w:t>
                  </w:r>
                </w:p>
              </w:tc>
              <w:tc>
                <w:tcPr>
                  <w:tcW w:w="2249" w:type="dxa"/>
                  <w:tcBorders>
                    <w:top w:val="single" w:sz="4" w:space="0" w:color="000000"/>
                    <w:left w:val="single" w:sz="4" w:space="0" w:color="000000"/>
                    <w:bottom w:val="single" w:sz="4" w:space="0" w:color="000000"/>
                    <w:right w:val="nil"/>
                  </w:tcBorders>
                </w:tcPr>
                <w:p w14:paraId="096D46D1" w14:textId="77777777" w:rsidR="009B20FB" w:rsidRPr="00F10F7F" w:rsidRDefault="009B20FB">
                  <w:pPr>
                    <w:spacing w:after="160" w:line="259" w:lineRule="auto"/>
                    <w:ind w:left="0" w:right="0" w:firstLine="0"/>
                    <w:jc w:val="left"/>
                    <w:rPr>
                      <w:sz w:val="18"/>
                      <w:szCs w:val="20"/>
                    </w:rPr>
                  </w:pPr>
                </w:p>
              </w:tc>
              <w:tc>
                <w:tcPr>
                  <w:tcW w:w="3020" w:type="dxa"/>
                  <w:tcBorders>
                    <w:top w:val="single" w:sz="4" w:space="0" w:color="000000"/>
                    <w:left w:val="nil"/>
                    <w:bottom w:val="single" w:sz="4" w:space="0" w:color="000000"/>
                    <w:right w:val="single" w:sz="4" w:space="0" w:color="000000"/>
                  </w:tcBorders>
                </w:tcPr>
                <w:p w14:paraId="40426371"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sz w:val="16"/>
                      <w:szCs w:val="20"/>
                    </w:rPr>
                    <w:t xml:space="preserve">Company </w:t>
                  </w:r>
                </w:p>
              </w:tc>
            </w:tr>
            <w:tr w:rsidR="009B20FB" w:rsidRPr="00F10F7F" w14:paraId="10531C68" w14:textId="77777777">
              <w:trPr>
                <w:trHeight w:val="269"/>
              </w:trPr>
              <w:tc>
                <w:tcPr>
                  <w:tcW w:w="2360" w:type="dxa"/>
                  <w:tcBorders>
                    <w:top w:val="single" w:sz="4" w:space="0" w:color="000000"/>
                    <w:left w:val="single" w:sz="4" w:space="0" w:color="000000"/>
                    <w:bottom w:val="single" w:sz="4" w:space="0" w:color="000000"/>
                    <w:right w:val="single" w:sz="4" w:space="0" w:color="000000"/>
                  </w:tcBorders>
                </w:tcPr>
                <w:p w14:paraId="35771909"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360" w:type="dxa"/>
                  <w:tcBorders>
                    <w:top w:val="single" w:sz="4" w:space="0" w:color="000000"/>
                    <w:left w:val="single" w:sz="4" w:space="0" w:color="000000"/>
                    <w:bottom w:val="single" w:sz="4" w:space="0" w:color="000000"/>
                    <w:right w:val="single" w:sz="4" w:space="0" w:color="000000"/>
                  </w:tcBorders>
                </w:tcPr>
                <w:p w14:paraId="3508396C"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249" w:type="dxa"/>
                  <w:tcBorders>
                    <w:top w:val="single" w:sz="4" w:space="0" w:color="000000"/>
                    <w:left w:val="single" w:sz="4" w:space="0" w:color="000000"/>
                    <w:bottom w:val="single" w:sz="4" w:space="0" w:color="000000"/>
                    <w:right w:val="nil"/>
                  </w:tcBorders>
                </w:tcPr>
                <w:p w14:paraId="178FC532"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3020" w:type="dxa"/>
                  <w:tcBorders>
                    <w:top w:val="single" w:sz="4" w:space="0" w:color="000000"/>
                    <w:left w:val="nil"/>
                    <w:bottom w:val="single" w:sz="4" w:space="0" w:color="000000"/>
                    <w:right w:val="single" w:sz="4" w:space="0" w:color="000000"/>
                  </w:tcBorders>
                </w:tcPr>
                <w:p w14:paraId="018CC44B" w14:textId="77777777" w:rsidR="009B20FB" w:rsidRPr="00F10F7F" w:rsidRDefault="009B20FB">
                  <w:pPr>
                    <w:spacing w:after="160" w:line="259" w:lineRule="auto"/>
                    <w:ind w:left="0" w:right="0" w:firstLine="0"/>
                    <w:jc w:val="left"/>
                    <w:rPr>
                      <w:sz w:val="18"/>
                      <w:szCs w:val="20"/>
                    </w:rPr>
                  </w:pPr>
                </w:p>
              </w:tc>
            </w:tr>
            <w:tr w:rsidR="009B20FB" w:rsidRPr="00F10F7F" w14:paraId="16D2AFD7" w14:textId="77777777">
              <w:trPr>
                <w:trHeight w:val="271"/>
              </w:trPr>
              <w:tc>
                <w:tcPr>
                  <w:tcW w:w="2360" w:type="dxa"/>
                  <w:tcBorders>
                    <w:top w:val="single" w:sz="4" w:space="0" w:color="000000"/>
                    <w:left w:val="single" w:sz="4" w:space="0" w:color="000000"/>
                    <w:bottom w:val="single" w:sz="4" w:space="0" w:color="000000"/>
                    <w:right w:val="single" w:sz="4" w:space="0" w:color="000000"/>
                  </w:tcBorders>
                </w:tcPr>
                <w:p w14:paraId="5F758D3C"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360" w:type="dxa"/>
                  <w:tcBorders>
                    <w:top w:val="single" w:sz="4" w:space="0" w:color="000000"/>
                    <w:left w:val="single" w:sz="4" w:space="0" w:color="000000"/>
                    <w:bottom w:val="single" w:sz="4" w:space="0" w:color="000000"/>
                    <w:right w:val="single" w:sz="4" w:space="0" w:color="000000"/>
                  </w:tcBorders>
                </w:tcPr>
                <w:p w14:paraId="3BB818C4"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249" w:type="dxa"/>
                  <w:tcBorders>
                    <w:top w:val="single" w:sz="4" w:space="0" w:color="000000"/>
                    <w:left w:val="single" w:sz="4" w:space="0" w:color="000000"/>
                    <w:bottom w:val="single" w:sz="4" w:space="0" w:color="000000"/>
                    <w:right w:val="nil"/>
                  </w:tcBorders>
                </w:tcPr>
                <w:p w14:paraId="209AF0D2"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3020" w:type="dxa"/>
                  <w:tcBorders>
                    <w:top w:val="single" w:sz="4" w:space="0" w:color="000000"/>
                    <w:left w:val="nil"/>
                    <w:bottom w:val="single" w:sz="4" w:space="0" w:color="000000"/>
                    <w:right w:val="single" w:sz="4" w:space="0" w:color="000000"/>
                  </w:tcBorders>
                </w:tcPr>
                <w:p w14:paraId="7315650E" w14:textId="77777777" w:rsidR="009B20FB" w:rsidRPr="00F10F7F" w:rsidRDefault="009B20FB">
                  <w:pPr>
                    <w:spacing w:after="160" w:line="259" w:lineRule="auto"/>
                    <w:ind w:left="0" w:right="0" w:firstLine="0"/>
                    <w:jc w:val="left"/>
                    <w:rPr>
                      <w:sz w:val="18"/>
                      <w:szCs w:val="20"/>
                    </w:rPr>
                  </w:pPr>
                </w:p>
              </w:tc>
            </w:tr>
            <w:tr w:rsidR="009B20FB" w:rsidRPr="00F10F7F" w14:paraId="4B9B0047" w14:textId="77777777">
              <w:trPr>
                <w:trHeight w:val="259"/>
              </w:trPr>
              <w:tc>
                <w:tcPr>
                  <w:tcW w:w="2360" w:type="dxa"/>
                  <w:tcBorders>
                    <w:top w:val="single" w:sz="4" w:space="0" w:color="000000"/>
                    <w:left w:val="single" w:sz="4" w:space="0" w:color="000000"/>
                    <w:bottom w:val="single" w:sz="4" w:space="0" w:color="000000"/>
                    <w:right w:val="single" w:sz="4" w:space="0" w:color="000000"/>
                  </w:tcBorders>
                </w:tcPr>
                <w:p w14:paraId="2BB0985C"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360" w:type="dxa"/>
                  <w:tcBorders>
                    <w:top w:val="single" w:sz="4" w:space="0" w:color="000000"/>
                    <w:left w:val="single" w:sz="4" w:space="0" w:color="000000"/>
                    <w:bottom w:val="single" w:sz="4" w:space="0" w:color="000000"/>
                    <w:right w:val="single" w:sz="4" w:space="0" w:color="000000"/>
                  </w:tcBorders>
                </w:tcPr>
                <w:p w14:paraId="30D1BF50"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249" w:type="dxa"/>
                  <w:tcBorders>
                    <w:top w:val="single" w:sz="4" w:space="0" w:color="000000"/>
                    <w:left w:val="single" w:sz="4" w:space="0" w:color="000000"/>
                    <w:bottom w:val="single" w:sz="4" w:space="0" w:color="000000"/>
                    <w:right w:val="nil"/>
                  </w:tcBorders>
                </w:tcPr>
                <w:p w14:paraId="79A53B3F"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3020" w:type="dxa"/>
                  <w:tcBorders>
                    <w:top w:val="single" w:sz="4" w:space="0" w:color="000000"/>
                    <w:left w:val="nil"/>
                    <w:bottom w:val="single" w:sz="4" w:space="0" w:color="000000"/>
                    <w:right w:val="single" w:sz="4" w:space="0" w:color="000000"/>
                  </w:tcBorders>
                </w:tcPr>
                <w:p w14:paraId="52DEE243" w14:textId="77777777" w:rsidR="009B20FB" w:rsidRPr="00F10F7F" w:rsidRDefault="009B20FB">
                  <w:pPr>
                    <w:spacing w:after="160" w:line="259" w:lineRule="auto"/>
                    <w:ind w:left="0" w:right="0" w:firstLine="0"/>
                    <w:jc w:val="left"/>
                    <w:rPr>
                      <w:sz w:val="18"/>
                      <w:szCs w:val="20"/>
                    </w:rPr>
                  </w:pPr>
                </w:p>
              </w:tc>
            </w:tr>
            <w:tr w:rsidR="009B20FB" w:rsidRPr="00F10F7F" w14:paraId="0AF65F0D" w14:textId="77777777">
              <w:trPr>
                <w:trHeight w:val="271"/>
              </w:trPr>
              <w:tc>
                <w:tcPr>
                  <w:tcW w:w="2360" w:type="dxa"/>
                  <w:tcBorders>
                    <w:top w:val="single" w:sz="4" w:space="0" w:color="000000"/>
                    <w:left w:val="single" w:sz="4" w:space="0" w:color="000000"/>
                    <w:bottom w:val="single" w:sz="4" w:space="0" w:color="000000"/>
                    <w:right w:val="single" w:sz="4" w:space="0" w:color="000000"/>
                  </w:tcBorders>
                </w:tcPr>
                <w:p w14:paraId="146678C4"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360" w:type="dxa"/>
                  <w:tcBorders>
                    <w:top w:val="single" w:sz="4" w:space="0" w:color="000000"/>
                    <w:left w:val="single" w:sz="4" w:space="0" w:color="000000"/>
                    <w:bottom w:val="single" w:sz="4" w:space="0" w:color="000000"/>
                    <w:right w:val="single" w:sz="4" w:space="0" w:color="000000"/>
                  </w:tcBorders>
                </w:tcPr>
                <w:p w14:paraId="3A33A9EE"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249" w:type="dxa"/>
                  <w:tcBorders>
                    <w:top w:val="single" w:sz="4" w:space="0" w:color="000000"/>
                    <w:left w:val="single" w:sz="4" w:space="0" w:color="000000"/>
                    <w:bottom w:val="single" w:sz="4" w:space="0" w:color="000000"/>
                    <w:right w:val="nil"/>
                  </w:tcBorders>
                </w:tcPr>
                <w:p w14:paraId="6B0AE82C"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3020" w:type="dxa"/>
                  <w:tcBorders>
                    <w:top w:val="single" w:sz="4" w:space="0" w:color="000000"/>
                    <w:left w:val="nil"/>
                    <w:bottom w:val="single" w:sz="4" w:space="0" w:color="000000"/>
                    <w:right w:val="single" w:sz="4" w:space="0" w:color="000000"/>
                  </w:tcBorders>
                </w:tcPr>
                <w:p w14:paraId="1C79E296" w14:textId="77777777" w:rsidR="009B20FB" w:rsidRPr="00F10F7F" w:rsidRDefault="009B20FB">
                  <w:pPr>
                    <w:spacing w:after="160" w:line="259" w:lineRule="auto"/>
                    <w:ind w:left="0" w:right="0" w:firstLine="0"/>
                    <w:jc w:val="left"/>
                    <w:rPr>
                      <w:sz w:val="18"/>
                      <w:szCs w:val="20"/>
                    </w:rPr>
                  </w:pPr>
                </w:p>
              </w:tc>
            </w:tr>
            <w:tr w:rsidR="009B20FB" w:rsidRPr="00F10F7F" w14:paraId="5DCF34C8" w14:textId="77777777">
              <w:trPr>
                <w:trHeight w:val="269"/>
              </w:trPr>
              <w:tc>
                <w:tcPr>
                  <w:tcW w:w="2360" w:type="dxa"/>
                  <w:tcBorders>
                    <w:top w:val="single" w:sz="4" w:space="0" w:color="000000"/>
                    <w:left w:val="single" w:sz="4" w:space="0" w:color="000000"/>
                    <w:bottom w:val="single" w:sz="4" w:space="0" w:color="000000"/>
                    <w:right w:val="single" w:sz="4" w:space="0" w:color="000000"/>
                  </w:tcBorders>
                </w:tcPr>
                <w:p w14:paraId="28A91EEF"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360" w:type="dxa"/>
                  <w:tcBorders>
                    <w:top w:val="single" w:sz="4" w:space="0" w:color="000000"/>
                    <w:left w:val="single" w:sz="4" w:space="0" w:color="000000"/>
                    <w:bottom w:val="single" w:sz="4" w:space="0" w:color="000000"/>
                    <w:right w:val="single" w:sz="4" w:space="0" w:color="000000"/>
                  </w:tcBorders>
                </w:tcPr>
                <w:p w14:paraId="7B148CEA"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249" w:type="dxa"/>
                  <w:tcBorders>
                    <w:top w:val="single" w:sz="4" w:space="0" w:color="000000"/>
                    <w:left w:val="single" w:sz="4" w:space="0" w:color="000000"/>
                    <w:bottom w:val="single" w:sz="4" w:space="0" w:color="000000"/>
                    <w:right w:val="nil"/>
                  </w:tcBorders>
                </w:tcPr>
                <w:p w14:paraId="5E6EE1E5"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3020" w:type="dxa"/>
                  <w:tcBorders>
                    <w:top w:val="single" w:sz="4" w:space="0" w:color="000000"/>
                    <w:left w:val="nil"/>
                    <w:bottom w:val="single" w:sz="4" w:space="0" w:color="000000"/>
                    <w:right w:val="single" w:sz="4" w:space="0" w:color="000000"/>
                  </w:tcBorders>
                </w:tcPr>
                <w:p w14:paraId="5EDCF5D1" w14:textId="77777777" w:rsidR="009B20FB" w:rsidRPr="00F10F7F" w:rsidRDefault="009B20FB">
                  <w:pPr>
                    <w:spacing w:after="160" w:line="259" w:lineRule="auto"/>
                    <w:ind w:left="0" w:right="0" w:firstLine="0"/>
                    <w:jc w:val="left"/>
                    <w:rPr>
                      <w:sz w:val="18"/>
                      <w:szCs w:val="20"/>
                    </w:rPr>
                  </w:pPr>
                </w:p>
              </w:tc>
            </w:tr>
            <w:tr w:rsidR="009B20FB" w:rsidRPr="00F10F7F" w14:paraId="4EFE4D99" w14:textId="77777777">
              <w:trPr>
                <w:trHeight w:val="272"/>
              </w:trPr>
              <w:tc>
                <w:tcPr>
                  <w:tcW w:w="2360" w:type="dxa"/>
                  <w:tcBorders>
                    <w:top w:val="single" w:sz="4" w:space="0" w:color="000000"/>
                    <w:left w:val="single" w:sz="4" w:space="0" w:color="000000"/>
                    <w:bottom w:val="single" w:sz="4" w:space="0" w:color="000000"/>
                    <w:right w:val="single" w:sz="4" w:space="0" w:color="000000"/>
                  </w:tcBorders>
                </w:tcPr>
                <w:p w14:paraId="7128BF09"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360" w:type="dxa"/>
                  <w:tcBorders>
                    <w:top w:val="single" w:sz="4" w:space="0" w:color="000000"/>
                    <w:left w:val="single" w:sz="4" w:space="0" w:color="000000"/>
                    <w:bottom w:val="single" w:sz="4" w:space="0" w:color="000000"/>
                    <w:right w:val="single" w:sz="4" w:space="0" w:color="000000"/>
                  </w:tcBorders>
                </w:tcPr>
                <w:p w14:paraId="4335A911"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249" w:type="dxa"/>
                  <w:tcBorders>
                    <w:top w:val="single" w:sz="4" w:space="0" w:color="000000"/>
                    <w:left w:val="single" w:sz="4" w:space="0" w:color="000000"/>
                    <w:bottom w:val="single" w:sz="4" w:space="0" w:color="000000"/>
                    <w:right w:val="nil"/>
                  </w:tcBorders>
                </w:tcPr>
                <w:p w14:paraId="7CA3C11F"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3020" w:type="dxa"/>
                  <w:tcBorders>
                    <w:top w:val="single" w:sz="4" w:space="0" w:color="000000"/>
                    <w:left w:val="nil"/>
                    <w:bottom w:val="single" w:sz="4" w:space="0" w:color="000000"/>
                    <w:right w:val="single" w:sz="4" w:space="0" w:color="000000"/>
                  </w:tcBorders>
                </w:tcPr>
                <w:p w14:paraId="3134BB32" w14:textId="77777777" w:rsidR="009B20FB" w:rsidRPr="00F10F7F" w:rsidRDefault="009B20FB">
                  <w:pPr>
                    <w:spacing w:after="160" w:line="259" w:lineRule="auto"/>
                    <w:ind w:left="0" w:right="0" w:firstLine="0"/>
                    <w:jc w:val="left"/>
                    <w:rPr>
                      <w:sz w:val="18"/>
                      <w:szCs w:val="20"/>
                    </w:rPr>
                  </w:pPr>
                </w:p>
              </w:tc>
            </w:tr>
            <w:tr w:rsidR="009B20FB" w:rsidRPr="00F10F7F" w14:paraId="21BD6CB3" w14:textId="77777777">
              <w:trPr>
                <w:trHeight w:val="226"/>
              </w:trPr>
              <w:tc>
                <w:tcPr>
                  <w:tcW w:w="2360" w:type="dxa"/>
                  <w:tcBorders>
                    <w:top w:val="single" w:sz="4" w:space="0" w:color="000000"/>
                    <w:left w:val="single" w:sz="4" w:space="0" w:color="000000"/>
                    <w:bottom w:val="single" w:sz="4" w:space="0" w:color="000000"/>
                    <w:right w:val="single" w:sz="4" w:space="0" w:color="000000"/>
                  </w:tcBorders>
                </w:tcPr>
                <w:p w14:paraId="0CF3B7A8"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360" w:type="dxa"/>
                  <w:tcBorders>
                    <w:top w:val="single" w:sz="4" w:space="0" w:color="000000"/>
                    <w:left w:val="single" w:sz="4" w:space="0" w:color="000000"/>
                    <w:bottom w:val="single" w:sz="4" w:space="0" w:color="000000"/>
                    <w:right w:val="single" w:sz="4" w:space="0" w:color="000000"/>
                  </w:tcBorders>
                </w:tcPr>
                <w:p w14:paraId="7CD97009"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2249" w:type="dxa"/>
                  <w:tcBorders>
                    <w:top w:val="single" w:sz="4" w:space="0" w:color="000000"/>
                    <w:left w:val="single" w:sz="4" w:space="0" w:color="000000"/>
                    <w:bottom w:val="single" w:sz="4" w:space="0" w:color="000000"/>
                    <w:right w:val="nil"/>
                  </w:tcBorders>
                </w:tcPr>
                <w:p w14:paraId="3CABF877" w14:textId="77777777" w:rsidR="009B20FB" w:rsidRPr="00F10F7F" w:rsidRDefault="00A26115">
                  <w:pPr>
                    <w:spacing w:after="0" w:line="259" w:lineRule="auto"/>
                    <w:ind w:left="108" w:right="0" w:firstLine="0"/>
                    <w:jc w:val="left"/>
                    <w:rPr>
                      <w:sz w:val="18"/>
                      <w:szCs w:val="20"/>
                    </w:rPr>
                  </w:pPr>
                  <w:r w:rsidRPr="00F10F7F">
                    <w:rPr>
                      <w:rFonts w:ascii="Arial" w:eastAsia="Arial" w:hAnsi="Arial" w:cs="Arial"/>
                      <w:color w:val="A6A6A6"/>
                      <w:sz w:val="16"/>
                      <w:szCs w:val="20"/>
                    </w:rPr>
                    <w:t xml:space="preserve">Leave blank </w:t>
                  </w:r>
                </w:p>
              </w:tc>
              <w:tc>
                <w:tcPr>
                  <w:tcW w:w="3020" w:type="dxa"/>
                  <w:tcBorders>
                    <w:top w:val="single" w:sz="4" w:space="0" w:color="000000"/>
                    <w:left w:val="nil"/>
                    <w:bottom w:val="single" w:sz="4" w:space="0" w:color="000000"/>
                    <w:right w:val="single" w:sz="4" w:space="0" w:color="000000"/>
                  </w:tcBorders>
                </w:tcPr>
                <w:p w14:paraId="2C67B5FD" w14:textId="77777777" w:rsidR="009B20FB" w:rsidRPr="00F10F7F" w:rsidRDefault="009B20FB">
                  <w:pPr>
                    <w:spacing w:after="160" w:line="259" w:lineRule="auto"/>
                    <w:ind w:left="0" w:right="0" w:firstLine="0"/>
                    <w:jc w:val="left"/>
                    <w:rPr>
                      <w:sz w:val="18"/>
                      <w:szCs w:val="20"/>
                    </w:rPr>
                  </w:pPr>
                </w:p>
              </w:tc>
            </w:tr>
          </w:tbl>
          <w:p w14:paraId="7AFFD4EF" w14:textId="77777777" w:rsidR="009B20FB" w:rsidRPr="00F10F7F" w:rsidRDefault="009B20FB">
            <w:pPr>
              <w:spacing w:after="160" w:line="259" w:lineRule="auto"/>
              <w:ind w:left="0" w:right="0" w:firstLine="0"/>
              <w:jc w:val="left"/>
              <w:rPr>
                <w:sz w:val="18"/>
                <w:szCs w:val="20"/>
              </w:rPr>
            </w:pPr>
          </w:p>
        </w:tc>
      </w:tr>
    </w:tbl>
    <w:p w14:paraId="56264243" w14:textId="77777777" w:rsidR="009B20FB" w:rsidRPr="00F10F7F" w:rsidRDefault="00A26115">
      <w:pPr>
        <w:spacing w:after="0" w:line="259" w:lineRule="auto"/>
        <w:ind w:left="7386" w:right="0" w:firstLine="0"/>
        <w:jc w:val="left"/>
        <w:rPr>
          <w:sz w:val="18"/>
          <w:szCs w:val="20"/>
        </w:rPr>
      </w:pPr>
      <w:r w:rsidRPr="00F10F7F">
        <w:rPr>
          <w:noProof/>
          <w:sz w:val="18"/>
          <w:szCs w:val="20"/>
        </w:rPr>
        <w:drawing>
          <wp:inline distT="0" distB="0" distL="0" distR="0" wp14:anchorId="0F5CF898" wp14:editId="7CB99337">
            <wp:extent cx="1710690" cy="9144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7"/>
                    <a:stretch>
                      <a:fillRect/>
                    </a:stretch>
                  </pic:blipFill>
                  <pic:spPr>
                    <a:xfrm>
                      <a:off x="0" y="0"/>
                      <a:ext cx="1710690" cy="914400"/>
                    </a:xfrm>
                    <a:prstGeom prst="rect">
                      <a:avLst/>
                    </a:prstGeom>
                  </pic:spPr>
                </pic:pic>
              </a:graphicData>
            </a:graphic>
          </wp:inline>
        </w:drawing>
      </w:r>
    </w:p>
    <w:p w14:paraId="14C8E201" w14:textId="77777777" w:rsidR="009B20FB" w:rsidRPr="00F10F7F" w:rsidRDefault="00A26115">
      <w:pPr>
        <w:spacing w:after="0" w:line="259" w:lineRule="auto"/>
        <w:ind w:left="0" w:right="441" w:firstLine="0"/>
        <w:jc w:val="left"/>
        <w:rPr>
          <w:sz w:val="18"/>
          <w:szCs w:val="20"/>
        </w:rPr>
      </w:pPr>
      <w:r w:rsidRPr="00F10F7F">
        <w:rPr>
          <w:rFonts w:ascii="Arial" w:eastAsia="Arial" w:hAnsi="Arial" w:cs="Arial"/>
          <w:sz w:val="12"/>
          <w:szCs w:val="20"/>
        </w:rPr>
        <w:t xml:space="preserve"> </w:t>
      </w:r>
    </w:p>
    <w:p w14:paraId="7992F5C9" w14:textId="77777777" w:rsidR="009B20FB" w:rsidRPr="00F10F7F" w:rsidRDefault="00A26115">
      <w:pPr>
        <w:spacing w:after="0" w:line="259" w:lineRule="auto"/>
        <w:ind w:left="-5" w:right="0"/>
        <w:jc w:val="left"/>
        <w:rPr>
          <w:sz w:val="18"/>
          <w:szCs w:val="20"/>
        </w:rPr>
      </w:pPr>
      <w:r w:rsidRPr="00F10F7F">
        <w:rPr>
          <w:rFonts w:ascii="Arial" w:eastAsia="Arial" w:hAnsi="Arial" w:cs="Arial"/>
          <w:sz w:val="12"/>
          <w:szCs w:val="20"/>
        </w:rPr>
        <w:t xml:space="preserve">Copyright 2025, Society of Petroleum Engineers </w:t>
      </w:r>
    </w:p>
    <w:p w14:paraId="15EC0D6B"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sz w:val="12"/>
          <w:szCs w:val="20"/>
        </w:rPr>
        <w:t xml:space="preserve"> </w:t>
      </w:r>
    </w:p>
    <w:p w14:paraId="1BCB7CD8" w14:textId="77777777" w:rsidR="009B20FB" w:rsidRPr="00F10F7F" w:rsidRDefault="00A26115">
      <w:pPr>
        <w:spacing w:after="0" w:line="259" w:lineRule="auto"/>
        <w:ind w:left="-5" w:right="0"/>
        <w:jc w:val="left"/>
        <w:rPr>
          <w:sz w:val="18"/>
          <w:szCs w:val="20"/>
        </w:rPr>
      </w:pPr>
      <w:r w:rsidRPr="00F10F7F">
        <w:rPr>
          <w:rFonts w:ascii="Arial" w:eastAsia="Arial" w:hAnsi="Arial" w:cs="Arial"/>
          <w:sz w:val="12"/>
          <w:szCs w:val="20"/>
        </w:rPr>
        <w:t xml:space="preserve">This paper was prepared for presentation at the STSE 2026. </w:t>
      </w:r>
    </w:p>
    <w:p w14:paraId="68811C12" w14:textId="77777777" w:rsidR="009B20FB" w:rsidRPr="00F10F7F" w:rsidRDefault="00A26115">
      <w:pPr>
        <w:spacing w:after="0" w:line="259" w:lineRule="auto"/>
        <w:ind w:left="0" w:right="0" w:firstLine="0"/>
        <w:jc w:val="left"/>
        <w:rPr>
          <w:sz w:val="18"/>
          <w:szCs w:val="20"/>
        </w:rPr>
      </w:pPr>
      <w:r w:rsidRPr="00F10F7F">
        <w:rPr>
          <w:rFonts w:ascii="Arial" w:eastAsia="Arial" w:hAnsi="Arial" w:cs="Arial"/>
          <w:sz w:val="12"/>
          <w:szCs w:val="20"/>
        </w:rPr>
        <w:t xml:space="preserve"> </w:t>
      </w:r>
    </w:p>
    <w:p w14:paraId="3C1EC1D2" w14:textId="05F85947" w:rsidR="009B20FB" w:rsidRPr="00F10F7F" w:rsidRDefault="00A26115">
      <w:pPr>
        <w:spacing w:after="0" w:line="259" w:lineRule="auto"/>
        <w:ind w:left="0" w:right="0" w:firstLine="0"/>
        <w:jc w:val="left"/>
        <w:rPr>
          <w:sz w:val="18"/>
          <w:szCs w:val="20"/>
        </w:rPr>
      </w:pPr>
      <w:r w:rsidRPr="00F10F7F">
        <w:rPr>
          <w:rFonts w:ascii="Arial" w:eastAsia="Arial" w:hAnsi="Arial" w:cs="Arial"/>
          <w:sz w:val="10"/>
          <w:szCs w:val="20"/>
        </w:rPr>
        <w:t xml:space="preserve"> </w:t>
      </w:r>
      <w:r w:rsidR="00736A1B" w:rsidRPr="00F10F7F">
        <w:rPr>
          <w:rFonts w:ascii="Calibri" w:eastAsia="Calibri" w:hAnsi="Calibri" w:cs="Calibri"/>
          <w:noProof/>
          <w:szCs w:val="20"/>
        </w:rPr>
        <mc:AlternateContent>
          <mc:Choice Requires="wpg">
            <w:drawing>
              <wp:inline distT="0" distB="0" distL="0" distR="0" wp14:anchorId="2385BCE8" wp14:editId="5CACC807">
                <wp:extent cx="6438647" cy="38100"/>
                <wp:effectExtent l="0" t="0" r="0" b="0"/>
                <wp:docPr id="23719" name="Group 23719"/>
                <wp:cNvGraphicFramePr/>
                <a:graphic xmlns:a="http://schemas.openxmlformats.org/drawingml/2006/main">
                  <a:graphicData uri="http://schemas.microsoft.com/office/word/2010/wordprocessingGroup">
                    <wpg:wgp>
                      <wpg:cNvGrpSpPr/>
                      <wpg:grpSpPr>
                        <a:xfrm>
                          <a:off x="0" y="0"/>
                          <a:ext cx="6438647" cy="38100"/>
                          <a:chOff x="0" y="0"/>
                          <a:chExt cx="6438647" cy="38100"/>
                        </a:xfrm>
                      </wpg:grpSpPr>
                      <wps:wsp>
                        <wps:cNvPr id="28000" name="Shape 28000"/>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2267AE"/>
                          </a:fillRef>
                          <a:effectRef idx="0">
                            <a:scrgbClr r="0" g="0" b="0"/>
                          </a:effectRef>
                          <a:fontRef idx="none"/>
                        </wps:style>
                        <wps:bodyPr/>
                      </wps:wsp>
                    </wpg:wgp>
                  </a:graphicData>
                </a:graphic>
              </wp:inline>
            </w:drawing>
          </mc:Choice>
          <mc:Fallback>
            <w:pict>
              <v:group w14:anchorId="5B2E7BDC" id="Group 23719" o:spid="_x0000_s1026" style="width:507pt;height:3pt;mso-position-horizontal-relative:char;mso-position-vertical-relative:line" coordsize="6438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">
                <v:shape id="Shape 28000"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" path="m,l6438647,r,38100l,38100,,e" fillcolor="#2267ae" stroked="f" strokeweight="0">
                  <v:stroke miterlimit="83231f" joinstyle="miter"/>
                  <v:path arrowok="t" textboxrect="0,0,6438647,38100"/>
                </v:shape>
                <w10:anchorlock/>
              </v:group>
            </w:pict>
          </mc:Fallback>
        </mc:AlternateContent>
      </w:r>
    </w:p>
    <w:p w14:paraId="076A06C2" w14:textId="77777777" w:rsidR="00736A1B" w:rsidRPr="00F10F7F" w:rsidRDefault="00736A1B" w:rsidP="003E5B90">
      <w:pPr>
        <w:pStyle w:val="Heading1"/>
        <w:rPr>
          <w:sz w:val="24"/>
          <w:szCs w:val="20"/>
        </w:rPr>
      </w:pPr>
      <w:r w:rsidRPr="00F10F7F">
        <w:rPr>
          <w:sz w:val="24"/>
          <w:szCs w:val="20"/>
        </w:rPr>
        <w:t xml:space="preserve">Abstract  </w:t>
      </w:r>
    </w:p>
    <w:p w14:paraId="75A4F7CD" w14:textId="749B385C" w:rsidR="00E10E76" w:rsidRPr="00F10F7F" w:rsidRDefault="00E10E76" w:rsidP="00E10E76">
      <w:pPr>
        <w:ind w:left="-5" w:right="436"/>
        <w:rPr>
          <w:bCs/>
          <w:i/>
          <w:iCs/>
          <w:sz w:val="18"/>
          <w:szCs w:val="20"/>
        </w:rPr>
      </w:pPr>
      <w:r w:rsidRPr="00F10F7F">
        <w:rPr>
          <w:bCs/>
          <w:i/>
          <w:iCs/>
          <w:sz w:val="18"/>
          <w:szCs w:val="20"/>
        </w:rPr>
        <w:t>Hydraulic fracturing fluid efficiency is critically governed by its rheological behavior and its capacity to suppress clay swelling in water-sensitive formations, both of which directly influence proppant transport, fracture conductivity, and overall reservoir productivity. Conventional water-based fracturing fluids predominantly rely on potassium chloride (</w:t>
      </w:r>
      <w:proofErr w:type="spellStart"/>
      <w:r w:rsidRPr="00F10F7F">
        <w:rPr>
          <w:bCs/>
          <w:i/>
          <w:iCs/>
          <w:sz w:val="18"/>
          <w:szCs w:val="20"/>
        </w:rPr>
        <w:t>KCl</w:t>
      </w:r>
      <w:proofErr w:type="spellEnd"/>
      <w:r w:rsidRPr="00F10F7F">
        <w:rPr>
          <w:bCs/>
          <w:i/>
          <w:iCs/>
          <w:sz w:val="18"/>
          <w:szCs w:val="20"/>
        </w:rPr>
        <w:t>) as a clay stabilizer; however, its effectiveness often necessitates high concentrations, leading to elevated salinity, potential formation damage, and environmental concerns. This study presents a comprehensive experimental and data-driven evaluation of the rheological performance and clay stabilization efficiency of selected inorganic salts (</w:t>
      </w:r>
      <w:proofErr w:type="spellStart"/>
      <w:r w:rsidRPr="00F10F7F">
        <w:rPr>
          <w:bCs/>
          <w:i/>
          <w:iCs/>
          <w:sz w:val="18"/>
          <w:szCs w:val="20"/>
        </w:rPr>
        <w:t>KCl</w:t>
      </w:r>
      <w:proofErr w:type="spellEnd"/>
      <w:r w:rsidRPr="00F10F7F">
        <w:rPr>
          <w:bCs/>
          <w:i/>
          <w:iCs/>
          <w:sz w:val="18"/>
          <w:szCs w:val="20"/>
        </w:rPr>
        <w:t xml:space="preserve"> and </w:t>
      </w:r>
      <w:proofErr w:type="spellStart"/>
      <w:r w:rsidRPr="00F10F7F">
        <w:rPr>
          <w:bCs/>
          <w:i/>
          <w:iCs/>
          <w:sz w:val="18"/>
          <w:szCs w:val="20"/>
        </w:rPr>
        <w:t>CaCl</w:t>
      </w:r>
      <w:proofErr w:type="spellEnd"/>
      <w:r w:rsidRPr="00F10F7F">
        <w:rPr>
          <w:bCs/>
          <w:i/>
          <w:iCs/>
          <w:sz w:val="18"/>
          <w:szCs w:val="20"/>
        </w:rPr>
        <w:t>₂) and amino acids (L-arginine and L-cysteine), examined both as individual additives and in hybrid formulations within water-based hydraulic fracturing fluids.</w:t>
      </w:r>
    </w:p>
    <w:p w14:paraId="681452C9" w14:textId="6D627123" w:rsidR="00E10E76" w:rsidRPr="00F10F7F" w:rsidRDefault="00E10E76" w:rsidP="00E10E76">
      <w:pPr>
        <w:ind w:left="-5" w:right="436"/>
        <w:rPr>
          <w:bCs/>
          <w:i/>
          <w:iCs/>
          <w:sz w:val="18"/>
          <w:szCs w:val="20"/>
        </w:rPr>
      </w:pPr>
      <w:r w:rsidRPr="00F10F7F">
        <w:rPr>
          <w:bCs/>
          <w:i/>
          <w:iCs/>
          <w:sz w:val="18"/>
          <w:szCs w:val="20"/>
        </w:rPr>
        <w:t xml:space="preserve">A total of ten fluid systems were systematically formulated and characterized under controlled laboratory conditions. Rheological properties, including apparent viscosity, plastic viscosity, yield point, and shear-dependent behavior, were determined using rotational viscometry across a wide range of shear rates. Clay stabilization performance was assessed through time-resolved bentonite swelling tests conducted over a 24-hour period. Statistical analysis using one-way analysis of variance (ANOVA) confirmed that hybrid additive systems exhibited statistically significant improvements in both rheological stability and clay inhibition performance compared to conventional </w:t>
      </w:r>
      <w:proofErr w:type="spellStart"/>
      <w:r w:rsidRPr="00F10F7F">
        <w:rPr>
          <w:bCs/>
          <w:i/>
          <w:iCs/>
          <w:sz w:val="18"/>
          <w:szCs w:val="20"/>
        </w:rPr>
        <w:t>KCl</w:t>
      </w:r>
      <w:proofErr w:type="spellEnd"/>
      <w:r w:rsidRPr="00F10F7F">
        <w:rPr>
          <w:bCs/>
          <w:i/>
          <w:iCs/>
          <w:sz w:val="18"/>
          <w:szCs w:val="20"/>
        </w:rPr>
        <w:t>-based fluids (p &lt; 0.05). Furthermore, correlation analysis revealed a strong positive relationship between yield point and proppant-carrying capacity (r = 0.894), underscoring the importance of fluid structure in effective fracture proppant transport.</w:t>
      </w:r>
    </w:p>
    <w:p w14:paraId="41D31B30" w14:textId="404D37CC" w:rsidR="00E10E76" w:rsidRPr="00F10F7F" w:rsidRDefault="00E10E76" w:rsidP="00E10E76">
      <w:pPr>
        <w:ind w:left="-5" w:right="436"/>
        <w:rPr>
          <w:bCs/>
          <w:i/>
          <w:iCs/>
          <w:sz w:val="18"/>
          <w:szCs w:val="20"/>
        </w:rPr>
      </w:pPr>
      <w:r w:rsidRPr="00F10F7F">
        <w:rPr>
          <w:bCs/>
          <w:i/>
          <w:iCs/>
          <w:sz w:val="18"/>
          <w:szCs w:val="20"/>
        </w:rPr>
        <w:t>To enhance predictive capability and facilitate formulation optimization, machine learning techniques were integrated into the study. Multiple linear regression and random forest regression models were developed using experimentally derived datasets to predict key performance indicators, including clay swelling and rheological parameters, as functions of fluid composition. Model evaluation demonstrated that the random forest approach provided superior predictive accuracy, effectively capturing nonlinear interactions and synergistic effects among additives.</w:t>
      </w:r>
    </w:p>
    <w:p w14:paraId="21184557" w14:textId="3E324116" w:rsidR="00E10E76" w:rsidRPr="00F10F7F" w:rsidRDefault="00E10E76" w:rsidP="00E10E76">
      <w:pPr>
        <w:ind w:left="-5" w:right="436"/>
        <w:rPr>
          <w:sz w:val="18"/>
          <w:szCs w:val="20"/>
        </w:rPr>
      </w:pPr>
      <w:r w:rsidRPr="00F10F7F">
        <w:rPr>
          <w:bCs/>
          <w:i/>
          <w:iCs/>
          <w:sz w:val="18"/>
          <w:szCs w:val="20"/>
        </w:rPr>
        <w:lastRenderedPageBreak/>
        <w:t>The results indicate that amino acid–inorganic salt hybrid systems significantly improve fluid rheology, enhance structural integrity at low shear conditions, and substantially reduce clay swelling, while simultaneously lowering the dependence on high salt concentrations. The integration of experimental analysis with machine learning-based predictive modeling establishes a robust framework for the rational design and optimization of advanced water-based fracturing fluids. This approach supports the development of environmentally sustainable, high-performance fluid systems for modern hydraulic fracturing applications.</w:t>
      </w:r>
      <w:r w:rsidR="002F3B11">
        <w:rPr>
          <w:bCs/>
          <w:i/>
          <w:iCs/>
          <w:sz w:val="18"/>
          <w:szCs w:val="20"/>
        </w:rPr>
        <w:t xml:space="preserve">             </w:t>
      </w:r>
      <w:r w:rsidRPr="00F10F7F">
        <w:rPr>
          <w:bCs/>
          <w:i/>
          <w:iCs/>
          <w:sz w:val="18"/>
          <w:szCs w:val="20"/>
        </w:rPr>
        <w:br/>
      </w:r>
      <w:r w:rsidRPr="00F10F7F">
        <w:rPr>
          <w:bCs/>
          <w:i/>
          <w:iCs/>
          <w:sz w:val="18"/>
          <w:szCs w:val="20"/>
        </w:rPr>
        <w:br/>
      </w:r>
      <w:r w:rsidR="00736A1B" w:rsidRPr="00F10F7F">
        <w:rPr>
          <w:b/>
          <w:sz w:val="18"/>
          <w:szCs w:val="20"/>
        </w:rPr>
        <w:t>Keywords:</w:t>
      </w:r>
      <w:r w:rsidR="00736A1B" w:rsidRPr="00F10F7F">
        <w:rPr>
          <w:sz w:val="18"/>
          <w:szCs w:val="20"/>
        </w:rPr>
        <w:t xml:space="preserve"> </w:t>
      </w:r>
      <w:r w:rsidRPr="00F10F7F">
        <w:rPr>
          <w:sz w:val="18"/>
          <w:szCs w:val="20"/>
        </w:rPr>
        <w:t xml:space="preserve">Hydraulic fracturing fluids; Rheology; Clay stabilization; Amino acids; Potassium chloride; Machine learning; </w:t>
      </w:r>
      <w:proofErr w:type="gramStart"/>
      <w:r w:rsidRPr="00F10F7F">
        <w:rPr>
          <w:sz w:val="18"/>
          <w:szCs w:val="20"/>
        </w:rPr>
        <w:t>Random forest</w:t>
      </w:r>
      <w:proofErr w:type="gramEnd"/>
      <w:r w:rsidRPr="00F10F7F">
        <w:rPr>
          <w:sz w:val="18"/>
          <w:szCs w:val="20"/>
        </w:rPr>
        <w:t xml:space="preserve"> regression; Proppant transport</w:t>
      </w:r>
      <w:r w:rsidR="003E5B90" w:rsidRPr="00F10F7F">
        <w:rPr>
          <w:sz w:val="18"/>
          <w:szCs w:val="20"/>
        </w:rPr>
        <w:t>.</w:t>
      </w:r>
    </w:p>
    <w:p w14:paraId="2DAC8CE4" w14:textId="6BD9021B" w:rsidR="003E5B90" w:rsidRPr="00F10F7F" w:rsidRDefault="003E5B90" w:rsidP="003E5B90">
      <w:pPr>
        <w:pStyle w:val="Heading1"/>
        <w:rPr>
          <w:sz w:val="24"/>
          <w:szCs w:val="20"/>
        </w:rPr>
      </w:pPr>
      <w:r w:rsidRPr="00F10F7F">
        <w:rPr>
          <w:sz w:val="24"/>
          <w:szCs w:val="20"/>
        </w:rPr>
        <w:t>1.0 Introduction</w:t>
      </w:r>
    </w:p>
    <w:p w14:paraId="15B1D273" w14:textId="65248E21" w:rsidR="008916B2" w:rsidRPr="00F10F7F" w:rsidRDefault="008916B2" w:rsidP="003E5B90">
      <w:pPr>
        <w:pStyle w:val="Heading2"/>
        <w:rPr>
          <w:sz w:val="18"/>
          <w:szCs w:val="20"/>
        </w:rPr>
      </w:pPr>
      <w:r w:rsidRPr="00F10F7F">
        <w:rPr>
          <w:sz w:val="18"/>
          <w:szCs w:val="20"/>
        </w:rPr>
        <w:t xml:space="preserve">1.1 Background </w:t>
      </w:r>
    </w:p>
    <w:p w14:paraId="252D69C8" w14:textId="77777777" w:rsidR="009F7F9F" w:rsidRPr="00F10F7F" w:rsidRDefault="009F7F9F" w:rsidP="008916B2">
      <w:pPr>
        <w:spacing w:before="100" w:beforeAutospacing="1" w:after="100" w:afterAutospacing="1" w:line="240" w:lineRule="auto"/>
        <w:ind w:left="0" w:right="0" w:firstLine="0"/>
        <w:outlineLvl w:val="1"/>
        <w:rPr>
          <w:color w:val="auto"/>
          <w:sz w:val="18"/>
          <w:szCs w:val="18"/>
        </w:rPr>
      </w:pPr>
      <w:r w:rsidRPr="00F10F7F">
        <w:rPr>
          <w:color w:val="auto"/>
          <w:sz w:val="18"/>
          <w:szCs w:val="18"/>
        </w:rPr>
        <w:t>Hydraulic fracturing remains a fundamental stimulation technique for enhancing hydrocarbon recovery from low-permeability and unconventional reservoirs, where natural fluid flow is insufficient to sustain economic production (King, 2010; Montgomery, 2013). The effectiveness of this process is strongly dependent on the performance of the fracturing fluid, particularly its rheological properties and its interaction with formation minerals (Gomaa et al., 2015; Barati &amp; Liang, 2014). Rheology governs critical operational parameters such as fracture propagation, proppant transport, and fluid cleanup, while fluid–rock interactions determine the extent of formation damage and long-term reservoir productivity (Al-</w:t>
      </w:r>
      <w:proofErr w:type="spellStart"/>
      <w:r w:rsidRPr="00F10F7F">
        <w:rPr>
          <w:color w:val="auto"/>
          <w:sz w:val="18"/>
          <w:szCs w:val="18"/>
        </w:rPr>
        <w:t>Muntasheri</w:t>
      </w:r>
      <w:proofErr w:type="spellEnd"/>
      <w:r w:rsidRPr="00F10F7F">
        <w:rPr>
          <w:color w:val="auto"/>
          <w:sz w:val="18"/>
          <w:szCs w:val="18"/>
        </w:rPr>
        <w:t xml:space="preserve">, 2014; Liang et al., 2015). Water-based hydraulic fracturing fluids are widely adopted due to their cost-effectiveness, operational simplicity, and relatively lower environmental impact compared to oil-based systems (Barati &amp; Liang, 2014; Kamal et al., 2015). However, their interaction with clay-rich formations presents a significant technical challenge (Anderson et al., 2010). Reactive clay minerals, especially smectite and montmorillonite, readily absorb water, leading to swelling, dispersion, and migration of fines (Anderson et al., 2010; Civan et al., 2007). These processes can reduce pore throat size, impair permeability, and ultimately diminish hydrocarbon recovery efficiency (Civan et al., 2007; Zhang &amp; Xiao, 2021). Effective clay stabilization is therefore a critical requirement in the design of water-based fracturing fluids (O'Brien &amp; Chenevert, 1973). </w:t>
      </w:r>
    </w:p>
    <w:p w14:paraId="6273FB67" w14:textId="77777777" w:rsidR="009F7F9F" w:rsidRPr="00F10F7F" w:rsidRDefault="009F7F9F" w:rsidP="008916B2">
      <w:pPr>
        <w:spacing w:before="100" w:beforeAutospacing="1" w:after="100" w:afterAutospacing="1" w:line="240" w:lineRule="auto"/>
        <w:ind w:left="0" w:right="0" w:firstLine="0"/>
        <w:outlineLvl w:val="1"/>
        <w:rPr>
          <w:color w:val="auto"/>
          <w:sz w:val="18"/>
          <w:szCs w:val="18"/>
        </w:rPr>
      </w:pPr>
      <w:r w:rsidRPr="00F10F7F">
        <w:rPr>
          <w:color w:val="auto"/>
          <w:sz w:val="18"/>
          <w:szCs w:val="18"/>
        </w:rPr>
        <w:t>Conventional approaches to clay stabilization rely heavily on inorganic salts, particularly potassium chloride (</w:t>
      </w:r>
      <w:proofErr w:type="spellStart"/>
      <w:r w:rsidRPr="00F10F7F">
        <w:rPr>
          <w:color w:val="auto"/>
          <w:sz w:val="18"/>
          <w:szCs w:val="18"/>
        </w:rPr>
        <w:t>KCl</w:t>
      </w:r>
      <w:proofErr w:type="spellEnd"/>
      <w:r w:rsidRPr="00F10F7F">
        <w:rPr>
          <w:color w:val="auto"/>
          <w:sz w:val="18"/>
          <w:szCs w:val="18"/>
        </w:rPr>
        <w:t xml:space="preserve">), which mitigates swelling through cation exchange mechanisms that reduce electrostatic repulsion within clay interlayers (O'Brien &amp; Chenevert, 1973; Zhang &amp; Xiao, 2021). While widely used, </w:t>
      </w:r>
      <w:proofErr w:type="spellStart"/>
      <w:r w:rsidRPr="00F10F7F">
        <w:rPr>
          <w:color w:val="auto"/>
          <w:sz w:val="18"/>
          <w:szCs w:val="18"/>
        </w:rPr>
        <w:t>KCl</w:t>
      </w:r>
      <w:proofErr w:type="spellEnd"/>
      <w:r w:rsidRPr="00F10F7F">
        <w:rPr>
          <w:color w:val="auto"/>
          <w:sz w:val="18"/>
          <w:szCs w:val="18"/>
        </w:rPr>
        <w:t>-based systems often require high concentrations to achieve sufficient inhibition, resulting in elevated salinity, potential scaling, environmental concerns, and adverse effects on fluid rheology (Suter et al., 2011; Rasool &amp; Ahmad, 2023). Calcium chloride (</w:t>
      </w:r>
      <w:proofErr w:type="spellStart"/>
      <w:r w:rsidRPr="00F10F7F">
        <w:rPr>
          <w:color w:val="auto"/>
          <w:sz w:val="18"/>
          <w:szCs w:val="18"/>
        </w:rPr>
        <w:t>CaCl</w:t>
      </w:r>
      <w:proofErr w:type="spellEnd"/>
      <w:r w:rsidRPr="00F10F7F">
        <w:rPr>
          <w:color w:val="auto"/>
          <w:sz w:val="18"/>
          <w:szCs w:val="18"/>
        </w:rPr>
        <w:t xml:space="preserve">₂) offers improved performance in certain conditions due to its divalent cation effect, but it introduces additional challenges, including increased fluid density and potential incompatibility with polymer systems (Suter et al., 2011; Quintero, 2002). In response to these limitations, increasing attention has been directed toward environmentally sustainable and multifunctional additives (Quintero, 2002; </w:t>
      </w:r>
      <w:proofErr w:type="spellStart"/>
      <w:r w:rsidRPr="00F10F7F">
        <w:rPr>
          <w:color w:val="auto"/>
          <w:sz w:val="18"/>
          <w:szCs w:val="18"/>
        </w:rPr>
        <w:t>Duartey</w:t>
      </w:r>
      <w:proofErr w:type="spellEnd"/>
      <w:r w:rsidRPr="00F10F7F">
        <w:rPr>
          <w:color w:val="auto"/>
          <w:sz w:val="18"/>
          <w:szCs w:val="18"/>
        </w:rPr>
        <w:t xml:space="preserve"> et al., 2023). Amino acids, such as L-arginine and L-cysteine, have emerged as promising candidates due to their biodegradable nature and their ability to interact with clay surfaces through electrostatic attraction, hydrogen bonding, and functional group adsorption (</w:t>
      </w:r>
      <w:proofErr w:type="spellStart"/>
      <w:r w:rsidRPr="00F10F7F">
        <w:rPr>
          <w:color w:val="auto"/>
          <w:sz w:val="18"/>
          <w:szCs w:val="18"/>
        </w:rPr>
        <w:t>Duartey</w:t>
      </w:r>
      <w:proofErr w:type="spellEnd"/>
      <w:r w:rsidRPr="00F10F7F">
        <w:rPr>
          <w:color w:val="auto"/>
          <w:sz w:val="18"/>
          <w:szCs w:val="18"/>
        </w:rPr>
        <w:t xml:space="preserve"> et al., 2023; Jia et al., 2019). These interactions can effectively reduce clay hydration and dispersion while potentially enhancing the rheological structure of the fluid (Jia et al., 2019; </w:t>
      </w:r>
      <w:proofErr w:type="spellStart"/>
      <w:r w:rsidRPr="00F10F7F">
        <w:rPr>
          <w:color w:val="auto"/>
          <w:sz w:val="18"/>
          <w:szCs w:val="18"/>
        </w:rPr>
        <w:t>Duartey</w:t>
      </w:r>
      <w:proofErr w:type="spellEnd"/>
      <w:r w:rsidRPr="00F10F7F">
        <w:rPr>
          <w:color w:val="auto"/>
          <w:sz w:val="18"/>
          <w:szCs w:val="18"/>
        </w:rPr>
        <w:t xml:space="preserve"> et al., 2023). However, most existing studies have focused on their application in drilling fluids or simplified aqueous systems, with limited investigation into their performance within fully formulated hydraulic fracturing fluids (</w:t>
      </w:r>
      <w:proofErr w:type="spellStart"/>
      <w:r w:rsidRPr="00F10F7F">
        <w:rPr>
          <w:color w:val="auto"/>
          <w:sz w:val="18"/>
          <w:szCs w:val="18"/>
        </w:rPr>
        <w:t>Duartey</w:t>
      </w:r>
      <w:proofErr w:type="spellEnd"/>
      <w:r w:rsidRPr="00F10F7F">
        <w:rPr>
          <w:color w:val="auto"/>
          <w:sz w:val="18"/>
          <w:szCs w:val="18"/>
        </w:rPr>
        <w:t xml:space="preserve"> et al., 2023; Al-</w:t>
      </w:r>
      <w:proofErr w:type="spellStart"/>
      <w:r w:rsidRPr="00F10F7F">
        <w:rPr>
          <w:color w:val="auto"/>
          <w:sz w:val="18"/>
          <w:szCs w:val="18"/>
        </w:rPr>
        <w:t>Muntasheri</w:t>
      </w:r>
      <w:proofErr w:type="spellEnd"/>
      <w:r w:rsidRPr="00F10F7F">
        <w:rPr>
          <w:color w:val="auto"/>
          <w:sz w:val="18"/>
          <w:szCs w:val="18"/>
        </w:rPr>
        <w:t xml:space="preserve">, 2014). </w:t>
      </w:r>
    </w:p>
    <w:p w14:paraId="1CA7C1B1" w14:textId="5A3FF3AC" w:rsidR="009F7F9F" w:rsidRPr="00F10F7F" w:rsidRDefault="009F7F9F" w:rsidP="008916B2">
      <w:pPr>
        <w:spacing w:before="100" w:beforeAutospacing="1" w:after="100" w:afterAutospacing="1" w:line="240" w:lineRule="auto"/>
        <w:ind w:left="0" w:right="0" w:firstLine="0"/>
        <w:outlineLvl w:val="1"/>
        <w:rPr>
          <w:color w:val="auto"/>
          <w:sz w:val="18"/>
          <w:szCs w:val="18"/>
        </w:rPr>
      </w:pPr>
      <w:r w:rsidRPr="00F10F7F">
        <w:rPr>
          <w:color w:val="auto"/>
          <w:sz w:val="18"/>
          <w:szCs w:val="18"/>
        </w:rPr>
        <w:t>Moreover, the design of fracturing fluids has traditionally relied on empirical approaches, which are often time-consuming and limited in their ability to capture complex interactions between multiple additives (</w:t>
      </w:r>
      <w:proofErr w:type="spellStart"/>
      <w:r w:rsidRPr="00F10F7F">
        <w:rPr>
          <w:color w:val="auto"/>
          <w:sz w:val="18"/>
          <w:szCs w:val="18"/>
        </w:rPr>
        <w:t>Temizel</w:t>
      </w:r>
      <w:proofErr w:type="spellEnd"/>
      <w:r w:rsidRPr="00F10F7F">
        <w:rPr>
          <w:color w:val="auto"/>
          <w:sz w:val="18"/>
          <w:szCs w:val="18"/>
        </w:rPr>
        <w:t xml:space="preserve"> et al., 2021; </w:t>
      </w:r>
      <w:proofErr w:type="spellStart"/>
      <w:r w:rsidRPr="00F10F7F">
        <w:rPr>
          <w:color w:val="auto"/>
          <w:sz w:val="18"/>
          <w:szCs w:val="18"/>
        </w:rPr>
        <w:t>Lestini</w:t>
      </w:r>
      <w:proofErr w:type="spellEnd"/>
      <w:r w:rsidRPr="00F10F7F">
        <w:rPr>
          <w:color w:val="auto"/>
          <w:sz w:val="18"/>
          <w:szCs w:val="18"/>
        </w:rPr>
        <w:t xml:space="preserve"> et al., 2023). The integration of data-driven techniques, particularly machine learning, presents a significant opportunity to advance fluid design by enabling predictive modeling of rheological behavior and clay stabilization performance (</w:t>
      </w:r>
      <w:proofErr w:type="spellStart"/>
      <w:r w:rsidRPr="00F10F7F">
        <w:rPr>
          <w:color w:val="auto"/>
          <w:sz w:val="18"/>
          <w:szCs w:val="18"/>
        </w:rPr>
        <w:t>Temizel</w:t>
      </w:r>
      <w:proofErr w:type="spellEnd"/>
      <w:r w:rsidRPr="00F10F7F">
        <w:rPr>
          <w:color w:val="auto"/>
          <w:sz w:val="18"/>
          <w:szCs w:val="18"/>
        </w:rPr>
        <w:t xml:space="preserve"> et al., 2021; Khan et al., 2024). Machine learning algorithms can capture nonlinear relationships and synergistic effects between additives, providing a systematic framework for optimizing fluid formulations beyond conventional trial-and-error methods (Khan et al., 2024; </w:t>
      </w:r>
      <w:proofErr w:type="spellStart"/>
      <w:r w:rsidRPr="00F10F7F">
        <w:rPr>
          <w:color w:val="auto"/>
          <w:sz w:val="18"/>
          <w:szCs w:val="18"/>
        </w:rPr>
        <w:t>Lestini</w:t>
      </w:r>
      <w:proofErr w:type="spellEnd"/>
      <w:r w:rsidRPr="00F10F7F">
        <w:rPr>
          <w:color w:val="auto"/>
          <w:sz w:val="18"/>
          <w:szCs w:val="18"/>
        </w:rPr>
        <w:t xml:space="preserve"> et al., 2023). This study is motivated by the need to develop high-performance, environmentally responsible water-based fracturing fluids that simultaneously address rheological efficiency and clay stabilization, while leveraging machine learning to enhance predictive capability and formulation optimization (Gomaa et al., 2015; </w:t>
      </w:r>
      <w:proofErr w:type="spellStart"/>
      <w:r w:rsidRPr="00F10F7F">
        <w:rPr>
          <w:color w:val="auto"/>
          <w:sz w:val="18"/>
          <w:szCs w:val="18"/>
        </w:rPr>
        <w:t>Temizel</w:t>
      </w:r>
      <w:proofErr w:type="spellEnd"/>
      <w:r w:rsidRPr="00F10F7F">
        <w:rPr>
          <w:color w:val="auto"/>
          <w:sz w:val="18"/>
          <w:szCs w:val="18"/>
        </w:rPr>
        <w:t xml:space="preserve"> et al., 2021). </w:t>
      </w:r>
    </w:p>
    <w:p w14:paraId="51BD10CA" w14:textId="0C9DCC00" w:rsidR="008916B2" w:rsidRPr="00F10F7F" w:rsidRDefault="008916B2" w:rsidP="008916B2">
      <w:pPr>
        <w:spacing w:before="100" w:beforeAutospacing="1" w:after="100" w:afterAutospacing="1" w:line="240" w:lineRule="auto"/>
        <w:ind w:left="0" w:right="0" w:firstLine="0"/>
        <w:outlineLvl w:val="1"/>
        <w:rPr>
          <w:b/>
          <w:bCs/>
          <w:color w:val="auto"/>
          <w:sz w:val="18"/>
          <w:szCs w:val="18"/>
        </w:rPr>
      </w:pPr>
      <w:r w:rsidRPr="00F10F7F">
        <w:rPr>
          <w:b/>
          <w:bCs/>
          <w:color w:val="auto"/>
          <w:sz w:val="18"/>
          <w:szCs w:val="18"/>
        </w:rPr>
        <w:t>1.2 Problem Statement</w:t>
      </w:r>
    </w:p>
    <w:p w14:paraId="5D39F0DE" w14:textId="77777777" w:rsidR="008916B2" w:rsidRPr="00F10F7F" w:rsidRDefault="008916B2" w:rsidP="008916B2">
      <w:pPr>
        <w:spacing w:before="100" w:beforeAutospacing="1" w:after="100" w:afterAutospacing="1" w:line="240" w:lineRule="auto"/>
        <w:ind w:left="0" w:right="0" w:firstLine="0"/>
        <w:rPr>
          <w:color w:val="auto"/>
          <w:sz w:val="18"/>
          <w:szCs w:val="18"/>
        </w:rPr>
      </w:pPr>
      <w:r w:rsidRPr="00F10F7F">
        <w:rPr>
          <w:color w:val="auto"/>
          <w:sz w:val="18"/>
          <w:szCs w:val="18"/>
        </w:rPr>
        <w:t>The performance of water-based hydraulic fracturing fluids is constrained by the need to achieve an optimal balance between rheological efficiency and effective clay stabilization. Inadequate rheological properties can result in poor proppant transport, excessive settling, and inefficient fracture propagation, while insufficient clay inhibition can lead to swelling, fines migration, and severe formation damage. These challenges are particularly pronounced in clay-rich unconventional reservoirs, where fluid–rock interactions play a dominant role in determining treatment success.</w:t>
      </w:r>
    </w:p>
    <w:p w14:paraId="60828F38" w14:textId="7F8BBC17" w:rsidR="008916B2" w:rsidRPr="00F10F7F" w:rsidRDefault="008916B2" w:rsidP="008916B2">
      <w:pPr>
        <w:spacing w:before="100" w:beforeAutospacing="1" w:after="100" w:afterAutospacing="1" w:line="240" w:lineRule="auto"/>
        <w:ind w:left="0" w:right="0" w:firstLine="0"/>
        <w:rPr>
          <w:color w:val="auto"/>
          <w:sz w:val="18"/>
          <w:szCs w:val="18"/>
        </w:rPr>
      </w:pPr>
      <w:r w:rsidRPr="00F10F7F">
        <w:rPr>
          <w:color w:val="auto"/>
          <w:sz w:val="18"/>
          <w:szCs w:val="18"/>
        </w:rPr>
        <w:t>Conventional clay stabilization strategies, primarily based on potassium chloride (</w:t>
      </w:r>
      <w:proofErr w:type="spellStart"/>
      <w:r w:rsidRPr="00F10F7F">
        <w:rPr>
          <w:color w:val="auto"/>
          <w:sz w:val="18"/>
          <w:szCs w:val="18"/>
        </w:rPr>
        <w:t>KCl</w:t>
      </w:r>
      <w:proofErr w:type="spellEnd"/>
      <w:r w:rsidRPr="00F10F7F">
        <w:rPr>
          <w:color w:val="auto"/>
          <w:sz w:val="18"/>
          <w:szCs w:val="18"/>
        </w:rPr>
        <w:t>), are limited by their dependence on high concentrations to achieve effective performance. This not only increases the salinity of the fluid system but also raises environmental and operational concerns, including disposal challenges, potential scaling, and negative impacts on fluid rheology. Although alternative salts such as calcium chloride (</w:t>
      </w:r>
      <w:proofErr w:type="spellStart"/>
      <w:r w:rsidRPr="00F10F7F">
        <w:rPr>
          <w:color w:val="auto"/>
          <w:sz w:val="18"/>
          <w:szCs w:val="18"/>
        </w:rPr>
        <w:t>CaCl</w:t>
      </w:r>
      <w:proofErr w:type="spellEnd"/>
      <w:r w:rsidRPr="00F10F7F">
        <w:rPr>
          <w:color w:val="auto"/>
          <w:sz w:val="18"/>
          <w:szCs w:val="18"/>
        </w:rPr>
        <w:t>₂) provide stronger ionic interactions with clay minerals, they introduce additional complexities related to fluid density and compatibility with polymer-based systems. Emerging alternatives, particularly amino acids, offer promising mechanisms for clay stabilization through adsorption and surface interaction. However, their effectiveness within fully formulated hydraulic fracturing fluids, especially in combination with inorganic salts, remains insufficiently understood. There is a lack of systematic experimental data evaluating the synergistic effects of hybrid additive systems on both rheological properties and clay swelling behavior under consistent conditions.</w:t>
      </w:r>
    </w:p>
    <w:p w14:paraId="0BBD542E" w14:textId="77777777" w:rsidR="008916B2" w:rsidRPr="00F10F7F" w:rsidRDefault="008916B2" w:rsidP="008916B2">
      <w:pPr>
        <w:spacing w:before="100" w:beforeAutospacing="1" w:after="100" w:afterAutospacing="1" w:line="240" w:lineRule="auto"/>
        <w:ind w:left="0" w:right="0" w:firstLine="0"/>
        <w:rPr>
          <w:color w:val="auto"/>
          <w:sz w:val="18"/>
          <w:szCs w:val="18"/>
        </w:rPr>
      </w:pPr>
      <w:r w:rsidRPr="00F10F7F">
        <w:rPr>
          <w:color w:val="auto"/>
          <w:sz w:val="18"/>
          <w:szCs w:val="18"/>
        </w:rPr>
        <w:lastRenderedPageBreak/>
        <w:t>Furthermore, current fluid design practices largely rely on empirical testing and limited statistical analysis, which do not adequately capture the complex, nonlinear interactions between fluid components. This limits the ability to predict performance outcomes and optimize formulations efficiently. The absence of integrated predictive tools hinders the development of advanced fluid systems that can simultaneously achieve high rheological performance, effective clay stabilization, and environmental sustainability.</w:t>
      </w:r>
    </w:p>
    <w:p w14:paraId="79530D59" w14:textId="77777777" w:rsidR="008916B2" w:rsidRPr="00F10F7F" w:rsidRDefault="008916B2" w:rsidP="008916B2">
      <w:pPr>
        <w:spacing w:before="100" w:beforeAutospacing="1" w:after="100" w:afterAutospacing="1" w:line="240" w:lineRule="auto"/>
        <w:ind w:left="0" w:right="0" w:firstLine="0"/>
        <w:rPr>
          <w:color w:val="auto"/>
          <w:sz w:val="18"/>
          <w:szCs w:val="18"/>
        </w:rPr>
      </w:pPr>
      <w:r w:rsidRPr="00F10F7F">
        <w:rPr>
          <w:color w:val="auto"/>
          <w:sz w:val="18"/>
          <w:szCs w:val="18"/>
        </w:rPr>
        <w:t>Therefore, there is a critical need to:</w:t>
      </w:r>
    </w:p>
    <w:p w14:paraId="023408B8" w14:textId="77777777" w:rsidR="008916B2" w:rsidRPr="00F10F7F" w:rsidRDefault="008916B2" w:rsidP="008916B2">
      <w:pPr>
        <w:numPr>
          <w:ilvl w:val="0"/>
          <w:numId w:val="5"/>
        </w:numPr>
        <w:spacing w:before="100" w:beforeAutospacing="1" w:after="100" w:afterAutospacing="1" w:line="240" w:lineRule="auto"/>
        <w:ind w:right="0"/>
        <w:rPr>
          <w:color w:val="auto"/>
          <w:sz w:val="18"/>
          <w:szCs w:val="18"/>
        </w:rPr>
      </w:pPr>
      <w:r w:rsidRPr="00F10F7F">
        <w:rPr>
          <w:color w:val="auto"/>
          <w:sz w:val="18"/>
          <w:szCs w:val="18"/>
        </w:rPr>
        <w:t>Systematically evaluate the combined effects of inorganic salts and amino acids on rheology and clay stabilization in water-based fracturing fluids.</w:t>
      </w:r>
    </w:p>
    <w:p w14:paraId="213F3836" w14:textId="77777777" w:rsidR="008916B2" w:rsidRPr="00F10F7F" w:rsidRDefault="008916B2" w:rsidP="008916B2">
      <w:pPr>
        <w:numPr>
          <w:ilvl w:val="0"/>
          <w:numId w:val="5"/>
        </w:numPr>
        <w:spacing w:before="100" w:beforeAutospacing="1" w:after="100" w:afterAutospacing="1" w:line="240" w:lineRule="auto"/>
        <w:ind w:right="0"/>
        <w:rPr>
          <w:color w:val="auto"/>
          <w:sz w:val="18"/>
          <w:szCs w:val="18"/>
        </w:rPr>
      </w:pPr>
      <w:r w:rsidRPr="00F10F7F">
        <w:rPr>
          <w:color w:val="auto"/>
          <w:sz w:val="18"/>
          <w:szCs w:val="18"/>
        </w:rPr>
        <w:t>Quantify the relationships between rheological parameters and clay swelling behavior.</w:t>
      </w:r>
    </w:p>
    <w:p w14:paraId="115C4065" w14:textId="77777777" w:rsidR="008916B2" w:rsidRPr="00F10F7F" w:rsidRDefault="008916B2" w:rsidP="008916B2">
      <w:pPr>
        <w:numPr>
          <w:ilvl w:val="0"/>
          <w:numId w:val="5"/>
        </w:numPr>
        <w:spacing w:before="100" w:beforeAutospacing="1" w:after="100" w:afterAutospacing="1" w:line="240" w:lineRule="auto"/>
        <w:ind w:right="0"/>
        <w:rPr>
          <w:color w:val="auto"/>
          <w:sz w:val="18"/>
          <w:szCs w:val="18"/>
        </w:rPr>
      </w:pPr>
      <w:r w:rsidRPr="00F10F7F">
        <w:rPr>
          <w:color w:val="auto"/>
          <w:sz w:val="18"/>
          <w:szCs w:val="18"/>
        </w:rPr>
        <w:t>Develop predictive models capable of optimizing fluid formulations based on compositional variables.</w:t>
      </w:r>
    </w:p>
    <w:p w14:paraId="1B1F25D4" w14:textId="5CC58094" w:rsidR="008916B2" w:rsidRPr="00F10F7F" w:rsidRDefault="008916B2" w:rsidP="008916B2">
      <w:pPr>
        <w:spacing w:before="100" w:beforeAutospacing="1" w:after="100" w:afterAutospacing="1" w:line="240" w:lineRule="auto"/>
        <w:ind w:left="0" w:right="0" w:firstLine="0"/>
        <w:rPr>
          <w:color w:val="auto"/>
          <w:sz w:val="18"/>
          <w:szCs w:val="18"/>
        </w:rPr>
      </w:pPr>
      <w:r w:rsidRPr="00F10F7F">
        <w:rPr>
          <w:color w:val="auto"/>
          <w:sz w:val="18"/>
          <w:szCs w:val="18"/>
        </w:rPr>
        <w:t>Addressing these gaps will enable the design of more efficient, sustainable, and performance-optimized hydraulic fracturing fluids suitable for modern unconventional reservoir applications.</w:t>
      </w:r>
    </w:p>
    <w:p w14:paraId="72BA67F2" w14:textId="77777777" w:rsidR="00440B41" w:rsidRPr="00F10F7F" w:rsidRDefault="00440B41" w:rsidP="00440B41">
      <w:pPr>
        <w:spacing w:before="100" w:beforeAutospacing="1" w:after="100" w:afterAutospacing="1" w:line="240" w:lineRule="auto"/>
        <w:ind w:left="0" w:right="0" w:firstLine="0"/>
        <w:rPr>
          <w:b/>
          <w:bCs/>
          <w:color w:val="auto"/>
          <w:sz w:val="18"/>
          <w:szCs w:val="18"/>
        </w:rPr>
      </w:pPr>
      <w:r w:rsidRPr="00F10F7F">
        <w:rPr>
          <w:b/>
          <w:bCs/>
          <w:color w:val="auto"/>
          <w:sz w:val="18"/>
          <w:szCs w:val="18"/>
        </w:rPr>
        <w:t>1.3 Objectives of the Study</w:t>
      </w:r>
    </w:p>
    <w:p w14:paraId="74329962" w14:textId="77777777" w:rsidR="00440B41" w:rsidRPr="00F10F7F" w:rsidRDefault="00440B41" w:rsidP="00440B41">
      <w:pPr>
        <w:spacing w:before="100" w:beforeAutospacing="1" w:after="100" w:afterAutospacing="1" w:line="240" w:lineRule="auto"/>
        <w:ind w:left="0" w:right="0" w:firstLine="0"/>
        <w:rPr>
          <w:color w:val="auto"/>
          <w:sz w:val="18"/>
          <w:szCs w:val="18"/>
        </w:rPr>
      </w:pPr>
      <w:r w:rsidRPr="00F10F7F">
        <w:rPr>
          <w:color w:val="auto"/>
          <w:sz w:val="18"/>
          <w:szCs w:val="18"/>
        </w:rPr>
        <w:t>The aim of this study is to evaluate the rheological behavior and clay stabilization performance of selected inorganic salts and amino acids in water-based hydraulic fracturing fluids, and to apply machine learning techniques for predictive performance optimization.</w:t>
      </w:r>
    </w:p>
    <w:p w14:paraId="54334926" w14:textId="77777777" w:rsidR="00440B41" w:rsidRPr="00F10F7F" w:rsidRDefault="00440B41" w:rsidP="00440B41">
      <w:pPr>
        <w:spacing w:before="100" w:beforeAutospacing="1" w:after="100" w:afterAutospacing="1" w:line="240" w:lineRule="auto"/>
        <w:ind w:left="0" w:right="0" w:firstLine="0"/>
        <w:rPr>
          <w:color w:val="auto"/>
          <w:sz w:val="18"/>
          <w:szCs w:val="18"/>
        </w:rPr>
      </w:pPr>
      <w:r w:rsidRPr="00F10F7F">
        <w:rPr>
          <w:color w:val="auto"/>
          <w:sz w:val="18"/>
          <w:szCs w:val="18"/>
        </w:rPr>
        <w:t>The specific objectives are to:</w:t>
      </w:r>
    </w:p>
    <w:p w14:paraId="4E8A1D15" w14:textId="77777777" w:rsidR="00440B41" w:rsidRPr="00F10F7F" w:rsidRDefault="00440B41" w:rsidP="00440B41">
      <w:pPr>
        <w:numPr>
          <w:ilvl w:val="0"/>
          <w:numId w:val="6"/>
        </w:numPr>
        <w:spacing w:before="100" w:beforeAutospacing="1" w:after="100" w:afterAutospacing="1" w:line="240" w:lineRule="auto"/>
        <w:ind w:right="0"/>
        <w:rPr>
          <w:color w:val="auto"/>
          <w:sz w:val="18"/>
          <w:szCs w:val="18"/>
        </w:rPr>
      </w:pPr>
      <w:r w:rsidRPr="00F10F7F">
        <w:rPr>
          <w:color w:val="auto"/>
          <w:sz w:val="18"/>
          <w:szCs w:val="18"/>
        </w:rPr>
        <w:t xml:space="preserve">Formulate water-based fracturing fluids using </w:t>
      </w:r>
      <w:proofErr w:type="spellStart"/>
      <w:r w:rsidRPr="00F10F7F">
        <w:rPr>
          <w:color w:val="auto"/>
          <w:sz w:val="18"/>
          <w:szCs w:val="18"/>
        </w:rPr>
        <w:t>KCl</w:t>
      </w:r>
      <w:proofErr w:type="spellEnd"/>
      <w:r w:rsidRPr="00F10F7F">
        <w:rPr>
          <w:color w:val="auto"/>
          <w:sz w:val="18"/>
          <w:szCs w:val="18"/>
        </w:rPr>
        <w:t xml:space="preserve">, </w:t>
      </w:r>
      <w:proofErr w:type="spellStart"/>
      <w:r w:rsidRPr="00F10F7F">
        <w:rPr>
          <w:color w:val="auto"/>
          <w:sz w:val="18"/>
          <w:szCs w:val="18"/>
        </w:rPr>
        <w:t>CaCl</w:t>
      </w:r>
      <w:proofErr w:type="spellEnd"/>
      <w:r w:rsidRPr="00F10F7F">
        <w:rPr>
          <w:color w:val="auto"/>
          <w:sz w:val="18"/>
          <w:szCs w:val="18"/>
        </w:rPr>
        <w:t>₂, L-arginine, L-cysteine, and their hybrid combinations.</w:t>
      </w:r>
    </w:p>
    <w:p w14:paraId="238A8626" w14:textId="77777777" w:rsidR="00440B41" w:rsidRPr="00F10F7F" w:rsidRDefault="00440B41" w:rsidP="00440B41">
      <w:pPr>
        <w:numPr>
          <w:ilvl w:val="0"/>
          <w:numId w:val="6"/>
        </w:numPr>
        <w:spacing w:before="100" w:beforeAutospacing="1" w:after="100" w:afterAutospacing="1" w:line="240" w:lineRule="auto"/>
        <w:ind w:right="0"/>
        <w:rPr>
          <w:color w:val="auto"/>
          <w:sz w:val="18"/>
          <w:szCs w:val="18"/>
        </w:rPr>
      </w:pPr>
      <w:r w:rsidRPr="00F10F7F">
        <w:rPr>
          <w:color w:val="auto"/>
          <w:sz w:val="18"/>
          <w:szCs w:val="18"/>
        </w:rPr>
        <w:t>Experimentally determine key rheological properties, including apparent viscosity, plastic viscosity, and yield point.</w:t>
      </w:r>
    </w:p>
    <w:p w14:paraId="14491947" w14:textId="77777777" w:rsidR="00440B41" w:rsidRPr="00F10F7F" w:rsidRDefault="00440B41" w:rsidP="00440B41">
      <w:pPr>
        <w:numPr>
          <w:ilvl w:val="0"/>
          <w:numId w:val="6"/>
        </w:numPr>
        <w:spacing w:before="100" w:beforeAutospacing="1" w:after="100" w:afterAutospacing="1" w:line="240" w:lineRule="auto"/>
        <w:ind w:right="0"/>
        <w:rPr>
          <w:color w:val="auto"/>
          <w:sz w:val="18"/>
          <w:szCs w:val="18"/>
        </w:rPr>
      </w:pPr>
      <w:r w:rsidRPr="00F10F7F">
        <w:rPr>
          <w:color w:val="auto"/>
          <w:sz w:val="18"/>
          <w:szCs w:val="18"/>
        </w:rPr>
        <w:t>Assess clay swelling inhibition using bentonite-based tests over a 24-hour period.</w:t>
      </w:r>
    </w:p>
    <w:p w14:paraId="535B787B" w14:textId="77777777" w:rsidR="00440B41" w:rsidRPr="00F10F7F" w:rsidRDefault="00440B41" w:rsidP="00440B41">
      <w:pPr>
        <w:numPr>
          <w:ilvl w:val="0"/>
          <w:numId w:val="6"/>
        </w:numPr>
        <w:spacing w:before="100" w:beforeAutospacing="1" w:after="100" w:afterAutospacing="1" w:line="240" w:lineRule="auto"/>
        <w:ind w:right="0"/>
        <w:rPr>
          <w:color w:val="auto"/>
          <w:sz w:val="18"/>
          <w:szCs w:val="18"/>
        </w:rPr>
      </w:pPr>
      <w:r w:rsidRPr="00F10F7F">
        <w:rPr>
          <w:color w:val="auto"/>
          <w:sz w:val="18"/>
          <w:szCs w:val="18"/>
        </w:rPr>
        <w:t>Analyze the relationships between fluid composition, rheological parameters, and clay stabilization using statistical methods.</w:t>
      </w:r>
    </w:p>
    <w:p w14:paraId="1EDBEC3B" w14:textId="3E41B9CC" w:rsidR="00440B41" w:rsidRPr="00F10F7F" w:rsidRDefault="00440B41" w:rsidP="00440B41">
      <w:pPr>
        <w:numPr>
          <w:ilvl w:val="0"/>
          <w:numId w:val="6"/>
        </w:numPr>
        <w:spacing w:before="100" w:beforeAutospacing="1" w:after="100" w:afterAutospacing="1" w:line="240" w:lineRule="auto"/>
        <w:ind w:right="0"/>
        <w:rPr>
          <w:color w:val="auto"/>
          <w:sz w:val="18"/>
          <w:szCs w:val="18"/>
        </w:rPr>
      </w:pPr>
      <w:r w:rsidRPr="00F10F7F">
        <w:rPr>
          <w:color w:val="auto"/>
          <w:sz w:val="18"/>
          <w:szCs w:val="18"/>
        </w:rPr>
        <w:t>Develop and evaluate machine learning models to predict fluid performance and identify optimal formulations.</w:t>
      </w:r>
    </w:p>
    <w:p w14:paraId="760251FF" w14:textId="77777777" w:rsidR="00440B41" w:rsidRPr="00F10F7F" w:rsidRDefault="00440B41" w:rsidP="00440B41">
      <w:pPr>
        <w:spacing w:before="100" w:beforeAutospacing="1" w:after="100" w:afterAutospacing="1" w:line="240" w:lineRule="auto"/>
        <w:ind w:left="0" w:right="0" w:firstLine="0"/>
        <w:rPr>
          <w:b/>
          <w:bCs/>
          <w:color w:val="auto"/>
          <w:sz w:val="18"/>
          <w:szCs w:val="18"/>
        </w:rPr>
      </w:pPr>
      <w:r w:rsidRPr="00F10F7F">
        <w:rPr>
          <w:b/>
          <w:bCs/>
          <w:color w:val="auto"/>
          <w:sz w:val="18"/>
          <w:szCs w:val="18"/>
        </w:rPr>
        <w:t>1.4 Scope and Significance</w:t>
      </w:r>
    </w:p>
    <w:p w14:paraId="5210972D" w14:textId="77777777" w:rsidR="00440B41" w:rsidRPr="00F10F7F" w:rsidRDefault="00440B41" w:rsidP="00440B41">
      <w:pPr>
        <w:spacing w:before="100" w:beforeAutospacing="1" w:after="100" w:afterAutospacing="1" w:line="240" w:lineRule="auto"/>
        <w:ind w:left="0" w:right="0" w:firstLine="0"/>
        <w:rPr>
          <w:color w:val="auto"/>
          <w:sz w:val="18"/>
          <w:szCs w:val="18"/>
        </w:rPr>
      </w:pPr>
      <w:r w:rsidRPr="00F10F7F">
        <w:rPr>
          <w:color w:val="auto"/>
          <w:sz w:val="18"/>
          <w:szCs w:val="18"/>
        </w:rPr>
        <w:t>This study is limited to laboratory-scale evaluation of ten water-based hydraulic fracturing fluid systems containing selected inorganic salts, amino acids, and their combinations. Rheological properties are measured using rotational viscometry, while clay stabilization performance is assessed through bentonite swelling tests. Machine learning models are developed using experimental data to predict performance outcomes. Field-scale conditions such as high pressure and temperature are not considered.</w:t>
      </w:r>
    </w:p>
    <w:p w14:paraId="1FE29EC3" w14:textId="57BD8E64" w:rsidR="00440B41" w:rsidRPr="00F10F7F" w:rsidRDefault="00440B41" w:rsidP="008916B2">
      <w:pPr>
        <w:spacing w:before="100" w:beforeAutospacing="1" w:after="100" w:afterAutospacing="1" w:line="240" w:lineRule="auto"/>
        <w:ind w:left="0" w:right="0" w:firstLine="0"/>
        <w:rPr>
          <w:color w:val="auto"/>
          <w:sz w:val="18"/>
          <w:szCs w:val="18"/>
        </w:rPr>
      </w:pPr>
      <w:r w:rsidRPr="00F10F7F">
        <w:rPr>
          <w:color w:val="auto"/>
          <w:sz w:val="18"/>
          <w:szCs w:val="18"/>
        </w:rPr>
        <w:t xml:space="preserve">The significance of this study lies in its contribution to the development of improved and sustainable fracturing fluids. By demonstrating the effectiveness of amino acid–salt hybrid systems, the study provides an alternative to conventional high-salinity </w:t>
      </w:r>
      <w:proofErr w:type="spellStart"/>
      <w:r w:rsidRPr="00F10F7F">
        <w:rPr>
          <w:color w:val="auto"/>
          <w:sz w:val="18"/>
          <w:szCs w:val="18"/>
        </w:rPr>
        <w:t>KCl</w:t>
      </w:r>
      <w:proofErr w:type="spellEnd"/>
      <w:r w:rsidRPr="00F10F7F">
        <w:rPr>
          <w:color w:val="auto"/>
          <w:sz w:val="18"/>
          <w:szCs w:val="18"/>
        </w:rPr>
        <w:t>-based fluids. Additionally, the integration of machine learning introduces a predictive framework for fluid design, enabling more efficient optimization and reducing reliance on trial-and-error experimentation.</w:t>
      </w:r>
    </w:p>
    <w:p w14:paraId="3EB30114" w14:textId="0EC1450B" w:rsidR="00582B6E" w:rsidRPr="00F10F7F" w:rsidRDefault="00A26115" w:rsidP="00582B6E">
      <w:pPr>
        <w:pStyle w:val="Heading2"/>
        <w:rPr>
          <w:color w:val="auto"/>
          <w:sz w:val="18"/>
          <w:szCs w:val="20"/>
        </w:rPr>
      </w:pPr>
      <w:r w:rsidRPr="00F10F7F">
        <w:rPr>
          <w:sz w:val="18"/>
          <w:szCs w:val="20"/>
        </w:rPr>
        <w:t xml:space="preserve">2. Literature Review </w:t>
      </w:r>
    </w:p>
    <w:p w14:paraId="68941B09" w14:textId="6875F939" w:rsidR="00582B6E" w:rsidRPr="00F10F7F" w:rsidRDefault="00582B6E" w:rsidP="00582B6E">
      <w:pPr>
        <w:pStyle w:val="NormalWeb"/>
        <w:jc w:val="both"/>
        <w:rPr>
          <w:sz w:val="18"/>
          <w:szCs w:val="18"/>
        </w:rPr>
      </w:pPr>
      <w:r w:rsidRPr="00F10F7F">
        <w:rPr>
          <w:sz w:val="18"/>
          <w:szCs w:val="18"/>
        </w:rPr>
        <w:t>Hydraulic fracturing fluid design has evolved significantly over the past decades, driven by the need to improve proppant transport, minimize formation damage, and ensure environmental compliance. The performance of water-based fracturing fluids is primarily governed by their rheological properties and their interaction with clay minerals present in the formation. These two aspects are intrinsically linked, as fluid structure influences particle suspension while fluid–rock interactions determine permeability retention and long-term productivity.</w:t>
      </w:r>
    </w:p>
    <w:p w14:paraId="14DE09E7" w14:textId="77777777" w:rsidR="00582B6E" w:rsidRPr="00F10F7F" w:rsidRDefault="00582B6E" w:rsidP="00582B6E">
      <w:pPr>
        <w:pStyle w:val="Heading3"/>
        <w:rPr>
          <w:sz w:val="18"/>
          <w:szCs w:val="18"/>
        </w:rPr>
      </w:pPr>
      <w:r w:rsidRPr="00F10F7F">
        <w:rPr>
          <w:rStyle w:val="Strong"/>
          <w:b/>
          <w:bCs w:val="0"/>
          <w:sz w:val="18"/>
          <w:szCs w:val="18"/>
        </w:rPr>
        <w:t>2.1 Rheology of Hydraulic Fracturing Fluids</w:t>
      </w:r>
    </w:p>
    <w:p w14:paraId="252EB065" w14:textId="77777777" w:rsidR="00582B6E" w:rsidRPr="00F10F7F" w:rsidRDefault="00582B6E" w:rsidP="00582B6E">
      <w:pPr>
        <w:pStyle w:val="NormalWeb"/>
        <w:jc w:val="both"/>
        <w:rPr>
          <w:sz w:val="18"/>
          <w:szCs w:val="18"/>
        </w:rPr>
      </w:pPr>
      <w:r w:rsidRPr="00F10F7F">
        <w:rPr>
          <w:sz w:val="18"/>
          <w:szCs w:val="18"/>
        </w:rPr>
        <w:t xml:space="preserve">Rheology plays a central role in determining the effectiveness of hydraulic fracturing fluids. The ability of a fluid to transport proppant particles and maintain suspension is largely dependent on its viscosity and yield stress. Most water-based fracturing fluids exhibit </w:t>
      </w:r>
      <w:r w:rsidRPr="00F10F7F">
        <w:rPr>
          <w:rStyle w:val="Strong"/>
          <w:b w:val="0"/>
          <w:bCs w:val="0"/>
          <w:sz w:val="18"/>
          <w:szCs w:val="18"/>
        </w:rPr>
        <w:t>non-Newtonian behavior</w:t>
      </w:r>
      <w:r w:rsidRPr="00F10F7F">
        <w:rPr>
          <w:sz w:val="18"/>
          <w:szCs w:val="18"/>
        </w:rPr>
        <w:t>, typically described using the Power Law model:</w:t>
      </w:r>
    </w:p>
    <w:p w14:paraId="0B31E57E" w14:textId="392E41DF" w:rsidR="00582B6E" w:rsidRPr="00F10F7F" w:rsidRDefault="00EE4B70" w:rsidP="00582B6E">
      <w:pPr>
        <w:pStyle w:val="NormalWeb"/>
        <w:rPr>
          <w:sz w:val="18"/>
          <w:szCs w:val="18"/>
        </w:rPr>
      </w:pPr>
      <m:oMathPara>
        <m:oMath>
          <m:r>
            <m:rPr>
              <m:sty m:val="p"/>
            </m:rPr>
            <w:rPr>
              <w:rFonts w:ascii="Cambria Math" w:hAnsi="Cambria Math"/>
              <w:sz w:val="18"/>
              <w:szCs w:val="18"/>
            </w:rPr>
            <m:t>τ</m:t>
          </m:r>
          <m:r>
            <w:rPr>
              <w:rFonts w:ascii="Cambria Math" w:hAnsi="Cambria Math"/>
              <w:sz w:val="18"/>
              <w:szCs w:val="18"/>
            </w:rPr>
            <m:t>=K</m:t>
          </m:r>
          <m:sSup>
            <m:sSupPr>
              <m:ctrlPr>
                <w:rPr>
                  <w:rFonts w:ascii="Cambria Math" w:hAnsi="Cambria Math"/>
                  <w:i/>
                  <w:sz w:val="18"/>
                  <w:szCs w:val="18"/>
                </w:rPr>
              </m:ctrlPr>
            </m:sSupPr>
            <m:e>
              <m:r>
                <m:rPr>
                  <m:sty m:val="p"/>
                </m:rPr>
                <w:rPr>
                  <w:rFonts w:ascii="Cambria Math" w:hAnsi="Cambria Math"/>
                  <w:sz w:val="18"/>
                  <w:szCs w:val="18"/>
                </w:rPr>
                <m:t>γ</m:t>
              </m:r>
            </m:e>
            <m:sup>
              <m:r>
                <w:rPr>
                  <w:rFonts w:ascii="Cambria Math" w:hAnsi="Cambria Math"/>
                  <w:sz w:val="18"/>
                  <w:szCs w:val="18"/>
                </w:rPr>
                <m:t>n</m:t>
              </m:r>
            </m:sup>
          </m:sSup>
        </m:oMath>
      </m:oMathPara>
    </w:p>
    <w:p w14:paraId="143DBB3D" w14:textId="426315FD" w:rsidR="00582B6E" w:rsidRPr="00F10F7F" w:rsidRDefault="00582B6E" w:rsidP="00582B6E">
      <w:pPr>
        <w:pStyle w:val="NormalWeb"/>
        <w:rPr>
          <w:sz w:val="18"/>
          <w:szCs w:val="18"/>
        </w:rPr>
      </w:pPr>
      <w:r w:rsidRPr="00F10F7F">
        <w:rPr>
          <w:sz w:val="18"/>
          <w:szCs w:val="18"/>
        </w:rPr>
        <w:t>where</w:t>
      </w:r>
      <w:r w:rsidRPr="00F10F7F">
        <w:rPr>
          <w:sz w:val="18"/>
          <w:szCs w:val="18"/>
        </w:rPr>
        <w:br/>
        <w:t>(</w:t>
      </w:r>
      <w:r w:rsidR="00EE4B70" w:rsidRPr="00F10F7F">
        <w:rPr>
          <w:sz w:val="18"/>
          <w:szCs w:val="18"/>
        </w:rPr>
        <w:t xml:space="preserve"> </w:t>
      </w:r>
      <m:oMath>
        <m:r>
          <w:rPr>
            <w:rFonts w:ascii="Cambria Math" w:hAnsi="Cambria Math"/>
            <w:sz w:val="18"/>
            <w:szCs w:val="18"/>
          </w:rPr>
          <m:t xml:space="preserve"> </m:t>
        </m:r>
        <m:r>
          <m:rPr>
            <m:sty m:val="p"/>
          </m:rPr>
          <w:rPr>
            <w:rFonts w:ascii="Cambria Math" w:hAnsi="Cambria Math"/>
            <w:sz w:val="18"/>
            <w:szCs w:val="18"/>
          </w:rPr>
          <m:t>τ</m:t>
        </m:r>
      </m:oMath>
      <w:r w:rsidRPr="00F10F7F">
        <w:rPr>
          <w:sz w:val="18"/>
          <w:szCs w:val="18"/>
        </w:rPr>
        <w:t xml:space="preserve"> ) is the shear stress,</w:t>
      </w:r>
      <w:r w:rsidRPr="00F10F7F">
        <w:rPr>
          <w:sz w:val="18"/>
          <w:szCs w:val="18"/>
        </w:rPr>
        <w:br/>
        <w:t xml:space="preserve">( </w:t>
      </w:r>
      <m:oMath>
        <m:r>
          <m:rPr>
            <m:sty m:val="p"/>
          </m:rPr>
          <w:rPr>
            <w:rFonts w:ascii="Cambria Math" w:hAnsi="Cambria Math"/>
            <w:sz w:val="18"/>
            <w:szCs w:val="18"/>
          </w:rPr>
          <m:t>γ</m:t>
        </m:r>
      </m:oMath>
      <w:r w:rsidRPr="00F10F7F">
        <w:rPr>
          <w:sz w:val="18"/>
          <w:szCs w:val="18"/>
        </w:rPr>
        <w:t xml:space="preserve"> ) is the shear rate,</w:t>
      </w:r>
      <w:r w:rsidRPr="00F10F7F">
        <w:rPr>
          <w:sz w:val="18"/>
          <w:szCs w:val="18"/>
        </w:rPr>
        <w:br/>
      </w:r>
      <w:r w:rsidRPr="00F10F7F">
        <w:rPr>
          <w:sz w:val="18"/>
          <w:szCs w:val="18"/>
        </w:rPr>
        <w:lastRenderedPageBreak/>
        <w:t xml:space="preserve">( </w:t>
      </w:r>
      <m:oMath>
        <m:r>
          <w:rPr>
            <w:rFonts w:ascii="Cambria Math" w:hAnsi="Cambria Math"/>
            <w:sz w:val="18"/>
            <w:szCs w:val="18"/>
          </w:rPr>
          <m:t>K</m:t>
        </m:r>
      </m:oMath>
      <w:r w:rsidRPr="00F10F7F">
        <w:rPr>
          <w:sz w:val="18"/>
          <w:szCs w:val="18"/>
        </w:rPr>
        <w:t xml:space="preserve"> ) is the consistency index, and</w:t>
      </w:r>
      <w:r w:rsidRPr="00F10F7F">
        <w:rPr>
          <w:sz w:val="18"/>
          <w:szCs w:val="18"/>
        </w:rPr>
        <w:br/>
        <w:t>( n ) is the flow behavior index.</w:t>
      </w:r>
    </w:p>
    <w:p w14:paraId="00320D0C" w14:textId="396FEFE8" w:rsidR="00582B6E" w:rsidRPr="00F10F7F" w:rsidRDefault="00582B6E" w:rsidP="00582B6E">
      <w:pPr>
        <w:pStyle w:val="NormalWeb"/>
        <w:rPr>
          <w:sz w:val="18"/>
          <w:szCs w:val="18"/>
        </w:rPr>
      </w:pPr>
      <w:r w:rsidRPr="00F10F7F">
        <w:rPr>
          <w:sz w:val="18"/>
          <w:szCs w:val="18"/>
        </w:rPr>
        <w:t xml:space="preserve">For shear-thinning fluids commonly used in fracturing operations, </w:t>
      </w:r>
      <m:oMath>
        <m:d>
          <m:dPr>
            <m:ctrlPr>
              <w:rPr>
                <w:rFonts w:ascii="Cambria Math" w:hAnsi="Cambria Math"/>
                <w:i/>
                <w:sz w:val="18"/>
                <w:szCs w:val="18"/>
              </w:rPr>
            </m:ctrlPr>
          </m:dPr>
          <m:e>
            <m:r>
              <w:rPr>
                <w:rFonts w:ascii="Cambria Math" w:hAnsi="Cambria Math"/>
                <w:sz w:val="18"/>
                <w:szCs w:val="18"/>
              </w:rPr>
              <m:t>n&lt;1</m:t>
            </m:r>
          </m:e>
        </m:d>
      </m:oMath>
      <w:r w:rsidR="00EE4B70" w:rsidRPr="00F10F7F">
        <w:rPr>
          <w:sz w:val="18"/>
          <w:szCs w:val="18"/>
        </w:rPr>
        <w:t xml:space="preserve"> </w:t>
      </w:r>
      <w:r w:rsidRPr="00F10F7F">
        <w:rPr>
          <w:sz w:val="18"/>
          <w:szCs w:val="18"/>
        </w:rPr>
        <w:t>, indicating that viscosity decreases with increasing shear rate. This behavior is advantageous, as it allows for easier pumping at high shear rates while maintaining sufficient viscosity at low shear rates for proppant suspension.</w:t>
      </w:r>
      <w:r w:rsidR="00EE4B70" w:rsidRPr="00F10F7F">
        <w:rPr>
          <w:sz w:val="18"/>
          <w:szCs w:val="18"/>
        </w:rPr>
        <w:t xml:space="preserve"> </w:t>
      </w:r>
      <w:r w:rsidRPr="00F10F7F">
        <w:rPr>
          <w:sz w:val="18"/>
          <w:szCs w:val="18"/>
        </w:rPr>
        <w:t xml:space="preserve">The apparent viscosity ( </w:t>
      </w:r>
      <m:oMath>
        <m:sSub>
          <m:sSubPr>
            <m:ctrlPr>
              <w:rPr>
                <w:rFonts w:ascii="Cambria Math" w:hAnsi="Cambria Math"/>
                <w:i/>
                <w:sz w:val="18"/>
                <w:szCs w:val="18"/>
              </w:rPr>
            </m:ctrlPr>
          </m:sSubPr>
          <m:e>
            <m:r>
              <m:rPr>
                <m:sty m:val="p"/>
              </m:rPr>
              <w:rPr>
                <w:rFonts w:ascii="Cambria Math" w:hAnsi="Cambria Math"/>
                <w:sz w:val="18"/>
                <w:szCs w:val="18"/>
              </w:rPr>
              <m:t>μ</m:t>
            </m:r>
            <m:ctrlPr>
              <w:rPr>
                <w:rFonts w:ascii="Cambria Math" w:hAnsi="Cambria Math"/>
                <w:sz w:val="18"/>
                <w:szCs w:val="18"/>
              </w:rPr>
            </m:ctrlPr>
          </m:e>
          <m:sub>
            <m:r>
              <w:rPr>
                <w:rFonts w:ascii="Cambria Math" w:hAnsi="Cambria Math"/>
                <w:sz w:val="18"/>
                <w:szCs w:val="18"/>
              </w:rPr>
              <m:t>a</m:t>
            </m:r>
          </m:sub>
        </m:sSub>
      </m:oMath>
      <w:r w:rsidRPr="00F10F7F">
        <w:rPr>
          <w:sz w:val="18"/>
          <w:szCs w:val="18"/>
        </w:rPr>
        <w:t xml:space="preserve"> ) of such fluids is expressed as:</w:t>
      </w:r>
      <w:r w:rsidRPr="00F10F7F">
        <w:rPr>
          <w:sz w:val="18"/>
          <w:szCs w:val="18"/>
        </w:rPr>
        <w:br/>
      </w:r>
      <m:oMathPara>
        <m:oMath>
          <m:sSub>
            <m:sSubPr>
              <m:ctrlPr>
                <w:rPr>
                  <w:rFonts w:ascii="Cambria Math" w:hAnsi="Cambria Math"/>
                  <w:i/>
                  <w:sz w:val="18"/>
                  <w:szCs w:val="18"/>
                </w:rPr>
              </m:ctrlPr>
            </m:sSubPr>
            <m:e>
              <m:r>
                <m:rPr>
                  <m:sty m:val="p"/>
                </m:rPr>
                <w:rPr>
                  <w:rFonts w:ascii="Cambria Math" w:hAnsi="Cambria Math"/>
                  <w:sz w:val="18"/>
                  <w:szCs w:val="18"/>
                </w:rPr>
                <m:t>μ</m:t>
              </m:r>
              <m:ctrlPr>
                <w:rPr>
                  <w:rFonts w:ascii="Cambria Math" w:hAnsi="Cambria Math"/>
                  <w:sz w:val="18"/>
                  <w:szCs w:val="18"/>
                </w:rPr>
              </m:ctrlPr>
            </m:e>
            <m:sub>
              <m:r>
                <w:rPr>
                  <w:rFonts w:ascii="Cambria Math" w:hAnsi="Cambria Math"/>
                  <w:sz w:val="18"/>
                  <w:szCs w:val="18"/>
                </w:rPr>
                <m:t>a</m:t>
              </m:r>
            </m:sub>
          </m:sSub>
          <m:r>
            <w:rPr>
              <w:rFonts w:ascii="Cambria Math" w:hAnsi="Cambria Math"/>
              <w:sz w:val="18"/>
              <w:szCs w:val="18"/>
            </w:rPr>
            <m:t>=K</m:t>
          </m:r>
          <m:sSup>
            <m:sSupPr>
              <m:ctrlPr>
                <w:rPr>
                  <w:rFonts w:ascii="Cambria Math" w:hAnsi="Cambria Math"/>
                  <w:i/>
                  <w:sz w:val="18"/>
                  <w:szCs w:val="18"/>
                </w:rPr>
              </m:ctrlPr>
            </m:sSupPr>
            <m:e>
              <m:r>
                <m:rPr>
                  <m:sty m:val="p"/>
                </m:rPr>
                <w:rPr>
                  <w:rFonts w:ascii="Cambria Math" w:hAnsi="Cambria Math"/>
                  <w:sz w:val="18"/>
                  <w:szCs w:val="18"/>
                </w:rPr>
                <m:t>γ</m:t>
              </m:r>
            </m:e>
            <m:sup>
              <m:r>
                <w:rPr>
                  <w:rFonts w:ascii="Cambria Math" w:hAnsi="Cambria Math"/>
                  <w:sz w:val="18"/>
                  <w:szCs w:val="18"/>
                </w:rPr>
                <m:t>n-1</m:t>
              </m:r>
            </m:sup>
          </m:sSup>
        </m:oMath>
      </m:oMathPara>
    </w:p>
    <w:p w14:paraId="29451C2E" w14:textId="151A02EE" w:rsidR="00582B6E" w:rsidRPr="00F10F7F" w:rsidRDefault="00582B6E" w:rsidP="00582B6E">
      <w:pPr>
        <w:pStyle w:val="NormalWeb"/>
        <w:rPr>
          <w:sz w:val="18"/>
          <w:szCs w:val="18"/>
        </w:rPr>
      </w:pPr>
      <w:r w:rsidRPr="00F10F7F">
        <w:rPr>
          <w:sz w:val="18"/>
          <w:szCs w:val="18"/>
        </w:rPr>
        <w:t>In field applications, rheological properties are often derived from viscometer readings. The plastic viscosity (PV) and yield point (YP) are calculated as</w:t>
      </w:r>
      <w:r w:rsidR="00516925" w:rsidRPr="00F10F7F">
        <w:rPr>
          <w:sz w:val="18"/>
          <w:szCs w:val="18"/>
        </w:rPr>
        <w:t>:</w:t>
      </w:r>
      <w:r w:rsidRPr="00F10F7F">
        <w:rPr>
          <w:sz w:val="18"/>
          <w:szCs w:val="18"/>
        </w:rPr>
        <w:br/>
      </w:r>
      <m:oMathPara>
        <m:oMath>
          <m:r>
            <w:rPr>
              <w:rFonts w:ascii="Cambria Math" w:hAnsi="Cambria Math"/>
              <w:sz w:val="18"/>
              <w:szCs w:val="18"/>
            </w:rPr>
            <m:t>PV=</m:t>
          </m:r>
          <m:sSub>
            <m:sSubPr>
              <m:ctrlPr>
                <w:rPr>
                  <w:rFonts w:ascii="Cambria Math" w:hAnsi="Cambria Math"/>
                  <w:i/>
                  <w:sz w:val="18"/>
                  <w:szCs w:val="18"/>
                </w:rPr>
              </m:ctrlPr>
            </m:sSubPr>
            <m:e>
              <m:r>
                <m:rPr>
                  <m:sty m:val="p"/>
                </m:rPr>
                <w:rPr>
                  <w:rFonts w:ascii="Cambria Math" w:hAnsi="Cambria Math"/>
                  <w:sz w:val="18"/>
                  <w:szCs w:val="18"/>
                </w:rPr>
                <m:t>θ</m:t>
              </m:r>
            </m:e>
            <m:sub>
              <m:r>
                <w:rPr>
                  <w:rFonts w:ascii="Cambria Math" w:hAnsi="Cambria Math"/>
                  <w:sz w:val="18"/>
                  <w:szCs w:val="18"/>
                </w:rPr>
                <m:t>600</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θ</m:t>
              </m:r>
            </m:e>
            <m:sub>
              <m:r>
                <w:rPr>
                  <w:rFonts w:ascii="Cambria Math" w:hAnsi="Cambria Math"/>
                  <w:sz w:val="18"/>
                  <w:szCs w:val="18"/>
                </w:rPr>
                <m:t>300</m:t>
              </m:r>
            </m:sub>
          </m:sSub>
          <m:r>
            <m:rPr>
              <m:sty m:val="p"/>
            </m:rPr>
            <w:rPr>
              <w:sz w:val="18"/>
              <w:szCs w:val="18"/>
            </w:rPr>
            <w:br/>
          </m:r>
        </m:oMath>
        <m:oMath>
          <m:r>
            <m:rPr>
              <m:sty m:val="p"/>
            </m:rPr>
            <w:rPr>
              <w:sz w:val="18"/>
              <w:szCs w:val="18"/>
            </w:rPr>
            <w:br/>
          </m:r>
        </m:oMath>
        <m:oMath>
          <m:r>
            <w:rPr>
              <w:rFonts w:ascii="Cambria Math" w:hAnsi="Cambria Math"/>
              <w:sz w:val="18"/>
              <w:szCs w:val="18"/>
            </w:rPr>
            <m:t>YP=</m:t>
          </m:r>
          <m:sSub>
            <m:sSubPr>
              <m:ctrlPr>
                <w:rPr>
                  <w:rFonts w:ascii="Cambria Math" w:hAnsi="Cambria Math"/>
                  <w:i/>
                  <w:sz w:val="18"/>
                  <w:szCs w:val="18"/>
                </w:rPr>
              </m:ctrlPr>
            </m:sSubPr>
            <m:e>
              <m:r>
                <m:rPr>
                  <m:sty m:val="p"/>
                </m:rPr>
                <w:rPr>
                  <w:rFonts w:ascii="Cambria Math" w:hAnsi="Cambria Math"/>
                  <w:sz w:val="18"/>
                  <w:szCs w:val="18"/>
                </w:rPr>
                <m:t>θ</m:t>
              </m:r>
            </m:e>
            <m:sub>
              <m:r>
                <w:rPr>
                  <w:rFonts w:ascii="Cambria Math" w:hAnsi="Cambria Math"/>
                  <w:sz w:val="18"/>
                  <w:szCs w:val="18"/>
                </w:rPr>
                <m:t>300</m:t>
              </m:r>
            </m:sub>
          </m:sSub>
          <m:r>
            <w:rPr>
              <w:rFonts w:ascii="Cambria Math" w:hAnsi="Cambria Math"/>
              <w:sz w:val="18"/>
              <w:szCs w:val="18"/>
            </w:rPr>
            <m:t>-PV</m:t>
          </m:r>
        </m:oMath>
      </m:oMathPara>
    </w:p>
    <w:p w14:paraId="2BE1E967" w14:textId="2A0AB083" w:rsidR="00582B6E" w:rsidRPr="00F10F7F" w:rsidRDefault="00582B6E" w:rsidP="00516925">
      <w:pPr>
        <w:pStyle w:val="NormalWeb"/>
        <w:rPr>
          <w:sz w:val="18"/>
          <w:szCs w:val="18"/>
        </w:rPr>
      </w:pPr>
      <w:r w:rsidRPr="00F10F7F">
        <w:rPr>
          <w:sz w:val="18"/>
          <w:szCs w:val="18"/>
        </w:rPr>
        <w:t>where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600</m:t>
            </m:r>
          </m:sub>
        </m:sSub>
      </m:oMath>
      <w:r w:rsidRPr="00F10F7F">
        <w:rPr>
          <w:sz w:val="18"/>
          <w:szCs w:val="18"/>
        </w:rPr>
        <w:t xml:space="preserve">) and ( </w:t>
      </w:r>
      <m:oMath>
        <m:sSub>
          <m:sSubPr>
            <m:ctrlPr>
              <w:rPr>
                <w:rFonts w:ascii="Cambria Math" w:hAnsi="Cambria Math"/>
                <w:i/>
                <w:sz w:val="18"/>
                <w:szCs w:val="18"/>
              </w:rPr>
            </m:ctrlPr>
          </m:sSubPr>
          <m:e>
            <m:r>
              <w:rPr>
                <w:rFonts w:ascii="Cambria Math" w:hAnsi="Cambria Math"/>
                <w:sz w:val="18"/>
                <w:szCs w:val="18"/>
              </w:rPr>
              <m:t>θ</m:t>
            </m:r>
            <m:ctrlPr>
              <w:rPr>
                <w:rFonts w:ascii="Cambria Math" w:hAnsi="Cambria Math"/>
                <w:sz w:val="18"/>
                <w:szCs w:val="18"/>
              </w:rPr>
            </m:ctrlPr>
          </m:e>
          <m:sub>
            <m:r>
              <w:rPr>
                <w:rFonts w:ascii="Cambria Math" w:hAnsi="Cambria Math"/>
                <w:sz w:val="18"/>
                <w:szCs w:val="18"/>
              </w:rPr>
              <m:t>300</m:t>
            </m:r>
          </m:sub>
        </m:sSub>
      </m:oMath>
      <w:r w:rsidRPr="00F10F7F">
        <w:rPr>
          <w:sz w:val="18"/>
          <w:szCs w:val="18"/>
        </w:rPr>
        <w:t xml:space="preserve"> ) are dial readings at 600 rpm and 300 rpm, respectively. The yield point is particularly significant, as it reflects the fluid’s ability to suspend and transport proppant particles under low shear conditions.</w:t>
      </w:r>
    </w:p>
    <w:p w14:paraId="14C3DEF9" w14:textId="77777777" w:rsidR="00582B6E" w:rsidRPr="00F10F7F" w:rsidRDefault="00582B6E" w:rsidP="00582B6E">
      <w:pPr>
        <w:pStyle w:val="Heading3"/>
        <w:rPr>
          <w:sz w:val="18"/>
          <w:szCs w:val="18"/>
        </w:rPr>
      </w:pPr>
      <w:r w:rsidRPr="00F10F7F">
        <w:rPr>
          <w:rStyle w:val="Strong"/>
          <w:b/>
          <w:bCs w:val="0"/>
          <w:sz w:val="18"/>
          <w:szCs w:val="18"/>
        </w:rPr>
        <w:t>2.2 Clay Swelling and Formation Damage</w:t>
      </w:r>
    </w:p>
    <w:p w14:paraId="3A3AC14E" w14:textId="5FDD656D" w:rsidR="00582B6E" w:rsidRPr="00F10F7F" w:rsidRDefault="00582B6E" w:rsidP="00F10F7F">
      <w:pPr>
        <w:pStyle w:val="NormalWeb"/>
        <w:jc w:val="both"/>
        <w:rPr>
          <w:sz w:val="18"/>
          <w:szCs w:val="18"/>
        </w:rPr>
      </w:pPr>
      <w:r w:rsidRPr="00F10F7F">
        <w:rPr>
          <w:sz w:val="18"/>
          <w:szCs w:val="18"/>
        </w:rPr>
        <w:t>Clay swelling is a major challenge in water-based fracturing operations, especially in formations containing smectite and montmorillonite. These clays possess a layered structure with exchangeable cations in the interlayer spaces. When exposed to water, hydration forces cause expansion of these layers, leading to volumetric swelling.</w:t>
      </w:r>
      <w:r w:rsidR="00516925" w:rsidRPr="00F10F7F">
        <w:rPr>
          <w:sz w:val="18"/>
          <w:szCs w:val="18"/>
        </w:rPr>
        <w:t xml:space="preserve"> </w:t>
      </w:r>
      <w:r w:rsidRPr="00F10F7F">
        <w:rPr>
          <w:sz w:val="18"/>
          <w:szCs w:val="18"/>
        </w:rPr>
        <w:t xml:space="preserve">The swelling mechanism is governed by osmotic and electrostatic forces. The </w:t>
      </w:r>
      <w:r w:rsidRPr="00F10F7F">
        <w:rPr>
          <w:rStyle w:val="Strong"/>
          <w:b w:val="0"/>
          <w:bCs w:val="0"/>
          <w:sz w:val="18"/>
          <w:szCs w:val="18"/>
        </w:rPr>
        <w:t>diffuse double layer theory</w:t>
      </w:r>
      <w:r w:rsidRPr="00F10F7F">
        <w:rPr>
          <w:sz w:val="18"/>
          <w:szCs w:val="18"/>
        </w:rPr>
        <w:t xml:space="preserve"> explains how water</w:t>
      </w:r>
      <w:r w:rsidR="00516925" w:rsidRPr="00F10F7F">
        <w:rPr>
          <w:sz w:val="18"/>
          <w:szCs w:val="18"/>
        </w:rPr>
        <w:t xml:space="preserve"> </w:t>
      </w:r>
      <w:r w:rsidRPr="00F10F7F">
        <w:rPr>
          <w:sz w:val="18"/>
          <w:szCs w:val="18"/>
        </w:rPr>
        <w:t>molecules and ions interact with clay surfaces. The thickness of the diffuse layer increases with decreasing ionic strength, leading to increased repulsion between clay layers and subsequent swelling.</w:t>
      </w:r>
      <w:r w:rsidR="00F10F7F">
        <w:rPr>
          <w:sz w:val="18"/>
          <w:szCs w:val="18"/>
        </w:rPr>
        <w:t xml:space="preserve"> </w:t>
      </w:r>
      <w:r w:rsidRPr="00F10F7F">
        <w:rPr>
          <w:sz w:val="18"/>
          <w:szCs w:val="18"/>
        </w:rPr>
        <w:t>Clay swelling can be quantified using a swelling index:</w:t>
      </w:r>
      <w:r w:rsidRPr="00F10F7F">
        <w:rPr>
          <w:sz w:val="18"/>
          <w:szCs w:val="18"/>
        </w:rPr>
        <w:br/>
      </w:r>
      <m:oMathPara>
        <m:oMath>
          <m:r>
            <w:rPr>
              <w:rFonts w:ascii="Cambria Math" w:hAnsi="Cambria Math"/>
              <w:sz w:val="18"/>
              <w:szCs w:val="18"/>
            </w:rPr>
            <m:t>SI=</m:t>
          </m:r>
          <m:f>
            <m:fPr>
              <m:ctrlPr>
                <w:rPr>
                  <w:rFonts w:ascii="Cambria Math" w:hAnsi="Cambria Math"/>
                  <w:sz w:val="18"/>
                  <w:szCs w:val="18"/>
                </w:rPr>
              </m:ctrlPr>
            </m:fPr>
            <m:num>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m:t>
                  </m:r>
                </m:sub>
              </m:sSub>
              <m:ctrlPr>
                <w:rPr>
                  <w:rFonts w:ascii="Cambria Math" w:hAnsi="Cambria Math"/>
                  <w:i/>
                  <w:sz w:val="18"/>
                  <w:szCs w:val="18"/>
                </w:rPr>
              </m:ctrlPr>
            </m:num>
            <m:den>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m:t>
                  </m:r>
                </m:sub>
              </m:sSub>
              <m:ctrlPr>
                <w:rPr>
                  <w:rFonts w:ascii="Cambria Math" w:hAnsi="Cambria Math"/>
                  <w:i/>
                  <w:sz w:val="18"/>
                  <w:szCs w:val="18"/>
                </w:rPr>
              </m:ctrlPr>
            </m:den>
          </m:f>
        </m:oMath>
      </m:oMathPara>
    </w:p>
    <w:p w14:paraId="7B16AF30" w14:textId="0EE5D519" w:rsidR="00582B6E" w:rsidRPr="00F10F7F" w:rsidRDefault="00582B6E" w:rsidP="00582B6E">
      <w:pPr>
        <w:pStyle w:val="NormalWeb"/>
        <w:rPr>
          <w:sz w:val="18"/>
          <w:szCs w:val="18"/>
        </w:rPr>
      </w:pPr>
      <w:r w:rsidRPr="00F10F7F">
        <w:rPr>
          <w:sz w:val="18"/>
          <w:szCs w:val="18"/>
        </w:rPr>
        <w:t>where</w:t>
      </w:r>
      <w:r w:rsidRPr="00F10F7F">
        <w:rPr>
          <w:sz w:val="18"/>
          <w:szCs w:val="18"/>
        </w:rPr>
        <w:br/>
        <w:t xml:space="preserve">( </w:t>
      </w:r>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t</m:t>
            </m:r>
          </m:sub>
        </m:sSub>
      </m:oMath>
      <w:r w:rsidRPr="00F10F7F">
        <w:rPr>
          <w:sz w:val="18"/>
          <w:szCs w:val="18"/>
        </w:rPr>
        <w:t xml:space="preserve"> ) is the volume at time </w:t>
      </w:r>
      <w:proofErr w:type="gramStart"/>
      <w:r w:rsidRPr="00F10F7F">
        <w:rPr>
          <w:sz w:val="18"/>
          <w:szCs w:val="18"/>
        </w:rPr>
        <w:t>( t</w:t>
      </w:r>
      <w:proofErr w:type="gramEnd"/>
      <w:r w:rsidRPr="00F10F7F">
        <w:rPr>
          <w:sz w:val="18"/>
          <w:szCs w:val="18"/>
        </w:rPr>
        <w:t xml:space="preserve"> ),</w:t>
      </w:r>
      <w:r w:rsidRPr="00F10F7F">
        <w:rPr>
          <w:sz w:val="18"/>
          <w:szCs w:val="18"/>
        </w:rPr>
        <w:br/>
        <w:t xml:space="preserve">( </w:t>
      </w:r>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m:t>
            </m:r>
          </m:sub>
        </m:sSub>
      </m:oMath>
      <w:r w:rsidRPr="00F10F7F">
        <w:rPr>
          <w:sz w:val="18"/>
          <w:szCs w:val="18"/>
        </w:rPr>
        <w:t xml:space="preserve"> ) is the initial volume.</w:t>
      </w:r>
    </w:p>
    <w:p w14:paraId="670B4A94" w14:textId="56781030" w:rsidR="00582B6E" w:rsidRPr="00F10F7F" w:rsidRDefault="00582B6E" w:rsidP="00A02AD5">
      <w:pPr>
        <w:pStyle w:val="NormalWeb"/>
        <w:rPr>
          <w:sz w:val="18"/>
          <w:szCs w:val="18"/>
        </w:rPr>
      </w:pPr>
      <w:r w:rsidRPr="00F10F7F">
        <w:rPr>
          <w:sz w:val="18"/>
          <w:szCs w:val="18"/>
        </w:rPr>
        <w:t>Swelling leads to pore throat reduction, fines migration, and permeability impairment, all of which negatively affect hydrocarbon production.</w:t>
      </w:r>
    </w:p>
    <w:p w14:paraId="37390D0C" w14:textId="77777777" w:rsidR="00582B6E" w:rsidRPr="00F10F7F" w:rsidRDefault="00582B6E" w:rsidP="00582B6E">
      <w:pPr>
        <w:pStyle w:val="Heading3"/>
        <w:rPr>
          <w:sz w:val="18"/>
          <w:szCs w:val="18"/>
        </w:rPr>
      </w:pPr>
      <w:r w:rsidRPr="00F10F7F">
        <w:rPr>
          <w:rStyle w:val="Strong"/>
          <w:b/>
          <w:bCs w:val="0"/>
          <w:sz w:val="18"/>
          <w:szCs w:val="18"/>
        </w:rPr>
        <w:t>2.3 Conventional Clay Stabilization Methods</w:t>
      </w:r>
    </w:p>
    <w:p w14:paraId="22B653D0" w14:textId="77777777" w:rsidR="00582B6E" w:rsidRPr="00F10F7F" w:rsidRDefault="00582B6E" w:rsidP="00A02AD5">
      <w:pPr>
        <w:pStyle w:val="NormalWeb"/>
        <w:jc w:val="both"/>
        <w:rPr>
          <w:sz w:val="18"/>
          <w:szCs w:val="18"/>
        </w:rPr>
      </w:pPr>
      <w:r w:rsidRPr="00F10F7F">
        <w:rPr>
          <w:sz w:val="18"/>
          <w:szCs w:val="18"/>
        </w:rPr>
        <w:t>The most widely used method for controlling clay swelling is the addition of inorganic salts, particularly potassium chloride (</w:t>
      </w:r>
      <w:proofErr w:type="spellStart"/>
      <w:r w:rsidRPr="00F10F7F">
        <w:rPr>
          <w:sz w:val="18"/>
          <w:szCs w:val="18"/>
        </w:rPr>
        <w:t>KCl</w:t>
      </w:r>
      <w:proofErr w:type="spellEnd"/>
      <w:r w:rsidRPr="00F10F7F">
        <w:rPr>
          <w:sz w:val="18"/>
          <w:szCs w:val="18"/>
        </w:rPr>
        <w:t xml:space="preserve">). The effectiveness of </w:t>
      </w:r>
      <w:proofErr w:type="spellStart"/>
      <w:r w:rsidRPr="00F10F7F">
        <w:rPr>
          <w:sz w:val="18"/>
          <w:szCs w:val="18"/>
        </w:rPr>
        <w:t>KCl</w:t>
      </w:r>
      <w:proofErr w:type="spellEnd"/>
      <w:r w:rsidRPr="00F10F7F">
        <w:rPr>
          <w:sz w:val="18"/>
          <w:szCs w:val="18"/>
        </w:rPr>
        <w:t xml:space="preserve"> is attributed to its ability to provide potassium ions (K⁺), which replace sodium ions (Na⁺) in clay interlayers through cation exchange. This reduces the hydration potential of the clay and stabilizes its structure.</w:t>
      </w:r>
    </w:p>
    <w:p w14:paraId="478C1389" w14:textId="69EE0641" w:rsidR="00582B6E" w:rsidRPr="00F10F7F" w:rsidRDefault="00582B6E" w:rsidP="00582B6E">
      <w:pPr>
        <w:pStyle w:val="NormalWeb"/>
        <w:rPr>
          <w:sz w:val="18"/>
          <w:szCs w:val="18"/>
        </w:rPr>
      </w:pPr>
      <w:r w:rsidRPr="00F10F7F">
        <w:rPr>
          <w:sz w:val="18"/>
          <w:szCs w:val="18"/>
        </w:rPr>
        <w:t>The cation exchange process can be represented as:</w:t>
      </w:r>
      <w:r w:rsidRPr="00F10F7F">
        <w:rPr>
          <w:sz w:val="18"/>
          <w:szCs w:val="18"/>
        </w:rPr>
        <w:br/>
      </w:r>
      <m:oMathPara>
        <m:oMath>
          <m:sSup>
            <m:sSupPr>
              <m:ctrlPr>
                <w:rPr>
                  <w:rFonts w:ascii="Cambria Math" w:hAnsi="Cambria Math"/>
                  <w:i/>
                  <w:sz w:val="18"/>
                  <w:szCs w:val="18"/>
                </w:rPr>
              </m:ctrlPr>
            </m:sSupPr>
            <m:e>
              <m:r>
                <m:rPr>
                  <m:nor/>
                </m:rPr>
                <w:rPr>
                  <w:rFonts w:ascii="Cambria Math" w:hAnsi="Cambria Math"/>
                  <w:sz w:val="18"/>
                  <w:szCs w:val="18"/>
                </w:rPr>
                <m:t>Clay–Na</m:t>
              </m:r>
              <m:ctrlPr>
                <w:rPr>
                  <w:rFonts w:ascii="Cambria Math" w:hAnsi="Cambria Math"/>
                  <w:sz w:val="18"/>
                  <w:szCs w:val="18"/>
                </w:rPr>
              </m:ctrlPr>
            </m:e>
            <m:sup>
              <m:r>
                <w:rPr>
                  <w:rFonts w:ascii="Cambria Math" w:hAnsi="Cambria Math"/>
                  <w:sz w:val="18"/>
                  <w:szCs w:val="18"/>
                </w:rPr>
                <m:t>+</m:t>
              </m:r>
            </m:sup>
          </m:sSup>
          <m:r>
            <w:rPr>
              <w:rFonts w:ascii="Cambria Math" w:hAnsi="Cambria Math"/>
              <w:sz w:val="18"/>
              <w:szCs w:val="18"/>
            </w:rPr>
            <m:t>+</m:t>
          </m:r>
          <m:sSup>
            <m:sSupPr>
              <m:ctrlPr>
                <w:rPr>
                  <w:rFonts w:ascii="Cambria Math" w:hAnsi="Cambria Math"/>
                  <w:i/>
                  <w:sz w:val="18"/>
                  <w:szCs w:val="18"/>
                </w:rPr>
              </m:ctrlPr>
            </m:sSupPr>
            <m:e>
              <m:r>
                <m:rPr>
                  <m:nor/>
                </m:rPr>
                <w:rPr>
                  <w:rFonts w:ascii="Cambria Math" w:hAnsi="Cambria Math"/>
                  <w:sz w:val="18"/>
                  <w:szCs w:val="18"/>
                </w:rPr>
                <m:t>K</m:t>
              </m:r>
            </m:e>
            <m:sup>
              <m: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i/>
                  <w:sz w:val="18"/>
                  <w:szCs w:val="18"/>
                </w:rPr>
              </m:ctrlPr>
            </m:sSupPr>
            <m:e>
              <m:r>
                <m:rPr>
                  <m:nor/>
                </m:rPr>
                <w:rPr>
                  <w:rFonts w:ascii="Cambria Math" w:hAnsi="Cambria Math"/>
                  <w:sz w:val="18"/>
                  <w:szCs w:val="18"/>
                </w:rPr>
                <m:t>Clay–K</m:t>
              </m:r>
              <m:ctrlPr>
                <w:rPr>
                  <w:rFonts w:ascii="Cambria Math" w:hAnsi="Cambria Math"/>
                  <w:sz w:val="18"/>
                  <w:szCs w:val="18"/>
                </w:rPr>
              </m:ctrlPr>
            </m:e>
            <m:sup>
              <m:r>
                <w:rPr>
                  <w:rFonts w:ascii="Cambria Math" w:hAnsi="Cambria Math"/>
                  <w:sz w:val="18"/>
                  <w:szCs w:val="18"/>
                </w:rPr>
                <m:t>+</m:t>
              </m:r>
            </m:sup>
          </m:sSup>
          <m:r>
            <w:rPr>
              <w:rFonts w:ascii="Cambria Math" w:hAnsi="Cambria Math"/>
              <w:sz w:val="18"/>
              <w:szCs w:val="18"/>
            </w:rPr>
            <m:t>+</m:t>
          </m:r>
          <m:sSup>
            <m:sSupPr>
              <m:ctrlPr>
                <w:rPr>
                  <w:rFonts w:ascii="Cambria Math" w:hAnsi="Cambria Math"/>
                  <w:i/>
                  <w:sz w:val="18"/>
                  <w:szCs w:val="18"/>
                </w:rPr>
              </m:ctrlPr>
            </m:sSupPr>
            <m:e>
              <m:r>
                <m:rPr>
                  <m:nor/>
                </m:rPr>
                <w:rPr>
                  <w:rFonts w:ascii="Cambria Math" w:hAnsi="Cambria Math"/>
                  <w:sz w:val="18"/>
                  <w:szCs w:val="18"/>
                </w:rPr>
                <m:t>Na</m:t>
              </m:r>
            </m:e>
            <m:sup>
              <m:r>
                <w:rPr>
                  <w:rFonts w:ascii="Cambria Math" w:hAnsi="Cambria Math"/>
                  <w:sz w:val="18"/>
                  <w:szCs w:val="18"/>
                </w:rPr>
                <m:t>+</m:t>
              </m:r>
            </m:sup>
          </m:sSup>
        </m:oMath>
      </m:oMathPara>
    </w:p>
    <w:p w14:paraId="2FE5AC40" w14:textId="2D7DDFC5" w:rsidR="00582B6E" w:rsidRPr="00F10F7F" w:rsidRDefault="00582B6E" w:rsidP="00A02AD5">
      <w:pPr>
        <w:pStyle w:val="NormalWeb"/>
        <w:jc w:val="both"/>
        <w:rPr>
          <w:sz w:val="18"/>
          <w:szCs w:val="18"/>
        </w:rPr>
      </w:pPr>
      <w:r w:rsidRPr="00F10F7F">
        <w:rPr>
          <w:sz w:val="18"/>
          <w:szCs w:val="18"/>
        </w:rPr>
        <w:t>Calcium chloride (</w:t>
      </w:r>
      <w:proofErr w:type="spellStart"/>
      <w:r w:rsidRPr="00F10F7F">
        <w:rPr>
          <w:sz w:val="18"/>
          <w:szCs w:val="18"/>
        </w:rPr>
        <w:t>CaCl</w:t>
      </w:r>
      <w:proofErr w:type="spellEnd"/>
      <w:r w:rsidRPr="00F10F7F">
        <w:rPr>
          <w:sz w:val="18"/>
          <w:szCs w:val="18"/>
        </w:rPr>
        <w:t>₂) is also used due to the higher charge density of Ca²⁺ ions, which enhances electrostatic attraction between clay layers. However, the use of high salt concentrations introduces several drawbacks, including increased fluid salinity, environmental concerns, scaling tendencies, and potential interference with polymer hydration.</w:t>
      </w:r>
    </w:p>
    <w:p w14:paraId="190DD171" w14:textId="77777777" w:rsidR="00582B6E" w:rsidRPr="00F10F7F" w:rsidRDefault="00582B6E" w:rsidP="00582B6E">
      <w:pPr>
        <w:pStyle w:val="Heading3"/>
        <w:rPr>
          <w:sz w:val="18"/>
          <w:szCs w:val="18"/>
        </w:rPr>
      </w:pPr>
      <w:r w:rsidRPr="00F10F7F">
        <w:rPr>
          <w:rStyle w:val="Strong"/>
          <w:b/>
          <w:bCs w:val="0"/>
          <w:sz w:val="18"/>
          <w:szCs w:val="18"/>
        </w:rPr>
        <w:t>2.4 Amino Acids as Alternative Clay Stabilizers</w:t>
      </w:r>
    </w:p>
    <w:p w14:paraId="71EFC266" w14:textId="77777777" w:rsidR="00A02AD5" w:rsidRPr="00F10F7F" w:rsidRDefault="00582B6E" w:rsidP="00A02AD5">
      <w:pPr>
        <w:pStyle w:val="NormalWeb"/>
        <w:jc w:val="both"/>
        <w:rPr>
          <w:sz w:val="18"/>
          <w:szCs w:val="18"/>
        </w:rPr>
      </w:pPr>
      <w:r w:rsidRPr="00F10F7F">
        <w:rPr>
          <w:sz w:val="18"/>
          <w:szCs w:val="18"/>
        </w:rPr>
        <w:t>Recent research has explored the use of amino acids as environmentally friendly alternatives to conventional salts. Amino acids contain both amino (–NH₂) and carboxyl (–COOH) functional groups, enabling them to interact with clay surfaces through multiple mechanisms, including hydrogen bonding, electrostatic attraction, and surface adsorption.</w:t>
      </w:r>
      <w:r w:rsidR="00A02AD5" w:rsidRPr="00F10F7F">
        <w:rPr>
          <w:sz w:val="18"/>
          <w:szCs w:val="18"/>
        </w:rPr>
        <w:t xml:space="preserve"> </w:t>
      </w:r>
      <w:r w:rsidRPr="00F10F7F">
        <w:rPr>
          <w:sz w:val="18"/>
          <w:szCs w:val="18"/>
        </w:rPr>
        <w:t>For example, L-arginine, which carries a positively charged guanidinium group at neutral pH, can strongly adsorb onto negatively charged clay surfaces, reducing water penetration and inhibiting swelling. Similarly, L-cysteine contains thiol (–SH) groups that contribute to adsorption and interaction with mineral surfaces.</w:t>
      </w:r>
      <w:r w:rsidR="00A02AD5" w:rsidRPr="00F10F7F">
        <w:rPr>
          <w:sz w:val="18"/>
          <w:szCs w:val="18"/>
        </w:rPr>
        <w:t xml:space="preserve"> </w:t>
      </w:r>
      <w:r w:rsidRPr="00F10F7F">
        <w:rPr>
          <w:sz w:val="18"/>
          <w:szCs w:val="18"/>
        </w:rPr>
        <w:t>The adsorption process can be conceptually represented as:</w:t>
      </w:r>
    </w:p>
    <w:p w14:paraId="77A0B050" w14:textId="28FC4BAC" w:rsidR="00582B6E" w:rsidRPr="00F10F7F" w:rsidRDefault="00582B6E" w:rsidP="00A02AD5">
      <w:pPr>
        <w:pStyle w:val="NormalWeb"/>
        <w:jc w:val="both"/>
        <w:rPr>
          <w:sz w:val="18"/>
          <w:szCs w:val="18"/>
        </w:rPr>
      </w:pPr>
      <w:r w:rsidRPr="00F10F7F">
        <w:rPr>
          <w:sz w:val="18"/>
          <w:szCs w:val="18"/>
        </w:rPr>
        <w:br/>
      </w:r>
      <m:oMathPara>
        <m:oMath>
          <m:sSup>
            <m:sSupPr>
              <m:ctrlPr>
                <w:rPr>
                  <w:rFonts w:ascii="Cambria Math" w:hAnsi="Cambria Math"/>
                  <w:i/>
                  <w:sz w:val="18"/>
                  <w:szCs w:val="18"/>
                </w:rPr>
              </m:ctrlPr>
            </m:sSupPr>
            <m:e>
              <m:r>
                <m:rPr>
                  <m:nor/>
                </m:rPr>
                <w:rPr>
                  <w:rFonts w:ascii="Cambria Math" w:hAnsi="Cambria Math"/>
                  <w:sz w:val="18"/>
                  <w:szCs w:val="18"/>
                </w:rPr>
                <m:t>Clay</m:t>
              </m:r>
              <m:ctrlPr>
                <w:rPr>
                  <w:rFonts w:ascii="Cambria Math" w:hAnsi="Cambria Math"/>
                  <w:sz w:val="18"/>
                  <w:szCs w:val="18"/>
                </w:rPr>
              </m:ctrlPr>
            </m:e>
            <m:sup>
              <m:r>
                <w:rPr>
                  <w:rFonts w:ascii="Cambria Math" w:hAnsi="Cambria Math"/>
                  <w:sz w:val="18"/>
                  <w:szCs w:val="18"/>
                </w:rPr>
                <m:t>-</m:t>
              </m:r>
            </m:sup>
          </m:sSup>
          <m:r>
            <w:rPr>
              <w:rFonts w:ascii="Cambria Math" w:hAnsi="Cambria Math"/>
              <w:sz w:val="18"/>
              <w:szCs w:val="18"/>
            </w:rPr>
            <m:t>+</m:t>
          </m:r>
          <m:sSubSup>
            <m:sSubSupPr>
              <m:ctrlPr>
                <w:rPr>
                  <w:rFonts w:ascii="Cambria Math" w:hAnsi="Cambria Math"/>
                  <w:i/>
                  <w:sz w:val="18"/>
                  <w:szCs w:val="18"/>
                </w:rPr>
              </m:ctrlPr>
            </m:sSubSupPr>
            <m:e>
              <m:r>
                <m:rPr>
                  <m:nor/>
                </m:rPr>
                <w:rPr>
                  <w:rFonts w:ascii="Cambria Math" w:hAnsi="Cambria Math"/>
                  <w:sz w:val="18"/>
                  <w:szCs w:val="18"/>
                </w:rPr>
                <m:t>R–NH</m:t>
              </m:r>
            </m:e>
            <m:sub>
              <m:r>
                <w:rPr>
                  <w:rFonts w:ascii="Cambria Math" w:hAnsi="Cambria Math"/>
                  <w:sz w:val="18"/>
                  <w:szCs w:val="18"/>
                </w:rPr>
                <m:t>3</m:t>
              </m:r>
            </m:sub>
            <m:sup>
              <m:r>
                <w:rPr>
                  <w:rFonts w:ascii="Cambria Math" w:hAnsi="Cambria Math"/>
                  <w:sz w:val="18"/>
                  <w:szCs w:val="18"/>
                </w:rPr>
                <m:t>+</m:t>
              </m:r>
            </m:sup>
          </m:sSubSup>
          <m:r>
            <m:rPr>
              <m:sty m:val="p"/>
            </m:rPr>
            <w:rPr>
              <w:rFonts w:ascii="Cambria Math" w:hAnsi="Cambria Math"/>
              <w:sz w:val="18"/>
              <w:szCs w:val="18"/>
            </w:rPr>
            <m:t>→</m:t>
          </m:r>
          <m:sSub>
            <m:sSubPr>
              <m:ctrlPr>
                <w:rPr>
                  <w:rFonts w:ascii="Cambria Math" w:hAnsi="Cambria Math"/>
                  <w:i/>
                  <w:sz w:val="18"/>
                  <w:szCs w:val="18"/>
                </w:rPr>
              </m:ctrlPr>
            </m:sSubPr>
            <m:e>
              <m:r>
                <m:rPr>
                  <m:nor/>
                </m:rPr>
                <w:rPr>
                  <w:rFonts w:ascii="Cambria Math" w:hAnsi="Cambria Math"/>
                  <w:sz w:val="18"/>
                  <w:szCs w:val="18"/>
                </w:rPr>
                <m:t>Clay–R–NH</m:t>
              </m:r>
              <m:ctrlPr>
                <w:rPr>
                  <w:rFonts w:ascii="Cambria Math" w:hAnsi="Cambria Math"/>
                  <w:sz w:val="18"/>
                  <w:szCs w:val="18"/>
                </w:rPr>
              </m:ctrlPr>
            </m:e>
            <m:sub>
              <m:r>
                <w:rPr>
                  <w:rFonts w:ascii="Cambria Math" w:hAnsi="Cambria Math"/>
                  <w:sz w:val="18"/>
                  <w:szCs w:val="18"/>
                </w:rPr>
                <m:t>3</m:t>
              </m:r>
            </m:sub>
          </m:sSub>
        </m:oMath>
      </m:oMathPara>
    </w:p>
    <w:p w14:paraId="19B62C52" w14:textId="455EA704" w:rsidR="00582B6E" w:rsidRPr="00F10F7F" w:rsidRDefault="00582B6E" w:rsidP="00A02AD5">
      <w:pPr>
        <w:pStyle w:val="NormalWeb"/>
        <w:rPr>
          <w:sz w:val="18"/>
          <w:szCs w:val="18"/>
        </w:rPr>
      </w:pPr>
      <w:r w:rsidRPr="00F10F7F">
        <w:rPr>
          <w:sz w:val="18"/>
          <w:szCs w:val="18"/>
        </w:rPr>
        <w:t xml:space="preserve">where </w:t>
      </w:r>
      <w:proofErr w:type="gramStart"/>
      <w:r w:rsidRPr="00F10F7F">
        <w:rPr>
          <w:sz w:val="18"/>
          <w:szCs w:val="18"/>
        </w:rPr>
        <w:t xml:space="preserve">( </w:t>
      </w:r>
      <m:oMath>
        <m:r>
          <m:rPr>
            <m:nor/>
          </m:rPr>
          <w:rPr>
            <w:rFonts w:ascii="Cambria Math" w:hAnsi="Cambria Math"/>
            <w:sz w:val="18"/>
            <w:szCs w:val="18"/>
          </w:rPr>
          <m:t>R</m:t>
        </m:r>
      </m:oMath>
      <w:proofErr w:type="gramEnd"/>
      <w:r w:rsidRPr="00F10F7F">
        <w:rPr>
          <w:sz w:val="18"/>
          <w:szCs w:val="18"/>
        </w:rPr>
        <w:t xml:space="preserve"> ) represents the amino acid structure.</w:t>
      </w:r>
      <w:r w:rsidR="002F3B11">
        <w:rPr>
          <w:sz w:val="18"/>
          <w:szCs w:val="18"/>
        </w:rPr>
        <w:t xml:space="preserve"> </w:t>
      </w:r>
      <w:r w:rsidRPr="00F10F7F">
        <w:rPr>
          <w:sz w:val="18"/>
          <w:szCs w:val="18"/>
        </w:rPr>
        <w:t>These interactions reduce the availability of hydration sites and limit clay expansion. Additionally, amino acids are biodegradable and exhibit lower environmental impact compared to inorganic salts, making them attractive for sustainable fluid design.</w:t>
      </w:r>
    </w:p>
    <w:p w14:paraId="7CCF16C8" w14:textId="77777777" w:rsidR="00582B6E" w:rsidRPr="00F10F7F" w:rsidRDefault="00582B6E" w:rsidP="00582B6E">
      <w:pPr>
        <w:pStyle w:val="Heading3"/>
        <w:rPr>
          <w:sz w:val="18"/>
          <w:szCs w:val="18"/>
        </w:rPr>
      </w:pPr>
      <w:r w:rsidRPr="00F10F7F">
        <w:rPr>
          <w:rStyle w:val="Strong"/>
          <w:b/>
          <w:bCs w:val="0"/>
          <w:sz w:val="18"/>
          <w:szCs w:val="18"/>
        </w:rPr>
        <w:lastRenderedPageBreak/>
        <w:t>2.5 Synergistic Effects of Hybrid Additive Systems</w:t>
      </w:r>
    </w:p>
    <w:p w14:paraId="2FAA046C" w14:textId="77777777" w:rsidR="00582B6E" w:rsidRPr="00F10F7F" w:rsidRDefault="00582B6E" w:rsidP="00A02AD5">
      <w:pPr>
        <w:pStyle w:val="NormalWeb"/>
        <w:jc w:val="both"/>
        <w:rPr>
          <w:sz w:val="18"/>
          <w:szCs w:val="18"/>
        </w:rPr>
      </w:pPr>
      <w:r w:rsidRPr="00F10F7F">
        <w:rPr>
          <w:sz w:val="18"/>
          <w:szCs w:val="18"/>
        </w:rPr>
        <w:t>Recent studies indicate that combining inorganic salts with organic additives can produce synergistic effects that enhance both rheological performance and clay stabilization. In hybrid systems, salts provide rapid ionic stabilization through charge neutralization, while organic molecules such as amino acids contribute to surface adsorption and structural reinforcement.</w:t>
      </w:r>
    </w:p>
    <w:p w14:paraId="28787030" w14:textId="77777777" w:rsidR="00582B6E" w:rsidRPr="00F10F7F" w:rsidRDefault="00582B6E" w:rsidP="00A02AD5">
      <w:pPr>
        <w:pStyle w:val="NormalWeb"/>
        <w:jc w:val="both"/>
        <w:rPr>
          <w:sz w:val="18"/>
          <w:szCs w:val="18"/>
        </w:rPr>
      </w:pPr>
      <w:r w:rsidRPr="00F10F7F">
        <w:rPr>
          <w:sz w:val="18"/>
          <w:szCs w:val="18"/>
        </w:rPr>
        <w:t>This dual mechanism improves fluid stability and reduces the concentration of salts required. Furthermore, hybrid systems can improve the viscoelastic properties of the fluid, leading to better proppant suspension and reduced settling rates.</w:t>
      </w:r>
    </w:p>
    <w:p w14:paraId="2F74A9D2" w14:textId="77777777" w:rsidR="00582B6E" w:rsidRPr="00F10F7F" w:rsidRDefault="00582B6E" w:rsidP="00A02AD5">
      <w:pPr>
        <w:pStyle w:val="NormalWeb"/>
        <w:jc w:val="both"/>
        <w:rPr>
          <w:sz w:val="18"/>
          <w:szCs w:val="18"/>
        </w:rPr>
      </w:pPr>
      <w:r w:rsidRPr="00F10F7F">
        <w:rPr>
          <w:sz w:val="18"/>
          <w:szCs w:val="18"/>
        </w:rPr>
        <w:t>The settling velocity of proppant particles in a fluid can be estimated using Stokes’ law:</w:t>
      </w:r>
    </w:p>
    <w:p w14:paraId="29A3A299" w14:textId="6F8FEB32" w:rsidR="00582B6E" w:rsidRPr="00F10F7F" w:rsidRDefault="00A02AD5" w:rsidP="00582B6E">
      <w:pPr>
        <w:pStyle w:val="NormalWeb"/>
        <w:rPr>
          <w:sz w:val="18"/>
          <w:szCs w:val="18"/>
        </w:rPr>
      </w:pPr>
      <m:oMathPara>
        <m:oMath>
          <m:r>
            <w:rPr>
              <w:rFonts w:ascii="Cambria Math" w:hAnsi="Cambria Math"/>
              <w:sz w:val="18"/>
              <w:szCs w:val="18"/>
            </w:rPr>
            <m:t>v=</m:t>
          </m:r>
          <m:f>
            <m:fPr>
              <m:ctrlPr>
                <w:rPr>
                  <w:rFonts w:ascii="Cambria Math" w:hAnsi="Cambria Math"/>
                  <w:sz w:val="18"/>
                  <w:szCs w:val="18"/>
                </w:rPr>
              </m:ctrlPr>
            </m:fPr>
            <m:num>
              <m:r>
                <w:rPr>
                  <w:rFonts w:ascii="Cambria Math" w:hAnsi="Cambria Math"/>
                  <w:sz w:val="18"/>
                  <w:szCs w:val="18"/>
                </w:rPr>
                <m:t>2</m:t>
              </m:r>
              <m:sSup>
                <m:sSupPr>
                  <m:ctrlPr>
                    <w:rPr>
                      <w:rFonts w:ascii="Cambria Math" w:hAnsi="Cambria Math"/>
                      <w:i/>
                      <w:sz w:val="18"/>
                      <w:szCs w:val="18"/>
                    </w:rPr>
                  </m:ctrlPr>
                </m:sSupPr>
                <m:e>
                  <m:r>
                    <w:rPr>
                      <w:rFonts w:ascii="Cambria Math" w:hAnsi="Cambria Math"/>
                      <w:sz w:val="18"/>
                      <w:szCs w:val="18"/>
                    </w:rPr>
                    <m:t>r</m:t>
                  </m:r>
                </m:e>
                <m:sup>
                  <m:r>
                    <w:rPr>
                      <w:rFonts w:ascii="Cambria Math" w:hAnsi="Cambria Math"/>
                      <w:sz w:val="18"/>
                      <w:szCs w:val="18"/>
                    </w:rPr>
                    <m:t>2</m:t>
                  </m:r>
                </m:sup>
              </m:sSup>
              <m:d>
                <m:dPr>
                  <m:ctrlPr>
                    <w:rPr>
                      <w:rFonts w:ascii="Cambria Math" w:hAnsi="Cambria Math"/>
                      <w:i/>
                      <w:sz w:val="18"/>
                      <w:szCs w:val="18"/>
                    </w:rPr>
                  </m:ctrlPr>
                </m:dPr>
                <m:e>
                  <m:sSub>
                    <m:sSubPr>
                      <m:ctrlPr>
                        <w:rPr>
                          <w:rFonts w:ascii="Cambria Math" w:hAnsi="Cambria Math"/>
                          <w:i/>
                          <w:sz w:val="18"/>
                          <w:szCs w:val="18"/>
                        </w:rPr>
                      </m:ctrlPr>
                    </m:sSubPr>
                    <m:e>
                      <m:r>
                        <m:rPr>
                          <m:sty m:val="p"/>
                        </m:rPr>
                        <w:rPr>
                          <w:rFonts w:ascii="Cambria Math" w:hAnsi="Cambria Math"/>
                          <w:sz w:val="18"/>
                          <w:szCs w:val="18"/>
                        </w:rPr>
                        <m:t>ρ</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ρ</m:t>
                      </m:r>
                    </m:e>
                    <m:sub>
                      <m:r>
                        <w:rPr>
                          <w:rFonts w:ascii="Cambria Math" w:hAnsi="Cambria Math"/>
                          <w:sz w:val="18"/>
                          <w:szCs w:val="18"/>
                        </w:rPr>
                        <m:t>f</m:t>
                      </m:r>
                    </m:sub>
                  </m:sSub>
                </m:e>
              </m:d>
              <m:r>
                <w:rPr>
                  <w:rFonts w:ascii="Cambria Math" w:hAnsi="Cambria Math"/>
                  <w:sz w:val="18"/>
                  <w:szCs w:val="18"/>
                </w:rPr>
                <m:t>g</m:t>
              </m:r>
              <m:ctrlPr>
                <w:rPr>
                  <w:rFonts w:ascii="Cambria Math" w:hAnsi="Cambria Math"/>
                  <w:i/>
                  <w:sz w:val="18"/>
                  <w:szCs w:val="18"/>
                </w:rPr>
              </m:ctrlPr>
            </m:num>
            <m:den>
              <m:r>
                <w:rPr>
                  <w:rFonts w:ascii="Cambria Math" w:hAnsi="Cambria Math"/>
                  <w:sz w:val="18"/>
                  <w:szCs w:val="18"/>
                </w:rPr>
                <m:t>9</m:t>
              </m:r>
              <m:r>
                <m:rPr>
                  <m:sty m:val="p"/>
                </m:rPr>
                <w:rPr>
                  <w:rFonts w:ascii="Cambria Math" w:hAnsi="Cambria Math"/>
                  <w:sz w:val="18"/>
                  <w:szCs w:val="18"/>
                </w:rPr>
                <m:t>μ</m:t>
              </m:r>
              <m:ctrlPr>
                <w:rPr>
                  <w:rFonts w:ascii="Cambria Math" w:hAnsi="Cambria Math"/>
                  <w:i/>
                  <w:sz w:val="18"/>
                  <w:szCs w:val="18"/>
                </w:rPr>
              </m:ctrlPr>
            </m:den>
          </m:f>
        </m:oMath>
      </m:oMathPara>
    </w:p>
    <w:p w14:paraId="05A1A219" w14:textId="14E0EB34" w:rsidR="00582B6E" w:rsidRPr="00F10F7F" w:rsidRDefault="00582B6E" w:rsidP="00582B6E">
      <w:pPr>
        <w:pStyle w:val="NormalWeb"/>
        <w:rPr>
          <w:sz w:val="18"/>
          <w:szCs w:val="18"/>
        </w:rPr>
      </w:pPr>
      <w:r w:rsidRPr="00F10F7F">
        <w:rPr>
          <w:sz w:val="18"/>
          <w:szCs w:val="18"/>
        </w:rPr>
        <w:t>where</w:t>
      </w:r>
      <w:r w:rsidRPr="00F10F7F">
        <w:rPr>
          <w:sz w:val="18"/>
          <w:szCs w:val="18"/>
        </w:rPr>
        <w:br/>
        <w:t xml:space="preserve">( </w:t>
      </w:r>
      <m:oMath>
        <m:r>
          <w:rPr>
            <w:rFonts w:ascii="Cambria Math" w:hAnsi="Cambria Math"/>
            <w:sz w:val="18"/>
            <w:szCs w:val="18"/>
          </w:rPr>
          <m:t>v</m:t>
        </m:r>
      </m:oMath>
      <w:r w:rsidRPr="00F10F7F">
        <w:rPr>
          <w:sz w:val="18"/>
          <w:szCs w:val="18"/>
        </w:rPr>
        <w:t xml:space="preserve"> ) is the settling velocity,</w:t>
      </w:r>
      <w:r w:rsidRPr="00F10F7F">
        <w:rPr>
          <w:sz w:val="18"/>
          <w:szCs w:val="18"/>
        </w:rPr>
        <w:br/>
        <w:t>(</w:t>
      </w:r>
      <m:oMath>
        <m:r>
          <w:rPr>
            <w:rFonts w:ascii="Cambria Math" w:hAnsi="Cambria Math"/>
            <w:sz w:val="18"/>
            <w:szCs w:val="18"/>
          </w:rPr>
          <m:t xml:space="preserve"> r</m:t>
        </m:r>
      </m:oMath>
      <w:r w:rsidRPr="00F10F7F">
        <w:rPr>
          <w:sz w:val="18"/>
          <w:szCs w:val="18"/>
        </w:rPr>
        <w:t xml:space="preserve"> ) is particle radius,</w:t>
      </w:r>
      <w:r w:rsidRPr="00F10F7F">
        <w:rPr>
          <w:sz w:val="18"/>
          <w:szCs w:val="18"/>
        </w:rPr>
        <w:br/>
        <w:t xml:space="preserve">( </w:t>
      </w:r>
      <m:oMath>
        <m:r>
          <m:rPr>
            <m:sty m:val="p"/>
          </m:rPr>
          <w:rPr>
            <w:rFonts w:ascii="Cambria Math" w:hAnsi="Cambria Math"/>
            <w:sz w:val="18"/>
            <w:szCs w:val="18"/>
          </w:rPr>
          <m:t>ρ</m:t>
        </m:r>
        <m:r>
          <w:rPr>
            <w:rFonts w:ascii="Cambria Math" w:hAnsi="Cambria Math"/>
            <w:sz w:val="18"/>
            <w:szCs w:val="18"/>
          </w:rPr>
          <m:t>_p )</m:t>
        </m:r>
      </m:oMath>
      <w:r w:rsidRPr="00F10F7F">
        <w:rPr>
          <w:sz w:val="18"/>
          <w:szCs w:val="18"/>
        </w:rPr>
        <w:t xml:space="preserve"> and ( </w:t>
      </w:r>
      <m:oMath>
        <m:sSub>
          <m:sSubPr>
            <m:ctrlPr>
              <w:rPr>
                <w:rFonts w:ascii="Cambria Math" w:hAnsi="Cambria Math"/>
                <w:i/>
                <w:sz w:val="18"/>
                <w:szCs w:val="18"/>
              </w:rPr>
            </m:ctrlPr>
          </m:sSubPr>
          <m:e>
            <m:r>
              <m:rPr>
                <m:sty m:val="p"/>
              </m:rPr>
              <w:rPr>
                <w:rFonts w:ascii="Cambria Math" w:hAnsi="Cambria Math"/>
                <w:sz w:val="18"/>
                <w:szCs w:val="18"/>
              </w:rPr>
              <m:t>ρ</m:t>
            </m:r>
            <m:ctrlPr>
              <w:rPr>
                <w:rFonts w:ascii="Cambria Math" w:hAnsi="Cambria Math"/>
                <w:sz w:val="18"/>
                <w:szCs w:val="18"/>
              </w:rPr>
            </m:ctrlPr>
          </m:e>
          <m:sub>
            <m:r>
              <w:rPr>
                <w:rFonts w:ascii="Cambria Math" w:hAnsi="Cambria Math"/>
                <w:sz w:val="18"/>
                <w:szCs w:val="18"/>
              </w:rPr>
              <m:t>f</m:t>
            </m:r>
          </m:sub>
        </m:sSub>
      </m:oMath>
      <w:r w:rsidRPr="00F10F7F">
        <w:rPr>
          <w:sz w:val="18"/>
          <w:szCs w:val="18"/>
        </w:rPr>
        <w:t xml:space="preserve"> ) are the densities of the particle and fluid,</w:t>
      </w:r>
      <w:r w:rsidRPr="00F10F7F">
        <w:rPr>
          <w:sz w:val="18"/>
          <w:szCs w:val="18"/>
        </w:rPr>
        <w:br/>
        <w:t>(</w:t>
      </w:r>
      <m:oMath>
        <m:r>
          <w:rPr>
            <w:rFonts w:ascii="Cambria Math" w:hAnsi="Cambria Math"/>
            <w:sz w:val="18"/>
            <w:szCs w:val="18"/>
          </w:rPr>
          <m:t xml:space="preserve"> </m:t>
        </m:r>
        <m:r>
          <m:rPr>
            <m:sty m:val="p"/>
          </m:rPr>
          <w:rPr>
            <w:rFonts w:ascii="Cambria Math" w:hAnsi="Cambria Math"/>
            <w:sz w:val="18"/>
            <w:szCs w:val="18"/>
          </w:rPr>
          <m:t>μ</m:t>
        </m:r>
      </m:oMath>
      <w:r w:rsidRPr="00F10F7F">
        <w:rPr>
          <w:sz w:val="18"/>
          <w:szCs w:val="18"/>
        </w:rPr>
        <w:t>) is fluid viscosity.</w:t>
      </w:r>
    </w:p>
    <w:p w14:paraId="01F6BFB1" w14:textId="255A05DA" w:rsidR="00582B6E" w:rsidRPr="00F10F7F" w:rsidRDefault="00582B6E" w:rsidP="00E7675B">
      <w:pPr>
        <w:pStyle w:val="NormalWeb"/>
        <w:rPr>
          <w:sz w:val="18"/>
          <w:szCs w:val="18"/>
        </w:rPr>
      </w:pPr>
      <w:r w:rsidRPr="00F10F7F">
        <w:rPr>
          <w:sz w:val="18"/>
          <w:szCs w:val="18"/>
        </w:rPr>
        <w:t>An increase in viscosity or yield stress reduces settling velocity, thereby improving proppant transport efficiency.</w:t>
      </w:r>
    </w:p>
    <w:p w14:paraId="72249488" w14:textId="77777777" w:rsidR="00582B6E" w:rsidRPr="00F10F7F" w:rsidRDefault="00582B6E" w:rsidP="00582B6E">
      <w:pPr>
        <w:pStyle w:val="Heading3"/>
        <w:rPr>
          <w:sz w:val="18"/>
          <w:szCs w:val="18"/>
        </w:rPr>
      </w:pPr>
      <w:r w:rsidRPr="00F10F7F">
        <w:rPr>
          <w:rStyle w:val="Strong"/>
          <w:b/>
          <w:bCs w:val="0"/>
          <w:sz w:val="18"/>
          <w:szCs w:val="18"/>
        </w:rPr>
        <w:t>2.6 Application of Machine Learning in Fluid Design</w:t>
      </w:r>
    </w:p>
    <w:p w14:paraId="500FA55A" w14:textId="4B1BDB1E" w:rsidR="00582B6E" w:rsidRPr="00F10F7F" w:rsidRDefault="00582B6E" w:rsidP="00543A02">
      <w:pPr>
        <w:pStyle w:val="NormalWeb"/>
        <w:jc w:val="both"/>
        <w:rPr>
          <w:sz w:val="18"/>
          <w:szCs w:val="18"/>
        </w:rPr>
      </w:pPr>
      <w:r w:rsidRPr="00F10F7F">
        <w:rPr>
          <w:sz w:val="18"/>
          <w:szCs w:val="18"/>
        </w:rPr>
        <w:t>The design of hydraulic fracturing fluids has traditionally relied on empirical testing and heuristic optimization. However, the complex interactions between fluid components often result in nonlinear behavior that is difficult to model using conventional approaches.</w:t>
      </w:r>
      <w:r w:rsidR="00543A02" w:rsidRPr="00F10F7F">
        <w:rPr>
          <w:sz w:val="18"/>
          <w:szCs w:val="18"/>
        </w:rPr>
        <w:t xml:space="preserve"> </w:t>
      </w:r>
      <w:r w:rsidRPr="00F10F7F">
        <w:rPr>
          <w:sz w:val="18"/>
          <w:szCs w:val="18"/>
        </w:rPr>
        <w:t>Machine learning (ML) provides a data-driven framework for capturing these relationships. Regression-based models, such as multiple linear regression, establish linear relationships between input variables and output responses:</w:t>
      </w:r>
      <w:r w:rsidR="00543A02" w:rsidRPr="00F10F7F">
        <w:rPr>
          <w:sz w:val="18"/>
          <w:szCs w:val="18"/>
        </w:rPr>
        <w:t xml:space="preserve">  </w:t>
      </w:r>
      <w:r w:rsidRPr="00F10F7F">
        <w:rPr>
          <w:sz w:val="18"/>
          <w:szCs w:val="18"/>
        </w:rPr>
        <w:br/>
      </w:r>
      <m:oMathPara>
        <m:oMath>
          <m:r>
            <w:rPr>
              <w:rFonts w:ascii="Cambria Math" w:hAnsi="Cambria Math"/>
              <w:sz w:val="18"/>
              <w:szCs w:val="18"/>
            </w:rPr>
            <m:t>y=</m:t>
          </m:r>
          <m:sSub>
            <m:sSubPr>
              <m:ctrlPr>
                <w:rPr>
                  <w:rFonts w:ascii="Cambria Math" w:hAnsi="Cambria Math"/>
                  <w:i/>
                  <w:sz w:val="18"/>
                  <w:szCs w:val="18"/>
                </w:rPr>
              </m:ctrlPr>
            </m:sSubPr>
            <m:e>
              <m:r>
                <m:rPr>
                  <m:sty m:val="p"/>
                </m:rP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nary>
            <m:naryPr>
              <m:chr m:val="∑"/>
              <m:ctrlPr>
                <w:rPr>
                  <w:rFonts w:ascii="Cambria Math" w:hAnsi="Cambria Math"/>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b>
                <m:sSubPr>
                  <m:ctrlPr>
                    <w:rPr>
                      <w:rFonts w:ascii="Cambria Math" w:hAnsi="Cambria Math"/>
                      <w:i/>
                      <w:sz w:val="18"/>
                      <w:szCs w:val="18"/>
                    </w:rPr>
                  </m:ctrlPr>
                </m:sSubPr>
                <m:e>
                  <m:r>
                    <m:rPr>
                      <m:sty m:val="p"/>
                    </m:rPr>
                    <w:rPr>
                      <w:rFonts w:ascii="Cambria Math" w:hAnsi="Cambria Math"/>
                      <w:sz w:val="18"/>
                      <w:szCs w:val="18"/>
                    </w:rPr>
                    <m:t>β</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ctrlPr>
                <w:rPr>
                  <w:rFonts w:ascii="Cambria Math" w:hAnsi="Cambria Math"/>
                  <w:i/>
                  <w:sz w:val="18"/>
                  <w:szCs w:val="18"/>
                </w:rPr>
              </m:ctrlPr>
            </m:e>
          </m:nary>
          <m:r>
            <w:rPr>
              <w:rFonts w:ascii="Cambria Math" w:hAnsi="Cambria Math"/>
              <w:sz w:val="18"/>
              <w:szCs w:val="18"/>
            </w:rPr>
            <m:t>+ϵ</m:t>
          </m:r>
        </m:oMath>
      </m:oMathPara>
    </w:p>
    <w:p w14:paraId="0347484A" w14:textId="0812C74D" w:rsidR="00582B6E" w:rsidRPr="00F10F7F" w:rsidRDefault="00582B6E" w:rsidP="00582B6E">
      <w:pPr>
        <w:pStyle w:val="NormalWeb"/>
        <w:rPr>
          <w:sz w:val="18"/>
          <w:szCs w:val="18"/>
        </w:rPr>
      </w:pPr>
      <w:r w:rsidRPr="00F10F7F">
        <w:rPr>
          <w:sz w:val="18"/>
          <w:szCs w:val="18"/>
        </w:rPr>
        <w:t>where</w:t>
      </w:r>
      <w:r w:rsidRPr="00F10F7F">
        <w:rPr>
          <w:sz w:val="18"/>
          <w:szCs w:val="18"/>
        </w:rPr>
        <w:br/>
        <w:t>( y ) is the predicted output,</w:t>
      </w:r>
      <w:r w:rsidRPr="00F10F7F">
        <w:rPr>
          <w:sz w:val="18"/>
          <w:szCs w:val="18"/>
        </w:rPr>
        <w:br/>
        <w:t xml:space="preserve">( </w:t>
      </w:r>
      <m:oMath>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oMath>
      <w:r w:rsidRPr="00F10F7F">
        <w:rPr>
          <w:sz w:val="18"/>
          <w:szCs w:val="18"/>
        </w:rPr>
        <w:t xml:space="preserve"> ) are input features,</w:t>
      </w:r>
      <w:r w:rsidRPr="00F10F7F">
        <w:rPr>
          <w:sz w:val="18"/>
          <w:szCs w:val="18"/>
        </w:rPr>
        <w:br/>
        <w:t xml:space="preserve">( </w:t>
      </w:r>
      <m:oMath>
        <m:sSub>
          <m:sSubPr>
            <m:ctrlPr>
              <w:rPr>
                <w:rFonts w:ascii="Cambria Math" w:hAnsi="Cambria Math"/>
                <w:i/>
                <w:sz w:val="18"/>
                <w:szCs w:val="18"/>
              </w:rPr>
            </m:ctrlPr>
          </m:sSubPr>
          <m:e>
            <m:r>
              <m:rPr>
                <m:sty m:val="p"/>
              </m:rPr>
              <w:rPr>
                <w:rFonts w:ascii="Cambria Math" w:hAnsi="Cambria Math"/>
                <w:sz w:val="18"/>
                <w:szCs w:val="18"/>
              </w:rPr>
              <m:t>β</m:t>
            </m:r>
            <m:ctrlPr>
              <w:rPr>
                <w:rFonts w:ascii="Cambria Math" w:hAnsi="Cambria Math"/>
                <w:sz w:val="18"/>
                <w:szCs w:val="18"/>
              </w:rPr>
            </m:ctrlPr>
          </m:e>
          <m:sub>
            <m:r>
              <w:rPr>
                <w:rFonts w:ascii="Cambria Math" w:hAnsi="Cambria Math"/>
                <w:sz w:val="18"/>
                <w:szCs w:val="18"/>
              </w:rPr>
              <m:t>i</m:t>
            </m:r>
          </m:sub>
        </m:sSub>
      </m:oMath>
      <w:r w:rsidRPr="00F10F7F">
        <w:rPr>
          <w:sz w:val="18"/>
          <w:szCs w:val="18"/>
        </w:rPr>
        <w:t xml:space="preserve"> ) are model coefficients,</w:t>
      </w:r>
      <w:r w:rsidRPr="00F10F7F">
        <w:rPr>
          <w:sz w:val="18"/>
          <w:szCs w:val="18"/>
        </w:rPr>
        <w:br/>
        <w:t xml:space="preserve">( </w:t>
      </w:r>
      <m:oMath>
        <m:r>
          <m:rPr>
            <m:sty m:val="p"/>
          </m:rPr>
          <w:rPr>
            <w:rFonts w:ascii="Cambria Math" w:hAnsi="Cambria Math"/>
            <w:sz w:val="18"/>
            <w:szCs w:val="18"/>
          </w:rPr>
          <m:t>ϵ</m:t>
        </m:r>
      </m:oMath>
      <w:r w:rsidRPr="00F10F7F">
        <w:rPr>
          <w:sz w:val="18"/>
          <w:szCs w:val="18"/>
        </w:rPr>
        <w:t xml:space="preserve"> ) is the error term.</w:t>
      </w:r>
    </w:p>
    <w:p w14:paraId="6392FF59" w14:textId="233C905F" w:rsidR="00582B6E" w:rsidRPr="00F10F7F" w:rsidRDefault="00582B6E" w:rsidP="00582B6E">
      <w:pPr>
        <w:pStyle w:val="NormalWeb"/>
        <w:rPr>
          <w:sz w:val="18"/>
          <w:szCs w:val="18"/>
        </w:rPr>
      </w:pPr>
      <w:r w:rsidRPr="00F10F7F">
        <w:rPr>
          <w:sz w:val="18"/>
          <w:szCs w:val="18"/>
        </w:rPr>
        <w:t>More advanced models, such as random forest regression, use ensemble learning to capture nonlinear interactions and improve predictive accuracy. These models are particularly effective in identifying feature importance and optimizing formulation parameters.</w:t>
      </w:r>
      <w:r w:rsidR="00E7675B" w:rsidRPr="00F10F7F">
        <w:rPr>
          <w:sz w:val="18"/>
          <w:szCs w:val="18"/>
        </w:rPr>
        <w:t xml:space="preserve"> </w:t>
      </w:r>
      <w:r w:rsidRPr="00F10F7F">
        <w:rPr>
          <w:sz w:val="18"/>
          <w:szCs w:val="18"/>
        </w:rPr>
        <w:t>The performance of ML models is commonly evaluated using metrics such as the coefficient of determination:</w:t>
      </w:r>
    </w:p>
    <w:p w14:paraId="195AE24F" w14:textId="05359F11" w:rsidR="00582B6E" w:rsidRPr="00F10F7F" w:rsidRDefault="00307421" w:rsidP="00582B6E">
      <w:pPr>
        <w:pStyle w:val="NormalWeb"/>
        <w:rPr>
          <w:sz w:val="18"/>
          <w:szCs w:val="18"/>
        </w:rPr>
      </w:pPr>
      <m:oMathPara>
        <m:oMath>
          <m:sSup>
            <m:sSupPr>
              <m:ctrlPr>
                <w:rPr>
                  <w:rFonts w:ascii="Cambria Math" w:hAnsi="Cambria Math"/>
                  <w:i/>
                  <w:sz w:val="18"/>
                  <w:szCs w:val="18"/>
                </w:rPr>
              </m:ctrlPr>
            </m:sSupPr>
            <m:e>
              <m:r>
                <w:rPr>
                  <w:rFonts w:ascii="Cambria Math" w:hAnsi="Cambria Math"/>
                  <w:sz w:val="18"/>
                  <w:szCs w:val="18"/>
                </w:rPr>
                <m:t>R</m:t>
              </m:r>
            </m:e>
            <m:sup>
              <m:r>
                <w:rPr>
                  <w:rFonts w:ascii="Cambria Math" w:hAnsi="Cambria Math"/>
                  <w:sz w:val="18"/>
                  <w:szCs w:val="18"/>
                </w:rPr>
                <m:t>2</m:t>
              </m:r>
            </m:sup>
          </m:sSup>
          <m:r>
            <w:rPr>
              <w:rFonts w:ascii="Cambria Math" w:hAnsi="Cambria Math"/>
              <w:sz w:val="18"/>
              <w:szCs w:val="18"/>
            </w:rPr>
            <m:t>=1-</m:t>
          </m:r>
          <m:f>
            <m:fPr>
              <m:ctrlPr>
                <w:rPr>
                  <w:rFonts w:ascii="Cambria Math" w:hAnsi="Cambria Math"/>
                  <w:sz w:val="18"/>
                  <w:szCs w:val="18"/>
                </w:rPr>
              </m:ctrlPr>
            </m:fPr>
            <m:num>
              <m:nary>
                <m:naryPr>
                  <m:chr m:val="∑"/>
                  <m:subHide m:val="1"/>
                  <m:supHide m:val="1"/>
                  <m:ctrlPr>
                    <w:rPr>
                      <w:rFonts w:ascii="Cambria Math" w:hAnsi="Cambria Math"/>
                      <w:sz w:val="18"/>
                      <w:szCs w:val="18"/>
                    </w:rPr>
                  </m:ctrlPr>
                </m:naryPr>
                <m:sub>
                  <m:ctrlPr>
                    <w:rPr>
                      <w:rFonts w:ascii="Cambria Math" w:hAnsi="Cambria Math"/>
                      <w:i/>
                      <w:sz w:val="18"/>
                      <w:szCs w:val="18"/>
                    </w:rPr>
                  </m:ctrlPr>
                </m:sub>
                <m:sup>
                  <m:ctrlPr>
                    <w:rPr>
                      <w:rFonts w:ascii="Cambria Math" w:hAnsi="Cambria Math"/>
                      <w:i/>
                      <w:sz w:val="18"/>
                      <w:szCs w:val="18"/>
                    </w:rPr>
                  </m:ctrlPr>
                </m:sup>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acc>
                            <m:accPr>
                              <m:ctrlPr>
                                <w:rPr>
                                  <w:rFonts w:ascii="Cambria Math" w:hAnsi="Cambria Math"/>
                                  <w:sz w:val="18"/>
                                  <w:szCs w:val="18"/>
                                </w:rPr>
                              </m:ctrlPr>
                            </m:accPr>
                            <m:e>
                              <m:sSub>
                                <m:sSubPr>
                                  <m:ctrlPr>
                                    <w:rPr>
                                      <w:rFonts w:ascii="Cambria Math" w:hAnsi="Cambria Math"/>
                                      <w:i/>
                                      <w:sz w:val="18"/>
                                      <w:szCs w:val="18"/>
                                    </w:rPr>
                                  </m:ctrlPr>
                                </m:sSubPr>
                                <m:e>
                                  <m:r>
                                    <w:rPr>
                                      <w:rFonts w:ascii="Cambria Math" w:hAnsi="Cambria Math"/>
                                      <w:sz w:val="18"/>
                                      <w:szCs w:val="18"/>
                                    </w:rPr>
                                    <m:t>y</m:t>
                                  </m:r>
                                  <m:ctrlPr>
                                    <w:rPr>
                                      <w:rFonts w:ascii="Cambria Math" w:hAnsi="Cambria Math"/>
                                      <w:sz w:val="18"/>
                                      <w:szCs w:val="18"/>
                                    </w:rPr>
                                  </m:ctrlPr>
                                </m:e>
                                <m:sub>
                                  <m:r>
                                    <w:rPr>
                                      <w:rFonts w:ascii="Cambria Math" w:hAnsi="Cambria Math"/>
                                      <w:sz w:val="18"/>
                                      <w:szCs w:val="18"/>
                                    </w:rPr>
                                    <m:t>i</m:t>
                                  </m:r>
                                </m:sub>
                              </m:sSub>
                            </m:e>
                          </m:acc>
                        </m:e>
                      </m:d>
                    </m:e>
                    <m:sup>
                      <m:r>
                        <w:rPr>
                          <w:rFonts w:ascii="Cambria Math" w:hAnsi="Cambria Math"/>
                          <w:sz w:val="18"/>
                          <w:szCs w:val="18"/>
                        </w:rPr>
                        <m:t>2</m:t>
                      </m:r>
                    </m:sup>
                  </m:sSup>
                  <m:ctrlPr>
                    <w:rPr>
                      <w:rFonts w:ascii="Cambria Math" w:hAnsi="Cambria Math"/>
                      <w:i/>
                      <w:sz w:val="18"/>
                      <w:szCs w:val="18"/>
                    </w:rPr>
                  </m:ctrlPr>
                </m:e>
              </m:nary>
              <m:ctrlPr>
                <w:rPr>
                  <w:rFonts w:ascii="Cambria Math" w:hAnsi="Cambria Math"/>
                  <w:i/>
                  <w:sz w:val="18"/>
                  <w:szCs w:val="18"/>
                </w:rPr>
              </m:ctrlPr>
            </m:num>
            <m:den>
              <m:nary>
                <m:naryPr>
                  <m:chr m:val="∑"/>
                  <m:subHide m:val="1"/>
                  <m:supHide m:val="1"/>
                  <m:ctrlPr>
                    <w:rPr>
                      <w:rFonts w:ascii="Cambria Math" w:hAnsi="Cambria Math"/>
                      <w:sz w:val="18"/>
                      <w:szCs w:val="18"/>
                    </w:rPr>
                  </m:ctrlPr>
                </m:naryPr>
                <m:sub>
                  <m:ctrlPr>
                    <w:rPr>
                      <w:rFonts w:ascii="Cambria Math" w:hAnsi="Cambria Math"/>
                      <w:i/>
                      <w:sz w:val="18"/>
                      <w:szCs w:val="18"/>
                    </w:rPr>
                  </m:ctrlPr>
                </m:sub>
                <m:sup>
                  <m:ctrlPr>
                    <w:rPr>
                      <w:rFonts w:ascii="Cambria Math" w:hAnsi="Cambria Math"/>
                      <w:i/>
                      <w:sz w:val="18"/>
                      <w:szCs w:val="18"/>
                    </w:rPr>
                  </m:ctrlPr>
                </m:sup>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acc>
                            <m:accPr>
                              <m:chr m:val="̅"/>
                              <m:ctrlPr>
                                <w:rPr>
                                  <w:rFonts w:ascii="Cambria Math" w:hAnsi="Cambria Math"/>
                                  <w:sz w:val="18"/>
                                  <w:szCs w:val="18"/>
                                </w:rPr>
                              </m:ctrlPr>
                            </m:accPr>
                            <m:e>
                              <m:r>
                                <w:rPr>
                                  <w:rFonts w:ascii="Cambria Math" w:hAnsi="Cambria Math"/>
                                  <w:sz w:val="18"/>
                                  <w:szCs w:val="18"/>
                                </w:rPr>
                                <m:t>y</m:t>
                              </m:r>
                            </m:e>
                          </m:acc>
                        </m:e>
                      </m:d>
                    </m:e>
                    <m:sup>
                      <m:r>
                        <w:rPr>
                          <w:rFonts w:ascii="Cambria Math" w:hAnsi="Cambria Math"/>
                          <w:sz w:val="18"/>
                          <w:szCs w:val="18"/>
                        </w:rPr>
                        <m:t>2</m:t>
                      </m:r>
                    </m:sup>
                  </m:sSup>
                  <m:ctrlPr>
                    <w:rPr>
                      <w:rFonts w:ascii="Cambria Math" w:hAnsi="Cambria Math"/>
                      <w:i/>
                      <w:sz w:val="18"/>
                      <w:szCs w:val="18"/>
                    </w:rPr>
                  </m:ctrlPr>
                </m:e>
              </m:nary>
              <m:ctrlPr>
                <w:rPr>
                  <w:rFonts w:ascii="Cambria Math" w:hAnsi="Cambria Math"/>
                  <w:i/>
                  <w:sz w:val="18"/>
                  <w:szCs w:val="18"/>
                </w:rPr>
              </m:ctrlPr>
            </m:den>
          </m:f>
        </m:oMath>
      </m:oMathPara>
    </w:p>
    <w:p w14:paraId="5EA7ED10" w14:textId="20E10414" w:rsidR="00390F16" w:rsidRPr="00F10F7F" w:rsidRDefault="00582B6E" w:rsidP="00390F16">
      <w:pPr>
        <w:pStyle w:val="NormalWeb"/>
        <w:rPr>
          <w:sz w:val="18"/>
          <w:szCs w:val="18"/>
        </w:rPr>
      </w:pPr>
      <w:r w:rsidRPr="00F10F7F">
        <w:rPr>
          <w:sz w:val="18"/>
          <w:szCs w:val="18"/>
        </w:rPr>
        <w:t xml:space="preserve">where ( </w:t>
      </w:r>
      <m:oMath>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oMath>
      <w:r w:rsidRPr="00F10F7F">
        <w:rPr>
          <w:sz w:val="18"/>
          <w:szCs w:val="18"/>
        </w:rPr>
        <w:t xml:space="preserve"> ) are observed values, ( </w:t>
      </w:r>
      <m:oMath>
        <m:acc>
          <m:accPr>
            <m:ctrlPr>
              <w:rPr>
                <w:rFonts w:ascii="Cambria Math" w:hAnsi="Cambria Math"/>
                <w:sz w:val="18"/>
                <w:szCs w:val="18"/>
              </w:rPr>
            </m:ctrlPr>
          </m:accPr>
          <m:e>
            <m:sSub>
              <m:sSubPr>
                <m:ctrlPr>
                  <w:rPr>
                    <w:rFonts w:ascii="Cambria Math" w:hAnsi="Cambria Math"/>
                    <w:i/>
                    <w:sz w:val="18"/>
                    <w:szCs w:val="18"/>
                  </w:rPr>
                </m:ctrlPr>
              </m:sSubPr>
              <m:e>
                <m:r>
                  <w:rPr>
                    <w:rFonts w:ascii="Cambria Math" w:hAnsi="Cambria Math"/>
                    <w:sz w:val="18"/>
                    <w:szCs w:val="18"/>
                  </w:rPr>
                  <m:t>y</m:t>
                </m:r>
                <m:ctrlPr>
                  <w:rPr>
                    <w:rFonts w:ascii="Cambria Math" w:hAnsi="Cambria Math"/>
                    <w:sz w:val="18"/>
                    <w:szCs w:val="18"/>
                  </w:rPr>
                </m:ctrlPr>
              </m:e>
              <m:sub>
                <m:r>
                  <w:rPr>
                    <w:rFonts w:ascii="Cambria Math" w:hAnsi="Cambria Math"/>
                    <w:sz w:val="18"/>
                    <w:szCs w:val="18"/>
                  </w:rPr>
                  <m:t>i</m:t>
                </m:r>
              </m:sub>
            </m:sSub>
          </m:e>
        </m:acc>
      </m:oMath>
      <w:r w:rsidRPr="00F10F7F">
        <w:rPr>
          <w:sz w:val="18"/>
          <w:szCs w:val="18"/>
        </w:rPr>
        <w:t xml:space="preserve"> ) are predicted values, and (</w:t>
      </w:r>
      <m:oMath>
        <m:acc>
          <m:accPr>
            <m:chr m:val="̅"/>
            <m:ctrlPr>
              <w:rPr>
                <w:rFonts w:ascii="Cambria Math" w:hAnsi="Cambria Math"/>
                <w:sz w:val="18"/>
                <w:szCs w:val="18"/>
              </w:rPr>
            </m:ctrlPr>
          </m:accPr>
          <m:e>
            <m:r>
              <w:rPr>
                <w:rFonts w:ascii="Cambria Math" w:hAnsi="Cambria Math"/>
                <w:sz w:val="18"/>
                <w:szCs w:val="18"/>
              </w:rPr>
              <m:t>y</m:t>
            </m:r>
          </m:e>
        </m:acc>
      </m:oMath>
      <w:r w:rsidRPr="00F10F7F">
        <w:rPr>
          <w:sz w:val="18"/>
          <w:szCs w:val="18"/>
        </w:rPr>
        <w:t>) is the mean of observed values.</w:t>
      </w:r>
    </w:p>
    <w:p w14:paraId="6B3E64CA" w14:textId="77777777" w:rsidR="00390F16" w:rsidRPr="00F10F7F" w:rsidRDefault="00390F16" w:rsidP="00390F16">
      <w:pPr>
        <w:pStyle w:val="Heading1"/>
        <w:rPr>
          <w:sz w:val="24"/>
          <w:szCs w:val="20"/>
        </w:rPr>
      </w:pPr>
      <w:r w:rsidRPr="00F10F7F">
        <w:rPr>
          <w:sz w:val="24"/>
          <w:szCs w:val="20"/>
        </w:rPr>
        <w:t>3.0 Methodology</w:t>
      </w:r>
    </w:p>
    <w:p w14:paraId="53AD7B63" w14:textId="77777777" w:rsidR="00390F16" w:rsidRPr="00F10F7F" w:rsidRDefault="00390F16" w:rsidP="00390F16">
      <w:pPr>
        <w:pStyle w:val="Heading2"/>
        <w:jc w:val="both"/>
        <w:rPr>
          <w:sz w:val="18"/>
          <w:szCs w:val="20"/>
        </w:rPr>
      </w:pPr>
      <w:r w:rsidRPr="00F10F7F">
        <w:rPr>
          <w:sz w:val="18"/>
          <w:szCs w:val="20"/>
        </w:rPr>
        <w:t>3.1 Materials and Laboratory Equipment</w:t>
      </w:r>
    </w:p>
    <w:p w14:paraId="05A39F71" w14:textId="4A60E599" w:rsidR="00E13499" w:rsidRPr="00F10F7F" w:rsidRDefault="00390F16" w:rsidP="0023127F">
      <w:pPr>
        <w:spacing w:before="100" w:beforeAutospacing="1" w:after="100" w:afterAutospacing="1" w:line="240" w:lineRule="auto"/>
        <w:ind w:left="0" w:right="0" w:firstLine="0"/>
        <w:rPr>
          <w:color w:val="auto"/>
          <w:sz w:val="18"/>
          <w:szCs w:val="18"/>
        </w:rPr>
      </w:pPr>
      <w:r w:rsidRPr="00F10F7F">
        <w:rPr>
          <w:color w:val="auto"/>
          <w:sz w:val="18"/>
          <w:szCs w:val="18"/>
        </w:rPr>
        <w:t xml:space="preserve">Materials used in this study were representative of conventional water-based hydraulic fracturing systems. Deionized water was used as the base fluid, while silica (quartz) sand served as the proppant. Guar gum and starch were employed as </w:t>
      </w:r>
      <w:proofErr w:type="spellStart"/>
      <w:r w:rsidRPr="00F10F7F">
        <w:rPr>
          <w:color w:val="auto"/>
          <w:sz w:val="18"/>
          <w:szCs w:val="18"/>
        </w:rPr>
        <w:t>viscosifiers</w:t>
      </w:r>
      <w:proofErr w:type="spellEnd"/>
      <w:r w:rsidRPr="00F10F7F">
        <w:rPr>
          <w:color w:val="auto"/>
          <w:sz w:val="18"/>
          <w:szCs w:val="18"/>
        </w:rPr>
        <w:t xml:space="preserve"> to control fluid rheology. Borax was used as a crosslinker to enhance gel structure, and sodium bromate served as a gel breaker.</w:t>
      </w:r>
      <w:r w:rsidR="0066094E" w:rsidRPr="00F10F7F">
        <w:rPr>
          <w:color w:val="auto"/>
          <w:sz w:val="18"/>
          <w:szCs w:val="18"/>
        </w:rPr>
        <w:t xml:space="preserve"> </w:t>
      </w:r>
      <w:r w:rsidRPr="00F10F7F">
        <w:rPr>
          <w:color w:val="auto"/>
          <w:sz w:val="18"/>
          <w:szCs w:val="18"/>
        </w:rPr>
        <w:t>Fluid chemistry was regulated using diluted hydrochloric acid (HCl) and sodium carbonate for pH control. Isopropanol was included as a surfactant to improve wettability, ethylene glycol as a corrosion inhibitor, and citric acid as an iron control agen</w:t>
      </w:r>
      <w:r w:rsidR="00E214E4" w:rsidRPr="00F10F7F">
        <w:rPr>
          <w:color w:val="auto"/>
          <w:sz w:val="18"/>
          <w:szCs w:val="18"/>
        </w:rPr>
        <w:t xml:space="preserve">t. </w:t>
      </w:r>
      <w:r w:rsidRPr="00F10F7F">
        <w:rPr>
          <w:color w:val="auto"/>
          <w:sz w:val="18"/>
          <w:szCs w:val="18"/>
        </w:rPr>
        <w:t>Clay stabilization additives included potassium chloride (</w:t>
      </w:r>
      <w:proofErr w:type="spellStart"/>
      <w:r w:rsidRPr="00F10F7F">
        <w:rPr>
          <w:color w:val="auto"/>
          <w:sz w:val="18"/>
          <w:szCs w:val="18"/>
        </w:rPr>
        <w:t>KCl</w:t>
      </w:r>
      <w:proofErr w:type="spellEnd"/>
      <w:r w:rsidRPr="00F10F7F">
        <w:rPr>
          <w:color w:val="auto"/>
          <w:sz w:val="18"/>
          <w:szCs w:val="18"/>
        </w:rPr>
        <w:t>), calcium chloride (</w:t>
      </w:r>
      <w:proofErr w:type="spellStart"/>
      <w:r w:rsidRPr="00F10F7F">
        <w:rPr>
          <w:color w:val="auto"/>
          <w:sz w:val="18"/>
          <w:szCs w:val="18"/>
        </w:rPr>
        <w:t>CaCl</w:t>
      </w:r>
      <w:proofErr w:type="spellEnd"/>
      <w:r w:rsidRPr="00F10F7F">
        <w:rPr>
          <w:color w:val="auto"/>
          <w:sz w:val="18"/>
          <w:szCs w:val="18"/>
        </w:rPr>
        <w:t>₂), L-arginine, and L-cysteine, as well as their hybrid combinations. Bentonite clay, predominantly composed of montmorillonite, was used as the model clay.</w:t>
      </w:r>
      <w:r w:rsidR="0066094E" w:rsidRPr="00F10F7F">
        <w:rPr>
          <w:color w:val="auto"/>
          <w:sz w:val="18"/>
          <w:szCs w:val="18"/>
        </w:rPr>
        <w:t xml:space="preserve"> L</w:t>
      </w:r>
      <w:r w:rsidRPr="00F10F7F">
        <w:rPr>
          <w:color w:val="auto"/>
          <w:sz w:val="18"/>
          <w:szCs w:val="18"/>
        </w:rPr>
        <w:t>aboratory equipment included analytical balances, graduated cylinders, mechanical stirrers, multimixers, a rotational viscometer, and a laboratory filter press.</w:t>
      </w:r>
    </w:p>
    <w:p w14:paraId="75D469A5" w14:textId="77777777" w:rsidR="00390F16" w:rsidRPr="00F10F7F" w:rsidRDefault="00390F16" w:rsidP="00390F16">
      <w:pPr>
        <w:spacing w:before="100" w:beforeAutospacing="1" w:after="100" w:afterAutospacing="1" w:line="240" w:lineRule="auto"/>
        <w:ind w:left="0" w:right="0" w:firstLine="0"/>
        <w:outlineLvl w:val="2"/>
        <w:rPr>
          <w:b/>
          <w:bCs/>
          <w:color w:val="auto"/>
          <w:szCs w:val="20"/>
        </w:rPr>
      </w:pPr>
      <w:r w:rsidRPr="00F10F7F">
        <w:rPr>
          <w:b/>
          <w:bCs/>
          <w:color w:val="auto"/>
          <w:szCs w:val="20"/>
        </w:rPr>
        <w:lastRenderedPageBreak/>
        <w:t>3.2 Fluid Formulation and Composition</w:t>
      </w:r>
    </w:p>
    <w:p w14:paraId="70E5D8B2" w14:textId="77777777" w:rsidR="00390F16" w:rsidRPr="00F10F7F" w:rsidRDefault="00390F16" w:rsidP="00390F16">
      <w:pPr>
        <w:spacing w:before="100" w:beforeAutospacing="1" w:after="100" w:afterAutospacing="1" w:line="240" w:lineRule="auto"/>
        <w:ind w:left="0" w:right="0" w:firstLine="0"/>
        <w:rPr>
          <w:color w:val="auto"/>
          <w:sz w:val="18"/>
          <w:szCs w:val="18"/>
        </w:rPr>
      </w:pPr>
      <w:r w:rsidRPr="00F10F7F">
        <w:rPr>
          <w:color w:val="auto"/>
          <w:sz w:val="18"/>
          <w:szCs w:val="18"/>
        </w:rPr>
        <w:t xml:space="preserve">Ten hydraulic fracturing fluid samples were prepared at a fixed volume of 500 </w:t>
      </w:r>
      <w:proofErr w:type="spellStart"/>
      <w:r w:rsidRPr="00F10F7F">
        <w:rPr>
          <w:color w:val="auto"/>
          <w:sz w:val="18"/>
          <w:szCs w:val="18"/>
        </w:rPr>
        <w:t>mL.</w:t>
      </w:r>
      <w:proofErr w:type="spellEnd"/>
      <w:r w:rsidRPr="00F10F7F">
        <w:rPr>
          <w:color w:val="auto"/>
          <w:sz w:val="18"/>
          <w:szCs w:val="18"/>
        </w:rPr>
        <w:t xml:space="preserve"> The base formulation was maintained constant across all samples, while clay-stabilizing additives were varied.</w:t>
      </w:r>
    </w:p>
    <w:p w14:paraId="3CB72B50"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t>3.2.1 Base Fluid Composition</w:t>
      </w:r>
    </w:p>
    <w:p w14:paraId="5A055F46" w14:textId="5D8349F8" w:rsidR="00390F16" w:rsidRPr="00F10F7F" w:rsidRDefault="00390F16" w:rsidP="00390F16">
      <w:pPr>
        <w:spacing w:before="100" w:beforeAutospacing="1" w:after="100" w:afterAutospacing="1" w:line="240" w:lineRule="auto"/>
        <w:ind w:left="0" w:right="0" w:firstLine="0"/>
        <w:rPr>
          <w:color w:val="auto"/>
          <w:sz w:val="18"/>
          <w:szCs w:val="18"/>
        </w:rPr>
      </w:pPr>
      <w:r w:rsidRPr="00F10F7F">
        <w:rPr>
          <w:color w:val="auto"/>
          <w:sz w:val="18"/>
          <w:szCs w:val="18"/>
        </w:rPr>
        <w:t>Table 3.1</w:t>
      </w:r>
      <w:r w:rsidR="0066094E" w:rsidRPr="00F10F7F">
        <w:rPr>
          <w:color w:val="auto"/>
          <w:sz w:val="18"/>
          <w:szCs w:val="18"/>
        </w:rPr>
        <w:t xml:space="preserve">: </w:t>
      </w:r>
      <w:r w:rsidRPr="00F10F7F">
        <w:rPr>
          <w:color w:val="auto"/>
          <w:sz w:val="18"/>
          <w:szCs w:val="18"/>
        </w:rPr>
        <w:t>Base Hydraulic Fracturing Fluid Composition (500 mL)</w:t>
      </w:r>
    </w:p>
    <w:tbl>
      <w:tblPr>
        <w:tblStyle w:val="PlainTable1"/>
        <w:tblW w:w="0" w:type="auto"/>
        <w:tblLook w:val="04A0" w:firstRow="1" w:lastRow="0" w:firstColumn="1" w:lastColumn="0" w:noHBand="0" w:noVBand="1"/>
      </w:tblPr>
      <w:tblGrid>
        <w:gridCol w:w="497"/>
        <w:gridCol w:w="2951"/>
        <w:gridCol w:w="871"/>
        <w:gridCol w:w="1211"/>
        <w:gridCol w:w="851"/>
      </w:tblGrid>
      <w:tr w:rsidR="00390F16" w:rsidRPr="00F10F7F" w14:paraId="653F40CF" w14:textId="77777777" w:rsidTr="00660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4D7A6"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S/N</w:t>
            </w:r>
          </w:p>
        </w:tc>
        <w:tc>
          <w:tcPr>
            <w:tcW w:w="0" w:type="auto"/>
            <w:hideMark/>
          </w:tcPr>
          <w:p w14:paraId="6F71BF43"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Component</w:t>
            </w:r>
          </w:p>
        </w:tc>
        <w:tc>
          <w:tcPr>
            <w:tcW w:w="0" w:type="auto"/>
            <w:hideMark/>
          </w:tcPr>
          <w:p w14:paraId="79C363E0"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 xml:space="preserve">% </w:t>
            </w:r>
            <w:proofErr w:type="spellStart"/>
            <w:r w:rsidRPr="00F10F7F">
              <w:rPr>
                <w:b w:val="0"/>
                <w:bCs w:val="0"/>
                <w:color w:val="auto"/>
                <w:sz w:val="18"/>
                <w:szCs w:val="18"/>
              </w:rPr>
              <w:t>wt</w:t>
            </w:r>
            <w:proofErr w:type="spellEnd"/>
            <w:r w:rsidRPr="00F10F7F">
              <w:rPr>
                <w:b w:val="0"/>
                <w:bCs w:val="0"/>
                <w:color w:val="auto"/>
                <w:sz w:val="18"/>
                <w:szCs w:val="18"/>
              </w:rPr>
              <w:t>/vol</w:t>
            </w:r>
          </w:p>
        </w:tc>
        <w:tc>
          <w:tcPr>
            <w:tcW w:w="0" w:type="auto"/>
            <w:hideMark/>
          </w:tcPr>
          <w:p w14:paraId="57DB7000"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Volume (mL)</w:t>
            </w:r>
          </w:p>
        </w:tc>
        <w:tc>
          <w:tcPr>
            <w:tcW w:w="0" w:type="auto"/>
            <w:hideMark/>
          </w:tcPr>
          <w:p w14:paraId="186491EF"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Mass (g)</w:t>
            </w:r>
          </w:p>
        </w:tc>
      </w:tr>
      <w:tr w:rsidR="00390F16" w:rsidRPr="00F10F7F" w14:paraId="541C32A1"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62DE0"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1</w:t>
            </w:r>
          </w:p>
        </w:tc>
        <w:tc>
          <w:tcPr>
            <w:tcW w:w="0" w:type="auto"/>
            <w:hideMark/>
          </w:tcPr>
          <w:p w14:paraId="703ABAB2"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Deionized Water</w:t>
            </w:r>
          </w:p>
        </w:tc>
        <w:tc>
          <w:tcPr>
            <w:tcW w:w="0" w:type="auto"/>
            <w:hideMark/>
          </w:tcPr>
          <w:p w14:paraId="18193414"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90.000</w:t>
            </w:r>
          </w:p>
        </w:tc>
        <w:tc>
          <w:tcPr>
            <w:tcW w:w="0" w:type="auto"/>
            <w:hideMark/>
          </w:tcPr>
          <w:p w14:paraId="19EFAF05"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450.0</w:t>
            </w:r>
          </w:p>
        </w:tc>
        <w:tc>
          <w:tcPr>
            <w:tcW w:w="0" w:type="auto"/>
            <w:hideMark/>
          </w:tcPr>
          <w:p w14:paraId="1B1A1ECC"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w:t>
            </w:r>
          </w:p>
        </w:tc>
      </w:tr>
      <w:tr w:rsidR="00390F16" w:rsidRPr="00F10F7F" w14:paraId="2489B86A"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58CF1F02"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2</w:t>
            </w:r>
          </w:p>
        </w:tc>
        <w:tc>
          <w:tcPr>
            <w:tcW w:w="0" w:type="auto"/>
            <w:hideMark/>
          </w:tcPr>
          <w:p w14:paraId="1CE5655F"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Silica/Quartz Sand</w:t>
            </w:r>
          </w:p>
        </w:tc>
        <w:tc>
          <w:tcPr>
            <w:tcW w:w="0" w:type="auto"/>
            <w:hideMark/>
          </w:tcPr>
          <w:p w14:paraId="276EB897"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8.550</w:t>
            </w:r>
          </w:p>
        </w:tc>
        <w:tc>
          <w:tcPr>
            <w:tcW w:w="0" w:type="auto"/>
            <w:hideMark/>
          </w:tcPr>
          <w:p w14:paraId="5DAC52D8"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42.75</w:t>
            </w:r>
          </w:p>
        </w:tc>
        <w:tc>
          <w:tcPr>
            <w:tcW w:w="0" w:type="auto"/>
            <w:hideMark/>
          </w:tcPr>
          <w:p w14:paraId="36F30814"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113.3</w:t>
            </w:r>
          </w:p>
        </w:tc>
      </w:tr>
      <w:tr w:rsidR="00390F16" w:rsidRPr="00F10F7F" w14:paraId="3BCCC1F7"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4897B"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3</w:t>
            </w:r>
          </w:p>
        </w:tc>
        <w:tc>
          <w:tcPr>
            <w:tcW w:w="0" w:type="auto"/>
            <w:hideMark/>
          </w:tcPr>
          <w:p w14:paraId="5BCB1EC1"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Polymer (Guar Gum/Starch)</w:t>
            </w:r>
          </w:p>
        </w:tc>
        <w:tc>
          <w:tcPr>
            <w:tcW w:w="0" w:type="auto"/>
            <w:hideMark/>
          </w:tcPr>
          <w:p w14:paraId="1A67C19C"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0.066</w:t>
            </w:r>
          </w:p>
        </w:tc>
        <w:tc>
          <w:tcPr>
            <w:tcW w:w="0" w:type="auto"/>
            <w:hideMark/>
          </w:tcPr>
          <w:p w14:paraId="197B3BF1"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0.33</w:t>
            </w:r>
          </w:p>
        </w:tc>
        <w:tc>
          <w:tcPr>
            <w:tcW w:w="0" w:type="auto"/>
            <w:hideMark/>
          </w:tcPr>
          <w:p w14:paraId="27B73DDB"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0.231</w:t>
            </w:r>
          </w:p>
        </w:tc>
      </w:tr>
      <w:tr w:rsidR="00390F16" w:rsidRPr="00F10F7F" w14:paraId="4C2D3C52"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3939FE8B"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4</w:t>
            </w:r>
          </w:p>
        </w:tc>
        <w:tc>
          <w:tcPr>
            <w:tcW w:w="0" w:type="auto"/>
            <w:hideMark/>
          </w:tcPr>
          <w:p w14:paraId="00E6DDDC"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Gel Breaker (Sodium Bromate)</w:t>
            </w:r>
          </w:p>
        </w:tc>
        <w:tc>
          <w:tcPr>
            <w:tcW w:w="0" w:type="auto"/>
            <w:hideMark/>
          </w:tcPr>
          <w:p w14:paraId="33D9FFB6"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0.010</w:t>
            </w:r>
          </w:p>
        </w:tc>
        <w:tc>
          <w:tcPr>
            <w:tcW w:w="0" w:type="auto"/>
            <w:hideMark/>
          </w:tcPr>
          <w:p w14:paraId="4D33CB33"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0.05</w:t>
            </w:r>
          </w:p>
        </w:tc>
        <w:tc>
          <w:tcPr>
            <w:tcW w:w="0" w:type="auto"/>
            <w:hideMark/>
          </w:tcPr>
          <w:p w14:paraId="57073FF3"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0.122</w:t>
            </w:r>
          </w:p>
        </w:tc>
      </w:tr>
      <w:tr w:rsidR="00390F16" w:rsidRPr="00F10F7F" w14:paraId="168AA5E4"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FF6F8"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5</w:t>
            </w:r>
          </w:p>
        </w:tc>
        <w:tc>
          <w:tcPr>
            <w:tcW w:w="0" w:type="auto"/>
            <w:hideMark/>
          </w:tcPr>
          <w:p w14:paraId="2862787D"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Crosslinker (Borax)</w:t>
            </w:r>
          </w:p>
        </w:tc>
        <w:tc>
          <w:tcPr>
            <w:tcW w:w="0" w:type="auto"/>
            <w:hideMark/>
          </w:tcPr>
          <w:p w14:paraId="64B51891"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0.007</w:t>
            </w:r>
          </w:p>
        </w:tc>
        <w:tc>
          <w:tcPr>
            <w:tcW w:w="0" w:type="auto"/>
            <w:hideMark/>
          </w:tcPr>
          <w:p w14:paraId="127C659E"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0.035</w:t>
            </w:r>
          </w:p>
        </w:tc>
        <w:tc>
          <w:tcPr>
            <w:tcW w:w="0" w:type="auto"/>
            <w:hideMark/>
          </w:tcPr>
          <w:p w14:paraId="49532A4D"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0.0605</w:t>
            </w:r>
          </w:p>
        </w:tc>
      </w:tr>
      <w:tr w:rsidR="00390F16" w:rsidRPr="00F10F7F" w14:paraId="663AF9C9"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600ACE1A"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6</w:t>
            </w:r>
          </w:p>
        </w:tc>
        <w:tc>
          <w:tcPr>
            <w:tcW w:w="0" w:type="auto"/>
            <w:hideMark/>
          </w:tcPr>
          <w:p w14:paraId="1991B714"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Acid (HCl, diluted)</w:t>
            </w:r>
          </w:p>
        </w:tc>
        <w:tc>
          <w:tcPr>
            <w:tcW w:w="0" w:type="auto"/>
            <w:hideMark/>
          </w:tcPr>
          <w:p w14:paraId="062948DF"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0.123</w:t>
            </w:r>
          </w:p>
        </w:tc>
        <w:tc>
          <w:tcPr>
            <w:tcW w:w="0" w:type="auto"/>
            <w:hideMark/>
          </w:tcPr>
          <w:p w14:paraId="78DD34E0"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0.615</w:t>
            </w:r>
          </w:p>
        </w:tc>
        <w:tc>
          <w:tcPr>
            <w:tcW w:w="0" w:type="auto"/>
            <w:hideMark/>
          </w:tcPr>
          <w:p w14:paraId="59427979"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w:t>
            </w:r>
          </w:p>
        </w:tc>
      </w:tr>
      <w:tr w:rsidR="00390F16" w:rsidRPr="00F10F7F" w14:paraId="5885F8AA"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D8442"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7</w:t>
            </w:r>
          </w:p>
        </w:tc>
        <w:tc>
          <w:tcPr>
            <w:tcW w:w="0" w:type="auto"/>
            <w:hideMark/>
          </w:tcPr>
          <w:p w14:paraId="7317DBEC"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pH Adjuster (Sodium Carbonate)</w:t>
            </w:r>
          </w:p>
        </w:tc>
        <w:tc>
          <w:tcPr>
            <w:tcW w:w="0" w:type="auto"/>
            <w:hideMark/>
          </w:tcPr>
          <w:p w14:paraId="755CE7FD"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0.011</w:t>
            </w:r>
          </w:p>
        </w:tc>
        <w:tc>
          <w:tcPr>
            <w:tcW w:w="0" w:type="auto"/>
            <w:hideMark/>
          </w:tcPr>
          <w:p w14:paraId="083CCD79"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0.055</w:t>
            </w:r>
          </w:p>
        </w:tc>
        <w:tc>
          <w:tcPr>
            <w:tcW w:w="0" w:type="auto"/>
            <w:hideMark/>
          </w:tcPr>
          <w:p w14:paraId="1FA3587A"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0.127</w:t>
            </w:r>
          </w:p>
        </w:tc>
      </w:tr>
      <w:tr w:rsidR="00390F16" w:rsidRPr="00F10F7F" w14:paraId="203E6149"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26A18260"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8</w:t>
            </w:r>
          </w:p>
        </w:tc>
        <w:tc>
          <w:tcPr>
            <w:tcW w:w="0" w:type="auto"/>
            <w:hideMark/>
          </w:tcPr>
          <w:p w14:paraId="1D1376F1"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Surfactant (Isopropanol)</w:t>
            </w:r>
          </w:p>
        </w:tc>
        <w:tc>
          <w:tcPr>
            <w:tcW w:w="0" w:type="auto"/>
            <w:hideMark/>
          </w:tcPr>
          <w:p w14:paraId="0EC6BBC5"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0.085</w:t>
            </w:r>
          </w:p>
        </w:tc>
        <w:tc>
          <w:tcPr>
            <w:tcW w:w="0" w:type="auto"/>
            <w:hideMark/>
          </w:tcPr>
          <w:p w14:paraId="791E1B3A"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0.425</w:t>
            </w:r>
          </w:p>
        </w:tc>
        <w:tc>
          <w:tcPr>
            <w:tcW w:w="0" w:type="auto"/>
            <w:hideMark/>
          </w:tcPr>
          <w:p w14:paraId="130775C9"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w:t>
            </w:r>
          </w:p>
        </w:tc>
      </w:tr>
      <w:tr w:rsidR="00390F16" w:rsidRPr="00F10F7F" w14:paraId="01A57C12"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6E904"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9</w:t>
            </w:r>
          </w:p>
        </w:tc>
        <w:tc>
          <w:tcPr>
            <w:tcW w:w="0" w:type="auto"/>
            <w:hideMark/>
          </w:tcPr>
          <w:p w14:paraId="33C5FA79"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Corrosion Inhibitor (Ethylene Glycol)</w:t>
            </w:r>
          </w:p>
        </w:tc>
        <w:tc>
          <w:tcPr>
            <w:tcW w:w="0" w:type="auto"/>
            <w:hideMark/>
          </w:tcPr>
          <w:p w14:paraId="4D26BA64"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0.002</w:t>
            </w:r>
          </w:p>
        </w:tc>
        <w:tc>
          <w:tcPr>
            <w:tcW w:w="0" w:type="auto"/>
            <w:hideMark/>
          </w:tcPr>
          <w:p w14:paraId="61C95E46"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0.01</w:t>
            </w:r>
          </w:p>
        </w:tc>
        <w:tc>
          <w:tcPr>
            <w:tcW w:w="0" w:type="auto"/>
            <w:hideMark/>
          </w:tcPr>
          <w:p w14:paraId="05329C5E"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w:t>
            </w:r>
          </w:p>
        </w:tc>
      </w:tr>
      <w:tr w:rsidR="00390F16" w:rsidRPr="00F10F7F" w14:paraId="3242012E"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449581AD"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10</w:t>
            </w:r>
          </w:p>
        </w:tc>
        <w:tc>
          <w:tcPr>
            <w:tcW w:w="0" w:type="auto"/>
            <w:hideMark/>
          </w:tcPr>
          <w:p w14:paraId="369C9A19"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Iron Control Agent (Citric Acid)</w:t>
            </w:r>
          </w:p>
        </w:tc>
        <w:tc>
          <w:tcPr>
            <w:tcW w:w="0" w:type="auto"/>
            <w:hideMark/>
          </w:tcPr>
          <w:p w14:paraId="30D084A1"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0.004</w:t>
            </w:r>
          </w:p>
        </w:tc>
        <w:tc>
          <w:tcPr>
            <w:tcW w:w="0" w:type="auto"/>
            <w:hideMark/>
          </w:tcPr>
          <w:p w14:paraId="4A7CDC45"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0.02</w:t>
            </w:r>
          </w:p>
        </w:tc>
        <w:tc>
          <w:tcPr>
            <w:tcW w:w="0" w:type="auto"/>
            <w:hideMark/>
          </w:tcPr>
          <w:p w14:paraId="331B1D5B"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0.0333</w:t>
            </w:r>
          </w:p>
        </w:tc>
      </w:tr>
    </w:tbl>
    <w:p w14:paraId="29340260" w14:textId="10B9A782" w:rsidR="00390F16" w:rsidRPr="00F10F7F" w:rsidRDefault="00390F16" w:rsidP="00390F16">
      <w:pPr>
        <w:spacing w:after="0" w:line="240" w:lineRule="auto"/>
        <w:ind w:left="0" w:right="0" w:firstLine="0"/>
        <w:rPr>
          <w:color w:val="auto"/>
          <w:sz w:val="18"/>
          <w:szCs w:val="18"/>
        </w:rPr>
      </w:pPr>
    </w:p>
    <w:p w14:paraId="4B4BED59"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t>3.2.2 Clay-Stabilizing Additives</w:t>
      </w:r>
    </w:p>
    <w:p w14:paraId="3ADD4C52" w14:textId="6FAD0A98" w:rsidR="00390F16" w:rsidRPr="00F10F7F" w:rsidRDefault="00390F16" w:rsidP="00390F16">
      <w:pPr>
        <w:spacing w:before="100" w:beforeAutospacing="1" w:after="100" w:afterAutospacing="1" w:line="240" w:lineRule="auto"/>
        <w:ind w:left="0" w:right="0" w:firstLine="0"/>
        <w:rPr>
          <w:color w:val="auto"/>
          <w:sz w:val="18"/>
          <w:szCs w:val="18"/>
        </w:rPr>
      </w:pPr>
      <w:r w:rsidRPr="00F10F7F">
        <w:rPr>
          <w:color w:val="auto"/>
          <w:sz w:val="18"/>
          <w:szCs w:val="18"/>
        </w:rPr>
        <w:t>Table 3.2</w:t>
      </w:r>
      <w:r w:rsidR="0066094E" w:rsidRPr="00F10F7F">
        <w:rPr>
          <w:color w:val="auto"/>
          <w:sz w:val="18"/>
          <w:szCs w:val="18"/>
        </w:rPr>
        <w:t xml:space="preserve">: </w:t>
      </w:r>
      <w:r w:rsidRPr="00F10F7F">
        <w:rPr>
          <w:color w:val="auto"/>
          <w:sz w:val="18"/>
          <w:szCs w:val="18"/>
        </w:rPr>
        <w:t>Clay-Stabilizing Additive Systems</w:t>
      </w:r>
    </w:p>
    <w:tbl>
      <w:tblPr>
        <w:tblStyle w:val="PlainTable1"/>
        <w:tblW w:w="0" w:type="auto"/>
        <w:tblLook w:val="04A0" w:firstRow="1" w:lastRow="0" w:firstColumn="1" w:lastColumn="0" w:noHBand="0" w:noVBand="1"/>
      </w:tblPr>
      <w:tblGrid>
        <w:gridCol w:w="756"/>
        <w:gridCol w:w="1927"/>
        <w:gridCol w:w="858"/>
        <w:gridCol w:w="1211"/>
        <w:gridCol w:w="1038"/>
      </w:tblGrid>
      <w:tr w:rsidR="00390F16" w:rsidRPr="00F10F7F" w14:paraId="58B347CF" w14:textId="77777777" w:rsidTr="00660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5A939" w14:textId="77777777" w:rsidR="00390F16" w:rsidRPr="00F10F7F" w:rsidRDefault="00390F16" w:rsidP="00390F16">
            <w:pPr>
              <w:spacing w:after="0" w:line="240" w:lineRule="auto"/>
              <w:ind w:left="0" w:right="0" w:firstLine="0"/>
              <w:rPr>
                <w:b w:val="0"/>
                <w:bCs w:val="0"/>
                <w:color w:val="auto"/>
                <w:sz w:val="18"/>
                <w:szCs w:val="18"/>
              </w:rPr>
            </w:pPr>
            <w:r w:rsidRPr="00F10F7F">
              <w:rPr>
                <w:b w:val="0"/>
                <w:bCs w:val="0"/>
                <w:color w:val="auto"/>
                <w:sz w:val="18"/>
                <w:szCs w:val="18"/>
              </w:rPr>
              <w:t>Sample</w:t>
            </w:r>
          </w:p>
        </w:tc>
        <w:tc>
          <w:tcPr>
            <w:tcW w:w="0" w:type="auto"/>
            <w:hideMark/>
          </w:tcPr>
          <w:p w14:paraId="77F9DBD3"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Additive(s)</w:t>
            </w:r>
          </w:p>
        </w:tc>
        <w:tc>
          <w:tcPr>
            <w:tcW w:w="0" w:type="auto"/>
            <w:hideMark/>
          </w:tcPr>
          <w:p w14:paraId="477331FA"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 xml:space="preserve">% </w:t>
            </w:r>
            <w:proofErr w:type="spellStart"/>
            <w:proofErr w:type="gramStart"/>
            <w:r w:rsidRPr="00F10F7F">
              <w:rPr>
                <w:b w:val="0"/>
                <w:bCs w:val="0"/>
                <w:color w:val="auto"/>
                <w:sz w:val="18"/>
                <w:szCs w:val="18"/>
              </w:rPr>
              <w:t>wt</w:t>
            </w:r>
            <w:proofErr w:type="spellEnd"/>
            <w:proofErr w:type="gramEnd"/>
          </w:p>
        </w:tc>
        <w:tc>
          <w:tcPr>
            <w:tcW w:w="0" w:type="auto"/>
            <w:hideMark/>
          </w:tcPr>
          <w:p w14:paraId="29511545"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Volume (mL)</w:t>
            </w:r>
          </w:p>
        </w:tc>
        <w:tc>
          <w:tcPr>
            <w:tcW w:w="0" w:type="auto"/>
            <w:hideMark/>
          </w:tcPr>
          <w:p w14:paraId="26A9BC8E" w14:textId="77777777" w:rsidR="00390F16" w:rsidRPr="00F10F7F" w:rsidRDefault="00390F16" w:rsidP="00390F16">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F10F7F">
              <w:rPr>
                <w:b w:val="0"/>
                <w:bCs w:val="0"/>
                <w:color w:val="auto"/>
                <w:sz w:val="18"/>
                <w:szCs w:val="18"/>
              </w:rPr>
              <w:t>Mass (g)</w:t>
            </w:r>
          </w:p>
        </w:tc>
      </w:tr>
      <w:tr w:rsidR="00390F16" w:rsidRPr="00F10F7F" w14:paraId="6AC43472"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6C130"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1</w:t>
            </w:r>
          </w:p>
        </w:tc>
        <w:tc>
          <w:tcPr>
            <w:tcW w:w="0" w:type="auto"/>
            <w:hideMark/>
          </w:tcPr>
          <w:p w14:paraId="79BE4B57"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proofErr w:type="spellStart"/>
            <w:r w:rsidRPr="00F10F7F">
              <w:rPr>
                <w:color w:val="auto"/>
                <w:sz w:val="18"/>
                <w:szCs w:val="18"/>
              </w:rPr>
              <w:t>KCl</w:t>
            </w:r>
            <w:proofErr w:type="spellEnd"/>
          </w:p>
        </w:tc>
        <w:tc>
          <w:tcPr>
            <w:tcW w:w="0" w:type="auto"/>
            <w:hideMark/>
          </w:tcPr>
          <w:p w14:paraId="145D4105"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1.0</w:t>
            </w:r>
          </w:p>
        </w:tc>
        <w:tc>
          <w:tcPr>
            <w:tcW w:w="0" w:type="auto"/>
            <w:hideMark/>
          </w:tcPr>
          <w:p w14:paraId="58940C65"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5.0</w:t>
            </w:r>
          </w:p>
        </w:tc>
        <w:tc>
          <w:tcPr>
            <w:tcW w:w="0" w:type="auto"/>
            <w:hideMark/>
          </w:tcPr>
          <w:p w14:paraId="42AC65A5"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9.90</w:t>
            </w:r>
          </w:p>
        </w:tc>
      </w:tr>
      <w:tr w:rsidR="00390F16" w:rsidRPr="00F10F7F" w14:paraId="5D1C9E1B"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041CDA86"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2</w:t>
            </w:r>
          </w:p>
        </w:tc>
        <w:tc>
          <w:tcPr>
            <w:tcW w:w="0" w:type="auto"/>
            <w:hideMark/>
          </w:tcPr>
          <w:p w14:paraId="61F809BD"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proofErr w:type="spellStart"/>
            <w:r w:rsidRPr="00F10F7F">
              <w:rPr>
                <w:color w:val="auto"/>
                <w:sz w:val="18"/>
                <w:szCs w:val="18"/>
              </w:rPr>
              <w:t>CaCl</w:t>
            </w:r>
            <w:proofErr w:type="spellEnd"/>
            <w:r w:rsidRPr="00F10F7F">
              <w:rPr>
                <w:color w:val="auto"/>
                <w:sz w:val="18"/>
                <w:szCs w:val="18"/>
              </w:rPr>
              <w:t>₂</w:t>
            </w:r>
          </w:p>
        </w:tc>
        <w:tc>
          <w:tcPr>
            <w:tcW w:w="0" w:type="auto"/>
            <w:hideMark/>
          </w:tcPr>
          <w:p w14:paraId="039A874F"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1.0</w:t>
            </w:r>
          </w:p>
        </w:tc>
        <w:tc>
          <w:tcPr>
            <w:tcW w:w="0" w:type="auto"/>
            <w:hideMark/>
          </w:tcPr>
          <w:p w14:paraId="5A458789"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5.0</w:t>
            </w:r>
          </w:p>
        </w:tc>
        <w:tc>
          <w:tcPr>
            <w:tcW w:w="0" w:type="auto"/>
            <w:hideMark/>
          </w:tcPr>
          <w:p w14:paraId="386D888F"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10.75</w:t>
            </w:r>
          </w:p>
        </w:tc>
      </w:tr>
      <w:tr w:rsidR="00390F16" w:rsidRPr="00F10F7F" w14:paraId="67452E85"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A4894"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3</w:t>
            </w:r>
          </w:p>
        </w:tc>
        <w:tc>
          <w:tcPr>
            <w:tcW w:w="0" w:type="auto"/>
            <w:hideMark/>
          </w:tcPr>
          <w:p w14:paraId="0FEF1648"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L-arginine</w:t>
            </w:r>
          </w:p>
        </w:tc>
        <w:tc>
          <w:tcPr>
            <w:tcW w:w="0" w:type="auto"/>
            <w:hideMark/>
          </w:tcPr>
          <w:p w14:paraId="62368AB1"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1.0</w:t>
            </w:r>
          </w:p>
        </w:tc>
        <w:tc>
          <w:tcPr>
            <w:tcW w:w="0" w:type="auto"/>
            <w:hideMark/>
          </w:tcPr>
          <w:p w14:paraId="61738D87"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5.0</w:t>
            </w:r>
          </w:p>
        </w:tc>
        <w:tc>
          <w:tcPr>
            <w:tcW w:w="0" w:type="auto"/>
            <w:hideMark/>
          </w:tcPr>
          <w:p w14:paraId="29095D18"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8.00</w:t>
            </w:r>
          </w:p>
        </w:tc>
      </w:tr>
      <w:tr w:rsidR="00390F16" w:rsidRPr="00F10F7F" w14:paraId="3F2D4E48"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6416851F"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4</w:t>
            </w:r>
          </w:p>
        </w:tc>
        <w:tc>
          <w:tcPr>
            <w:tcW w:w="0" w:type="auto"/>
            <w:hideMark/>
          </w:tcPr>
          <w:p w14:paraId="4EFDEA2D"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L-cysteine</w:t>
            </w:r>
          </w:p>
        </w:tc>
        <w:tc>
          <w:tcPr>
            <w:tcW w:w="0" w:type="auto"/>
            <w:hideMark/>
          </w:tcPr>
          <w:p w14:paraId="7E0D9A1C"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1.0</w:t>
            </w:r>
          </w:p>
        </w:tc>
        <w:tc>
          <w:tcPr>
            <w:tcW w:w="0" w:type="auto"/>
            <w:hideMark/>
          </w:tcPr>
          <w:p w14:paraId="6ADE153D"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5.0</w:t>
            </w:r>
          </w:p>
        </w:tc>
        <w:tc>
          <w:tcPr>
            <w:tcW w:w="0" w:type="auto"/>
            <w:hideMark/>
          </w:tcPr>
          <w:p w14:paraId="64E1A2BE"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8.00</w:t>
            </w:r>
          </w:p>
        </w:tc>
      </w:tr>
      <w:tr w:rsidR="00390F16" w:rsidRPr="00F10F7F" w14:paraId="64AA9E96"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0F247"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5</w:t>
            </w:r>
          </w:p>
        </w:tc>
        <w:tc>
          <w:tcPr>
            <w:tcW w:w="0" w:type="auto"/>
            <w:hideMark/>
          </w:tcPr>
          <w:p w14:paraId="32FB6AA1"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proofErr w:type="spellStart"/>
            <w:r w:rsidRPr="00F10F7F">
              <w:rPr>
                <w:color w:val="auto"/>
                <w:sz w:val="18"/>
                <w:szCs w:val="18"/>
              </w:rPr>
              <w:t>KCl</w:t>
            </w:r>
            <w:proofErr w:type="spellEnd"/>
            <w:r w:rsidRPr="00F10F7F">
              <w:rPr>
                <w:color w:val="auto"/>
                <w:sz w:val="18"/>
                <w:szCs w:val="18"/>
              </w:rPr>
              <w:t xml:space="preserve"> + </w:t>
            </w:r>
            <w:proofErr w:type="spellStart"/>
            <w:r w:rsidRPr="00F10F7F">
              <w:rPr>
                <w:color w:val="auto"/>
                <w:sz w:val="18"/>
                <w:szCs w:val="18"/>
              </w:rPr>
              <w:t>CaCl</w:t>
            </w:r>
            <w:proofErr w:type="spellEnd"/>
            <w:r w:rsidRPr="00F10F7F">
              <w:rPr>
                <w:color w:val="auto"/>
                <w:sz w:val="18"/>
                <w:szCs w:val="18"/>
              </w:rPr>
              <w:t>₂</w:t>
            </w:r>
          </w:p>
        </w:tc>
        <w:tc>
          <w:tcPr>
            <w:tcW w:w="0" w:type="auto"/>
            <w:hideMark/>
          </w:tcPr>
          <w:p w14:paraId="72367E59"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0.5 + 0.5</w:t>
            </w:r>
          </w:p>
        </w:tc>
        <w:tc>
          <w:tcPr>
            <w:tcW w:w="0" w:type="auto"/>
            <w:hideMark/>
          </w:tcPr>
          <w:p w14:paraId="2F9A10B2"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2.5 + 2.5</w:t>
            </w:r>
          </w:p>
        </w:tc>
        <w:tc>
          <w:tcPr>
            <w:tcW w:w="0" w:type="auto"/>
            <w:hideMark/>
          </w:tcPr>
          <w:p w14:paraId="447F59F3"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4.95 + 5.38</w:t>
            </w:r>
          </w:p>
        </w:tc>
      </w:tr>
      <w:tr w:rsidR="00390F16" w:rsidRPr="00F10F7F" w14:paraId="499DA5B4"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0092BC22"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6</w:t>
            </w:r>
          </w:p>
        </w:tc>
        <w:tc>
          <w:tcPr>
            <w:tcW w:w="0" w:type="auto"/>
            <w:hideMark/>
          </w:tcPr>
          <w:p w14:paraId="18481D73"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proofErr w:type="spellStart"/>
            <w:r w:rsidRPr="00F10F7F">
              <w:rPr>
                <w:color w:val="auto"/>
                <w:sz w:val="18"/>
                <w:szCs w:val="18"/>
              </w:rPr>
              <w:t>KCl</w:t>
            </w:r>
            <w:proofErr w:type="spellEnd"/>
            <w:r w:rsidRPr="00F10F7F">
              <w:rPr>
                <w:color w:val="auto"/>
                <w:sz w:val="18"/>
                <w:szCs w:val="18"/>
              </w:rPr>
              <w:t xml:space="preserve"> + L-arginine</w:t>
            </w:r>
          </w:p>
        </w:tc>
        <w:tc>
          <w:tcPr>
            <w:tcW w:w="0" w:type="auto"/>
            <w:hideMark/>
          </w:tcPr>
          <w:p w14:paraId="219E87FE"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0.5 + 0.5</w:t>
            </w:r>
          </w:p>
        </w:tc>
        <w:tc>
          <w:tcPr>
            <w:tcW w:w="0" w:type="auto"/>
            <w:hideMark/>
          </w:tcPr>
          <w:p w14:paraId="59D3D7A0"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2.5 + 2.5</w:t>
            </w:r>
          </w:p>
        </w:tc>
        <w:tc>
          <w:tcPr>
            <w:tcW w:w="0" w:type="auto"/>
            <w:hideMark/>
          </w:tcPr>
          <w:p w14:paraId="2F040E19"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4.95 + 4.00</w:t>
            </w:r>
          </w:p>
        </w:tc>
      </w:tr>
      <w:tr w:rsidR="00390F16" w:rsidRPr="00F10F7F" w14:paraId="47FC8A5E"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AD550"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7</w:t>
            </w:r>
          </w:p>
        </w:tc>
        <w:tc>
          <w:tcPr>
            <w:tcW w:w="0" w:type="auto"/>
            <w:hideMark/>
          </w:tcPr>
          <w:p w14:paraId="2F063F9F"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proofErr w:type="spellStart"/>
            <w:r w:rsidRPr="00F10F7F">
              <w:rPr>
                <w:color w:val="auto"/>
                <w:sz w:val="18"/>
                <w:szCs w:val="18"/>
              </w:rPr>
              <w:t>KCl</w:t>
            </w:r>
            <w:proofErr w:type="spellEnd"/>
            <w:r w:rsidRPr="00F10F7F">
              <w:rPr>
                <w:color w:val="auto"/>
                <w:sz w:val="18"/>
                <w:szCs w:val="18"/>
              </w:rPr>
              <w:t xml:space="preserve"> + L-cysteine</w:t>
            </w:r>
          </w:p>
        </w:tc>
        <w:tc>
          <w:tcPr>
            <w:tcW w:w="0" w:type="auto"/>
            <w:hideMark/>
          </w:tcPr>
          <w:p w14:paraId="1DC37D46"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0.5 + 0.5</w:t>
            </w:r>
          </w:p>
        </w:tc>
        <w:tc>
          <w:tcPr>
            <w:tcW w:w="0" w:type="auto"/>
            <w:hideMark/>
          </w:tcPr>
          <w:p w14:paraId="6FA996FB"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2.5 + 2.5</w:t>
            </w:r>
          </w:p>
        </w:tc>
        <w:tc>
          <w:tcPr>
            <w:tcW w:w="0" w:type="auto"/>
            <w:hideMark/>
          </w:tcPr>
          <w:p w14:paraId="58120FFF"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4.95 + 4.00</w:t>
            </w:r>
          </w:p>
        </w:tc>
      </w:tr>
      <w:tr w:rsidR="00390F16" w:rsidRPr="00F10F7F" w14:paraId="20260D86"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3E552518"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8</w:t>
            </w:r>
          </w:p>
        </w:tc>
        <w:tc>
          <w:tcPr>
            <w:tcW w:w="0" w:type="auto"/>
            <w:hideMark/>
          </w:tcPr>
          <w:p w14:paraId="637CE79A"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proofErr w:type="spellStart"/>
            <w:r w:rsidRPr="00F10F7F">
              <w:rPr>
                <w:color w:val="auto"/>
                <w:sz w:val="18"/>
                <w:szCs w:val="18"/>
              </w:rPr>
              <w:t>CaCl</w:t>
            </w:r>
            <w:proofErr w:type="spellEnd"/>
            <w:r w:rsidRPr="00F10F7F">
              <w:rPr>
                <w:color w:val="auto"/>
                <w:sz w:val="18"/>
                <w:szCs w:val="18"/>
              </w:rPr>
              <w:t>₂ + L-arginine</w:t>
            </w:r>
          </w:p>
        </w:tc>
        <w:tc>
          <w:tcPr>
            <w:tcW w:w="0" w:type="auto"/>
            <w:hideMark/>
          </w:tcPr>
          <w:p w14:paraId="49CDEFA3"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0.5 + 0.5</w:t>
            </w:r>
          </w:p>
        </w:tc>
        <w:tc>
          <w:tcPr>
            <w:tcW w:w="0" w:type="auto"/>
            <w:hideMark/>
          </w:tcPr>
          <w:p w14:paraId="7C6F213E"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2.5 + 2.5</w:t>
            </w:r>
          </w:p>
        </w:tc>
        <w:tc>
          <w:tcPr>
            <w:tcW w:w="0" w:type="auto"/>
            <w:hideMark/>
          </w:tcPr>
          <w:p w14:paraId="4E5B5058"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5.38 + 4.00</w:t>
            </w:r>
          </w:p>
        </w:tc>
      </w:tr>
      <w:tr w:rsidR="00390F16" w:rsidRPr="00F10F7F" w14:paraId="4B0FF468" w14:textId="77777777" w:rsidTr="00660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18114"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9</w:t>
            </w:r>
          </w:p>
        </w:tc>
        <w:tc>
          <w:tcPr>
            <w:tcW w:w="0" w:type="auto"/>
            <w:hideMark/>
          </w:tcPr>
          <w:p w14:paraId="5C21CD55"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proofErr w:type="spellStart"/>
            <w:r w:rsidRPr="00F10F7F">
              <w:rPr>
                <w:color w:val="auto"/>
                <w:sz w:val="18"/>
                <w:szCs w:val="18"/>
              </w:rPr>
              <w:t>CaCl</w:t>
            </w:r>
            <w:proofErr w:type="spellEnd"/>
            <w:r w:rsidRPr="00F10F7F">
              <w:rPr>
                <w:color w:val="auto"/>
                <w:sz w:val="18"/>
                <w:szCs w:val="18"/>
              </w:rPr>
              <w:t>₂ + L-cysteine</w:t>
            </w:r>
          </w:p>
        </w:tc>
        <w:tc>
          <w:tcPr>
            <w:tcW w:w="0" w:type="auto"/>
            <w:hideMark/>
          </w:tcPr>
          <w:p w14:paraId="17CF1378"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0.5 + 0.5</w:t>
            </w:r>
          </w:p>
        </w:tc>
        <w:tc>
          <w:tcPr>
            <w:tcW w:w="0" w:type="auto"/>
            <w:hideMark/>
          </w:tcPr>
          <w:p w14:paraId="7E2A910C"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2.5 + 2.5</w:t>
            </w:r>
          </w:p>
        </w:tc>
        <w:tc>
          <w:tcPr>
            <w:tcW w:w="0" w:type="auto"/>
            <w:hideMark/>
          </w:tcPr>
          <w:p w14:paraId="420B6AE0" w14:textId="77777777" w:rsidR="00390F16" w:rsidRPr="00F10F7F" w:rsidRDefault="00390F16" w:rsidP="00390F16">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color w:val="auto"/>
                <w:sz w:val="18"/>
                <w:szCs w:val="18"/>
              </w:rPr>
            </w:pPr>
            <w:r w:rsidRPr="00F10F7F">
              <w:rPr>
                <w:color w:val="auto"/>
                <w:sz w:val="18"/>
                <w:szCs w:val="18"/>
              </w:rPr>
              <w:t>5.38 + 4.00</w:t>
            </w:r>
          </w:p>
        </w:tc>
      </w:tr>
      <w:tr w:rsidR="00390F16" w:rsidRPr="00F10F7F" w14:paraId="2A78F172" w14:textId="77777777" w:rsidTr="0066094E">
        <w:tc>
          <w:tcPr>
            <w:cnfStyle w:val="001000000000" w:firstRow="0" w:lastRow="0" w:firstColumn="1" w:lastColumn="0" w:oddVBand="0" w:evenVBand="0" w:oddHBand="0" w:evenHBand="0" w:firstRowFirstColumn="0" w:firstRowLastColumn="0" w:lastRowFirstColumn="0" w:lastRowLastColumn="0"/>
            <w:tcW w:w="0" w:type="auto"/>
            <w:hideMark/>
          </w:tcPr>
          <w:p w14:paraId="3E201C3D" w14:textId="77777777" w:rsidR="00390F16" w:rsidRPr="00F10F7F" w:rsidRDefault="00390F16" w:rsidP="00390F16">
            <w:pPr>
              <w:spacing w:after="0" w:line="240" w:lineRule="auto"/>
              <w:ind w:left="0" w:right="0" w:firstLine="0"/>
              <w:rPr>
                <w:color w:val="auto"/>
                <w:sz w:val="18"/>
                <w:szCs w:val="18"/>
              </w:rPr>
            </w:pPr>
            <w:r w:rsidRPr="00F10F7F">
              <w:rPr>
                <w:color w:val="auto"/>
                <w:sz w:val="18"/>
                <w:szCs w:val="18"/>
              </w:rPr>
              <w:t>10</w:t>
            </w:r>
          </w:p>
        </w:tc>
        <w:tc>
          <w:tcPr>
            <w:tcW w:w="0" w:type="auto"/>
            <w:hideMark/>
          </w:tcPr>
          <w:p w14:paraId="70E81D8F"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L-arginine + L-cysteine</w:t>
            </w:r>
          </w:p>
        </w:tc>
        <w:tc>
          <w:tcPr>
            <w:tcW w:w="0" w:type="auto"/>
            <w:hideMark/>
          </w:tcPr>
          <w:p w14:paraId="13C2E925"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0.5 + 0.5</w:t>
            </w:r>
          </w:p>
        </w:tc>
        <w:tc>
          <w:tcPr>
            <w:tcW w:w="0" w:type="auto"/>
            <w:hideMark/>
          </w:tcPr>
          <w:p w14:paraId="3776DD06"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2.5 + 2.5</w:t>
            </w:r>
          </w:p>
        </w:tc>
        <w:tc>
          <w:tcPr>
            <w:tcW w:w="0" w:type="auto"/>
            <w:hideMark/>
          </w:tcPr>
          <w:p w14:paraId="660A0BF0" w14:textId="77777777" w:rsidR="00390F16" w:rsidRPr="00F10F7F" w:rsidRDefault="00390F16" w:rsidP="00390F16">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F10F7F">
              <w:rPr>
                <w:color w:val="auto"/>
                <w:sz w:val="18"/>
                <w:szCs w:val="18"/>
              </w:rPr>
              <w:t>4.00 + 4.00</w:t>
            </w:r>
          </w:p>
        </w:tc>
      </w:tr>
    </w:tbl>
    <w:p w14:paraId="7CD37488" w14:textId="77777777" w:rsidR="00390F16" w:rsidRPr="00F10F7F" w:rsidRDefault="00307421" w:rsidP="00390F16">
      <w:pPr>
        <w:spacing w:after="0" w:line="240" w:lineRule="auto"/>
        <w:ind w:left="0" w:right="0" w:firstLine="0"/>
        <w:rPr>
          <w:color w:val="auto"/>
          <w:sz w:val="18"/>
          <w:szCs w:val="18"/>
        </w:rPr>
      </w:pPr>
      <w:r w:rsidRPr="00F10F7F">
        <w:rPr>
          <w:color w:val="auto"/>
          <w:sz w:val="18"/>
          <w:szCs w:val="18"/>
        </w:rPr>
        <w:pict w14:anchorId="6D7BFD8C">
          <v:rect id="_x0000_i1025" style="width:0;height:1.5pt" o:hralign="center" o:hrstd="t" o:hr="t" fillcolor="#a0a0a0" stroked="f"/>
        </w:pict>
      </w:r>
    </w:p>
    <w:p w14:paraId="572A889B" w14:textId="77777777" w:rsidR="00390F16" w:rsidRPr="00F10F7F" w:rsidRDefault="00390F16" w:rsidP="00390F16">
      <w:pPr>
        <w:spacing w:before="100" w:beforeAutospacing="1" w:after="100" w:afterAutospacing="1" w:line="240" w:lineRule="auto"/>
        <w:ind w:left="0" w:right="0" w:firstLine="0"/>
        <w:outlineLvl w:val="2"/>
        <w:rPr>
          <w:b/>
          <w:bCs/>
          <w:color w:val="auto"/>
          <w:szCs w:val="20"/>
        </w:rPr>
      </w:pPr>
      <w:r w:rsidRPr="00F10F7F">
        <w:rPr>
          <w:b/>
          <w:bCs/>
          <w:color w:val="auto"/>
          <w:szCs w:val="20"/>
        </w:rPr>
        <w:t>3.3 Sample Preparation Procedure</w:t>
      </w:r>
    </w:p>
    <w:p w14:paraId="49732091" w14:textId="77777777" w:rsidR="00B53081" w:rsidRPr="00F10F7F" w:rsidRDefault="00390F16" w:rsidP="00B53081">
      <w:pPr>
        <w:spacing w:before="100" w:beforeAutospacing="1" w:after="100" w:afterAutospacing="1" w:line="240" w:lineRule="auto"/>
        <w:ind w:left="0" w:right="0" w:firstLine="0"/>
        <w:rPr>
          <w:color w:val="auto"/>
          <w:sz w:val="18"/>
          <w:szCs w:val="18"/>
        </w:rPr>
      </w:pPr>
      <w:r w:rsidRPr="00F10F7F">
        <w:rPr>
          <w:color w:val="auto"/>
          <w:sz w:val="18"/>
          <w:szCs w:val="18"/>
        </w:rPr>
        <w:t>Fluid preparation followed a sequential mixing protocol. Deionized water (450 mL) was introduced first, followed by gradual addition of silica sand under continuous agitation. Clay-stabilizing additives were then dissolved at 300–400 rpm.</w:t>
      </w:r>
      <w:r w:rsidR="0066094E" w:rsidRPr="00F10F7F">
        <w:rPr>
          <w:color w:val="auto"/>
          <w:sz w:val="18"/>
          <w:szCs w:val="18"/>
        </w:rPr>
        <w:t xml:space="preserve"> </w:t>
      </w:r>
      <w:r w:rsidRPr="00F10F7F">
        <w:rPr>
          <w:color w:val="auto"/>
          <w:sz w:val="18"/>
          <w:szCs w:val="18"/>
        </w:rPr>
        <w:t>Polymers were added and hydrated for 15 minutes. Crosslinker and gel breaker were incorporated sequentially. The pH was adjusted to 6.5–7.5. Surfactant, corrosion inhibitor, and iron control agent were added subsequently. Final mixing was conducted at 500 rpm for 30 minutes.</w:t>
      </w:r>
    </w:p>
    <w:p w14:paraId="13BB1E06" w14:textId="31489B1B" w:rsidR="00390F16" w:rsidRPr="00F10F7F" w:rsidRDefault="00390F16" w:rsidP="00B53081">
      <w:pPr>
        <w:spacing w:before="100" w:beforeAutospacing="1" w:after="100" w:afterAutospacing="1" w:line="240" w:lineRule="auto"/>
        <w:ind w:left="0" w:right="0" w:firstLine="0"/>
        <w:rPr>
          <w:color w:val="auto"/>
          <w:sz w:val="18"/>
          <w:szCs w:val="18"/>
        </w:rPr>
      </w:pPr>
      <w:r w:rsidRPr="00F10F7F">
        <w:rPr>
          <w:b/>
          <w:bCs/>
          <w:color w:val="auto"/>
          <w:szCs w:val="20"/>
        </w:rPr>
        <w:t>3.4 Rheological Measurements</w:t>
      </w:r>
    </w:p>
    <w:p w14:paraId="0DF27BA1" w14:textId="77777777" w:rsidR="00B53081" w:rsidRPr="00F10F7F" w:rsidRDefault="00390F16" w:rsidP="0066094E">
      <w:pPr>
        <w:spacing w:before="100" w:beforeAutospacing="1" w:after="100" w:afterAutospacing="1" w:line="240" w:lineRule="auto"/>
        <w:ind w:left="0" w:right="0" w:firstLine="0"/>
        <w:jc w:val="left"/>
        <w:rPr>
          <w:color w:val="auto"/>
          <w:sz w:val="18"/>
          <w:szCs w:val="18"/>
        </w:rPr>
      </w:pPr>
      <w:r w:rsidRPr="00F10F7F">
        <w:rPr>
          <w:color w:val="auto"/>
          <w:sz w:val="18"/>
          <w:szCs w:val="18"/>
        </w:rPr>
        <w:t>Rheological measurements were performed using a rotational viscometer at 25°C. Dial readings were recorded at 600, 300, 200, 100, 60, 30, and 6 rpm.</w:t>
      </w:r>
    </w:p>
    <w:p w14:paraId="11540073" w14:textId="60A0A54E" w:rsidR="00390F16" w:rsidRPr="00F10F7F" w:rsidRDefault="0066094E" w:rsidP="00B53081">
      <w:pPr>
        <w:spacing w:before="100" w:beforeAutospacing="1" w:after="100" w:afterAutospacing="1" w:line="240" w:lineRule="auto"/>
        <w:ind w:left="0" w:right="0" w:firstLine="0"/>
        <w:jc w:val="center"/>
        <w:rPr>
          <w:color w:val="auto"/>
          <w:sz w:val="18"/>
          <w:szCs w:val="18"/>
        </w:rPr>
      </w:pPr>
      <m:oMath>
        <m:r>
          <w:rPr>
            <w:rFonts w:ascii="Cambria Math" w:hAnsi="Cambria Math"/>
            <w:color w:val="auto"/>
            <w:sz w:val="18"/>
            <w:szCs w:val="18"/>
          </w:rPr>
          <m:t>PV=</m:t>
        </m:r>
        <m:sSub>
          <m:sSubPr>
            <m:ctrlPr>
              <w:rPr>
                <w:rFonts w:ascii="Cambria Math" w:hAnsi="Cambria Math"/>
                <w:i/>
                <w:color w:val="auto"/>
                <w:sz w:val="18"/>
                <w:szCs w:val="18"/>
              </w:rPr>
            </m:ctrlPr>
          </m:sSubPr>
          <m:e>
            <m:r>
              <w:rPr>
                <w:rFonts w:ascii="Cambria Math" w:hAnsi="Cambria Math"/>
                <w:color w:val="auto"/>
                <w:sz w:val="18"/>
                <w:szCs w:val="18"/>
              </w:rPr>
              <m:t>θ</m:t>
            </m:r>
          </m:e>
          <m:sub>
            <m:r>
              <w:rPr>
                <w:rFonts w:ascii="Cambria Math" w:hAnsi="Cambria Math"/>
                <w:color w:val="auto"/>
                <w:sz w:val="18"/>
                <w:szCs w:val="18"/>
              </w:rPr>
              <m:t>600</m:t>
            </m:r>
          </m:sub>
        </m:sSub>
        <m:r>
          <w:rPr>
            <w:rFonts w:ascii="Cambria Math" w:hAnsi="Cambria Math"/>
            <w:color w:val="auto"/>
            <w:sz w:val="18"/>
            <w:szCs w:val="18"/>
          </w:rPr>
          <m:t>-</m:t>
        </m:r>
        <m:sSub>
          <m:sSubPr>
            <m:ctrlPr>
              <w:rPr>
                <w:rFonts w:ascii="Cambria Math" w:hAnsi="Cambria Math"/>
                <w:i/>
                <w:color w:val="auto"/>
                <w:sz w:val="18"/>
                <w:szCs w:val="18"/>
              </w:rPr>
            </m:ctrlPr>
          </m:sSubPr>
          <m:e>
            <m:r>
              <w:rPr>
                <w:rFonts w:ascii="Cambria Math" w:hAnsi="Cambria Math"/>
                <w:color w:val="auto"/>
                <w:sz w:val="18"/>
                <w:szCs w:val="18"/>
              </w:rPr>
              <m:t>θ</m:t>
            </m:r>
          </m:e>
          <m:sub>
            <m:r>
              <w:rPr>
                <w:rFonts w:ascii="Cambria Math" w:hAnsi="Cambria Math"/>
                <w:color w:val="auto"/>
                <w:sz w:val="18"/>
                <w:szCs w:val="18"/>
              </w:rPr>
              <m:t>300</m:t>
            </m:r>
          </m:sub>
        </m:sSub>
      </m:oMath>
      <w:r w:rsidRPr="00F10F7F">
        <w:rPr>
          <w:color w:val="auto"/>
          <w:sz w:val="18"/>
          <w:szCs w:val="18"/>
        </w:rPr>
        <w:t xml:space="preserve"> </w:t>
      </w:r>
      <w:r w:rsidR="00390F16" w:rsidRPr="00F10F7F">
        <w:rPr>
          <w:color w:val="auto"/>
          <w:sz w:val="18"/>
          <w:szCs w:val="18"/>
        </w:rPr>
        <w:br/>
      </w:r>
      <m:oMathPara>
        <m:oMath>
          <m:r>
            <w:rPr>
              <w:rFonts w:ascii="Cambria Math" w:hAnsi="Cambria Math"/>
              <w:color w:val="auto"/>
              <w:sz w:val="18"/>
              <w:szCs w:val="18"/>
            </w:rPr>
            <m:t>YP=</m:t>
          </m:r>
          <m:sSub>
            <m:sSubPr>
              <m:ctrlPr>
                <w:rPr>
                  <w:rFonts w:ascii="Cambria Math" w:hAnsi="Cambria Math"/>
                  <w:i/>
                  <w:color w:val="auto"/>
                  <w:sz w:val="18"/>
                  <w:szCs w:val="18"/>
                </w:rPr>
              </m:ctrlPr>
            </m:sSubPr>
            <m:e>
              <m:r>
                <m:rPr>
                  <m:sty m:val="p"/>
                </m:rPr>
                <w:rPr>
                  <w:rFonts w:ascii="Cambria Math" w:hAnsi="Cambria Math"/>
                  <w:color w:val="auto"/>
                  <w:sz w:val="18"/>
                  <w:szCs w:val="18"/>
                </w:rPr>
                <m:t>θ</m:t>
              </m:r>
            </m:e>
            <m:sub>
              <m:r>
                <w:rPr>
                  <w:rFonts w:ascii="Cambria Math" w:hAnsi="Cambria Math"/>
                  <w:color w:val="auto"/>
                  <w:sz w:val="18"/>
                  <w:szCs w:val="18"/>
                </w:rPr>
                <m:t>300</m:t>
              </m:r>
            </m:sub>
          </m:sSub>
          <m:r>
            <w:rPr>
              <w:rFonts w:ascii="Cambria Math" w:hAnsi="Cambria Math"/>
              <w:color w:val="auto"/>
              <w:sz w:val="18"/>
              <w:szCs w:val="18"/>
            </w:rPr>
            <m:t>-PV</m:t>
          </m:r>
          <m:r>
            <m:rPr>
              <m:sty m:val="p"/>
            </m:rPr>
            <w:rPr>
              <w:color w:val="auto"/>
              <w:sz w:val="18"/>
              <w:szCs w:val="18"/>
            </w:rPr>
            <w:br/>
          </m:r>
        </m:oMath>
        <m:oMath>
          <m:r>
            <m:rPr>
              <m:sty m:val="p"/>
            </m:rPr>
            <w:rPr>
              <w:color w:val="auto"/>
              <w:sz w:val="18"/>
              <w:szCs w:val="18"/>
            </w:rPr>
            <w:br/>
          </m:r>
        </m:oMath>
        <m:oMath>
          <m:r>
            <w:rPr>
              <w:rFonts w:ascii="Cambria Math" w:hAnsi="Cambria Math"/>
              <w:color w:val="auto"/>
              <w:sz w:val="18"/>
              <w:szCs w:val="18"/>
            </w:rPr>
            <m:t>AV=</m:t>
          </m:r>
          <m:f>
            <m:fPr>
              <m:ctrlPr>
                <w:rPr>
                  <w:rFonts w:ascii="Cambria Math" w:hAnsi="Cambria Math"/>
                  <w:color w:val="auto"/>
                  <w:sz w:val="18"/>
                  <w:szCs w:val="18"/>
                </w:rPr>
              </m:ctrlPr>
            </m:fPr>
            <m:num>
              <m:sSub>
                <m:sSubPr>
                  <m:ctrlPr>
                    <w:rPr>
                      <w:rFonts w:ascii="Cambria Math" w:hAnsi="Cambria Math"/>
                      <w:i/>
                      <w:color w:val="auto"/>
                      <w:sz w:val="18"/>
                      <w:szCs w:val="18"/>
                    </w:rPr>
                  </m:ctrlPr>
                </m:sSubPr>
                <m:e>
                  <m:r>
                    <m:rPr>
                      <m:sty m:val="p"/>
                    </m:rPr>
                    <w:rPr>
                      <w:rFonts w:ascii="Cambria Math" w:hAnsi="Cambria Math"/>
                      <w:color w:val="auto"/>
                      <w:sz w:val="18"/>
                      <w:szCs w:val="18"/>
                    </w:rPr>
                    <m:t>θ</m:t>
                  </m:r>
                </m:e>
                <m:sub>
                  <m:r>
                    <w:rPr>
                      <w:rFonts w:ascii="Cambria Math" w:hAnsi="Cambria Math"/>
                      <w:color w:val="auto"/>
                      <w:sz w:val="18"/>
                      <w:szCs w:val="18"/>
                    </w:rPr>
                    <m:t>600</m:t>
                  </m:r>
                </m:sub>
              </m:sSub>
              <m:ctrlPr>
                <w:rPr>
                  <w:rFonts w:ascii="Cambria Math" w:hAnsi="Cambria Math"/>
                  <w:i/>
                  <w:color w:val="auto"/>
                  <w:sz w:val="18"/>
                  <w:szCs w:val="18"/>
                </w:rPr>
              </m:ctrlPr>
            </m:num>
            <m:den>
              <m:r>
                <w:rPr>
                  <w:rFonts w:ascii="Cambria Math" w:hAnsi="Cambria Math"/>
                  <w:color w:val="auto"/>
                  <w:sz w:val="18"/>
                  <w:szCs w:val="18"/>
                </w:rPr>
                <m:t>2</m:t>
              </m:r>
              <m:ctrlPr>
                <w:rPr>
                  <w:rFonts w:ascii="Cambria Math" w:hAnsi="Cambria Math"/>
                  <w:i/>
                  <w:color w:val="auto"/>
                  <w:sz w:val="18"/>
                  <w:szCs w:val="18"/>
                </w:rPr>
              </m:ctrlPr>
            </m:den>
          </m:f>
        </m:oMath>
      </m:oMathPara>
    </w:p>
    <w:p w14:paraId="04AF4A70" w14:textId="2B60F78D" w:rsidR="00390F16" w:rsidRPr="00F10F7F" w:rsidRDefault="00390F16" w:rsidP="00B53081">
      <w:pPr>
        <w:spacing w:before="100" w:beforeAutospacing="1" w:after="100" w:afterAutospacing="1" w:line="240" w:lineRule="auto"/>
        <w:ind w:left="0" w:right="0" w:firstLine="0"/>
        <w:rPr>
          <w:color w:val="auto"/>
          <w:sz w:val="18"/>
          <w:szCs w:val="18"/>
        </w:rPr>
      </w:pPr>
      <w:r w:rsidRPr="00F10F7F">
        <w:rPr>
          <w:color w:val="auto"/>
          <w:sz w:val="18"/>
          <w:szCs w:val="18"/>
        </w:rPr>
        <w:t>Gel strength was measured at 10 seconds.</w:t>
      </w:r>
    </w:p>
    <w:p w14:paraId="53C754CC" w14:textId="77777777" w:rsidR="00390F16" w:rsidRPr="00F10F7F" w:rsidRDefault="00390F16" w:rsidP="00390F16">
      <w:pPr>
        <w:spacing w:before="100" w:beforeAutospacing="1" w:after="100" w:afterAutospacing="1" w:line="240" w:lineRule="auto"/>
        <w:ind w:left="0" w:right="0" w:firstLine="0"/>
        <w:outlineLvl w:val="2"/>
        <w:rPr>
          <w:b/>
          <w:bCs/>
          <w:color w:val="auto"/>
          <w:szCs w:val="20"/>
        </w:rPr>
      </w:pPr>
      <w:r w:rsidRPr="00F10F7F">
        <w:rPr>
          <w:b/>
          <w:bCs/>
          <w:color w:val="auto"/>
          <w:szCs w:val="20"/>
        </w:rPr>
        <w:t>3.5 Clay Stabilization Testing</w:t>
      </w:r>
    </w:p>
    <w:p w14:paraId="210CF319"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lastRenderedPageBreak/>
        <w:t>3.5.1 Clay Sample Preparation</w:t>
      </w:r>
    </w:p>
    <w:p w14:paraId="32FDB913" w14:textId="431B2A4C" w:rsidR="00390F16" w:rsidRPr="00F10F7F" w:rsidRDefault="00390F16" w:rsidP="00F10F7F">
      <w:pPr>
        <w:spacing w:before="100" w:beforeAutospacing="1" w:after="100" w:afterAutospacing="1" w:line="240" w:lineRule="auto"/>
        <w:ind w:left="0" w:right="0" w:firstLine="0"/>
        <w:rPr>
          <w:color w:val="auto"/>
          <w:sz w:val="18"/>
          <w:szCs w:val="18"/>
        </w:rPr>
      </w:pPr>
      <w:r w:rsidRPr="00F10F7F">
        <w:rPr>
          <w:color w:val="auto"/>
          <w:sz w:val="18"/>
          <w:szCs w:val="18"/>
        </w:rPr>
        <w:t>Bentonite (23.5 g) was dispersed in 200 mL of deionized water and mixed for 10 minutes. The slurry was compacted at 1000 psi using a filter press and dried under ambient conditions.</w:t>
      </w:r>
    </w:p>
    <w:p w14:paraId="4AB1EBDD"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t>3.5.2 Swelling Measurement Procedure</w:t>
      </w:r>
    </w:p>
    <w:p w14:paraId="307D0551" w14:textId="1E324556" w:rsidR="00390F16" w:rsidRPr="00F10F7F" w:rsidRDefault="00390F16" w:rsidP="00B53081">
      <w:pPr>
        <w:spacing w:before="100" w:beforeAutospacing="1" w:after="100" w:afterAutospacing="1" w:line="240" w:lineRule="auto"/>
        <w:ind w:left="0" w:right="0" w:firstLine="0"/>
        <w:jc w:val="left"/>
        <w:rPr>
          <w:color w:val="auto"/>
          <w:sz w:val="18"/>
          <w:szCs w:val="18"/>
        </w:rPr>
      </w:pPr>
      <w:r w:rsidRPr="00F10F7F">
        <w:rPr>
          <w:color w:val="auto"/>
          <w:sz w:val="18"/>
          <w:szCs w:val="18"/>
        </w:rPr>
        <w:t>Each sample was treated with 35 mL of fracturing fluid. Swelling was recorded at intervals up to 24 hours.</w:t>
      </w:r>
      <w:r w:rsidRPr="00F10F7F">
        <w:rPr>
          <w:color w:val="auto"/>
          <w:sz w:val="18"/>
          <w:szCs w:val="18"/>
        </w:rPr>
        <w:br/>
      </w:r>
      <m:oMathPara>
        <m:oMath>
          <m:r>
            <w:rPr>
              <w:rFonts w:ascii="Cambria Math" w:hAnsi="Cambria Math"/>
              <w:color w:val="auto"/>
              <w:sz w:val="18"/>
              <w:szCs w:val="18"/>
            </w:rPr>
            <m:t>SI=</m:t>
          </m:r>
          <m:f>
            <m:fPr>
              <m:ctrlPr>
                <w:rPr>
                  <w:rFonts w:ascii="Cambria Math" w:hAnsi="Cambria Math"/>
                  <w:color w:val="auto"/>
                  <w:sz w:val="18"/>
                  <w:szCs w:val="18"/>
                </w:rPr>
              </m:ctrlPr>
            </m:fPr>
            <m:num>
              <m:sSub>
                <m:sSubPr>
                  <m:ctrlPr>
                    <w:rPr>
                      <w:rFonts w:ascii="Cambria Math" w:hAnsi="Cambria Math"/>
                      <w:i/>
                      <w:color w:val="auto"/>
                      <w:sz w:val="18"/>
                      <w:szCs w:val="18"/>
                    </w:rPr>
                  </m:ctrlPr>
                </m:sSubPr>
                <m:e>
                  <m:r>
                    <w:rPr>
                      <w:rFonts w:ascii="Cambria Math" w:hAnsi="Cambria Math"/>
                      <w:color w:val="auto"/>
                      <w:sz w:val="18"/>
                      <w:szCs w:val="18"/>
                    </w:rPr>
                    <m:t>V</m:t>
                  </m:r>
                </m:e>
                <m:sub>
                  <m:r>
                    <w:rPr>
                      <w:rFonts w:ascii="Cambria Math" w:hAnsi="Cambria Math"/>
                      <w:color w:val="auto"/>
                      <w:sz w:val="18"/>
                      <w:szCs w:val="18"/>
                    </w:rPr>
                    <m:t>t</m:t>
                  </m:r>
                </m:sub>
              </m:sSub>
              <m:r>
                <w:rPr>
                  <w:rFonts w:ascii="Cambria Math" w:hAnsi="Cambria Math"/>
                  <w:color w:val="auto"/>
                  <w:sz w:val="18"/>
                  <w:szCs w:val="18"/>
                </w:rPr>
                <m:t>-</m:t>
              </m:r>
              <m:sSub>
                <m:sSubPr>
                  <m:ctrlPr>
                    <w:rPr>
                      <w:rFonts w:ascii="Cambria Math" w:hAnsi="Cambria Math"/>
                      <w:i/>
                      <w:color w:val="auto"/>
                      <w:sz w:val="18"/>
                      <w:szCs w:val="18"/>
                    </w:rPr>
                  </m:ctrlPr>
                </m:sSubPr>
                <m:e>
                  <m:r>
                    <w:rPr>
                      <w:rFonts w:ascii="Cambria Math" w:hAnsi="Cambria Math"/>
                      <w:color w:val="auto"/>
                      <w:sz w:val="18"/>
                      <w:szCs w:val="18"/>
                    </w:rPr>
                    <m:t>V</m:t>
                  </m:r>
                </m:e>
                <m:sub>
                  <m:r>
                    <w:rPr>
                      <w:rFonts w:ascii="Cambria Math" w:hAnsi="Cambria Math"/>
                      <w:color w:val="auto"/>
                      <w:sz w:val="18"/>
                      <w:szCs w:val="18"/>
                    </w:rPr>
                    <m:t>0</m:t>
                  </m:r>
                </m:sub>
              </m:sSub>
              <m:ctrlPr>
                <w:rPr>
                  <w:rFonts w:ascii="Cambria Math" w:hAnsi="Cambria Math"/>
                  <w:i/>
                  <w:color w:val="auto"/>
                  <w:sz w:val="18"/>
                  <w:szCs w:val="18"/>
                </w:rPr>
              </m:ctrlPr>
            </m:num>
            <m:den>
              <m:sSub>
                <m:sSubPr>
                  <m:ctrlPr>
                    <w:rPr>
                      <w:rFonts w:ascii="Cambria Math" w:hAnsi="Cambria Math"/>
                      <w:i/>
                      <w:color w:val="auto"/>
                      <w:sz w:val="18"/>
                      <w:szCs w:val="18"/>
                    </w:rPr>
                  </m:ctrlPr>
                </m:sSubPr>
                <m:e>
                  <m:r>
                    <w:rPr>
                      <w:rFonts w:ascii="Cambria Math" w:hAnsi="Cambria Math"/>
                      <w:color w:val="auto"/>
                      <w:sz w:val="18"/>
                      <w:szCs w:val="18"/>
                    </w:rPr>
                    <m:t>V</m:t>
                  </m:r>
                </m:e>
                <m:sub>
                  <m:r>
                    <w:rPr>
                      <w:rFonts w:ascii="Cambria Math" w:hAnsi="Cambria Math"/>
                      <w:color w:val="auto"/>
                      <w:sz w:val="18"/>
                      <w:szCs w:val="18"/>
                    </w:rPr>
                    <m:t>0</m:t>
                  </m:r>
                </m:sub>
              </m:sSub>
              <m:ctrlPr>
                <w:rPr>
                  <w:rFonts w:ascii="Cambria Math" w:hAnsi="Cambria Math"/>
                  <w:i/>
                  <w:color w:val="auto"/>
                  <w:sz w:val="18"/>
                  <w:szCs w:val="18"/>
                </w:rPr>
              </m:ctrlPr>
            </m:den>
          </m:f>
        </m:oMath>
      </m:oMathPara>
    </w:p>
    <w:p w14:paraId="4741B0AB" w14:textId="77777777" w:rsidR="00390F16" w:rsidRPr="00F10F7F" w:rsidRDefault="00390F16" w:rsidP="00390F16">
      <w:pPr>
        <w:spacing w:before="100" w:beforeAutospacing="1" w:after="100" w:afterAutospacing="1" w:line="240" w:lineRule="auto"/>
        <w:ind w:left="0" w:right="0" w:firstLine="0"/>
        <w:outlineLvl w:val="2"/>
        <w:rPr>
          <w:b/>
          <w:bCs/>
          <w:color w:val="auto"/>
          <w:szCs w:val="20"/>
        </w:rPr>
      </w:pPr>
      <w:r w:rsidRPr="00F10F7F">
        <w:rPr>
          <w:b/>
          <w:bCs/>
          <w:color w:val="auto"/>
          <w:szCs w:val="20"/>
        </w:rPr>
        <w:t>3.6 Statistical Analysis</w:t>
      </w:r>
    </w:p>
    <w:p w14:paraId="49459805" w14:textId="77777777" w:rsidR="00B53081" w:rsidRPr="00F10F7F" w:rsidRDefault="00390F16" w:rsidP="00B53081">
      <w:pPr>
        <w:spacing w:before="100" w:beforeAutospacing="1" w:after="100" w:afterAutospacing="1" w:line="240" w:lineRule="auto"/>
        <w:ind w:left="0" w:right="0" w:firstLine="0"/>
        <w:rPr>
          <w:color w:val="auto"/>
          <w:sz w:val="18"/>
          <w:szCs w:val="18"/>
        </w:rPr>
      </w:pPr>
      <w:r w:rsidRPr="00F10F7F">
        <w:rPr>
          <w:color w:val="auto"/>
          <w:sz w:val="18"/>
          <w:szCs w:val="18"/>
        </w:rPr>
        <w:t>One-way ANOVA was used to evaluate differences across formulations. Shapiro–Wilk and Levene tests were applied to verify assumptions. Tukey’s HSD was used for pairwise comparisons. Effect size was quantified using eta squared. Pearson correlation analysis was performed between rheological parameters and swelling behavior.</w:t>
      </w:r>
    </w:p>
    <w:p w14:paraId="3EE7A2D6" w14:textId="71684C57" w:rsidR="00390F16" w:rsidRPr="00F10F7F" w:rsidRDefault="00390F16" w:rsidP="00B53081">
      <w:pPr>
        <w:spacing w:before="100" w:beforeAutospacing="1" w:after="100" w:afterAutospacing="1" w:line="240" w:lineRule="auto"/>
        <w:ind w:left="0" w:right="0" w:firstLine="0"/>
        <w:rPr>
          <w:color w:val="auto"/>
          <w:sz w:val="18"/>
          <w:szCs w:val="18"/>
        </w:rPr>
      </w:pPr>
      <w:r w:rsidRPr="00F10F7F">
        <w:rPr>
          <w:b/>
          <w:bCs/>
          <w:color w:val="auto"/>
          <w:szCs w:val="20"/>
        </w:rPr>
        <w:t>3.7 Machine Learning Modeling</w:t>
      </w:r>
    </w:p>
    <w:p w14:paraId="575EC189" w14:textId="77777777" w:rsidR="00390F16" w:rsidRPr="00F10F7F" w:rsidRDefault="00390F16" w:rsidP="00390F16">
      <w:pPr>
        <w:spacing w:before="100" w:beforeAutospacing="1" w:after="100" w:afterAutospacing="1" w:line="240" w:lineRule="auto"/>
        <w:ind w:left="0" w:right="0" w:firstLine="0"/>
        <w:rPr>
          <w:color w:val="auto"/>
          <w:sz w:val="18"/>
          <w:szCs w:val="18"/>
        </w:rPr>
      </w:pPr>
      <w:r w:rsidRPr="00F10F7F">
        <w:rPr>
          <w:color w:val="auto"/>
          <w:sz w:val="18"/>
          <w:szCs w:val="18"/>
        </w:rPr>
        <w:t>Machine learning models were developed to predict key performance indicators, including rheological properties and clay swelling behavior, based on fluid composition.</w:t>
      </w:r>
    </w:p>
    <w:p w14:paraId="69337DC8"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t>3.7.1 Dataset Preparation</w:t>
      </w:r>
    </w:p>
    <w:p w14:paraId="25652292" w14:textId="39E018C1" w:rsidR="00390F16" w:rsidRPr="00F10F7F" w:rsidRDefault="00390F16" w:rsidP="00B53081">
      <w:pPr>
        <w:spacing w:before="100" w:beforeAutospacing="1" w:after="100" w:afterAutospacing="1" w:line="240" w:lineRule="auto"/>
        <w:ind w:left="0" w:right="0" w:firstLine="0"/>
        <w:rPr>
          <w:color w:val="auto"/>
          <w:sz w:val="18"/>
          <w:szCs w:val="18"/>
        </w:rPr>
      </w:pPr>
      <w:r w:rsidRPr="00F10F7F">
        <w:rPr>
          <w:color w:val="auto"/>
          <w:sz w:val="18"/>
          <w:szCs w:val="18"/>
        </w:rPr>
        <w:t>The dataset was constructed from experimental results obtained for the ten fluid systems. Input features included additive type, concentration, and compositional variables, while output variables included apparent viscosity, plastic viscosity, yield point, and swelling index at 24 hours.</w:t>
      </w:r>
      <w:r w:rsidR="00205A35" w:rsidRPr="00F10F7F">
        <w:rPr>
          <w:color w:val="auto"/>
          <w:sz w:val="18"/>
          <w:szCs w:val="18"/>
        </w:rPr>
        <w:t xml:space="preserve"> </w:t>
      </w:r>
      <w:r w:rsidRPr="00F10F7F">
        <w:rPr>
          <w:color w:val="auto"/>
          <w:sz w:val="18"/>
          <w:szCs w:val="18"/>
        </w:rPr>
        <w:t>Prior to modeling, the dataset was preprocessed by normalizing input variables and encoding categorical features where necessary. The dataset was divided into training and testing subsets using an 80:20 split.</w:t>
      </w:r>
    </w:p>
    <w:p w14:paraId="33EBEEBE"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t>3.7.2 Model Development</w:t>
      </w:r>
    </w:p>
    <w:p w14:paraId="7D32AF3C" w14:textId="77777777" w:rsidR="00390F16" w:rsidRPr="00F10F7F" w:rsidRDefault="00390F16" w:rsidP="00390F16">
      <w:pPr>
        <w:spacing w:before="100" w:beforeAutospacing="1" w:after="100" w:afterAutospacing="1" w:line="240" w:lineRule="auto"/>
        <w:ind w:left="0" w:right="0" w:firstLine="0"/>
        <w:rPr>
          <w:color w:val="auto"/>
          <w:sz w:val="18"/>
          <w:szCs w:val="18"/>
        </w:rPr>
      </w:pPr>
      <w:r w:rsidRPr="00F10F7F">
        <w:rPr>
          <w:color w:val="auto"/>
          <w:sz w:val="18"/>
          <w:szCs w:val="18"/>
        </w:rPr>
        <w:t>Two regression-based models were implemented:</w:t>
      </w:r>
    </w:p>
    <w:p w14:paraId="1C798430" w14:textId="77777777" w:rsidR="00390F16" w:rsidRPr="00F10F7F" w:rsidRDefault="00390F16" w:rsidP="00390F16">
      <w:pPr>
        <w:numPr>
          <w:ilvl w:val="0"/>
          <w:numId w:val="7"/>
        </w:numPr>
        <w:spacing w:before="100" w:beforeAutospacing="1" w:after="100" w:afterAutospacing="1" w:line="240" w:lineRule="auto"/>
        <w:ind w:right="0"/>
        <w:rPr>
          <w:color w:val="auto"/>
          <w:sz w:val="18"/>
          <w:szCs w:val="18"/>
        </w:rPr>
      </w:pPr>
      <w:r w:rsidRPr="00F10F7F">
        <w:rPr>
          <w:color w:val="auto"/>
          <w:sz w:val="18"/>
          <w:szCs w:val="18"/>
        </w:rPr>
        <w:t>Multiple Linear Regression (MLR) to capture linear relationships</w:t>
      </w:r>
    </w:p>
    <w:p w14:paraId="7CD0F4C8" w14:textId="77777777" w:rsidR="00390F16" w:rsidRPr="00F10F7F" w:rsidRDefault="00390F16" w:rsidP="00390F16">
      <w:pPr>
        <w:numPr>
          <w:ilvl w:val="0"/>
          <w:numId w:val="7"/>
        </w:numPr>
        <w:spacing w:before="100" w:beforeAutospacing="1" w:after="100" w:afterAutospacing="1" w:line="240" w:lineRule="auto"/>
        <w:ind w:right="0"/>
        <w:rPr>
          <w:color w:val="auto"/>
          <w:sz w:val="18"/>
          <w:szCs w:val="18"/>
        </w:rPr>
      </w:pPr>
      <w:r w:rsidRPr="00F10F7F">
        <w:rPr>
          <w:color w:val="auto"/>
          <w:sz w:val="18"/>
          <w:szCs w:val="18"/>
        </w:rPr>
        <w:t>Random Forest Regression (RFR) to capture nonlinear interactions and feature importance</w:t>
      </w:r>
    </w:p>
    <w:p w14:paraId="2CDB7E14" w14:textId="40F87A00" w:rsidR="00390F16" w:rsidRPr="00F10F7F" w:rsidRDefault="00390F16" w:rsidP="00B53081">
      <w:pPr>
        <w:spacing w:before="100" w:beforeAutospacing="1" w:after="100" w:afterAutospacing="1" w:line="240" w:lineRule="auto"/>
        <w:ind w:left="0" w:right="0" w:firstLine="0"/>
        <w:rPr>
          <w:color w:val="auto"/>
          <w:sz w:val="18"/>
          <w:szCs w:val="18"/>
        </w:rPr>
      </w:pPr>
      <w:r w:rsidRPr="00F10F7F">
        <w:rPr>
          <w:color w:val="auto"/>
          <w:sz w:val="18"/>
          <w:szCs w:val="18"/>
        </w:rPr>
        <w:t>The random forest model consisted of an ensemble of decision trees, trained using bootstrap aggregation to improve generalization and reduce overfitting.</w:t>
      </w:r>
    </w:p>
    <w:p w14:paraId="7B80936A"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t>3.7.3 Model Evaluation</w:t>
      </w:r>
    </w:p>
    <w:p w14:paraId="69076893" w14:textId="252EB149" w:rsidR="001E3C1D" w:rsidRPr="00F10F7F" w:rsidRDefault="00390F16" w:rsidP="001E3C1D">
      <w:pPr>
        <w:pStyle w:val="NormalWeb"/>
        <w:rPr>
          <w:sz w:val="22"/>
          <w:szCs w:val="22"/>
        </w:rPr>
      </w:pPr>
      <w:r w:rsidRPr="00F10F7F">
        <w:rPr>
          <w:sz w:val="18"/>
          <w:szCs w:val="18"/>
        </w:rPr>
        <w:t>Model performance was evaluated using standard regression metrics:</w:t>
      </w:r>
      <w:r w:rsidRPr="00F10F7F">
        <w:rPr>
          <w:sz w:val="18"/>
          <w:szCs w:val="18"/>
        </w:rPr>
        <w:br/>
      </w:r>
      <m:oMathPara>
        <m:oMath>
          <m:sSup>
            <m:sSupPr>
              <m:ctrlPr>
                <w:rPr>
                  <w:rFonts w:ascii="Cambria Math" w:hAnsi="Cambria Math"/>
                  <w:i/>
                  <w:sz w:val="22"/>
                  <w:szCs w:val="18"/>
                </w:rPr>
              </m:ctrlPr>
            </m:sSupPr>
            <m:e>
              <m:r>
                <w:rPr>
                  <w:rFonts w:ascii="Cambria Math" w:hAnsi="Cambria Math"/>
                  <w:sz w:val="22"/>
                  <w:szCs w:val="18"/>
                </w:rPr>
                <m:t>R</m:t>
              </m:r>
            </m:e>
            <m:sup>
              <m:r>
                <w:rPr>
                  <w:rFonts w:ascii="Cambria Math" w:hAnsi="Cambria Math"/>
                  <w:sz w:val="22"/>
                  <w:szCs w:val="18"/>
                </w:rPr>
                <m:t>2</m:t>
              </m:r>
            </m:sup>
          </m:sSup>
          <m:r>
            <w:rPr>
              <w:rFonts w:ascii="Cambria Math" w:hAnsi="Cambria Math"/>
              <w:sz w:val="22"/>
              <w:szCs w:val="18"/>
            </w:rPr>
            <m:t>=1-</m:t>
          </m:r>
          <m:f>
            <m:fPr>
              <m:ctrlPr>
                <w:rPr>
                  <w:rFonts w:ascii="Cambria Math" w:hAnsi="Cambria Math"/>
                  <w:sz w:val="22"/>
                  <w:szCs w:val="18"/>
                </w:rPr>
              </m:ctrlPr>
            </m:fPr>
            <m:num>
              <m:nary>
                <m:naryPr>
                  <m:chr m:val="∑"/>
                  <m:subHide m:val="1"/>
                  <m:supHide m:val="1"/>
                  <m:ctrlPr>
                    <w:rPr>
                      <w:rFonts w:ascii="Cambria Math" w:hAnsi="Cambria Math"/>
                      <w:sz w:val="22"/>
                      <w:szCs w:val="18"/>
                    </w:rPr>
                  </m:ctrlPr>
                </m:naryPr>
                <m:sub>
                  <m:ctrlPr>
                    <w:rPr>
                      <w:rFonts w:ascii="Cambria Math" w:hAnsi="Cambria Math"/>
                      <w:i/>
                      <w:sz w:val="22"/>
                      <w:szCs w:val="18"/>
                    </w:rPr>
                  </m:ctrlPr>
                </m:sub>
                <m:sup>
                  <m:ctrlPr>
                    <w:rPr>
                      <w:rFonts w:ascii="Cambria Math" w:hAnsi="Cambria Math"/>
                      <w:i/>
                      <w:sz w:val="22"/>
                      <w:szCs w:val="18"/>
                    </w:rPr>
                  </m:ctrlPr>
                </m:sup>
                <m:e>
                  <m:sSup>
                    <m:sSupPr>
                      <m:ctrlPr>
                        <w:rPr>
                          <w:rFonts w:ascii="Cambria Math" w:hAnsi="Cambria Math"/>
                          <w:i/>
                          <w:sz w:val="22"/>
                          <w:szCs w:val="18"/>
                        </w:rPr>
                      </m:ctrlPr>
                    </m:sSupPr>
                    <m:e>
                      <m:d>
                        <m:dPr>
                          <m:ctrlPr>
                            <w:rPr>
                              <w:rFonts w:ascii="Cambria Math" w:hAnsi="Cambria Math"/>
                              <w:i/>
                              <w:sz w:val="22"/>
                              <w:szCs w:val="18"/>
                            </w:rPr>
                          </m:ctrlPr>
                        </m:dPr>
                        <m:e>
                          <m:sSub>
                            <m:sSubPr>
                              <m:ctrlPr>
                                <w:rPr>
                                  <w:rFonts w:ascii="Cambria Math" w:hAnsi="Cambria Math"/>
                                  <w:i/>
                                  <w:sz w:val="22"/>
                                  <w:szCs w:val="18"/>
                                </w:rPr>
                              </m:ctrlPr>
                            </m:sSubPr>
                            <m:e>
                              <m:r>
                                <w:rPr>
                                  <w:rFonts w:ascii="Cambria Math" w:hAnsi="Cambria Math"/>
                                  <w:sz w:val="22"/>
                                  <w:szCs w:val="18"/>
                                </w:rPr>
                                <m:t>y</m:t>
                              </m:r>
                            </m:e>
                            <m:sub>
                              <m:r>
                                <w:rPr>
                                  <w:rFonts w:ascii="Cambria Math" w:hAnsi="Cambria Math"/>
                                  <w:sz w:val="22"/>
                                  <w:szCs w:val="18"/>
                                </w:rPr>
                                <m:t>i</m:t>
                              </m:r>
                            </m:sub>
                          </m:sSub>
                          <m:r>
                            <w:rPr>
                              <w:rFonts w:ascii="Cambria Math" w:hAnsi="Cambria Math"/>
                              <w:sz w:val="22"/>
                              <w:szCs w:val="18"/>
                            </w:rPr>
                            <m:t>-</m:t>
                          </m:r>
                          <m:acc>
                            <m:accPr>
                              <m:ctrlPr>
                                <w:rPr>
                                  <w:rFonts w:ascii="Cambria Math" w:hAnsi="Cambria Math"/>
                                  <w:sz w:val="22"/>
                                  <w:szCs w:val="18"/>
                                </w:rPr>
                              </m:ctrlPr>
                            </m:accPr>
                            <m:e>
                              <m:sSub>
                                <m:sSubPr>
                                  <m:ctrlPr>
                                    <w:rPr>
                                      <w:rFonts w:ascii="Cambria Math" w:hAnsi="Cambria Math"/>
                                      <w:i/>
                                      <w:sz w:val="22"/>
                                      <w:szCs w:val="18"/>
                                    </w:rPr>
                                  </m:ctrlPr>
                                </m:sSubPr>
                                <m:e>
                                  <m:r>
                                    <w:rPr>
                                      <w:rFonts w:ascii="Cambria Math" w:hAnsi="Cambria Math"/>
                                      <w:sz w:val="22"/>
                                      <w:szCs w:val="18"/>
                                    </w:rPr>
                                    <m:t>y</m:t>
                                  </m:r>
                                  <m:ctrlPr>
                                    <w:rPr>
                                      <w:rFonts w:ascii="Cambria Math" w:hAnsi="Cambria Math"/>
                                      <w:sz w:val="22"/>
                                      <w:szCs w:val="18"/>
                                    </w:rPr>
                                  </m:ctrlPr>
                                </m:e>
                                <m:sub>
                                  <m:r>
                                    <w:rPr>
                                      <w:rFonts w:ascii="Cambria Math" w:hAnsi="Cambria Math"/>
                                      <w:sz w:val="22"/>
                                      <w:szCs w:val="18"/>
                                    </w:rPr>
                                    <m:t>i</m:t>
                                  </m:r>
                                </m:sub>
                              </m:sSub>
                            </m:e>
                          </m:acc>
                        </m:e>
                      </m:d>
                    </m:e>
                    <m:sup>
                      <m:r>
                        <w:rPr>
                          <w:rFonts w:ascii="Cambria Math" w:hAnsi="Cambria Math"/>
                          <w:sz w:val="22"/>
                          <w:szCs w:val="18"/>
                        </w:rPr>
                        <m:t>2</m:t>
                      </m:r>
                    </m:sup>
                  </m:sSup>
                  <m:ctrlPr>
                    <w:rPr>
                      <w:rFonts w:ascii="Cambria Math" w:hAnsi="Cambria Math"/>
                      <w:i/>
                      <w:sz w:val="22"/>
                      <w:szCs w:val="18"/>
                    </w:rPr>
                  </m:ctrlPr>
                </m:e>
              </m:nary>
              <m:ctrlPr>
                <w:rPr>
                  <w:rFonts w:ascii="Cambria Math" w:hAnsi="Cambria Math"/>
                  <w:i/>
                  <w:sz w:val="22"/>
                  <w:szCs w:val="18"/>
                </w:rPr>
              </m:ctrlPr>
            </m:num>
            <m:den>
              <m:nary>
                <m:naryPr>
                  <m:chr m:val="∑"/>
                  <m:subHide m:val="1"/>
                  <m:supHide m:val="1"/>
                  <m:ctrlPr>
                    <w:rPr>
                      <w:rFonts w:ascii="Cambria Math" w:hAnsi="Cambria Math"/>
                      <w:sz w:val="22"/>
                      <w:szCs w:val="18"/>
                    </w:rPr>
                  </m:ctrlPr>
                </m:naryPr>
                <m:sub>
                  <m:ctrlPr>
                    <w:rPr>
                      <w:rFonts w:ascii="Cambria Math" w:hAnsi="Cambria Math"/>
                      <w:i/>
                      <w:sz w:val="22"/>
                      <w:szCs w:val="18"/>
                    </w:rPr>
                  </m:ctrlPr>
                </m:sub>
                <m:sup>
                  <m:ctrlPr>
                    <w:rPr>
                      <w:rFonts w:ascii="Cambria Math" w:hAnsi="Cambria Math"/>
                      <w:i/>
                      <w:sz w:val="22"/>
                      <w:szCs w:val="18"/>
                    </w:rPr>
                  </m:ctrlPr>
                </m:sup>
                <m:e>
                  <m:sSup>
                    <m:sSupPr>
                      <m:ctrlPr>
                        <w:rPr>
                          <w:rFonts w:ascii="Cambria Math" w:hAnsi="Cambria Math"/>
                          <w:i/>
                          <w:sz w:val="22"/>
                          <w:szCs w:val="18"/>
                        </w:rPr>
                      </m:ctrlPr>
                    </m:sSupPr>
                    <m:e>
                      <m:d>
                        <m:dPr>
                          <m:ctrlPr>
                            <w:rPr>
                              <w:rFonts w:ascii="Cambria Math" w:hAnsi="Cambria Math"/>
                              <w:i/>
                              <w:sz w:val="22"/>
                              <w:szCs w:val="18"/>
                            </w:rPr>
                          </m:ctrlPr>
                        </m:dPr>
                        <m:e>
                          <m:sSub>
                            <m:sSubPr>
                              <m:ctrlPr>
                                <w:rPr>
                                  <w:rFonts w:ascii="Cambria Math" w:hAnsi="Cambria Math"/>
                                  <w:i/>
                                  <w:sz w:val="22"/>
                                  <w:szCs w:val="18"/>
                                </w:rPr>
                              </m:ctrlPr>
                            </m:sSubPr>
                            <m:e>
                              <m:r>
                                <w:rPr>
                                  <w:rFonts w:ascii="Cambria Math" w:hAnsi="Cambria Math"/>
                                  <w:sz w:val="22"/>
                                  <w:szCs w:val="18"/>
                                </w:rPr>
                                <m:t>y</m:t>
                              </m:r>
                            </m:e>
                            <m:sub>
                              <m:r>
                                <w:rPr>
                                  <w:rFonts w:ascii="Cambria Math" w:hAnsi="Cambria Math"/>
                                  <w:sz w:val="22"/>
                                  <w:szCs w:val="18"/>
                                </w:rPr>
                                <m:t>i</m:t>
                              </m:r>
                            </m:sub>
                          </m:sSub>
                          <m:r>
                            <w:rPr>
                              <w:rFonts w:ascii="Cambria Math" w:hAnsi="Cambria Math"/>
                              <w:sz w:val="22"/>
                              <w:szCs w:val="18"/>
                            </w:rPr>
                            <m:t>-</m:t>
                          </m:r>
                          <m:acc>
                            <m:accPr>
                              <m:chr m:val="̅"/>
                              <m:ctrlPr>
                                <w:rPr>
                                  <w:rFonts w:ascii="Cambria Math" w:hAnsi="Cambria Math"/>
                                  <w:sz w:val="22"/>
                                  <w:szCs w:val="18"/>
                                </w:rPr>
                              </m:ctrlPr>
                            </m:accPr>
                            <m:e>
                              <m:r>
                                <w:rPr>
                                  <w:rFonts w:ascii="Cambria Math" w:hAnsi="Cambria Math"/>
                                  <w:sz w:val="22"/>
                                  <w:szCs w:val="18"/>
                                </w:rPr>
                                <m:t>y</m:t>
                              </m:r>
                            </m:e>
                          </m:acc>
                        </m:e>
                      </m:d>
                    </m:e>
                    <m:sup>
                      <m:r>
                        <w:rPr>
                          <w:rFonts w:ascii="Cambria Math" w:hAnsi="Cambria Math"/>
                          <w:sz w:val="22"/>
                          <w:szCs w:val="18"/>
                        </w:rPr>
                        <m:t>2</m:t>
                      </m:r>
                    </m:sup>
                  </m:sSup>
                  <m:ctrlPr>
                    <w:rPr>
                      <w:rFonts w:ascii="Cambria Math" w:hAnsi="Cambria Math"/>
                      <w:i/>
                      <w:sz w:val="22"/>
                      <w:szCs w:val="18"/>
                    </w:rPr>
                  </m:ctrlPr>
                </m:e>
              </m:nary>
              <m:ctrlPr>
                <w:rPr>
                  <w:rFonts w:ascii="Cambria Math" w:hAnsi="Cambria Math"/>
                  <w:i/>
                  <w:sz w:val="22"/>
                  <w:szCs w:val="18"/>
                </w:rPr>
              </m:ctrlPr>
            </m:den>
          </m:f>
          <m:r>
            <m:rPr>
              <m:sty m:val="p"/>
            </m:rPr>
            <w:rPr>
              <w:rFonts w:ascii="Cambria Math" w:hAnsi="Cambria Math"/>
              <w:sz w:val="18"/>
              <w:szCs w:val="18"/>
            </w:rPr>
            <w:br/>
          </m:r>
        </m:oMath>
        <m:oMath>
          <m:r>
            <w:rPr>
              <w:rFonts w:ascii="Cambria Math" w:hAnsi="Cambria Math"/>
              <w:sz w:val="22"/>
              <w:szCs w:val="18"/>
            </w:rPr>
            <m:t>RMSE=</m:t>
          </m:r>
          <m:rad>
            <m:radPr>
              <m:degHide m:val="1"/>
              <m:ctrlPr>
                <w:rPr>
                  <w:rFonts w:ascii="Cambria Math" w:hAnsi="Cambria Math"/>
                  <w:sz w:val="22"/>
                  <w:szCs w:val="18"/>
                </w:rPr>
              </m:ctrlPr>
            </m:radPr>
            <m:deg>
              <m:ctrlPr>
                <w:rPr>
                  <w:rFonts w:ascii="Cambria Math" w:hAnsi="Cambria Math"/>
                  <w:i/>
                  <w:sz w:val="22"/>
                  <w:szCs w:val="18"/>
                </w:rPr>
              </m:ctrlPr>
            </m:deg>
            <m:e>
              <m:f>
                <m:fPr>
                  <m:ctrlPr>
                    <w:rPr>
                      <w:rFonts w:ascii="Cambria Math" w:hAnsi="Cambria Math"/>
                      <w:sz w:val="22"/>
                      <w:szCs w:val="18"/>
                    </w:rPr>
                  </m:ctrlPr>
                </m:fPr>
                <m:num>
                  <m:r>
                    <w:rPr>
                      <w:rFonts w:ascii="Cambria Math" w:hAnsi="Cambria Math"/>
                      <w:sz w:val="22"/>
                      <w:szCs w:val="18"/>
                    </w:rPr>
                    <m:t>1</m:t>
                  </m:r>
                  <m:ctrlPr>
                    <w:rPr>
                      <w:rFonts w:ascii="Cambria Math" w:hAnsi="Cambria Math"/>
                      <w:i/>
                      <w:sz w:val="22"/>
                      <w:szCs w:val="18"/>
                    </w:rPr>
                  </m:ctrlPr>
                </m:num>
                <m:den>
                  <m:r>
                    <w:rPr>
                      <w:rFonts w:ascii="Cambria Math" w:hAnsi="Cambria Math"/>
                      <w:sz w:val="22"/>
                      <w:szCs w:val="18"/>
                    </w:rPr>
                    <m:t>n</m:t>
                  </m:r>
                  <m:ctrlPr>
                    <w:rPr>
                      <w:rFonts w:ascii="Cambria Math" w:hAnsi="Cambria Math"/>
                      <w:i/>
                      <w:sz w:val="22"/>
                      <w:szCs w:val="18"/>
                    </w:rPr>
                  </m:ctrlPr>
                </m:den>
              </m:f>
              <m:nary>
                <m:naryPr>
                  <m:chr m:val="∑"/>
                  <m:subHide m:val="1"/>
                  <m:supHide m:val="1"/>
                  <m:ctrlPr>
                    <w:rPr>
                      <w:rFonts w:ascii="Cambria Math" w:hAnsi="Cambria Math"/>
                      <w:sz w:val="22"/>
                      <w:szCs w:val="18"/>
                    </w:rPr>
                  </m:ctrlPr>
                </m:naryPr>
                <m:sub>
                  <m:ctrlPr>
                    <w:rPr>
                      <w:rFonts w:ascii="Cambria Math" w:hAnsi="Cambria Math"/>
                      <w:i/>
                      <w:sz w:val="22"/>
                      <w:szCs w:val="18"/>
                    </w:rPr>
                  </m:ctrlPr>
                </m:sub>
                <m:sup>
                  <m:ctrlPr>
                    <w:rPr>
                      <w:rFonts w:ascii="Cambria Math" w:hAnsi="Cambria Math"/>
                      <w:i/>
                      <w:sz w:val="22"/>
                      <w:szCs w:val="18"/>
                    </w:rPr>
                  </m:ctrlPr>
                </m:sup>
                <m:e>
                  <m:sSup>
                    <m:sSupPr>
                      <m:ctrlPr>
                        <w:rPr>
                          <w:rFonts w:ascii="Cambria Math" w:hAnsi="Cambria Math"/>
                          <w:i/>
                          <w:sz w:val="22"/>
                          <w:szCs w:val="18"/>
                        </w:rPr>
                      </m:ctrlPr>
                    </m:sSupPr>
                    <m:e>
                      <m:d>
                        <m:dPr>
                          <m:ctrlPr>
                            <w:rPr>
                              <w:rFonts w:ascii="Cambria Math" w:hAnsi="Cambria Math"/>
                              <w:i/>
                              <w:sz w:val="22"/>
                              <w:szCs w:val="18"/>
                            </w:rPr>
                          </m:ctrlPr>
                        </m:dPr>
                        <m:e>
                          <m:sSub>
                            <m:sSubPr>
                              <m:ctrlPr>
                                <w:rPr>
                                  <w:rFonts w:ascii="Cambria Math" w:hAnsi="Cambria Math"/>
                                  <w:i/>
                                  <w:sz w:val="22"/>
                                  <w:szCs w:val="18"/>
                                </w:rPr>
                              </m:ctrlPr>
                            </m:sSubPr>
                            <m:e>
                              <m:r>
                                <w:rPr>
                                  <w:rFonts w:ascii="Cambria Math" w:hAnsi="Cambria Math"/>
                                  <w:sz w:val="22"/>
                                  <w:szCs w:val="18"/>
                                </w:rPr>
                                <m:t>y</m:t>
                              </m:r>
                            </m:e>
                            <m:sub>
                              <m:r>
                                <w:rPr>
                                  <w:rFonts w:ascii="Cambria Math" w:hAnsi="Cambria Math"/>
                                  <w:sz w:val="22"/>
                                  <w:szCs w:val="18"/>
                                </w:rPr>
                                <m:t>i</m:t>
                              </m:r>
                            </m:sub>
                          </m:sSub>
                          <m:r>
                            <w:rPr>
                              <w:rFonts w:ascii="Cambria Math" w:hAnsi="Cambria Math"/>
                              <w:sz w:val="22"/>
                              <w:szCs w:val="18"/>
                            </w:rPr>
                            <m:t>-</m:t>
                          </m:r>
                          <m:acc>
                            <m:accPr>
                              <m:ctrlPr>
                                <w:rPr>
                                  <w:rFonts w:ascii="Cambria Math" w:hAnsi="Cambria Math"/>
                                  <w:sz w:val="22"/>
                                  <w:szCs w:val="18"/>
                                </w:rPr>
                              </m:ctrlPr>
                            </m:accPr>
                            <m:e>
                              <m:sSub>
                                <m:sSubPr>
                                  <m:ctrlPr>
                                    <w:rPr>
                                      <w:rFonts w:ascii="Cambria Math" w:hAnsi="Cambria Math"/>
                                      <w:i/>
                                      <w:sz w:val="22"/>
                                      <w:szCs w:val="18"/>
                                    </w:rPr>
                                  </m:ctrlPr>
                                </m:sSubPr>
                                <m:e>
                                  <m:r>
                                    <w:rPr>
                                      <w:rFonts w:ascii="Cambria Math" w:hAnsi="Cambria Math"/>
                                      <w:sz w:val="22"/>
                                      <w:szCs w:val="18"/>
                                    </w:rPr>
                                    <m:t>y</m:t>
                                  </m:r>
                                  <m:ctrlPr>
                                    <w:rPr>
                                      <w:rFonts w:ascii="Cambria Math" w:hAnsi="Cambria Math"/>
                                      <w:sz w:val="22"/>
                                      <w:szCs w:val="18"/>
                                    </w:rPr>
                                  </m:ctrlPr>
                                </m:e>
                                <m:sub>
                                  <m:r>
                                    <w:rPr>
                                      <w:rFonts w:ascii="Cambria Math" w:hAnsi="Cambria Math"/>
                                      <w:sz w:val="22"/>
                                      <w:szCs w:val="18"/>
                                    </w:rPr>
                                    <m:t>i</m:t>
                                  </m:r>
                                </m:sub>
                              </m:sSub>
                            </m:e>
                          </m:acc>
                        </m:e>
                      </m:d>
                    </m:e>
                    <m:sup>
                      <m:r>
                        <w:rPr>
                          <w:rFonts w:ascii="Cambria Math" w:hAnsi="Cambria Math"/>
                          <w:sz w:val="22"/>
                          <w:szCs w:val="18"/>
                        </w:rPr>
                        <m:t>2</m:t>
                      </m:r>
                    </m:sup>
                  </m:sSup>
                  <m:ctrlPr>
                    <w:rPr>
                      <w:rFonts w:ascii="Cambria Math" w:hAnsi="Cambria Math"/>
                      <w:i/>
                      <w:sz w:val="22"/>
                      <w:szCs w:val="18"/>
                    </w:rPr>
                  </m:ctrlPr>
                </m:e>
              </m:nary>
            </m:e>
          </m:rad>
          <m:r>
            <m:rPr>
              <m:sty m:val="p"/>
            </m:rPr>
            <w:rPr>
              <w:rFonts w:ascii="Cambria Math" w:hAnsi="Cambria Math"/>
              <w:sz w:val="18"/>
              <w:szCs w:val="18"/>
            </w:rPr>
            <w:br/>
          </m:r>
        </m:oMath>
      </m:oMathPara>
      <w:r w:rsidR="001E3C1D" w:rsidRPr="00F10F7F">
        <w:rPr>
          <w:sz w:val="22"/>
          <w:szCs w:val="22"/>
        </w:rPr>
        <w:br/>
      </w:r>
      <m:oMathPara>
        <m:oMath>
          <m:r>
            <m:rPr>
              <m:nor/>
            </m:rPr>
            <w:rPr>
              <w:rFonts w:ascii="Cambria Math" w:hAnsi="Cambria Math"/>
              <w:sz w:val="22"/>
              <w:szCs w:val="22"/>
            </w:rPr>
            <m:t>MAE</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n</m:t>
              </m:r>
              <m:ctrlPr>
                <w:rPr>
                  <w:rFonts w:ascii="Cambria Math" w:hAnsi="Cambria Math"/>
                  <w:i/>
                  <w:sz w:val="22"/>
                  <w:szCs w:val="22"/>
                </w:rPr>
              </m:ctrlP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d>
                <m:dPr>
                  <m:begChr m:val="|"/>
                  <m:endChr m:val="|"/>
                  <m:ctrlPr>
                    <w:rPr>
                      <w:rFonts w:ascii="Cambria Math" w:hAnsi="Cambria Math"/>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ctrlPr>
                    <w:rPr>
                      <w:rFonts w:ascii="Cambria Math" w:hAnsi="Cambria Math"/>
                      <w:i/>
                      <w:sz w:val="22"/>
                      <w:szCs w:val="22"/>
                    </w:rPr>
                  </m:ctrlPr>
                </m:e>
              </m:d>
              <m:ctrlPr>
                <w:rPr>
                  <w:rFonts w:ascii="Cambria Math" w:hAnsi="Cambria Math"/>
                  <w:i/>
                  <w:sz w:val="22"/>
                  <w:szCs w:val="22"/>
                </w:rPr>
              </m:ctrlPr>
            </m:e>
          </m:nary>
        </m:oMath>
      </m:oMathPara>
    </w:p>
    <w:p w14:paraId="7FC3A6F5" w14:textId="5C43D11A" w:rsidR="00390F16" w:rsidRPr="00F10F7F" w:rsidRDefault="00390F16" w:rsidP="00B53081">
      <w:pPr>
        <w:spacing w:before="100" w:beforeAutospacing="1" w:after="100" w:afterAutospacing="1" w:line="240" w:lineRule="auto"/>
        <w:ind w:left="0" w:right="0" w:firstLine="0"/>
        <w:jc w:val="left"/>
        <w:rPr>
          <w:color w:val="auto"/>
          <w:sz w:val="18"/>
          <w:szCs w:val="18"/>
        </w:rPr>
      </w:pPr>
    </w:p>
    <w:p w14:paraId="764C1886" w14:textId="2963932B" w:rsidR="00390F16" w:rsidRPr="00F10F7F" w:rsidRDefault="00390F16" w:rsidP="00205A35">
      <w:pPr>
        <w:spacing w:before="100" w:beforeAutospacing="1" w:after="100" w:afterAutospacing="1" w:line="240" w:lineRule="auto"/>
        <w:ind w:left="0" w:right="0" w:firstLine="0"/>
        <w:rPr>
          <w:color w:val="auto"/>
          <w:sz w:val="18"/>
          <w:szCs w:val="18"/>
        </w:rPr>
      </w:pPr>
      <w:r w:rsidRPr="00F10F7F">
        <w:rPr>
          <w:color w:val="auto"/>
          <w:sz w:val="18"/>
          <w:szCs w:val="18"/>
        </w:rPr>
        <w:t xml:space="preserve">where ( </w:t>
      </w:r>
      <m:oMath>
        <m:sSub>
          <m:sSubPr>
            <m:ctrlPr>
              <w:rPr>
                <w:rFonts w:ascii="Cambria Math" w:hAnsi="Cambria Math"/>
                <w:i/>
                <w:color w:val="auto"/>
                <w:sz w:val="18"/>
                <w:szCs w:val="18"/>
              </w:rPr>
            </m:ctrlPr>
          </m:sSubPr>
          <m:e>
            <m:r>
              <w:rPr>
                <w:rFonts w:ascii="Cambria Math" w:hAnsi="Cambria Math"/>
                <w:color w:val="auto"/>
                <w:sz w:val="18"/>
                <w:szCs w:val="18"/>
              </w:rPr>
              <m:t>y</m:t>
            </m:r>
          </m:e>
          <m:sub>
            <m:r>
              <w:rPr>
                <w:rFonts w:ascii="Cambria Math" w:hAnsi="Cambria Math"/>
                <w:color w:val="auto"/>
                <w:sz w:val="18"/>
                <w:szCs w:val="18"/>
              </w:rPr>
              <m:t>i</m:t>
            </m:r>
          </m:sub>
        </m:sSub>
      </m:oMath>
      <w:r w:rsidRPr="00F10F7F">
        <w:rPr>
          <w:color w:val="auto"/>
          <w:sz w:val="18"/>
          <w:szCs w:val="18"/>
        </w:rPr>
        <w:t xml:space="preserve">) represents observed values and ( </w:t>
      </w:r>
      <m:oMath>
        <m:acc>
          <m:accPr>
            <m:ctrlPr>
              <w:rPr>
                <w:rFonts w:ascii="Cambria Math" w:hAnsi="Cambria Math"/>
                <w:color w:val="auto"/>
                <w:sz w:val="18"/>
                <w:szCs w:val="18"/>
              </w:rPr>
            </m:ctrlPr>
          </m:accPr>
          <m:e>
            <m:sSub>
              <m:sSubPr>
                <m:ctrlPr>
                  <w:rPr>
                    <w:rFonts w:ascii="Cambria Math" w:hAnsi="Cambria Math"/>
                    <w:i/>
                    <w:color w:val="auto"/>
                    <w:sz w:val="18"/>
                    <w:szCs w:val="18"/>
                  </w:rPr>
                </m:ctrlPr>
              </m:sSubPr>
              <m:e>
                <m:r>
                  <w:rPr>
                    <w:rFonts w:ascii="Cambria Math" w:hAnsi="Cambria Math"/>
                    <w:color w:val="auto"/>
                    <w:sz w:val="18"/>
                    <w:szCs w:val="18"/>
                  </w:rPr>
                  <m:t>y</m:t>
                </m:r>
                <m:ctrlPr>
                  <w:rPr>
                    <w:rFonts w:ascii="Cambria Math" w:hAnsi="Cambria Math"/>
                    <w:color w:val="auto"/>
                    <w:sz w:val="18"/>
                    <w:szCs w:val="18"/>
                  </w:rPr>
                </m:ctrlPr>
              </m:e>
              <m:sub>
                <m:r>
                  <w:rPr>
                    <w:rFonts w:ascii="Cambria Math" w:hAnsi="Cambria Math"/>
                    <w:color w:val="auto"/>
                    <w:sz w:val="18"/>
                    <w:szCs w:val="18"/>
                  </w:rPr>
                  <m:t>i</m:t>
                </m:r>
              </m:sub>
            </m:sSub>
          </m:e>
        </m:acc>
      </m:oMath>
      <w:r w:rsidRPr="00F10F7F">
        <w:rPr>
          <w:color w:val="auto"/>
          <w:sz w:val="18"/>
          <w:szCs w:val="18"/>
        </w:rPr>
        <w:t xml:space="preserve"> ) represents predicted values</w:t>
      </w:r>
      <w:r w:rsidR="00205A35" w:rsidRPr="00F10F7F">
        <w:rPr>
          <w:color w:val="auto"/>
          <w:sz w:val="18"/>
          <w:szCs w:val="18"/>
        </w:rPr>
        <w:t>.</w:t>
      </w:r>
    </w:p>
    <w:p w14:paraId="6055B56E" w14:textId="77777777" w:rsidR="00390F16" w:rsidRPr="00F10F7F" w:rsidRDefault="00390F16" w:rsidP="00390F16">
      <w:pPr>
        <w:spacing w:before="100" w:beforeAutospacing="1" w:after="100" w:afterAutospacing="1" w:line="240" w:lineRule="auto"/>
        <w:ind w:left="0" w:right="0" w:firstLine="0"/>
        <w:outlineLvl w:val="3"/>
        <w:rPr>
          <w:b/>
          <w:bCs/>
          <w:color w:val="auto"/>
          <w:sz w:val="18"/>
          <w:szCs w:val="18"/>
        </w:rPr>
      </w:pPr>
      <w:r w:rsidRPr="00F10F7F">
        <w:rPr>
          <w:b/>
          <w:bCs/>
          <w:color w:val="auto"/>
          <w:sz w:val="18"/>
          <w:szCs w:val="18"/>
        </w:rPr>
        <w:t>3.7.4 Model Application</w:t>
      </w:r>
    </w:p>
    <w:p w14:paraId="531E1467" w14:textId="77777777" w:rsidR="00390F16" w:rsidRPr="00F10F7F" w:rsidRDefault="00390F16" w:rsidP="00390F16">
      <w:pPr>
        <w:spacing w:before="100" w:beforeAutospacing="1" w:after="100" w:afterAutospacing="1" w:line="240" w:lineRule="auto"/>
        <w:ind w:left="0" w:right="0" w:firstLine="0"/>
        <w:rPr>
          <w:color w:val="auto"/>
          <w:sz w:val="18"/>
          <w:szCs w:val="18"/>
        </w:rPr>
      </w:pPr>
      <w:r w:rsidRPr="00F10F7F">
        <w:rPr>
          <w:color w:val="auto"/>
          <w:sz w:val="18"/>
          <w:szCs w:val="18"/>
        </w:rPr>
        <w:lastRenderedPageBreak/>
        <w:t>The developed models were used to:</w:t>
      </w:r>
    </w:p>
    <w:p w14:paraId="44018C48" w14:textId="77777777" w:rsidR="00390F16" w:rsidRPr="00F10F7F" w:rsidRDefault="00390F16" w:rsidP="00390F16">
      <w:pPr>
        <w:numPr>
          <w:ilvl w:val="0"/>
          <w:numId w:val="8"/>
        </w:numPr>
        <w:spacing w:before="100" w:beforeAutospacing="1" w:after="100" w:afterAutospacing="1" w:line="240" w:lineRule="auto"/>
        <w:ind w:right="0"/>
        <w:rPr>
          <w:color w:val="auto"/>
          <w:sz w:val="18"/>
          <w:szCs w:val="18"/>
        </w:rPr>
      </w:pPr>
      <w:r w:rsidRPr="00F10F7F">
        <w:rPr>
          <w:color w:val="auto"/>
          <w:sz w:val="18"/>
          <w:szCs w:val="18"/>
        </w:rPr>
        <w:t>Predict fluid performance based on composition</w:t>
      </w:r>
    </w:p>
    <w:p w14:paraId="0A6F9055" w14:textId="77777777" w:rsidR="00390F16" w:rsidRPr="00F10F7F" w:rsidRDefault="00390F16" w:rsidP="00390F16">
      <w:pPr>
        <w:numPr>
          <w:ilvl w:val="0"/>
          <w:numId w:val="8"/>
        </w:numPr>
        <w:spacing w:before="100" w:beforeAutospacing="1" w:after="100" w:afterAutospacing="1" w:line="240" w:lineRule="auto"/>
        <w:ind w:right="0"/>
        <w:rPr>
          <w:color w:val="auto"/>
          <w:sz w:val="18"/>
          <w:szCs w:val="18"/>
        </w:rPr>
      </w:pPr>
      <w:r w:rsidRPr="00F10F7F">
        <w:rPr>
          <w:color w:val="auto"/>
          <w:sz w:val="18"/>
          <w:szCs w:val="18"/>
        </w:rPr>
        <w:t>Identify key variables influencing rheology and clay stabilization</w:t>
      </w:r>
    </w:p>
    <w:p w14:paraId="7500CF1D" w14:textId="77777777" w:rsidR="00390F16" w:rsidRPr="00F10F7F" w:rsidRDefault="00390F16" w:rsidP="00390F16">
      <w:pPr>
        <w:numPr>
          <w:ilvl w:val="0"/>
          <w:numId w:val="8"/>
        </w:numPr>
        <w:spacing w:before="100" w:beforeAutospacing="1" w:after="100" w:afterAutospacing="1" w:line="240" w:lineRule="auto"/>
        <w:ind w:right="0"/>
        <w:rPr>
          <w:color w:val="auto"/>
          <w:sz w:val="18"/>
          <w:szCs w:val="18"/>
        </w:rPr>
      </w:pPr>
      <w:r w:rsidRPr="00F10F7F">
        <w:rPr>
          <w:color w:val="auto"/>
          <w:sz w:val="18"/>
          <w:szCs w:val="18"/>
        </w:rPr>
        <w:t>Support optimization of hybrid additive formulations</w:t>
      </w:r>
    </w:p>
    <w:p w14:paraId="5643947C" w14:textId="2A63746A" w:rsidR="00205A35" w:rsidRPr="00205A35" w:rsidRDefault="00390F16" w:rsidP="00205A35">
      <w:pPr>
        <w:spacing w:before="100" w:beforeAutospacing="1" w:after="100" w:afterAutospacing="1" w:line="240" w:lineRule="auto"/>
        <w:ind w:left="0" w:right="0" w:firstLine="0"/>
        <w:rPr>
          <w:color w:val="auto"/>
          <w:sz w:val="18"/>
          <w:szCs w:val="18"/>
        </w:rPr>
      </w:pPr>
      <w:r w:rsidRPr="00F10F7F">
        <w:rPr>
          <w:color w:val="auto"/>
          <w:sz w:val="18"/>
          <w:szCs w:val="18"/>
        </w:rPr>
        <w:t>The random forest model was particularly effective in capturing nonlinear relationships and synergistic effects among additives.</w:t>
      </w:r>
    </w:p>
    <w:p w14:paraId="79A435A8" w14:textId="77777777" w:rsidR="00205A35" w:rsidRPr="00F10F7F" w:rsidRDefault="00205A35" w:rsidP="00205A35">
      <w:pPr>
        <w:pStyle w:val="Heading1"/>
        <w:rPr>
          <w:sz w:val="24"/>
          <w:szCs w:val="20"/>
        </w:rPr>
      </w:pPr>
      <w:r w:rsidRPr="00F10F7F">
        <w:rPr>
          <w:sz w:val="24"/>
          <w:szCs w:val="20"/>
        </w:rPr>
        <w:t>4.0 Results and Discussion</w:t>
      </w:r>
    </w:p>
    <w:p w14:paraId="6B4EDE81" w14:textId="3CA34B39"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This section presents the experimental findings on water-based hydraulic fracturing fluids, focusing on their rheological behavior and clay stabilization performance. Rheological measurements across a wide range of shear rates, along with 10-second gel strength, reveal differences in structural integrity among formulations. Clay stabilization was evaluated by swelling percentages, showing the effectiveness of various additives and their combinations in inhibiting clay hydration. Correlations between rheology and clay stabilization efficiency provide insights into additive performance under operational conditions.</w:t>
      </w:r>
    </w:p>
    <w:p w14:paraId="4BBAE5B6" w14:textId="77777777" w:rsidR="00205A35" w:rsidRPr="00205A35" w:rsidRDefault="00205A35" w:rsidP="00205A35">
      <w:pPr>
        <w:spacing w:before="100" w:beforeAutospacing="1" w:after="100" w:afterAutospacing="1" w:line="240" w:lineRule="auto"/>
        <w:ind w:left="0" w:right="0" w:firstLine="0"/>
        <w:rPr>
          <w:b/>
          <w:bCs/>
          <w:color w:val="auto"/>
          <w:sz w:val="18"/>
          <w:szCs w:val="18"/>
        </w:rPr>
      </w:pPr>
      <w:r w:rsidRPr="00205A35">
        <w:rPr>
          <w:b/>
          <w:bCs/>
          <w:color w:val="auto"/>
          <w:sz w:val="18"/>
          <w:szCs w:val="18"/>
        </w:rPr>
        <w:t>4.1 Rheological Properties of Hydraulic Fracturing Fluids</w:t>
      </w:r>
    </w:p>
    <w:p w14:paraId="5C0B51DB"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Table 4.1 summarizes rotational viscometer readings for ten fluid formulations at shear rates of 600, 300, 200, 100, 60, 30, and 6 rpm, along with 10-second gel strength.</w:t>
      </w:r>
    </w:p>
    <w:p w14:paraId="39501720"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Table 4.1: Rheological Measurements of Hydraulic Fracturing Fluid Samples</w:t>
      </w:r>
    </w:p>
    <w:tbl>
      <w:tblPr>
        <w:tblStyle w:val="PlainTable1"/>
        <w:tblW w:w="0" w:type="auto"/>
        <w:tblLook w:val="04A0" w:firstRow="1" w:lastRow="0" w:firstColumn="1" w:lastColumn="0" w:noHBand="0" w:noVBand="1"/>
      </w:tblPr>
      <w:tblGrid>
        <w:gridCol w:w="1899"/>
        <w:gridCol w:w="861"/>
        <w:gridCol w:w="861"/>
        <w:gridCol w:w="861"/>
        <w:gridCol w:w="861"/>
        <w:gridCol w:w="771"/>
        <w:gridCol w:w="771"/>
        <w:gridCol w:w="681"/>
        <w:gridCol w:w="1498"/>
      </w:tblGrid>
      <w:tr w:rsidR="00205A35" w:rsidRPr="00205A35" w14:paraId="31CD3592" w14:textId="77777777" w:rsidTr="00205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3F4ED"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Formulation</w:t>
            </w:r>
          </w:p>
        </w:tc>
        <w:tc>
          <w:tcPr>
            <w:tcW w:w="0" w:type="auto"/>
            <w:hideMark/>
          </w:tcPr>
          <w:p w14:paraId="5727FAD1"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600 rpm</w:t>
            </w:r>
          </w:p>
        </w:tc>
        <w:tc>
          <w:tcPr>
            <w:tcW w:w="0" w:type="auto"/>
            <w:hideMark/>
          </w:tcPr>
          <w:p w14:paraId="33CE1225"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300 rpm</w:t>
            </w:r>
          </w:p>
        </w:tc>
        <w:tc>
          <w:tcPr>
            <w:tcW w:w="0" w:type="auto"/>
            <w:hideMark/>
          </w:tcPr>
          <w:p w14:paraId="039AF6B4"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200 rpm</w:t>
            </w:r>
          </w:p>
        </w:tc>
        <w:tc>
          <w:tcPr>
            <w:tcW w:w="0" w:type="auto"/>
            <w:hideMark/>
          </w:tcPr>
          <w:p w14:paraId="6AF70206"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100 rpm</w:t>
            </w:r>
          </w:p>
        </w:tc>
        <w:tc>
          <w:tcPr>
            <w:tcW w:w="0" w:type="auto"/>
            <w:hideMark/>
          </w:tcPr>
          <w:p w14:paraId="21158795"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60 rpm</w:t>
            </w:r>
          </w:p>
        </w:tc>
        <w:tc>
          <w:tcPr>
            <w:tcW w:w="0" w:type="auto"/>
            <w:hideMark/>
          </w:tcPr>
          <w:p w14:paraId="51FF2C14"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30 rpm</w:t>
            </w:r>
          </w:p>
        </w:tc>
        <w:tc>
          <w:tcPr>
            <w:tcW w:w="0" w:type="auto"/>
            <w:hideMark/>
          </w:tcPr>
          <w:p w14:paraId="454AEA02"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 rpm</w:t>
            </w:r>
          </w:p>
        </w:tc>
        <w:tc>
          <w:tcPr>
            <w:tcW w:w="1498" w:type="dxa"/>
            <w:hideMark/>
          </w:tcPr>
          <w:p w14:paraId="66003A66" w14:textId="77777777" w:rsidR="00205A35" w:rsidRPr="00205A35" w:rsidRDefault="00205A35" w:rsidP="003D262A">
            <w:pPr>
              <w:spacing w:before="100" w:beforeAutospacing="1" w:after="100" w:afterAutospacing="1"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Gel Strength 10s (</w:t>
            </w:r>
            <w:proofErr w:type="spellStart"/>
            <w:r w:rsidRPr="00205A35">
              <w:rPr>
                <w:color w:val="auto"/>
                <w:sz w:val="18"/>
                <w:szCs w:val="18"/>
              </w:rPr>
              <w:t>lb</w:t>
            </w:r>
            <w:proofErr w:type="spellEnd"/>
            <w:r w:rsidRPr="00205A35">
              <w:rPr>
                <w:color w:val="auto"/>
                <w:sz w:val="18"/>
                <w:szCs w:val="18"/>
              </w:rPr>
              <w:t>/100 ft²)</w:t>
            </w:r>
          </w:p>
        </w:tc>
      </w:tr>
      <w:tr w:rsidR="00205A35" w:rsidRPr="00F10F7F" w14:paraId="0EC97CD2" w14:textId="77777777" w:rsidTr="00205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CE5B3"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proofErr w:type="spellStart"/>
            <w:r w:rsidRPr="00205A35">
              <w:rPr>
                <w:color w:val="auto"/>
                <w:sz w:val="18"/>
                <w:szCs w:val="18"/>
              </w:rPr>
              <w:t>KCl</w:t>
            </w:r>
            <w:proofErr w:type="spellEnd"/>
            <w:r w:rsidRPr="00205A35">
              <w:rPr>
                <w:color w:val="auto"/>
                <w:sz w:val="18"/>
                <w:szCs w:val="18"/>
              </w:rPr>
              <w:t xml:space="preserve">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4054DEB1"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12</w:t>
            </w:r>
          </w:p>
        </w:tc>
        <w:tc>
          <w:tcPr>
            <w:tcW w:w="0" w:type="auto"/>
            <w:hideMark/>
          </w:tcPr>
          <w:p w14:paraId="12EFFDE7"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10</w:t>
            </w:r>
          </w:p>
        </w:tc>
        <w:tc>
          <w:tcPr>
            <w:tcW w:w="0" w:type="auto"/>
            <w:hideMark/>
          </w:tcPr>
          <w:p w14:paraId="1BEC32FA"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4F6C732A"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6.5</w:t>
            </w:r>
          </w:p>
        </w:tc>
        <w:tc>
          <w:tcPr>
            <w:tcW w:w="0" w:type="auto"/>
            <w:hideMark/>
          </w:tcPr>
          <w:p w14:paraId="0E8B0401"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06254381"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4</w:t>
            </w:r>
          </w:p>
        </w:tc>
        <w:tc>
          <w:tcPr>
            <w:tcW w:w="0" w:type="auto"/>
            <w:hideMark/>
          </w:tcPr>
          <w:p w14:paraId="5E9B549F"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3</w:t>
            </w:r>
          </w:p>
        </w:tc>
        <w:tc>
          <w:tcPr>
            <w:tcW w:w="1498" w:type="dxa"/>
            <w:hideMark/>
          </w:tcPr>
          <w:p w14:paraId="080A50C6"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w:t>
            </w:r>
          </w:p>
        </w:tc>
      </w:tr>
      <w:tr w:rsidR="00205A35" w:rsidRPr="00205A35" w14:paraId="7C5F3797" w14:textId="77777777" w:rsidTr="00205A35">
        <w:tc>
          <w:tcPr>
            <w:cnfStyle w:val="001000000000" w:firstRow="0" w:lastRow="0" w:firstColumn="1" w:lastColumn="0" w:oddVBand="0" w:evenVBand="0" w:oddHBand="0" w:evenHBand="0" w:firstRowFirstColumn="0" w:firstRowLastColumn="0" w:lastRowFirstColumn="0" w:lastRowLastColumn="0"/>
            <w:tcW w:w="0" w:type="auto"/>
            <w:hideMark/>
          </w:tcPr>
          <w:p w14:paraId="62C6434D"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proofErr w:type="spellStart"/>
            <w:r w:rsidRPr="00205A35">
              <w:rPr>
                <w:color w:val="auto"/>
                <w:sz w:val="18"/>
                <w:szCs w:val="18"/>
              </w:rPr>
              <w:t>CaCl</w:t>
            </w:r>
            <w:proofErr w:type="spellEnd"/>
            <w:r w:rsidRPr="00205A35">
              <w:rPr>
                <w:color w:val="auto"/>
                <w:sz w:val="18"/>
                <w:szCs w:val="18"/>
              </w:rPr>
              <w:t xml:space="preserve">₂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6B10D7F5"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15</w:t>
            </w:r>
          </w:p>
        </w:tc>
        <w:tc>
          <w:tcPr>
            <w:tcW w:w="0" w:type="auto"/>
            <w:hideMark/>
          </w:tcPr>
          <w:p w14:paraId="0039BCEE"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12</w:t>
            </w:r>
          </w:p>
        </w:tc>
        <w:tc>
          <w:tcPr>
            <w:tcW w:w="0" w:type="auto"/>
            <w:hideMark/>
          </w:tcPr>
          <w:p w14:paraId="4211B1BB"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3BDC2069"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w:t>
            </w:r>
          </w:p>
        </w:tc>
        <w:tc>
          <w:tcPr>
            <w:tcW w:w="0" w:type="auto"/>
            <w:hideMark/>
          </w:tcPr>
          <w:p w14:paraId="06D43D55"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6.5</w:t>
            </w:r>
          </w:p>
        </w:tc>
        <w:tc>
          <w:tcPr>
            <w:tcW w:w="0" w:type="auto"/>
            <w:hideMark/>
          </w:tcPr>
          <w:p w14:paraId="1741898C"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48468505"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w:t>
            </w:r>
          </w:p>
        </w:tc>
        <w:tc>
          <w:tcPr>
            <w:tcW w:w="1498" w:type="dxa"/>
            <w:hideMark/>
          </w:tcPr>
          <w:p w14:paraId="5469DD64"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w:t>
            </w:r>
          </w:p>
        </w:tc>
      </w:tr>
      <w:tr w:rsidR="00205A35" w:rsidRPr="00F10F7F" w14:paraId="30046F36" w14:textId="77777777" w:rsidTr="00205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49C21"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proofErr w:type="spellStart"/>
            <w:r w:rsidRPr="00205A35">
              <w:rPr>
                <w:color w:val="auto"/>
                <w:sz w:val="18"/>
                <w:szCs w:val="18"/>
              </w:rPr>
              <w:t>KCl</w:t>
            </w:r>
            <w:proofErr w:type="spellEnd"/>
            <w:r w:rsidRPr="00205A35">
              <w:rPr>
                <w:color w:val="auto"/>
                <w:sz w:val="18"/>
                <w:szCs w:val="18"/>
              </w:rPr>
              <w:t xml:space="preserve"> 0.5 + </w:t>
            </w:r>
            <w:proofErr w:type="spellStart"/>
            <w:r w:rsidRPr="00205A35">
              <w:rPr>
                <w:color w:val="auto"/>
                <w:sz w:val="18"/>
                <w:szCs w:val="18"/>
              </w:rPr>
              <w:t>CaCl</w:t>
            </w:r>
            <w:proofErr w:type="spellEnd"/>
            <w:r w:rsidRPr="00205A35">
              <w:rPr>
                <w:color w:val="auto"/>
                <w:sz w:val="18"/>
                <w:szCs w:val="18"/>
              </w:rPr>
              <w:t>₂ 0.5</w:t>
            </w:r>
          </w:p>
        </w:tc>
        <w:tc>
          <w:tcPr>
            <w:tcW w:w="0" w:type="auto"/>
            <w:hideMark/>
          </w:tcPr>
          <w:p w14:paraId="3C469CFE"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16</w:t>
            </w:r>
          </w:p>
        </w:tc>
        <w:tc>
          <w:tcPr>
            <w:tcW w:w="0" w:type="auto"/>
            <w:hideMark/>
          </w:tcPr>
          <w:p w14:paraId="7C01919D"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9</w:t>
            </w:r>
          </w:p>
        </w:tc>
        <w:tc>
          <w:tcPr>
            <w:tcW w:w="0" w:type="auto"/>
            <w:hideMark/>
          </w:tcPr>
          <w:p w14:paraId="633C2FF7"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7</w:t>
            </w:r>
          </w:p>
        </w:tc>
        <w:tc>
          <w:tcPr>
            <w:tcW w:w="0" w:type="auto"/>
            <w:hideMark/>
          </w:tcPr>
          <w:p w14:paraId="1709015B"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w:t>
            </w:r>
          </w:p>
        </w:tc>
        <w:tc>
          <w:tcPr>
            <w:tcW w:w="0" w:type="auto"/>
            <w:hideMark/>
          </w:tcPr>
          <w:p w14:paraId="4F85C5BE"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59FFE104"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4.5</w:t>
            </w:r>
          </w:p>
        </w:tc>
        <w:tc>
          <w:tcPr>
            <w:tcW w:w="0" w:type="auto"/>
            <w:hideMark/>
          </w:tcPr>
          <w:p w14:paraId="48682BDF"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3.5</w:t>
            </w:r>
          </w:p>
        </w:tc>
        <w:tc>
          <w:tcPr>
            <w:tcW w:w="1498" w:type="dxa"/>
            <w:hideMark/>
          </w:tcPr>
          <w:p w14:paraId="5F67E68C"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5</w:t>
            </w:r>
          </w:p>
        </w:tc>
      </w:tr>
      <w:tr w:rsidR="00205A35" w:rsidRPr="00205A35" w14:paraId="59E6BF47" w14:textId="77777777" w:rsidTr="00205A35">
        <w:tc>
          <w:tcPr>
            <w:cnfStyle w:val="001000000000" w:firstRow="0" w:lastRow="0" w:firstColumn="1" w:lastColumn="0" w:oddVBand="0" w:evenVBand="0" w:oddHBand="0" w:evenHBand="0" w:firstRowFirstColumn="0" w:firstRowLastColumn="0" w:lastRowFirstColumn="0" w:lastRowLastColumn="0"/>
            <w:tcW w:w="0" w:type="auto"/>
            <w:hideMark/>
          </w:tcPr>
          <w:p w14:paraId="352B491A"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 xml:space="preserve">L-Arg 0.5 + </w:t>
            </w:r>
            <w:proofErr w:type="spellStart"/>
            <w:r w:rsidRPr="00205A35">
              <w:rPr>
                <w:color w:val="auto"/>
                <w:sz w:val="18"/>
                <w:szCs w:val="18"/>
              </w:rPr>
              <w:t>CaCl</w:t>
            </w:r>
            <w:proofErr w:type="spellEnd"/>
            <w:r w:rsidRPr="00205A35">
              <w:rPr>
                <w:color w:val="auto"/>
                <w:sz w:val="18"/>
                <w:szCs w:val="18"/>
              </w:rPr>
              <w:t>₂ 0.5</w:t>
            </w:r>
          </w:p>
        </w:tc>
        <w:tc>
          <w:tcPr>
            <w:tcW w:w="0" w:type="auto"/>
            <w:hideMark/>
          </w:tcPr>
          <w:p w14:paraId="58A04628"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14</w:t>
            </w:r>
          </w:p>
        </w:tc>
        <w:tc>
          <w:tcPr>
            <w:tcW w:w="0" w:type="auto"/>
            <w:hideMark/>
          </w:tcPr>
          <w:p w14:paraId="17B052F6"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w:t>
            </w:r>
          </w:p>
        </w:tc>
        <w:tc>
          <w:tcPr>
            <w:tcW w:w="0" w:type="auto"/>
            <w:hideMark/>
          </w:tcPr>
          <w:p w14:paraId="626B6674"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4D466E18"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w:t>
            </w:r>
          </w:p>
        </w:tc>
        <w:tc>
          <w:tcPr>
            <w:tcW w:w="0" w:type="auto"/>
            <w:hideMark/>
          </w:tcPr>
          <w:p w14:paraId="21FA7586"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4.5</w:t>
            </w:r>
          </w:p>
        </w:tc>
        <w:tc>
          <w:tcPr>
            <w:tcW w:w="0" w:type="auto"/>
            <w:hideMark/>
          </w:tcPr>
          <w:p w14:paraId="207B5140"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w:t>
            </w:r>
          </w:p>
        </w:tc>
        <w:tc>
          <w:tcPr>
            <w:tcW w:w="0" w:type="auto"/>
            <w:hideMark/>
          </w:tcPr>
          <w:p w14:paraId="35E8C73D"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w:t>
            </w:r>
          </w:p>
        </w:tc>
        <w:tc>
          <w:tcPr>
            <w:tcW w:w="1498" w:type="dxa"/>
            <w:hideMark/>
          </w:tcPr>
          <w:p w14:paraId="3E303179"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w:t>
            </w:r>
          </w:p>
        </w:tc>
      </w:tr>
      <w:tr w:rsidR="00205A35" w:rsidRPr="00F10F7F" w14:paraId="6E24C322" w14:textId="77777777" w:rsidTr="00205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4FC36"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0.5 + </w:t>
            </w:r>
            <w:proofErr w:type="spellStart"/>
            <w:r w:rsidRPr="00205A35">
              <w:rPr>
                <w:color w:val="auto"/>
                <w:sz w:val="18"/>
                <w:szCs w:val="18"/>
              </w:rPr>
              <w:t>KCl</w:t>
            </w:r>
            <w:proofErr w:type="spellEnd"/>
            <w:r w:rsidRPr="00205A35">
              <w:rPr>
                <w:color w:val="auto"/>
                <w:sz w:val="18"/>
                <w:szCs w:val="18"/>
              </w:rPr>
              <w:t xml:space="preserve"> 0.5</w:t>
            </w:r>
          </w:p>
        </w:tc>
        <w:tc>
          <w:tcPr>
            <w:tcW w:w="0" w:type="auto"/>
            <w:hideMark/>
          </w:tcPr>
          <w:p w14:paraId="658C48EE"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18</w:t>
            </w:r>
          </w:p>
        </w:tc>
        <w:tc>
          <w:tcPr>
            <w:tcW w:w="0" w:type="auto"/>
            <w:hideMark/>
          </w:tcPr>
          <w:p w14:paraId="51D6BDD5"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11</w:t>
            </w:r>
          </w:p>
        </w:tc>
        <w:tc>
          <w:tcPr>
            <w:tcW w:w="0" w:type="auto"/>
            <w:hideMark/>
          </w:tcPr>
          <w:p w14:paraId="363D7962"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9</w:t>
            </w:r>
          </w:p>
        </w:tc>
        <w:tc>
          <w:tcPr>
            <w:tcW w:w="0" w:type="auto"/>
            <w:hideMark/>
          </w:tcPr>
          <w:p w14:paraId="6F6678BE"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7</w:t>
            </w:r>
          </w:p>
        </w:tc>
        <w:tc>
          <w:tcPr>
            <w:tcW w:w="0" w:type="auto"/>
            <w:hideMark/>
          </w:tcPr>
          <w:p w14:paraId="4933108D"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w:t>
            </w:r>
          </w:p>
        </w:tc>
        <w:tc>
          <w:tcPr>
            <w:tcW w:w="0" w:type="auto"/>
            <w:hideMark/>
          </w:tcPr>
          <w:p w14:paraId="470ED10E"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1E76EC24"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4</w:t>
            </w:r>
          </w:p>
        </w:tc>
        <w:tc>
          <w:tcPr>
            <w:tcW w:w="1498" w:type="dxa"/>
            <w:hideMark/>
          </w:tcPr>
          <w:p w14:paraId="534DE3B0"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w:t>
            </w:r>
          </w:p>
        </w:tc>
      </w:tr>
      <w:tr w:rsidR="00205A35" w:rsidRPr="00205A35" w14:paraId="0DB2998C" w14:textId="77777777" w:rsidTr="00205A35">
        <w:tc>
          <w:tcPr>
            <w:cnfStyle w:val="001000000000" w:firstRow="0" w:lastRow="0" w:firstColumn="1" w:lastColumn="0" w:oddVBand="0" w:evenVBand="0" w:oddHBand="0" w:evenHBand="0" w:firstRowFirstColumn="0" w:firstRowLastColumn="0" w:lastRowFirstColumn="0" w:lastRowLastColumn="0"/>
            <w:tcW w:w="0" w:type="auto"/>
            <w:hideMark/>
          </w:tcPr>
          <w:p w14:paraId="135ED448"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0.5 + </w:t>
            </w:r>
            <w:proofErr w:type="spellStart"/>
            <w:r w:rsidRPr="00205A35">
              <w:rPr>
                <w:color w:val="auto"/>
                <w:sz w:val="18"/>
                <w:szCs w:val="18"/>
              </w:rPr>
              <w:t>CaCl</w:t>
            </w:r>
            <w:proofErr w:type="spellEnd"/>
            <w:r w:rsidRPr="00205A35">
              <w:rPr>
                <w:color w:val="auto"/>
                <w:sz w:val="18"/>
                <w:szCs w:val="18"/>
              </w:rPr>
              <w:t>₂ 0.5</w:t>
            </w:r>
          </w:p>
        </w:tc>
        <w:tc>
          <w:tcPr>
            <w:tcW w:w="0" w:type="auto"/>
            <w:hideMark/>
          </w:tcPr>
          <w:p w14:paraId="38029B68"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15</w:t>
            </w:r>
          </w:p>
        </w:tc>
        <w:tc>
          <w:tcPr>
            <w:tcW w:w="0" w:type="auto"/>
            <w:hideMark/>
          </w:tcPr>
          <w:p w14:paraId="5710C909"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10</w:t>
            </w:r>
          </w:p>
        </w:tc>
        <w:tc>
          <w:tcPr>
            <w:tcW w:w="0" w:type="auto"/>
            <w:hideMark/>
          </w:tcPr>
          <w:p w14:paraId="39FD3975"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42921984"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6.5</w:t>
            </w:r>
          </w:p>
        </w:tc>
        <w:tc>
          <w:tcPr>
            <w:tcW w:w="0" w:type="auto"/>
            <w:hideMark/>
          </w:tcPr>
          <w:p w14:paraId="79E9B8E3"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5.5</w:t>
            </w:r>
          </w:p>
        </w:tc>
        <w:tc>
          <w:tcPr>
            <w:tcW w:w="0" w:type="auto"/>
            <w:hideMark/>
          </w:tcPr>
          <w:p w14:paraId="1666D7CD"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w:t>
            </w:r>
          </w:p>
        </w:tc>
        <w:tc>
          <w:tcPr>
            <w:tcW w:w="0" w:type="auto"/>
            <w:hideMark/>
          </w:tcPr>
          <w:p w14:paraId="0271865A"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3.5</w:t>
            </w:r>
          </w:p>
        </w:tc>
        <w:tc>
          <w:tcPr>
            <w:tcW w:w="1498" w:type="dxa"/>
            <w:hideMark/>
          </w:tcPr>
          <w:p w14:paraId="583BEAFC"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w:t>
            </w:r>
          </w:p>
        </w:tc>
      </w:tr>
      <w:tr w:rsidR="00205A35" w:rsidRPr="00F10F7F" w14:paraId="736EE929" w14:textId="77777777" w:rsidTr="00205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94BBB"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3A9AFD6E"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17</w:t>
            </w:r>
          </w:p>
        </w:tc>
        <w:tc>
          <w:tcPr>
            <w:tcW w:w="0" w:type="auto"/>
            <w:hideMark/>
          </w:tcPr>
          <w:p w14:paraId="66F93D26"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11</w:t>
            </w:r>
          </w:p>
        </w:tc>
        <w:tc>
          <w:tcPr>
            <w:tcW w:w="0" w:type="auto"/>
            <w:hideMark/>
          </w:tcPr>
          <w:p w14:paraId="02ABD2FE"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14CA1B3D"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7</w:t>
            </w:r>
          </w:p>
        </w:tc>
        <w:tc>
          <w:tcPr>
            <w:tcW w:w="0" w:type="auto"/>
            <w:hideMark/>
          </w:tcPr>
          <w:p w14:paraId="2883B926"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w:t>
            </w:r>
          </w:p>
        </w:tc>
        <w:tc>
          <w:tcPr>
            <w:tcW w:w="0" w:type="auto"/>
            <w:hideMark/>
          </w:tcPr>
          <w:p w14:paraId="6062A3F2"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4.5</w:t>
            </w:r>
          </w:p>
        </w:tc>
        <w:tc>
          <w:tcPr>
            <w:tcW w:w="0" w:type="auto"/>
            <w:hideMark/>
          </w:tcPr>
          <w:p w14:paraId="43385D25"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4</w:t>
            </w:r>
          </w:p>
        </w:tc>
        <w:tc>
          <w:tcPr>
            <w:tcW w:w="1498" w:type="dxa"/>
            <w:hideMark/>
          </w:tcPr>
          <w:p w14:paraId="645A334C"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w:t>
            </w:r>
          </w:p>
        </w:tc>
      </w:tr>
      <w:tr w:rsidR="00205A35" w:rsidRPr="00205A35" w14:paraId="2C3FBD2E" w14:textId="77777777" w:rsidTr="00205A35">
        <w:tc>
          <w:tcPr>
            <w:cnfStyle w:val="001000000000" w:firstRow="0" w:lastRow="0" w:firstColumn="1" w:lastColumn="0" w:oddVBand="0" w:evenVBand="0" w:oddHBand="0" w:evenHBand="0" w:firstRowFirstColumn="0" w:firstRowLastColumn="0" w:lastRowFirstColumn="0" w:lastRowLastColumn="0"/>
            <w:tcW w:w="0" w:type="auto"/>
            <w:hideMark/>
          </w:tcPr>
          <w:p w14:paraId="00F3C215"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 xml:space="preserve">L-Arg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22696098"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20</w:t>
            </w:r>
          </w:p>
        </w:tc>
        <w:tc>
          <w:tcPr>
            <w:tcW w:w="0" w:type="auto"/>
            <w:hideMark/>
          </w:tcPr>
          <w:p w14:paraId="3FAB6D34"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12</w:t>
            </w:r>
          </w:p>
        </w:tc>
        <w:tc>
          <w:tcPr>
            <w:tcW w:w="0" w:type="auto"/>
            <w:hideMark/>
          </w:tcPr>
          <w:p w14:paraId="2E893BE5"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10</w:t>
            </w:r>
          </w:p>
        </w:tc>
        <w:tc>
          <w:tcPr>
            <w:tcW w:w="0" w:type="auto"/>
            <w:hideMark/>
          </w:tcPr>
          <w:p w14:paraId="61CB93CF"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w:t>
            </w:r>
          </w:p>
        </w:tc>
        <w:tc>
          <w:tcPr>
            <w:tcW w:w="0" w:type="auto"/>
            <w:hideMark/>
          </w:tcPr>
          <w:p w14:paraId="59F26150"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428C103B"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6.5</w:t>
            </w:r>
          </w:p>
        </w:tc>
        <w:tc>
          <w:tcPr>
            <w:tcW w:w="0" w:type="auto"/>
            <w:hideMark/>
          </w:tcPr>
          <w:p w14:paraId="12577CEE"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1498" w:type="dxa"/>
            <w:hideMark/>
          </w:tcPr>
          <w:p w14:paraId="4160739A"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w:t>
            </w:r>
          </w:p>
        </w:tc>
      </w:tr>
      <w:tr w:rsidR="00205A35" w:rsidRPr="00F10F7F" w14:paraId="282E2CF8" w14:textId="77777777" w:rsidTr="00205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94635"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0.5 + L-Arg 0.5</w:t>
            </w:r>
          </w:p>
        </w:tc>
        <w:tc>
          <w:tcPr>
            <w:tcW w:w="0" w:type="auto"/>
            <w:hideMark/>
          </w:tcPr>
          <w:p w14:paraId="2A173772"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18</w:t>
            </w:r>
          </w:p>
        </w:tc>
        <w:tc>
          <w:tcPr>
            <w:tcW w:w="0" w:type="auto"/>
            <w:hideMark/>
          </w:tcPr>
          <w:p w14:paraId="57B6E23C"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13</w:t>
            </w:r>
          </w:p>
        </w:tc>
        <w:tc>
          <w:tcPr>
            <w:tcW w:w="0" w:type="auto"/>
            <w:hideMark/>
          </w:tcPr>
          <w:p w14:paraId="1E11FF20"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11</w:t>
            </w:r>
          </w:p>
        </w:tc>
        <w:tc>
          <w:tcPr>
            <w:tcW w:w="0" w:type="auto"/>
            <w:hideMark/>
          </w:tcPr>
          <w:p w14:paraId="3375349C"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3270112D"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7</w:t>
            </w:r>
          </w:p>
        </w:tc>
        <w:tc>
          <w:tcPr>
            <w:tcW w:w="0" w:type="auto"/>
            <w:hideMark/>
          </w:tcPr>
          <w:p w14:paraId="104FB049"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6</w:t>
            </w:r>
          </w:p>
        </w:tc>
        <w:tc>
          <w:tcPr>
            <w:tcW w:w="0" w:type="auto"/>
            <w:hideMark/>
          </w:tcPr>
          <w:p w14:paraId="5C2A9831"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4.5</w:t>
            </w:r>
          </w:p>
        </w:tc>
        <w:tc>
          <w:tcPr>
            <w:tcW w:w="1498" w:type="dxa"/>
            <w:hideMark/>
          </w:tcPr>
          <w:p w14:paraId="691D6810" w14:textId="77777777" w:rsidR="00205A35" w:rsidRPr="00205A35" w:rsidRDefault="00205A35" w:rsidP="003D262A">
            <w:pPr>
              <w:spacing w:before="100" w:beforeAutospacing="1" w:after="100" w:afterAutospacing="1" w:line="240" w:lineRule="auto"/>
              <w:ind w:left="0" w:right="0" w:firstLine="0"/>
              <w:jc w:val="center"/>
              <w:cnfStyle w:val="000000100000" w:firstRow="0" w:lastRow="0" w:firstColumn="0" w:lastColumn="0" w:oddVBand="0" w:evenVBand="0" w:oddHBand="1" w:evenHBand="0" w:firstRowFirstColumn="0" w:firstRowLastColumn="0" w:lastRowFirstColumn="0" w:lastRowLastColumn="0"/>
              <w:rPr>
                <w:color w:val="auto"/>
                <w:sz w:val="18"/>
                <w:szCs w:val="18"/>
              </w:rPr>
            </w:pPr>
            <w:r w:rsidRPr="00205A35">
              <w:rPr>
                <w:color w:val="auto"/>
                <w:sz w:val="18"/>
                <w:szCs w:val="18"/>
              </w:rPr>
              <w:t>7</w:t>
            </w:r>
          </w:p>
        </w:tc>
      </w:tr>
      <w:tr w:rsidR="00205A35" w:rsidRPr="00205A35" w14:paraId="1362CC0C" w14:textId="77777777" w:rsidTr="00205A35">
        <w:tc>
          <w:tcPr>
            <w:cnfStyle w:val="001000000000" w:firstRow="0" w:lastRow="0" w:firstColumn="1" w:lastColumn="0" w:oddVBand="0" w:evenVBand="0" w:oddHBand="0" w:evenHBand="0" w:firstRowFirstColumn="0" w:firstRowLastColumn="0" w:lastRowFirstColumn="0" w:lastRowLastColumn="0"/>
            <w:tcW w:w="0" w:type="auto"/>
            <w:hideMark/>
          </w:tcPr>
          <w:p w14:paraId="0E7FE2F0"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 xml:space="preserve">L-Arg 0.5 + </w:t>
            </w:r>
            <w:proofErr w:type="spellStart"/>
            <w:r w:rsidRPr="00205A35">
              <w:rPr>
                <w:color w:val="auto"/>
                <w:sz w:val="18"/>
                <w:szCs w:val="18"/>
              </w:rPr>
              <w:t>KCl</w:t>
            </w:r>
            <w:proofErr w:type="spellEnd"/>
            <w:r w:rsidRPr="00205A35">
              <w:rPr>
                <w:color w:val="auto"/>
                <w:sz w:val="18"/>
                <w:szCs w:val="18"/>
              </w:rPr>
              <w:t xml:space="preserve"> 0.5</w:t>
            </w:r>
          </w:p>
        </w:tc>
        <w:tc>
          <w:tcPr>
            <w:tcW w:w="0" w:type="auto"/>
            <w:hideMark/>
          </w:tcPr>
          <w:p w14:paraId="5B31D78B"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17</w:t>
            </w:r>
          </w:p>
        </w:tc>
        <w:tc>
          <w:tcPr>
            <w:tcW w:w="0" w:type="auto"/>
            <w:hideMark/>
          </w:tcPr>
          <w:p w14:paraId="2226DED7"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14</w:t>
            </w:r>
          </w:p>
        </w:tc>
        <w:tc>
          <w:tcPr>
            <w:tcW w:w="0" w:type="auto"/>
            <w:hideMark/>
          </w:tcPr>
          <w:p w14:paraId="483FB4CC"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10</w:t>
            </w:r>
          </w:p>
        </w:tc>
        <w:tc>
          <w:tcPr>
            <w:tcW w:w="0" w:type="auto"/>
            <w:hideMark/>
          </w:tcPr>
          <w:p w14:paraId="4F07D604"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w:t>
            </w:r>
          </w:p>
        </w:tc>
        <w:tc>
          <w:tcPr>
            <w:tcW w:w="0" w:type="auto"/>
            <w:hideMark/>
          </w:tcPr>
          <w:p w14:paraId="7AAA4478"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7.5</w:t>
            </w:r>
          </w:p>
        </w:tc>
        <w:tc>
          <w:tcPr>
            <w:tcW w:w="0" w:type="auto"/>
            <w:hideMark/>
          </w:tcPr>
          <w:p w14:paraId="7111BACF"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6.5</w:t>
            </w:r>
          </w:p>
        </w:tc>
        <w:tc>
          <w:tcPr>
            <w:tcW w:w="0" w:type="auto"/>
            <w:hideMark/>
          </w:tcPr>
          <w:p w14:paraId="503883EB"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1498" w:type="dxa"/>
            <w:hideMark/>
          </w:tcPr>
          <w:p w14:paraId="2329BDCB" w14:textId="77777777" w:rsidR="00205A35" w:rsidRPr="00205A35" w:rsidRDefault="00205A35" w:rsidP="003D262A">
            <w:pPr>
              <w:spacing w:before="100" w:beforeAutospacing="1" w:after="100" w:afterAutospacing="1"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w:t>
            </w:r>
          </w:p>
        </w:tc>
      </w:tr>
    </w:tbl>
    <w:p w14:paraId="503A9DC8" w14:textId="65F7E46B" w:rsidR="00205A35" w:rsidRPr="00F10F7F"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 xml:space="preserve">Single-salt systems show moderate viscosity. </w:t>
      </w:r>
      <w:proofErr w:type="spellStart"/>
      <w:r w:rsidRPr="00205A35">
        <w:rPr>
          <w:color w:val="auto"/>
          <w:sz w:val="18"/>
          <w:szCs w:val="18"/>
        </w:rPr>
        <w:t>KCl</w:t>
      </w:r>
      <w:proofErr w:type="spellEnd"/>
      <w:r w:rsidRPr="00205A35">
        <w:rPr>
          <w:color w:val="auto"/>
          <w:sz w:val="18"/>
          <w:szCs w:val="18"/>
        </w:rPr>
        <w:t xml:space="preserve"> 1 </w:t>
      </w:r>
      <w:proofErr w:type="spellStart"/>
      <w:r w:rsidRPr="00205A35">
        <w:rPr>
          <w:color w:val="auto"/>
          <w:sz w:val="18"/>
          <w:szCs w:val="18"/>
        </w:rPr>
        <w:t>wt</w:t>
      </w:r>
      <w:proofErr w:type="spellEnd"/>
      <w:r w:rsidRPr="00205A35">
        <w:rPr>
          <w:color w:val="auto"/>
          <w:sz w:val="18"/>
          <w:szCs w:val="18"/>
        </w:rPr>
        <w:t xml:space="preserve">% exhibits low dial readings, indicating limited structural buildup, while </w:t>
      </w:r>
      <w:proofErr w:type="spellStart"/>
      <w:r w:rsidRPr="00205A35">
        <w:rPr>
          <w:color w:val="auto"/>
          <w:sz w:val="18"/>
          <w:szCs w:val="18"/>
        </w:rPr>
        <w:t>CaCl</w:t>
      </w:r>
      <w:proofErr w:type="spellEnd"/>
      <w:r w:rsidRPr="00205A35">
        <w:rPr>
          <w:color w:val="auto"/>
          <w:sz w:val="18"/>
          <w:szCs w:val="18"/>
        </w:rPr>
        <w:t xml:space="preserve">₂ 1 </w:t>
      </w:r>
      <w:proofErr w:type="spellStart"/>
      <w:r w:rsidRPr="00205A35">
        <w:rPr>
          <w:color w:val="auto"/>
          <w:sz w:val="18"/>
          <w:szCs w:val="18"/>
        </w:rPr>
        <w:t>wt</w:t>
      </w:r>
      <w:proofErr w:type="spellEnd"/>
      <w:r w:rsidRPr="00205A35">
        <w:rPr>
          <w:color w:val="auto"/>
          <w:sz w:val="18"/>
          <w:szCs w:val="18"/>
        </w:rPr>
        <w:t xml:space="preserve">% produces higher readings, reflecting stronger divalent cation effects. Blended salts, such as </w:t>
      </w:r>
      <w:proofErr w:type="spellStart"/>
      <w:r w:rsidRPr="00205A35">
        <w:rPr>
          <w:color w:val="auto"/>
          <w:sz w:val="18"/>
          <w:szCs w:val="18"/>
        </w:rPr>
        <w:t>KCl</w:t>
      </w:r>
      <w:proofErr w:type="spellEnd"/>
      <w:r w:rsidRPr="00205A35">
        <w:rPr>
          <w:color w:val="auto"/>
          <w:sz w:val="18"/>
          <w:szCs w:val="18"/>
        </w:rPr>
        <w:t xml:space="preserve"> + </w:t>
      </w:r>
      <w:proofErr w:type="spellStart"/>
      <w:r w:rsidRPr="00205A35">
        <w:rPr>
          <w:color w:val="auto"/>
          <w:sz w:val="18"/>
          <w:szCs w:val="18"/>
        </w:rPr>
        <w:t>CaCl</w:t>
      </w:r>
      <w:proofErr w:type="spellEnd"/>
      <w:r w:rsidRPr="00205A35">
        <w:rPr>
          <w:color w:val="auto"/>
          <w:sz w:val="18"/>
          <w:szCs w:val="18"/>
        </w:rPr>
        <w:t>₂, provide balanced shear-thinning behavior. Amino acid–salt and amino acid–amino acid combinations, particularly those containing L-Arginine, enhance viscosity and gel strength, showing improved proppant suspension and structural recovery.</w:t>
      </w:r>
    </w:p>
    <w:p w14:paraId="6FC8E5E9" w14:textId="77777777" w:rsidR="003D262A" w:rsidRPr="00205A35" w:rsidRDefault="003D262A" w:rsidP="003D262A">
      <w:pPr>
        <w:spacing w:before="100" w:beforeAutospacing="1" w:after="100" w:afterAutospacing="1" w:line="240" w:lineRule="auto"/>
        <w:ind w:left="0" w:right="0" w:firstLine="0"/>
        <w:rPr>
          <w:b/>
          <w:bCs/>
          <w:color w:val="auto"/>
          <w:sz w:val="18"/>
          <w:szCs w:val="18"/>
        </w:rPr>
      </w:pPr>
      <w:r w:rsidRPr="00205A35">
        <w:rPr>
          <w:b/>
          <w:bCs/>
          <w:color w:val="auto"/>
          <w:sz w:val="18"/>
          <w:szCs w:val="18"/>
        </w:rPr>
        <w:t>4.1.1 Derived Rheological Parameters</w:t>
      </w:r>
    </w:p>
    <w:p w14:paraId="0929115C" w14:textId="77777777" w:rsidR="003D262A" w:rsidRPr="00205A35" w:rsidRDefault="003D262A" w:rsidP="003D262A">
      <w:pPr>
        <w:spacing w:before="100" w:beforeAutospacing="1" w:after="100" w:afterAutospacing="1" w:line="240" w:lineRule="auto"/>
        <w:ind w:left="0" w:right="0" w:firstLine="0"/>
        <w:rPr>
          <w:color w:val="auto"/>
          <w:sz w:val="18"/>
          <w:szCs w:val="18"/>
        </w:rPr>
      </w:pPr>
      <w:r w:rsidRPr="00205A35">
        <w:rPr>
          <w:color w:val="auto"/>
          <w:sz w:val="18"/>
          <w:szCs w:val="18"/>
        </w:rPr>
        <w:t>Table 4.2 summarizes derived parameters, including apparent viscosity (AV), plastic viscosity (PV), yield point (YP), flow behavior index (n), consistency index (k), low-shear-rate viscosity (LSRV), rheological stability index (RSI), proppant carrying capacity index (PCCI), and gel structure index (GSI).</w:t>
      </w:r>
    </w:p>
    <w:p w14:paraId="7202C83E" w14:textId="77777777" w:rsidR="003D262A" w:rsidRPr="00F10F7F" w:rsidRDefault="003D262A" w:rsidP="00205A35">
      <w:pPr>
        <w:spacing w:before="100" w:beforeAutospacing="1" w:after="100" w:afterAutospacing="1" w:line="240" w:lineRule="auto"/>
        <w:ind w:left="0" w:right="0" w:firstLine="0"/>
        <w:rPr>
          <w:color w:val="auto"/>
          <w:sz w:val="18"/>
          <w:szCs w:val="18"/>
        </w:rPr>
      </w:pPr>
    </w:p>
    <w:p w14:paraId="1401E998" w14:textId="25064CB3"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F10F7F">
        <w:rPr>
          <w:noProof/>
          <w:sz w:val="18"/>
          <w:szCs w:val="20"/>
        </w:rPr>
        <w:lastRenderedPageBreak/>
        <w:drawing>
          <wp:inline distT="0" distB="0" distL="0" distR="0" wp14:anchorId="7DB930A9" wp14:editId="03260A54">
            <wp:extent cx="4312692" cy="280461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9361" cy="2808952"/>
                    </a:xfrm>
                    <a:prstGeom prst="rect">
                      <a:avLst/>
                    </a:prstGeom>
                    <a:noFill/>
                    <a:ln>
                      <a:noFill/>
                    </a:ln>
                  </pic:spPr>
                </pic:pic>
              </a:graphicData>
            </a:graphic>
          </wp:inline>
        </w:drawing>
      </w:r>
    </w:p>
    <w:p w14:paraId="73C3EF0C" w14:textId="77777777" w:rsidR="00205A35" w:rsidRPr="00205A35" w:rsidRDefault="00205A35" w:rsidP="003D262A">
      <w:pPr>
        <w:spacing w:before="100" w:beforeAutospacing="1" w:after="100" w:afterAutospacing="1" w:line="240" w:lineRule="auto"/>
        <w:ind w:left="0" w:right="0" w:firstLine="0"/>
        <w:jc w:val="center"/>
        <w:rPr>
          <w:color w:val="auto"/>
          <w:sz w:val="18"/>
          <w:szCs w:val="18"/>
        </w:rPr>
      </w:pPr>
      <w:r w:rsidRPr="00205A35">
        <w:rPr>
          <w:color w:val="auto"/>
          <w:sz w:val="18"/>
          <w:szCs w:val="18"/>
        </w:rPr>
        <w:t>Figure 4.1: Shear rate versus shear stress for all samples</w:t>
      </w:r>
    </w:p>
    <w:p w14:paraId="3EB6A70E" w14:textId="7F6325DA" w:rsidR="00205A35" w:rsidRPr="00205A35" w:rsidRDefault="00205A35" w:rsidP="00205A35">
      <w:pPr>
        <w:spacing w:before="100" w:beforeAutospacing="1" w:after="100" w:afterAutospacing="1" w:line="240" w:lineRule="auto"/>
        <w:ind w:left="0" w:right="0" w:firstLine="0"/>
        <w:rPr>
          <w:color w:val="auto"/>
          <w:sz w:val="18"/>
          <w:szCs w:val="18"/>
        </w:rPr>
      </w:pPr>
    </w:p>
    <w:p w14:paraId="382C9795"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b/>
          <w:bCs/>
          <w:color w:val="auto"/>
          <w:sz w:val="18"/>
          <w:szCs w:val="18"/>
        </w:rPr>
        <w:t>Table 4.2: Summary of Rheological Properties and Performance Indices</w:t>
      </w:r>
    </w:p>
    <w:tbl>
      <w:tblPr>
        <w:tblStyle w:val="GridTable1Light"/>
        <w:tblW w:w="10394" w:type="dxa"/>
        <w:tblLook w:val="04A0" w:firstRow="1" w:lastRow="0" w:firstColumn="1" w:lastColumn="0" w:noHBand="0" w:noVBand="1"/>
      </w:tblPr>
      <w:tblGrid>
        <w:gridCol w:w="2272"/>
        <w:gridCol w:w="994"/>
        <w:gridCol w:w="970"/>
        <w:gridCol w:w="1567"/>
        <w:gridCol w:w="743"/>
        <w:gridCol w:w="743"/>
        <w:gridCol w:w="834"/>
        <w:gridCol w:w="743"/>
        <w:gridCol w:w="785"/>
        <w:gridCol w:w="743"/>
      </w:tblGrid>
      <w:tr w:rsidR="003D262A" w:rsidRPr="00F10F7F" w14:paraId="6284851E" w14:textId="77777777" w:rsidTr="003D262A">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21C002C0"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Formulation</w:t>
            </w:r>
          </w:p>
        </w:tc>
        <w:tc>
          <w:tcPr>
            <w:tcW w:w="0" w:type="auto"/>
            <w:hideMark/>
          </w:tcPr>
          <w:p w14:paraId="5E364E80"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AV (</w:t>
            </w:r>
            <w:proofErr w:type="spellStart"/>
            <w:r w:rsidRPr="00205A35">
              <w:rPr>
                <w:color w:val="auto"/>
                <w:sz w:val="18"/>
                <w:szCs w:val="18"/>
              </w:rPr>
              <w:t>cP</w:t>
            </w:r>
            <w:proofErr w:type="spellEnd"/>
            <w:r w:rsidRPr="00205A35">
              <w:rPr>
                <w:color w:val="auto"/>
                <w:sz w:val="18"/>
                <w:szCs w:val="18"/>
              </w:rPr>
              <w:t>)</w:t>
            </w:r>
          </w:p>
        </w:tc>
        <w:tc>
          <w:tcPr>
            <w:tcW w:w="0" w:type="auto"/>
            <w:hideMark/>
          </w:tcPr>
          <w:p w14:paraId="646E5AAA"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PV (</w:t>
            </w:r>
            <w:proofErr w:type="spellStart"/>
            <w:r w:rsidRPr="00205A35">
              <w:rPr>
                <w:color w:val="auto"/>
                <w:sz w:val="18"/>
                <w:szCs w:val="18"/>
              </w:rPr>
              <w:t>cP</w:t>
            </w:r>
            <w:proofErr w:type="spellEnd"/>
            <w:r w:rsidRPr="00205A35">
              <w:rPr>
                <w:color w:val="auto"/>
                <w:sz w:val="18"/>
                <w:szCs w:val="18"/>
              </w:rPr>
              <w:t>)</w:t>
            </w:r>
          </w:p>
        </w:tc>
        <w:tc>
          <w:tcPr>
            <w:tcW w:w="0" w:type="auto"/>
            <w:hideMark/>
          </w:tcPr>
          <w:p w14:paraId="7899279C"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YP (</w:t>
            </w:r>
            <w:proofErr w:type="spellStart"/>
            <w:r w:rsidRPr="00205A35">
              <w:rPr>
                <w:color w:val="auto"/>
                <w:sz w:val="18"/>
                <w:szCs w:val="18"/>
              </w:rPr>
              <w:t>lb</w:t>
            </w:r>
            <w:proofErr w:type="spellEnd"/>
            <w:r w:rsidRPr="00205A35">
              <w:rPr>
                <w:color w:val="auto"/>
                <w:sz w:val="18"/>
                <w:szCs w:val="18"/>
              </w:rPr>
              <w:t>/100 ft²)</w:t>
            </w:r>
          </w:p>
        </w:tc>
        <w:tc>
          <w:tcPr>
            <w:tcW w:w="0" w:type="auto"/>
            <w:hideMark/>
          </w:tcPr>
          <w:p w14:paraId="2691958B"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n</w:t>
            </w:r>
          </w:p>
        </w:tc>
        <w:tc>
          <w:tcPr>
            <w:tcW w:w="0" w:type="auto"/>
            <w:hideMark/>
          </w:tcPr>
          <w:p w14:paraId="3A22B15D"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k</w:t>
            </w:r>
          </w:p>
        </w:tc>
        <w:tc>
          <w:tcPr>
            <w:tcW w:w="0" w:type="auto"/>
            <w:hideMark/>
          </w:tcPr>
          <w:p w14:paraId="5FFB1BA5"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LSRV</w:t>
            </w:r>
          </w:p>
        </w:tc>
        <w:tc>
          <w:tcPr>
            <w:tcW w:w="0" w:type="auto"/>
            <w:hideMark/>
          </w:tcPr>
          <w:p w14:paraId="3F606122"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RSI</w:t>
            </w:r>
          </w:p>
        </w:tc>
        <w:tc>
          <w:tcPr>
            <w:tcW w:w="0" w:type="auto"/>
            <w:hideMark/>
          </w:tcPr>
          <w:p w14:paraId="6F7B272C"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PCCI</w:t>
            </w:r>
          </w:p>
        </w:tc>
        <w:tc>
          <w:tcPr>
            <w:tcW w:w="0" w:type="auto"/>
            <w:hideMark/>
          </w:tcPr>
          <w:p w14:paraId="629AAA4F" w14:textId="77777777" w:rsidR="00205A35" w:rsidRPr="00205A35" w:rsidRDefault="00205A35" w:rsidP="00205A35">
            <w:pPr>
              <w:spacing w:before="100" w:beforeAutospacing="1" w:after="100" w:afterAutospacing="1" w:line="240" w:lineRule="auto"/>
              <w:ind w:left="0" w:right="0" w:firstLine="0"/>
              <w:cnfStyle w:val="100000000000" w:firstRow="1"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GSI</w:t>
            </w:r>
          </w:p>
        </w:tc>
      </w:tr>
      <w:tr w:rsidR="003D262A" w:rsidRPr="00F10F7F" w14:paraId="608FC5FA"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10F3C9BC" w14:textId="77777777" w:rsidR="00205A35" w:rsidRPr="00205A35" w:rsidRDefault="00205A35" w:rsidP="00205A35">
            <w:pPr>
              <w:spacing w:before="100" w:beforeAutospacing="1" w:after="100" w:afterAutospacing="1" w:line="240" w:lineRule="auto"/>
              <w:ind w:left="0" w:right="0" w:firstLine="0"/>
              <w:rPr>
                <w:color w:val="auto"/>
                <w:sz w:val="18"/>
                <w:szCs w:val="18"/>
              </w:rPr>
            </w:pPr>
            <w:proofErr w:type="spellStart"/>
            <w:r w:rsidRPr="00205A35">
              <w:rPr>
                <w:color w:val="auto"/>
                <w:sz w:val="18"/>
                <w:szCs w:val="18"/>
              </w:rPr>
              <w:t>KCl</w:t>
            </w:r>
            <w:proofErr w:type="spellEnd"/>
            <w:r w:rsidRPr="00205A35">
              <w:rPr>
                <w:color w:val="auto"/>
                <w:sz w:val="18"/>
                <w:szCs w:val="18"/>
              </w:rPr>
              <w:t xml:space="preserve">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738EF21B"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6.0</w:t>
            </w:r>
          </w:p>
        </w:tc>
        <w:tc>
          <w:tcPr>
            <w:tcW w:w="0" w:type="auto"/>
            <w:hideMark/>
          </w:tcPr>
          <w:p w14:paraId="4DEAFA9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2</w:t>
            </w:r>
          </w:p>
        </w:tc>
        <w:tc>
          <w:tcPr>
            <w:tcW w:w="0" w:type="auto"/>
            <w:hideMark/>
          </w:tcPr>
          <w:p w14:paraId="4A9BFADF"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5CF4278F"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0.263</w:t>
            </w:r>
          </w:p>
        </w:tc>
        <w:tc>
          <w:tcPr>
            <w:tcW w:w="0" w:type="auto"/>
            <w:hideMark/>
          </w:tcPr>
          <w:p w14:paraId="1D9E7E08"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2.23</w:t>
            </w:r>
          </w:p>
        </w:tc>
        <w:tc>
          <w:tcPr>
            <w:tcW w:w="0" w:type="auto"/>
            <w:hideMark/>
          </w:tcPr>
          <w:p w14:paraId="6455ADA7"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3.0</w:t>
            </w:r>
          </w:p>
        </w:tc>
        <w:tc>
          <w:tcPr>
            <w:tcW w:w="0" w:type="auto"/>
            <w:hideMark/>
          </w:tcPr>
          <w:p w14:paraId="45F3DB13"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0.25</w:t>
            </w:r>
          </w:p>
        </w:tc>
        <w:tc>
          <w:tcPr>
            <w:tcW w:w="0" w:type="auto"/>
            <w:hideMark/>
          </w:tcPr>
          <w:p w14:paraId="372847F6"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4.0</w:t>
            </w:r>
          </w:p>
        </w:tc>
        <w:tc>
          <w:tcPr>
            <w:tcW w:w="0" w:type="auto"/>
            <w:hideMark/>
          </w:tcPr>
          <w:p w14:paraId="1F5D7CF7"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0.75</w:t>
            </w:r>
          </w:p>
        </w:tc>
      </w:tr>
      <w:tr w:rsidR="003D262A" w:rsidRPr="00F10F7F" w14:paraId="75AD587C"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06AAF525" w14:textId="77777777" w:rsidR="00205A35" w:rsidRPr="00205A35" w:rsidRDefault="00205A35" w:rsidP="00205A35">
            <w:pPr>
              <w:spacing w:before="100" w:beforeAutospacing="1" w:after="100" w:afterAutospacing="1" w:line="240" w:lineRule="auto"/>
              <w:ind w:left="0" w:right="0" w:firstLine="0"/>
              <w:rPr>
                <w:color w:val="auto"/>
                <w:sz w:val="18"/>
                <w:szCs w:val="18"/>
              </w:rPr>
            </w:pPr>
            <w:proofErr w:type="spellStart"/>
            <w:r w:rsidRPr="00205A35">
              <w:rPr>
                <w:color w:val="auto"/>
                <w:sz w:val="18"/>
                <w:szCs w:val="18"/>
              </w:rPr>
              <w:t>CaCl</w:t>
            </w:r>
            <w:proofErr w:type="spellEnd"/>
            <w:r w:rsidRPr="00205A35">
              <w:rPr>
                <w:color w:val="auto"/>
                <w:sz w:val="18"/>
                <w:szCs w:val="18"/>
              </w:rPr>
              <w:t xml:space="preserve">₂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678B4071"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7.5</w:t>
            </w:r>
          </w:p>
        </w:tc>
        <w:tc>
          <w:tcPr>
            <w:tcW w:w="0" w:type="auto"/>
            <w:hideMark/>
          </w:tcPr>
          <w:p w14:paraId="64340B23"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w:t>
            </w:r>
          </w:p>
        </w:tc>
        <w:tc>
          <w:tcPr>
            <w:tcW w:w="0" w:type="auto"/>
            <w:hideMark/>
          </w:tcPr>
          <w:p w14:paraId="3B9C209F"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w:t>
            </w:r>
          </w:p>
        </w:tc>
        <w:tc>
          <w:tcPr>
            <w:tcW w:w="0" w:type="auto"/>
            <w:hideMark/>
          </w:tcPr>
          <w:p w14:paraId="6F9C449B"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0.322</w:t>
            </w:r>
          </w:p>
        </w:tc>
        <w:tc>
          <w:tcPr>
            <w:tcW w:w="0" w:type="auto"/>
            <w:hideMark/>
          </w:tcPr>
          <w:p w14:paraId="5900EE23"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1.91</w:t>
            </w:r>
          </w:p>
        </w:tc>
        <w:tc>
          <w:tcPr>
            <w:tcW w:w="0" w:type="auto"/>
            <w:hideMark/>
          </w:tcPr>
          <w:p w14:paraId="13BC8A10"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4.0</w:t>
            </w:r>
          </w:p>
        </w:tc>
        <w:tc>
          <w:tcPr>
            <w:tcW w:w="0" w:type="auto"/>
            <w:hideMark/>
          </w:tcPr>
          <w:p w14:paraId="4309370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0.267</w:t>
            </w:r>
          </w:p>
        </w:tc>
        <w:tc>
          <w:tcPr>
            <w:tcW w:w="0" w:type="auto"/>
            <w:hideMark/>
          </w:tcPr>
          <w:p w14:paraId="53907EE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3.0</w:t>
            </w:r>
          </w:p>
        </w:tc>
        <w:tc>
          <w:tcPr>
            <w:tcW w:w="0" w:type="auto"/>
            <w:hideMark/>
          </w:tcPr>
          <w:p w14:paraId="6962283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1.0</w:t>
            </w:r>
          </w:p>
        </w:tc>
      </w:tr>
      <w:tr w:rsidR="003D262A" w:rsidRPr="00F10F7F" w14:paraId="4CD23618"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16288815" w14:textId="77777777" w:rsidR="00205A35" w:rsidRPr="00205A35" w:rsidRDefault="00205A35" w:rsidP="00205A35">
            <w:pPr>
              <w:spacing w:before="100" w:beforeAutospacing="1" w:after="100" w:afterAutospacing="1" w:line="240" w:lineRule="auto"/>
              <w:ind w:left="0" w:right="0" w:firstLine="0"/>
              <w:rPr>
                <w:color w:val="auto"/>
                <w:sz w:val="18"/>
                <w:szCs w:val="18"/>
              </w:rPr>
            </w:pPr>
            <w:proofErr w:type="spellStart"/>
            <w:r w:rsidRPr="00205A35">
              <w:rPr>
                <w:color w:val="auto"/>
                <w:sz w:val="18"/>
                <w:szCs w:val="18"/>
              </w:rPr>
              <w:t>KCl</w:t>
            </w:r>
            <w:proofErr w:type="spellEnd"/>
            <w:r w:rsidRPr="00205A35">
              <w:rPr>
                <w:color w:val="auto"/>
                <w:sz w:val="18"/>
                <w:szCs w:val="18"/>
              </w:rPr>
              <w:t xml:space="preserve"> 0.5 + </w:t>
            </w:r>
            <w:proofErr w:type="spellStart"/>
            <w:r w:rsidRPr="00205A35">
              <w:rPr>
                <w:color w:val="auto"/>
                <w:sz w:val="18"/>
                <w:szCs w:val="18"/>
              </w:rPr>
              <w:t>CaCl</w:t>
            </w:r>
            <w:proofErr w:type="spellEnd"/>
            <w:r w:rsidRPr="00205A35">
              <w:rPr>
                <w:color w:val="auto"/>
                <w:sz w:val="18"/>
                <w:szCs w:val="18"/>
              </w:rPr>
              <w:t>₂ 0.5</w:t>
            </w:r>
          </w:p>
        </w:tc>
        <w:tc>
          <w:tcPr>
            <w:tcW w:w="0" w:type="auto"/>
            <w:hideMark/>
          </w:tcPr>
          <w:p w14:paraId="2BF94AFF"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8.0</w:t>
            </w:r>
          </w:p>
        </w:tc>
        <w:tc>
          <w:tcPr>
            <w:tcW w:w="0" w:type="auto"/>
            <w:hideMark/>
          </w:tcPr>
          <w:p w14:paraId="15BEE96A"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w:t>
            </w:r>
          </w:p>
        </w:tc>
        <w:tc>
          <w:tcPr>
            <w:tcW w:w="0" w:type="auto"/>
            <w:hideMark/>
          </w:tcPr>
          <w:p w14:paraId="580D33A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2</w:t>
            </w:r>
          </w:p>
        </w:tc>
        <w:tc>
          <w:tcPr>
            <w:tcW w:w="0" w:type="auto"/>
            <w:hideMark/>
          </w:tcPr>
          <w:p w14:paraId="0D82F3E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0.830</w:t>
            </w:r>
          </w:p>
        </w:tc>
        <w:tc>
          <w:tcPr>
            <w:tcW w:w="0" w:type="auto"/>
            <w:hideMark/>
          </w:tcPr>
          <w:p w14:paraId="73D35F72"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0.079</w:t>
            </w:r>
          </w:p>
        </w:tc>
        <w:tc>
          <w:tcPr>
            <w:tcW w:w="0" w:type="auto"/>
            <w:hideMark/>
          </w:tcPr>
          <w:p w14:paraId="0F018EA7"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3.5</w:t>
            </w:r>
          </w:p>
        </w:tc>
        <w:tc>
          <w:tcPr>
            <w:tcW w:w="0" w:type="auto"/>
            <w:hideMark/>
          </w:tcPr>
          <w:p w14:paraId="49CA686C"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0.219</w:t>
            </w:r>
          </w:p>
        </w:tc>
        <w:tc>
          <w:tcPr>
            <w:tcW w:w="0" w:type="auto"/>
            <w:hideMark/>
          </w:tcPr>
          <w:p w14:paraId="7514C33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0.29</w:t>
            </w:r>
          </w:p>
        </w:tc>
        <w:tc>
          <w:tcPr>
            <w:tcW w:w="0" w:type="auto"/>
            <w:hideMark/>
          </w:tcPr>
          <w:p w14:paraId="3891CF80"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2.5</w:t>
            </w:r>
          </w:p>
        </w:tc>
      </w:tr>
      <w:tr w:rsidR="003D262A" w:rsidRPr="00F10F7F" w14:paraId="2264D74A"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37721355"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 xml:space="preserve">L-Arg 0.5 + </w:t>
            </w:r>
            <w:proofErr w:type="spellStart"/>
            <w:r w:rsidRPr="00205A35">
              <w:rPr>
                <w:color w:val="auto"/>
                <w:sz w:val="18"/>
                <w:szCs w:val="18"/>
              </w:rPr>
              <w:t>CaCl</w:t>
            </w:r>
            <w:proofErr w:type="spellEnd"/>
            <w:r w:rsidRPr="00205A35">
              <w:rPr>
                <w:color w:val="auto"/>
                <w:sz w:val="18"/>
                <w:szCs w:val="18"/>
              </w:rPr>
              <w:t>₂ 0.5</w:t>
            </w:r>
          </w:p>
        </w:tc>
        <w:tc>
          <w:tcPr>
            <w:tcW w:w="0" w:type="auto"/>
            <w:hideMark/>
          </w:tcPr>
          <w:p w14:paraId="2E5C6AD6"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7.0</w:t>
            </w:r>
          </w:p>
        </w:tc>
        <w:tc>
          <w:tcPr>
            <w:tcW w:w="0" w:type="auto"/>
            <w:hideMark/>
          </w:tcPr>
          <w:p w14:paraId="2A7B6E1B"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5C3BDDE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w:t>
            </w:r>
          </w:p>
        </w:tc>
        <w:tc>
          <w:tcPr>
            <w:tcW w:w="0" w:type="auto"/>
            <w:hideMark/>
          </w:tcPr>
          <w:p w14:paraId="7FBC7D18"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0.637</w:t>
            </w:r>
          </w:p>
        </w:tc>
        <w:tc>
          <w:tcPr>
            <w:tcW w:w="0" w:type="auto"/>
            <w:hideMark/>
          </w:tcPr>
          <w:p w14:paraId="7D17F8E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0.237</w:t>
            </w:r>
          </w:p>
        </w:tc>
        <w:tc>
          <w:tcPr>
            <w:tcW w:w="0" w:type="auto"/>
            <w:hideMark/>
          </w:tcPr>
          <w:p w14:paraId="1BB59C01"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3.0</w:t>
            </w:r>
          </w:p>
        </w:tc>
        <w:tc>
          <w:tcPr>
            <w:tcW w:w="0" w:type="auto"/>
            <w:hideMark/>
          </w:tcPr>
          <w:p w14:paraId="212E883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0.214</w:t>
            </w:r>
          </w:p>
        </w:tc>
        <w:tc>
          <w:tcPr>
            <w:tcW w:w="0" w:type="auto"/>
            <w:hideMark/>
          </w:tcPr>
          <w:p w14:paraId="112D56A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0.8</w:t>
            </w:r>
          </w:p>
        </w:tc>
        <w:tc>
          <w:tcPr>
            <w:tcW w:w="0" w:type="auto"/>
            <w:hideMark/>
          </w:tcPr>
          <w:p w14:paraId="13619A30"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1.75</w:t>
            </w:r>
          </w:p>
        </w:tc>
      </w:tr>
      <w:tr w:rsidR="003D262A" w:rsidRPr="00F10F7F" w14:paraId="24E6C7F6"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11A40009"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0.5 + </w:t>
            </w:r>
            <w:proofErr w:type="spellStart"/>
            <w:r w:rsidRPr="00205A35">
              <w:rPr>
                <w:color w:val="auto"/>
                <w:sz w:val="18"/>
                <w:szCs w:val="18"/>
              </w:rPr>
              <w:t>KCl</w:t>
            </w:r>
            <w:proofErr w:type="spellEnd"/>
            <w:r w:rsidRPr="00205A35">
              <w:rPr>
                <w:color w:val="auto"/>
                <w:sz w:val="18"/>
                <w:szCs w:val="18"/>
              </w:rPr>
              <w:t xml:space="preserve"> 0.5</w:t>
            </w:r>
          </w:p>
        </w:tc>
        <w:tc>
          <w:tcPr>
            <w:tcW w:w="0" w:type="auto"/>
            <w:hideMark/>
          </w:tcPr>
          <w:p w14:paraId="5BA21E0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9.0</w:t>
            </w:r>
          </w:p>
        </w:tc>
        <w:tc>
          <w:tcPr>
            <w:tcW w:w="0" w:type="auto"/>
            <w:hideMark/>
          </w:tcPr>
          <w:p w14:paraId="7567CF2E"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w:t>
            </w:r>
          </w:p>
        </w:tc>
        <w:tc>
          <w:tcPr>
            <w:tcW w:w="0" w:type="auto"/>
            <w:hideMark/>
          </w:tcPr>
          <w:p w14:paraId="2A841E9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w:t>
            </w:r>
          </w:p>
        </w:tc>
        <w:tc>
          <w:tcPr>
            <w:tcW w:w="0" w:type="auto"/>
            <w:hideMark/>
          </w:tcPr>
          <w:p w14:paraId="2996122C"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0.710</w:t>
            </w:r>
          </w:p>
        </w:tc>
        <w:tc>
          <w:tcPr>
            <w:tcW w:w="0" w:type="auto"/>
            <w:hideMark/>
          </w:tcPr>
          <w:p w14:paraId="7D43E5DE"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0.191</w:t>
            </w:r>
          </w:p>
        </w:tc>
        <w:tc>
          <w:tcPr>
            <w:tcW w:w="0" w:type="auto"/>
            <w:hideMark/>
          </w:tcPr>
          <w:p w14:paraId="30D66538"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4.0</w:t>
            </w:r>
          </w:p>
        </w:tc>
        <w:tc>
          <w:tcPr>
            <w:tcW w:w="0" w:type="auto"/>
            <w:hideMark/>
          </w:tcPr>
          <w:p w14:paraId="2BF5DAA7"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0.222</w:t>
            </w:r>
          </w:p>
        </w:tc>
        <w:tc>
          <w:tcPr>
            <w:tcW w:w="0" w:type="auto"/>
            <w:hideMark/>
          </w:tcPr>
          <w:p w14:paraId="11D2132F"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0.57</w:t>
            </w:r>
          </w:p>
        </w:tc>
        <w:tc>
          <w:tcPr>
            <w:tcW w:w="0" w:type="auto"/>
            <w:hideMark/>
          </w:tcPr>
          <w:p w14:paraId="4336B5BC"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1.5</w:t>
            </w:r>
          </w:p>
        </w:tc>
      </w:tr>
      <w:tr w:rsidR="003D262A" w:rsidRPr="00F10F7F" w14:paraId="6098FD24"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4491F9F7"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0.5 + </w:t>
            </w:r>
            <w:proofErr w:type="spellStart"/>
            <w:r w:rsidRPr="00205A35">
              <w:rPr>
                <w:color w:val="auto"/>
                <w:sz w:val="18"/>
                <w:szCs w:val="18"/>
              </w:rPr>
              <w:t>CaCl</w:t>
            </w:r>
            <w:proofErr w:type="spellEnd"/>
            <w:r w:rsidRPr="00205A35">
              <w:rPr>
                <w:color w:val="auto"/>
                <w:sz w:val="18"/>
                <w:szCs w:val="18"/>
              </w:rPr>
              <w:t>₂ 0.5</w:t>
            </w:r>
          </w:p>
        </w:tc>
        <w:tc>
          <w:tcPr>
            <w:tcW w:w="0" w:type="auto"/>
            <w:hideMark/>
          </w:tcPr>
          <w:p w14:paraId="2F2F4B27"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7.5</w:t>
            </w:r>
          </w:p>
        </w:tc>
        <w:tc>
          <w:tcPr>
            <w:tcW w:w="0" w:type="auto"/>
            <w:hideMark/>
          </w:tcPr>
          <w:p w14:paraId="4462E98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21A5385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5A6EE460"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0.585</w:t>
            </w:r>
          </w:p>
        </w:tc>
        <w:tc>
          <w:tcPr>
            <w:tcW w:w="0" w:type="auto"/>
            <w:hideMark/>
          </w:tcPr>
          <w:p w14:paraId="6B3C2C5C"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0.356</w:t>
            </w:r>
          </w:p>
        </w:tc>
        <w:tc>
          <w:tcPr>
            <w:tcW w:w="0" w:type="auto"/>
            <w:hideMark/>
          </w:tcPr>
          <w:p w14:paraId="7E7EBE6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3.5</w:t>
            </w:r>
          </w:p>
        </w:tc>
        <w:tc>
          <w:tcPr>
            <w:tcW w:w="0" w:type="auto"/>
            <w:hideMark/>
          </w:tcPr>
          <w:p w14:paraId="5F5C6949"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0.233</w:t>
            </w:r>
          </w:p>
        </w:tc>
        <w:tc>
          <w:tcPr>
            <w:tcW w:w="0" w:type="auto"/>
            <w:hideMark/>
          </w:tcPr>
          <w:p w14:paraId="774001F0"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1.0</w:t>
            </w:r>
          </w:p>
        </w:tc>
        <w:tc>
          <w:tcPr>
            <w:tcW w:w="0" w:type="auto"/>
            <w:hideMark/>
          </w:tcPr>
          <w:p w14:paraId="6D974E0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1.4</w:t>
            </w:r>
          </w:p>
        </w:tc>
      </w:tr>
      <w:tr w:rsidR="003D262A" w:rsidRPr="00F10F7F" w14:paraId="4631F4BF"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68343A7F"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36B513F9"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8.5</w:t>
            </w:r>
          </w:p>
        </w:tc>
        <w:tc>
          <w:tcPr>
            <w:tcW w:w="0" w:type="auto"/>
            <w:hideMark/>
          </w:tcPr>
          <w:p w14:paraId="5BCBF84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6</w:t>
            </w:r>
          </w:p>
        </w:tc>
        <w:tc>
          <w:tcPr>
            <w:tcW w:w="0" w:type="auto"/>
            <w:hideMark/>
          </w:tcPr>
          <w:p w14:paraId="3B004D7A"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15A91611"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0.628</w:t>
            </w:r>
          </w:p>
        </w:tc>
        <w:tc>
          <w:tcPr>
            <w:tcW w:w="0" w:type="auto"/>
            <w:hideMark/>
          </w:tcPr>
          <w:p w14:paraId="12C04E5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0.306</w:t>
            </w:r>
          </w:p>
        </w:tc>
        <w:tc>
          <w:tcPr>
            <w:tcW w:w="0" w:type="auto"/>
            <w:hideMark/>
          </w:tcPr>
          <w:p w14:paraId="768B047F"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4.0</w:t>
            </w:r>
          </w:p>
        </w:tc>
        <w:tc>
          <w:tcPr>
            <w:tcW w:w="0" w:type="auto"/>
            <w:hideMark/>
          </w:tcPr>
          <w:p w14:paraId="4E387D9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0.235</w:t>
            </w:r>
          </w:p>
        </w:tc>
        <w:tc>
          <w:tcPr>
            <w:tcW w:w="0" w:type="auto"/>
            <w:hideMark/>
          </w:tcPr>
          <w:p w14:paraId="6837C51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0.83</w:t>
            </w:r>
          </w:p>
        </w:tc>
        <w:tc>
          <w:tcPr>
            <w:tcW w:w="0" w:type="auto"/>
            <w:hideMark/>
          </w:tcPr>
          <w:p w14:paraId="3E907053"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1.2</w:t>
            </w:r>
          </w:p>
        </w:tc>
      </w:tr>
      <w:tr w:rsidR="003D262A" w:rsidRPr="00F10F7F" w14:paraId="5CA832DA"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05872001"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 xml:space="preserve">L-Arg 1 </w:t>
            </w:r>
            <w:proofErr w:type="spellStart"/>
            <w:r w:rsidRPr="00205A35">
              <w:rPr>
                <w:color w:val="auto"/>
                <w:sz w:val="18"/>
                <w:szCs w:val="18"/>
              </w:rPr>
              <w:t>wt</w:t>
            </w:r>
            <w:proofErr w:type="spellEnd"/>
            <w:r w:rsidRPr="00205A35">
              <w:rPr>
                <w:color w:val="auto"/>
                <w:sz w:val="18"/>
                <w:szCs w:val="18"/>
              </w:rPr>
              <w:t>%</w:t>
            </w:r>
          </w:p>
        </w:tc>
        <w:tc>
          <w:tcPr>
            <w:tcW w:w="0" w:type="auto"/>
            <w:hideMark/>
          </w:tcPr>
          <w:p w14:paraId="2BE366F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10.0</w:t>
            </w:r>
          </w:p>
        </w:tc>
        <w:tc>
          <w:tcPr>
            <w:tcW w:w="0" w:type="auto"/>
            <w:hideMark/>
          </w:tcPr>
          <w:p w14:paraId="4DF19F5E"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497BB53C"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w:t>
            </w:r>
          </w:p>
        </w:tc>
        <w:tc>
          <w:tcPr>
            <w:tcW w:w="0" w:type="auto"/>
            <w:hideMark/>
          </w:tcPr>
          <w:p w14:paraId="29E4A1B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0.737</w:t>
            </w:r>
          </w:p>
        </w:tc>
        <w:tc>
          <w:tcPr>
            <w:tcW w:w="0" w:type="auto"/>
            <w:hideMark/>
          </w:tcPr>
          <w:p w14:paraId="431C473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0.179</w:t>
            </w:r>
          </w:p>
        </w:tc>
        <w:tc>
          <w:tcPr>
            <w:tcW w:w="0" w:type="auto"/>
            <w:hideMark/>
          </w:tcPr>
          <w:p w14:paraId="2EE5C8A0"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5.0</w:t>
            </w:r>
          </w:p>
        </w:tc>
        <w:tc>
          <w:tcPr>
            <w:tcW w:w="0" w:type="auto"/>
            <w:hideMark/>
          </w:tcPr>
          <w:p w14:paraId="404E7752"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0.25</w:t>
            </w:r>
          </w:p>
        </w:tc>
        <w:tc>
          <w:tcPr>
            <w:tcW w:w="0" w:type="auto"/>
            <w:hideMark/>
          </w:tcPr>
          <w:p w14:paraId="1D444C6C"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0.5</w:t>
            </w:r>
          </w:p>
        </w:tc>
        <w:tc>
          <w:tcPr>
            <w:tcW w:w="0" w:type="auto"/>
            <w:hideMark/>
          </w:tcPr>
          <w:p w14:paraId="60349796"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1.75</w:t>
            </w:r>
          </w:p>
        </w:tc>
      </w:tr>
      <w:tr w:rsidR="003D262A" w:rsidRPr="00F10F7F" w14:paraId="69756E5C" w14:textId="77777777" w:rsidTr="003D262A">
        <w:trPr>
          <w:trHeight w:val="201"/>
        </w:trPr>
        <w:tc>
          <w:tcPr>
            <w:cnfStyle w:val="001000000000" w:firstRow="0" w:lastRow="0" w:firstColumn="1" w:lastColumn="0" w:oddVBand="0" w:evenVBand="0" w:oddHBand="0" w:evenHBand="0" w:firstRowFirstColumn="0" w:firstRowLastColumn="0" w:lastRowFirstColumn="0" w:lastRowLastColumn="0"/>
            <w:tcW w:w="0" w:type="auto"/>
            <w:hideMark/>
          </w:tcPr>
          <w:p w14:paraId="3BB3BB79"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L-</w:t>
            </w:r>
            <w:proofErr w:type="spellStart"/>
            <w:r w:rsidRPr="00205A35">
              <w:rPr>
                <w:color w:val="auto"/>
                <w:sz w:val="18"/>
                <w:szCs w:val="18"/>
              </w:rPr>
              <w:t>Cys</w:t>
            </w:r>
            <w:proofErr w:type="spellEnd"/>
            <w:r w:rsidRPr="00205A35">
              <w:rPr>
                <w:color w:val="auto"/>
                <w:sz w:val="18"/>
                <w:szCs w:val="18"/>
              </w:rPr>
              <w:t xml:space="preserve"> 0.5 + L-Arg 0.5</w:t>
            </w:r>
          </w:p>
        </w:tc>
        <w:tc>
          <w:tcPr>
            <w:tcW w:w="0" w:type="auto"/>
            <w:hideMark/>
          </w:tcPr>
          <w:p w14:paraId="792BE878"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9.0</w:t>
            </w:r>
          </w:p>
        </w:tc>
        <w:tc>
          <w:tcPr>
            <w:tcW w:w="0" w:type="auto"/>
            <w:hideMark/>
          </w:tcPr>
          <w:p w14:paraId="248249CB"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w:t>
            </w:r>
          </w:p>
        </w:tc>
        <w:tc>
          <w:tcPr>
            <w:tcW w:w="0" w:type="auto"/>
            <w:hideMark/>
          </w:tcPr>
          <w:p w14:paraId="3555B083"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w:t>
            </w:r>
          </w:p>
        </w:tc>
        <w:tc>
          <w:tcPr>
            <w:tcW w:w="0" w:type="auto"/>
            <w:hideMark/>
          </w:tcPr>
          <w:p w14:paraId="33615B2C"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0.469</w:t>
            </w:r>
          </w:p>
        </w:tc>
        <w:tc>
          <w:tcPr>
            <w:tcW w:w="0" w:type="auto"/>
            <w:hideMark/>
          </w:tcPr>
          <w:p w14:paraId="38F368B2"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0.893</w:t>
            </w:r>
          </w:p>
        </w:tc>
        <w:tc>
          <w:tcPr>
            <w:tcW w:w="0" w:type="auto"/>
            <w:hideMark/>
          </w:tcPr>
          <w:p w14:paraId="6D0459F7"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4.5</w:t>
            </w:r>
          </w:p>
        </w:tc>
        <w:tc>
          <w:tcPr>
            <w:tcW w:w="0" w:type="auto"/>
            <w:hideMark/>
          </w:tcPr>
          <w:p w14:paraId="5AFC48BF"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0.25</w:t>
            </w:r>
          </w:p>
        </w:tc>
        <w:tc>
          <w:tcPr>
            <w:tcW w:w="0" w:type="auto"/>
            <w:hideMark/>
          </w:tcPr>
          <w:p w14:paraId="1B7FB682"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1.6</w:t>
            </w:r>
          </w:p>
        </w:tc>
        <w:tc>
          <w:tcPr>
            <w:tcW w:w="0" w:type="auto"/>
            <w:hideMark/>
          </w:tcPr>
          <w:p w14:paraId="0D895B0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0.875</w:t>
            </w:r>
          </w:p>
        </w:tc>
      </w:tr>
      <w:tr w:rsidR="003D262A" w:rsidRPr="00F10F7F" w14:paraId="1E504E89" w14:textId="77777777" w:rsidTr="003D262A">
        <w:trPr>
          <w:trHeight w:val="210"/>
        </w:trPr>
        <w:tc>
          <w:tcPr>
            <w:cnfStyle w:val="001000000000" w:firstRow="0" w:lastRow="0" w:firstColumn="1" w:lastColumn="0" w:oddVBand="0" w:evenVBand="0" w:oddHBand="0" w:evenHBand="0" w:firstRowFirstColumn="0" w:firstRowLastColumn="0" w:lastRowFirstColumn="0" w:lastRowLastColumn="0"/>
            <w:tcW w:w="0" w:type="auto"/>
            <w:hideMark/>
          </w:tcPr>
          <w:p w14:paraId="5917AB51" w14:textId="77777777" w:rsidR="00205A35" w:rsidRPr="00205A35"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 xml:space="preserve">L-Arg 0.5 + </w:t>
            </w:r>
            <w:proofErr w:type="spellStart"/>
            <w:r w:rsidRPr="00205A35">
              <w:rPr>
                <w:color w:val="auto"/>
                <w:sz w:val="18"/>
                <w:szCs w:val="18"/>
              </w:rPr>
              <w:t>KCl</w:t>
            </w:r>
            <w:proofErr w:type="spellEnd"/>
            <w:r w:rsidRPr="00205A35">
              <w:rPr>
                <w:color w:val="auto"/>
                <w:sz w:val="18"/>
                <w:szCs w:val="18"/>
              </w:rPr>
              <w:t xml:space="preserve"> 0.5</w:t>
            </w:r>
          </w:p>
        </w:tc>
        <w:tc>
          <w:tcPr>
            <w:tcW w:w="0" w:type="auto"/>
            <w:hideMark/>
          </w:tcPr>
          <w:p w14:paraId="7C1431D7"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8.5</w:t>
            </w:r>
          </w:p>
        </w:tc>
        <w:tc>
          <w:tcPr>
            <w:tcW w:w="0" w:type="auto"/>
            <w:hideMark/>
          </w:tcPr>
          <w:p w14:paraId="2DC90921"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w:t>
            </w:r>
          </w:p>
        </w:tc>
        <w:tc>
          <w:tcPr>
            <w:tcW w:w="0" w:type="auto"/>
            <w:hideMark/>
          </w:tcPr>
          <w:p w14:paraId="147012EE"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11</w:t>
            </w:r>
          </w:p>
        </w:tc>
        <w:tc>
          <w:tcPr>
            <w:tcW w:w="0" w:type="auto"/>
            <w:hideMark/>
          </w:tcPr>
          <w:p w14:paraId="2A92E311"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0.280</w:t>
            </w:r>
          </w:p>
        </w:tc>
        <w:tc>
          <w:tcPr>
            <w:tcW w:w="0" w:type="auto"/>
            <w:hideMark/>
          </w:tcPr>
          <w:p w14:paraId="601DDC44"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2.833</w:t>
            </w:r>
          </w:p>
        </w:tc>
        <w:tc>
          <w:tcPr>
            <w:tcW w:w="0" w:type="auto"/>
            <w:hideMark/>
          </w:tcPr>
          <w:p w14:paraId="7497F56A"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5.0</w:t>
            </w:r>
          </w:p>
        </w:tc>
        <w:tc>
          <w:tcPr>
            <w:tcW w:w="0" w:type="auto"/>
            <w:hideMark/>
          </w:tcPr>
          <w:p w14:paraId="04AEE61D"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0.294</w:t>
            </w:r>
          </w:p>
        </w:tc>
        <w:tc>
          <w:tcPr>
            <w:tcW w:w="0" w:type="auto"/>
            <w:hideMark/>
          </w:tcPr>
          <w:p w14:paraId="44BE8ABA"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3.67</w:t>
            </w:r>
          </w:p>
        </w:tc>
        <w:tc>
          <w:tcPr>
            <w:tcW w:w="0" w:type="auto"/>
            <w:hideMark/>
          </w:tcPr>
          <w:p w14:paraId="5CDCD125" w14:textId="77777777" w:rsidR="00205A35" w:rsidRPr="00205A35" w:rsidRDefault="00205A35" w:rsidP="00205A35">
            <w:pPr>
              <w:spacing w:before="100" w:beforeAutospacing="1" w:after="100" w:afterAutospacing="1" w:line="240" w:lineRule="auto"/>
              <w:ind w:left="0" w:right="0" w:firstLine="0"/>
              <w:cnfStyle w:val="000000000000" w:firstRow="0" w:lastRow="0" w:firstColumn="0" w:lastColumn="0" w:oddVBand="0" w:evenVBand="0" w:oddHBand="0" w:evenHBand="0" w:firstRowFirstColumn="0" w:firstRowLastColumn="0" w:lastRowFirstColumn="0" w:lastRowLastColumn="0"/>
              <w:rPr>
                <w:color w:val="auto"/>
                <w:sz w:val="18"/>
                <w:szCs w:val="18"/>
              </w:rPr>
            </w:pPr>
            <w:r w:rsidRPr="00205A35">
              <w:rPr>
                <w:color w:val="auto"/>
                <w:sz w:val="18"/>
                <w:szCs w:val="18"/>
              </w:rPr>
              <w:t>0.818</w:t>
            </w:r>
          </w:p>
        </w:tc>
      </w:tr>
    </w:tbl>
    <w:p w14:paraId="09E1AC4C" w14:textId="0221BC0C" w:rsidR="00205A35" w:rsidRPr="00F10F7F" w:rsidRDefault="00205A35" w:rsidP="00205A35">
      <w:pPr>
        <w:spacing w:before="100" w:beforeAutospacing="1" w:after="100" w:afterAutospacing="1" w:line="240" w:lineRule="auto"/>
        <w:ind w:left="0" w:right="0" w:firstLine="0"/>
        <w:rPr>
          <w:color w:val="auto"/>
          <w:sz w:val="18"/>
          <w:szCs w:val="18"/>
        </w:rPr>
      </w:pPr>
      <w:r w:rsidRPr="00205A35">
        <w:rPr>
          <w:color w:val="auto"/>
          <w:sz w:val="18"/>
          <w:szCs w:val="18"/>
        </w:rPr>
        <w:t>Single-salt fluids exhibit low to moderate AV and PV, whereas amino acid–based and hybrid systems demonstrate enhanced viscosity, shear-thinning, and gel strength. L-Arginine-based formulations consistently show superior low-shear viscosity and structural integrity, while combined amino acid systems exhibit synergistic effects, balancing pumpability and proppant suspension.</w:t>
      </w:r>
    </w:p>
    <w:p w14:paraId="6337D892" w14:textId="1D492766" w:rsidR="00B62CAC" w:rsidRPr="00F10F7F" w:rsidRDefault="00B62CAC" w:rsidP="00205A35">
      <w:pPr>
        <w:spacing w:before="100" w:beforeAutospacing="1" w:after="100" w:afterAutospacing="1" w:line="240" w:lineRule="auto"/>
        <w:ind w:left="0" w:right="0" w:firstLine="0"/>
        <w:rPr>
          <w:color w:val="auto"/>
          <w:sz w:val="18"/>
          <w:szCs w:val="18"/>
        </w:rPr>
      </w:pPr>
      <w:r w:rsidRPr="00F10F7F">
        <w:rPr>
          <w:noProof/>
          <w:sz w:val="18"/>
          <w:szCs w:val="20"/>
        </w:rPr>
        <w:drawing>
          <wp:inline distT="0" distB="0" distL="0" distR="0" wp14:anchorId="2204002F" wp14:editId="6DAD0C08">
            <wp:extent cx="1835624" cy="1665027"/>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9645" cy="1677745"/>
                    </a:xfrm>
                    <a:prstGeom prst="rect">
                      <a:avLst/>
                    </a:prstGeom>
                    <a:noFill/>
                    <a:ln>
                      <a:noFill/>
                    </a:ln>
                  </pic:spPr>
                </pic:pic>
              </a:graphicData>
            </a:graphic>
          </wp:inline>
        </w:drawing>
      </w:r>
      <w:r w:rsidRPr="00F10F7F">
        <w:rPr>
          <w:noProof/>
          <w:sz w:val="18"/>
          <w:szCs w:val="20"/>
        </w:rPr>
        <w:drawing>
          <wp:inline distT="0" distB="0" distL="0" distR="0" wp14:anchorId="243D31BB" wp14:editId="2FD08A52">
            <wp:extent cx="2258704" cy="1658203"/>
            <wp:effectExtent l="0" t="0" r="8255"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3042" cy="1668729"/>
                    </a:xfrm>
                    <a:prstGeom prst="rect">
                      <a:avLst/>
                    </a:prstGeom>
                    <a:noFill/>
                    <a:ln>
                      <a:noFill/>
                    </a:ln>
                  </pic:spPr>
                </pic:pic>
              </a:graphicData>
            </a:graphic>
          </wp:inline>
        </w:drawing>
      </w:r>
      <w:r w:rsidRPr="00F10F7F">
        <w:rPr>
          <w:noProof/>
          <w:sz w:val="18"/>
          <w:szCs w:val="20"/>
        </w:rPr>
        <w:drawing>
          <wp:inline distT="0" distB="0" distL="0" distR="0" wp14:anchorId="00A530BF" wp14:editId="6BCC7248">
            <wp:extent cx="2319470" cy="1623667"/>
            <wp:effectExtent l="0" t="0" r="508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5698" cy="1642027"/>
                    </a:xfrm>
                    <a:prstGeom prst="rect">
                      <a:avLst/>
                    </a:prstGeom>
                    <a:noFill/>
                    <a:ln>
                      <a:noFill/>
                    </a:ln>
                  </pic:spPr>
                </pic:pic>
              </a:graphicData>
            </a:graphic>
          </wp:inline>
        </w:drawing>
      </w:r>
    </w:p>
    <w:p w14:paraId="1A79359F" w14:textId="7C09E58A" w:rsidR="00B62CAC" w:rsidRPr="00F10F7F" w:rsidRDefault="00B62CAC" w:rsidP="00205A35">
      <w:pPr>
        <w:spacing w:before="100" w:beforeAutospacing="1" w:after="100" w:afterAutospacing="1" w:line="240" w:lineRule="auto"/>
        <w:ind w:left="0" w:right="0" w:firstLine="0"/>
        <w:rPr>
          <w:color w:val="auto"/>
          <w:sz w:val="18"/>
          <w:szCs w:val="18"/>
        </w:rPr>
      </w:pPr>
      <w:r w:rsidRPr="00F10F7F">
        <w:rPr>
          <w:noProof/>
          <w:sz w:val="18"/>
          <w:szCs w:val="20"/>
        </w:rPr>
        <w:lastRenderedPageBreak/>
        <w:drawing>
          <wp:inline distT="0" distB="0" distL="0" distR="0" wp14:anchorId="1DBAD9A8" wp14:editId="62518E38">
            <wp:extent cx="2190466" cy="1692323"/>
            <wp:effectExtent l="0" t="0" r="635" b="317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3074" cy="1702064"/>
                    </a:xfrm>
                    <a:prstGeom prst="rect">
                      <a:avLst/>
                    </a:prstGeom>
                    <a:noFill/>
                    <a:ln>
                      <a:noFill/>
                    </a:ln>
                  </pic:spPr>
                </pic:pic>
              </a:graphicData>
            </a:graphic>
          </wp:inline>
        </w:drawing>
      </w:r>
      <w:r w:rsidRPr="00F10F7F">
        <w:rPr>
          <w:noProof/>
          <w:sz w:val="18"/>
          <w:szCs w:val="20"/>
        </w:rPr>
        <w:drawing>
          <wp:inline distT="0" distB="0" distL="0" distR="0" wp14:anchorId="0F17D9C6" wp14:editId="48C8AA64">
            <wp:extent cx="2237740" cy="1623738"/>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3137" cy="1634910"/>
                    </a:xfrm>
                    <a:prstGeom prst="rect">
                      <a:avLst/>
                    </a:prstGeom>
                    <a:noFill/>
                    <a:ln>
                      <a:noFill/>
                    </a:ln>
                  </pic:spPr>
                </pic:pic>
              </a:graphicData>
            </a:graphic>
          </wp:inline>
        </w:drawing>
      </w:r>
      <w:r w:rsidRPr="00F10F7F">
        <w:rPr>
          <w:noProof/>
          <w:sz w:val="18"/>
          <w:szCs w:val="20"/>
        </w:rPr>
        <w:drawing>
          <wp:inline distT="0" distB="0" distL="0" distR="0" wp14:anchorId="3F6DEF2B" wp14:editId="2F5C1E79">
            <wp:extent cx="2129051" cy="1712794"/>
            <wp:effectExtent l="0" t="0" r="5080" b="190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9049" cy="1720838"/>
                    </a:xfrm>
                    <a:prstGeom prst="rect">
                      <a:avLst/>
                    </a:prstGeom>
                    <a:noFill/>
                    <a:ln>
                      <a:noFill/>
                    </a:ln>
                  </pic:spPr>
                </pic:pic>
              </a:graphicData>
            </a:graphic>
          </wp:inline>
        </w:drawing>
      </w:r>
    </w:p>
    <w:p w14:paraId="22B7DA51" w14:textId="38B7CFEC" w:rsidR="00B62CAC" w:rsidRPr="00205A35" w:rsidRDefault="00B62CAC" w:rsidP="00205A35">
      <w:pPr>
        <w:spacing w:before="100" w:beforeAutospacing="1" w:after="100" w:afterAutospacing="1" w:line="240" w:lineRule="auto"/>
        <w:ind w:left="0" w:right="0" w:firstLine="0"/>
        <w:rPr>
          <w:color w:val="auto"/>
          <w:sz w:val="18"/>
          <w:szCs w:val="18"/>
        </w:rPr>
      </w:pPr>
      <w:r w:rsidRPr="00F10F7F">
        <w:rPr>
          <w:noProof/>
          <w:sz w:val="18"/>
          <w:szCs w:val="20"/>
        </w:rPr>
        <w:drawing>
          <wp:inline distT="0" distB="0" distL="0" distR="0" wp14:anchorId="6F4773FD" wp14:editId="0652F5A8">
            <wp:extent cx="2163170" cy="1548688"/>
            <wp:effectExtent l="0" t="0" r="889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6479" cy="1551057"/>
                    </a:xfrm>
                    <a:prstGeom prst="rect">
                      <a:avLst/>
                    </a:prstGeom>
                    <a:noFill/>
                    <a:ln>
                      <a:noFill/>
                    </a:ln>
                  </pic:spPr>
                </pic:pic>
              </a:graphicData>
            </a:graphic>
          </wp:inline>
        </w:drawing>
      </w:r>
      <w:r w:rsidR="00995113" w:rsidRPr="00F10F7F">
        <w:rPr>
          <w:noProof/>
          <w:sz w:val="18"/>
          <w:szCs w:val="20"/>
        </w:rPr>
        <w:drawing>
          <wp:inline distT="0" distB="0" distL="0" distR="0" wp14:anchorId="64970B8D" wp14:editId="760FA2FC">
            <wp:extent cx="2306472" cy="1534444"/>
            <wp:effectExtent l="0" t="0" r="0" b="889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26534" cy="1547790"/>
                    </a:xfrm>
                    <a:prstGeom prst="rect">
                      <a:avLst/>
                    </a:prstGeom>
                    <a:noFill/>
                    <a:ln>
                      <a:noFill/>
                    </a:ln>
                  </pic:spPr>
                </pic:pic>
              </a:graphicData>
            </a:graphic>
          </wp:inline>
        </w:drawing>
      </w:r>
      <w:r w:rsidR="00995113" w:rsidRPr="00F10F7F">
        <w:rPr>
          <w:noProof/>
          <w:sz w:val="18"/>
          <w:szCs w:val="20"/>
        </w:rPr>
        <w:drawing>
          <wp:inline distT="0" distB="0" distL="0" distR="0" wp14:anchorId="7EB06639" wp14:editId="68C1406F">
            <wp:extent cx="2122227" cy="1555845"/>
            <wp:effectExtent l="0" t="0" r="0" b="635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34093" cy="1564545"/>
                    </a:xfrm>
                    <a:prstGeom prst="rect">
                      <a:avLst/>
                    </a:prstGeom>
                    <a:noFill/>
                    <a:ln>
                      <a:noFill/>
                    </a:ln>
                  </pic:spPr>
                </pic:pic>
              </a:graphicData>
            </a:graphic>
          </wp:inline>
        </w:drawing>
      </w:r>
    </w:p>
    <w:p w14:paraId="1EC45578" w14:textId="6DC8111B" w:rsidR="00205A35" w:rsidRPr="00205A35" w:rsidRDefault="00205A35" w:rsidP="003D262A">
      <w:pPr>
        <w:spacing w:before="100" w:beforeAutospacing="1" w:after="100" w:afterAutospacing="1" w:line="240" w:lineRule="auto"/>
        <w:ind w:left="0" w:right="0" w:firstLine="0"/>
        <w:rPr>
          <w:color w:val="auto"/>
          <w:sz w:val="18"/>
          <w:szCs w:val="18"/>
        </w:rPr>
      </w:pPr>
      <w:r w:rsidRPr="00205A35">
        <w:rPr>
          <w:b/>
          <w:bCs/>
          <w:color w:val="auto"/>
          <w:sz w:val="18"/>
          <w:szCs w:val="18"/>
        </w:rPr>
        <w:t>Figures 4.2–4.10</w:t>
      </w:r>
      <w:r w:rsidRPr="00205A35">
        <w:rPr>
          <w:color w:val="auto"/>
          <w:sz w:val="18"/>
          <w:szCs w:val="18"/>
        </w:rPr>
        <w:t xml:space="preserve"> illustrate comparisons across all formulations</w:t>
      </w:r>
      <w:r w:rsidR="003D262A" w:rsidRPr="00F10F7F">
        <w:rPr>
          <w:color w:val="auto"/>
          <w:sz w:val="18"/>
          <w:szCs w:val="18"/>
        </w:rPr>
        <w:t xml:space="preserve">; </w:t>
      </w:r>
      <w:r w:rsidRPr="00205A35">
        <w:rPr>
          <w:color w:val="auto"/>
          <w:sz w:val="18"/>
          <w:szCs w:val="18"/>
        </w:rPr>
        <w:t>Apparent Viscosity</w:t>
      </w:r>
      <w:r w:rsidR="003D262A" w:rsidRPr="00F10F7F">
        <w:rPr>
          <w:color w:val="auto"/>
          <w:sz w:val="18"/>
          <w:szCs w:val="18"/>
        </w:rPr>
        <w:t xml:space="preserve">, </w:t>
      </w:r>
      <w:r w:rsidRPr="00205A35">
        <w:rPr>
          <w:color w:val="auto"/>
          <w:sz w:val="18"/>
          <w:szCs w:val="18"/>
        </w:rPr>
        <w:t>Plastic Viscosity</w:t>
      </w:r>
      <w:r w:rsidR="003D262A" w:rsidRPr="00F10F7F">
        <w:rPr>
          <w:color w:val="auto"/>
          <w:sz w:val="18"/>
          <w:szCs w:val="18"/>
        </w:rPr>
        <w:t xml:space="preserve">, </w:t>
      </w:r>
      <w:r w:rsidRPr="00205A35">
        <w:rPr>
          <w:color w:val="auto"/>
          <w:sz w:val="18"/>
          <w:szCs w:val="18"/>
        </w:rPr>
        <w:t>Yield Point</w:t>
      </w:r>
      <w:r w:rsidR="003D262A" w:rsidRPr="00F10F7F">
        <w:rPr>
          <w:color w:val="auto"/>
          <w:sz w:val="18"/>
          <w:szCs w:val="18"/>
        </w:rPr>
        <w:t xml:space="preserve">, </w:t>
      </w:r>
      <w:r w:rsidRPr="00205A35">
        <w:rPr>
          <w:color w:val="auto"/>
          <w:sz w:val="18"/>
          <w:szCs w:val="18"/>
        </w:rPr>
        <w:t>Flow Behavior Index</w:t>
      </w:r>
      <w:r w:rsidR="003D262A" w:rsidRPr="00F10F7F">
        <w:rPr>
          <w:color w:val="auto"/>
          <w:sz w:val="18"/>
          <w:szCs w:val="18"/>
        </w:rPr>
        <w:t xml:space="preserve">, </w:t>
      </w:r>
      <w:r w:rsidRPr="00205A35">
        <w:rPr>
          <w:color w:val="auto"/>
          <w:sz w:val="18"/>
          <w:szCs w:val="18"/>
        </w:rPr>
        <w:t>Consistency Index</w:t>
      </w:r>
      <w:r w:rsidR="003D262A" w:rsidRPr="00F10F7F">
        <w:rPr>
          <w:color w:val="auto"/>
          <w:sz w:val="18"/>
          <w:szCs w:val="18"/>
        </w:rPr>
        <w:t xml:space="preserve">, </w:t>
      </w:r>
      <w:r w:rsidRPr="00205A35">
        <w:rPr>
          <w:color w:val="auto"/>
          <w:sz w:val="18"/>
          <w:szCs w:val="18"/>
        </w:rPr>
        <w:t>Low-Shear-Rate Viscosity</w:t>
      </w:r>
      <w:r w:rsidR="003D262A" w:rsidRPr="00F10F7F">
        <w:rPr>
          <w:color w:val="auto"/>
          <w:sz w:val="18"/>
          <w:szCs w:val="18"/>
        </w:rPr>
        <w:t xml:space="preserve">, </w:t>
      </w:r>
      <w:r w:rsidRPr="00205A35">
        <w:rPr>
          <w:color w:val="auto"/>
          <w:sz w:val="18"/>
          <w:szCs w:val="18"/>
        </w:rPr>
        <w:t>Rheological Stability Index</w:t>
      </w:r>
      <w:r w:rsidR="003D262A" w:rsidRPr="00F10F7F">
        <w:rPr>
          <w:color w:val="auto"/>
          <w:sz w:val="18"/>
          <w:szCs w:val="18"/>
        </w:rPr>
        <w:t xml:space="preserve">, </w:t>
      </w:r>
      <w:r w:rsidRPr="00205A35">
        <w:rPr>
          <w:color w:val="auto"/>
          <w:sz w:val="18"/>
          <w:szCs w:val="18"/>
        </w:rPr>
        <w:t>Proppant Carrying Capacity Index</w:t>
      </w:r>
      <w:r w:rsidR="003D262A" w:rsidRPr="00F10F7F">
        <w:rPr>
          <w:color w:val="auto"/>
          <w:sz w:val="18"/>
          <w:szCs w:val="18"/>
        </w:rPr>
        <w:t xml:space="preserve">, </w:t>
      </w:r>
      <w:r w:rsidRPr="00205A35">
        <w:rPr>
          <w:color w:val="auto"/>
          <w:sz w:val="18"/>
          <w:szCs w:val="18"/>
        </w:rPr>
        <w:t>Gel Structure Index</w:t>
      </w:r>
    </w:p>
    <w:p w14:paraId="0E165D2D" w14:textId="207B6B08" w:rsidR="0023127F" w:rsidRPr="00F10F7F" w:rsidRDefault="00205A35" w:rsidP="00390F16">
      <w:pPr>
        <w:spacing w:before="100" w:beforeAutospacing="1" w:after="100" w:afterAutospacing="1" w:line="240" w:lineRule="auto"/>
        <w:ind w:left="0" w:right="0" w:firstLine="0"/>
        <w:rPr>
          <w:color w:val="auto"/>
          <w:sz w:val="18"/>
          <w:szCs w:val="18"/>
        </w:rPr>
      </w:pPr>
      <w:r w:rsidRPr="00205A35">
        <w:rPr>
          <w:color w:val="auto"/>
          <w:sz w:val="18"/>
          <w:szCs w:val="18"/>
        </w:rPr>
        <w:t>The results demonstrate that amino acid–based stabilizers, particularly L-Arginine and its blends, outperform conventional inorganic salts in enhancing viscosity, gel strength, and low-shear stability. Hybrid formulations offer optimized structural resilience and flow behavior, confirming their potential for high-performance hydraulic fracturing fluids.</w:t>
      </w:r>
    </w:p>
    <w:p w14:paraId="21177EFB"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4.2 Clay Swelling and Inhibition Behavior</w:t>
      </w:r>
    </w:p>
    <w:p w14:paraId="1D6F243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Inhibition of clay swelling is a critical performance factor for water-based hydraulic fracturing fluids. Excessive swelling can lead to formation damage, reduced permeability, and operational challenges during pumping. This section details clay swelling behavior for ten fluid formulations, examining the effects of different additives and the synergistic performance of hybrid systems. The interplay between clay inhibition and rheological properties is also discussed, linking fluid structure and stability to functional performance.</w:t>
      </w:r>
    </w:p>
    <w:p w14:paraId="4BCD6BA8"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4.2.1 Swelling Behavior</w:t>
      </w:r>
    </w:p>
    <w:p w14:paraId="22A7FAC7" w14:textId="7000216D"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Clay swelling measurements are summarized in Table 4.</w:t>
      </w:r>
      <w:r w:rsidRPr="00F10F7F">
        <w:rPr>
          <w:color w:val="auto"/>
          <w:sz w:val="18"/>
          <w:szCs w:val="18"/>
        </w:rPr>
        <w:t>3</w:t>
      </w:r>
      <w:r w:rsidRPr="001F1080">
        <w:rPr>
          <w:color w:val="auto"/>
          <w:sz w:val="18"/>
          <w:szCs w:val="18"/>
        </w:rPr>
        <w:t>. Absolute clay volumes are reported relative to an initial dry volume of 20 mL, capturing the progression from initial contact to 24 hours. Table 4.</w:t>
      </w:r>
      <w:r w:rsidRPr="00F10F7F">
        <w:rPr>
          <w:color w:val="auto"/>
          <w:sz w:val="18"/>
          <w:szCs w:val="18"/>
        </w:rPr>
        <w:t>4</w:t>
      </w:r>
      <w:r w:rsidRPr="001F1080">
        <w:rPr>
          <w:color w:val="auto"/>
          <w:sz w:val="18"/>
          <w:szCs w:val="18"/>
        </w:rPr>
        <w:t xml:space="preserve"> converts these data into percentage swelling, providing a normalized basis for comparative evaluation of stabilization efficiency.</w:t>
      </w:r>
    </w:p>
    <w:p w14:paraId="214C699B" w14:textId="3A87E756"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Table 4.</w:t>
      </w:r>
      <w:r w:rsidRPr="00F10F7F">
        <w:rPr>
          <w:color w:val="auto"/>
          <w:sz w:val="18"/>
          <w:szCs w:val="18"/>
        </w:rPr>
        <w:t>3</w:t>
      </w:r>
      <w:r w:rsidRPr="001F1080">
        <w:rPr>
          <w:color w:val="auto"/>
          <w:sz w:val="18"/>
          <w:szCs w:val="18"/>
        </w:rPr>
        <w:t>: Clay Volume (mL) over Time</w:t>
      </w:r>
    </w:p>
    <w:tbl>
      <w:tblPr>
        <w:tblStyle w:val="TableGridLight"/>
        <w:tblW w:w="0" w:type="auto"/>
        <w:tblLook w:val="04A0" w:firstRow="1" w:lastRow="0" w:firstColumn="1" w:lastColumn="0" w:noHBand="0" w:noVBand="1"/>
      </w:tblPr>
      <w:tblGrid>
        <w:gridCol w:w="2558"/>
        <w:gridCol w:w="516"/>
        <w:gridCol w:w="407"/>
        <w:gridCol w:w="531"/>
        <w:gridCol w:w="531"/>
        <w:gridCol w:w="531"/>
        <w:gridCol w:w="531"/>
        <w:gridCol w:w="531"/>
        <w:gridCol w:w="531"/>
        <w:gridCol w:w="531"/>
        <w:gridCol w:w="531"/>
        <w:gridCol w:w="531"/>
        <w:gridCol w:w="531"/>
      </w:tblGrid>
      <w:tr w:rsidR="001F1080" w:rsidRPr="001F1080" w14:paraId="572085D0" w14:textId="77777777" w:rsidTr="001F1080">
        <w:tc>
          <w:tcPr>
            <w:tcW w:w="0" w:type="auto"/>
            <w:hideMark/>
          </w:tcPr>
          <w:p w14:paraId="0B7C1376"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Formulation</w:t>
            </w:r>
          </w:p>
        </w:tc>
        <w:tc>
          <w:tcPr>
            <w:tcW w:w="0" w:type="auto"/>
            <w:hideMark/>
          </w:tcPr>
          <w:p w14:paraId="32035987"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Dry</w:t>
            </w:r>
          </w:p>
        </w:tc>
        <w:tc>
          <w:tcPr>
            <w:tcW w:w="0" w:type="auto"/>
            <w:hideMark/>
          </w:tcPr>
          <w:p w14:paraId="458E6AB5"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0h</w:t>
            </w:r>
          </w:p>
        </w:tc>
        <w:tc>
          <w:tcPr>
            <w:tcW w:w="0" w:type="auto"/>
            <w:hideMark/>
          </w:tcPr>
          <w:p w14:paraId="03A0735B"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1h</w:t>
            </w:r>
          </w:p>
        </w:tc>
        <w:tc>
          <w:tcPr>
            <w:tcW w:w="0" w:type="auto"/>
            <w:hideMark/>
          </w:tcPr>
          <w:p w14:paraId="3D76161E"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2h</w:t>
            </w:r>
          </w:p>
        </w:tc>
        <w:tc>
          <w:tcPr>
            <w:tcW w:w="0" w:type="auto"/>
            <w:hideMark/>
          </w:tcPr>
          <w:p w14:paraId="763B4F3E"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3h</w:t>
            </w:r>
          </w:p>
        </w:tc>
        <w:tc>
          <w:tcPr>
            <w:tcW w:w="0" w:type="auto"/>
            <w:hideMark/>
          </w:tcPr>
          <w:p w14:paraId="5C5BEF43"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4h</w:t>
            </w:r>
          </w:p>
        </w:tc>
        <w:tc>
          <w:tcPr>
            <w:tcW w:w="0" w:type="auto"/>
            <w:hideMark/>
          </w:tcPr>
          <w:p w14:paraId="4DF6D35A"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5h</w:t>
            </w:r>
          </w:p>
        </w:tc>
        <w:tc>
          <w:tcPr>
            <w:tcW w:w="0" w:type="auto"/>
            <w:hideMark/>
          </w:tcPr>
          <w:p w14:paraId="111700C2"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6h</w:t>
            </w:r>
          </w:p>
        </w:tc>
        <w:tc>
          <w:tcPr>
            <w:tcW w:w="0" w:type="auto"/>
            <w:hideMark/>
          </w:tcPr>
          <w:p w14:paraId="3A84DCE2"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7h</w:t>
            </w:r>
          </w:p>
        </w:tc>
        <w:tc>
          <w:tcPr>
            <w:tcW w:w="0" w:type="auto"/>
            <w:hideMark/>
          </w:tcPr>
          <w:p w14:paraId="161A8BBE"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8h</w:t>
            </w:r>
          </w:p>
        </w:tc>
        <w:tc>
          <w:tcPr>
            <w:tcW w:w="0" w:type="auto"/>
            <w:hideMark/>
          </w:tcPr>
          <w:p w14:paraId="136FAFFF"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12h</w:t>
            </w:r>
          </w:p>
        </w:tc>
        <w:tc>
          <w:tcPr>
            <w:tcW w:w="0" w:type="auto"/>
            <w:hideMark/>
          </w:tcPr>
          <w:p w14:paraId="3EBF976A"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24h</w:t>
            </w:r>
          </w:p>
        </w:tc>
      </w:tr>
      <w:tr w:rsidR="001F1080" w:rsidRPr="001F1080" w14:paraId="24EEB855" w14:textId="77777777" w:rsidTr="001F1080">
        <w:tc>
          <w:tcPr>
            <w:tcW w:w="0" w:type="auto"/>
            <w:hideMark/>
          </w:tcPr>
          <w:p w14:paraId="15BA6145" w14:textId="77777777" w:rsidR="001F1080" w:rsidRPr="001F1080" w:rsidRDefault="001F1080" w:rsidP="001F1080">
            <w:pPr>
              <w:spacing w:before="100" w:beforeAutospacing="1" w:after="100" w:afterAutospacing="1" w:line="240" w:lineRule="auto"/>
              <w:ind w:left="0" w:right="0" w:firstLine="0"/>
              <w:rPr>
                <w:color w:val="auto"/>
                <w:sz w:val="18"/>
                <w:szCs w:val="18"/>
              </w:rPr>
            </w:pPr>
            <w:proofErr w:type="spellStart"/>
            <w:r w:rsidRPr="001F1080">
              <w:rPr>
                <w:color w:val="auto"/>
                <w:sz w:val="18"/>
                <w:szCs w:val="18"/>
              </w:rPr>
              <w:t>KCl</w:t>
            </w:r>
            <w:proofErr w:type="spellEnd"/>
            <w:r w:rsidRPr="001F1080">
              <w:rPr>
                <w:color w:val="auto"/>
                <w:sz w:val="18"/>
                <w:szCs w:val="18"/>
              </w:rPr>
              <w:t xml:space="preserve">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2A324C5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66A768E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3F6FD10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31.0</w:t>
            </w:r>
          </w:p>
        </w:tc>
        <w:tc>
          <w:tcPr>
            <w:tcW w:w="0" w:type="auto"/>
            <w:hideMark/>
          </w:tcPr>
          <w:p w14:paraId="3FB2464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32.5</w:t>
            </w:r>
          </w:p>
        </w:tc>
        <w:tc>
          <w:tcPr>
            <w:tcW w:w="0" w:type="auto"/>
            <w:hideMark/>
          </w:tcPr>
          <w:p w14:paraId="353F7BC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33.0</w:t>
            </w:r>
          </w:p>
        </w:tc>
        <w:tc>
          <w:tcPr>
            <w:tcW w:w="0" w:type="auto"/>
            <w:hideMark/>
          </w:tcPr>
          <w:p w14:paraId="5F7CFEB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33.0</w:t>
            </w:r>
          </w:p>
        </w:tc>
        <w:tc>
          <w:tcPr>
            <w:tcW w:w="0" w:type="auto"/>
            <w:hideMark/>
          </w:tcPr>
          <w:p w14:paraId="5943FEB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33.5</w:t>
            </w:r>
          </w:p>
        </w:tc>
        <w:tc>
          <w:tcPr>
            <w:tcW w:w="0" w:type="auto"/>
            <w:hideMark/>
          </w:tcPr>
          <w:p w14:paraId="208F2BE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2F937DE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4851E9F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0989D43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07A01FC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r>
      <w:tr w:rsidR="001F1080" w:rsidRPr="001F1080" w14:paraId="4B4F988D" w14:textId="77777777" w:rsidTr="001F1080">
        <w:tc>
          <w:tcPr>
            <w:tcW w:w="0" w:type="auto"/>
            <w:hideMark/>
          </w:tcPr>
          <w:p w14:paraId="75225577" w14:textId="77777777" w:rsidR="001F1080" w:rsidRPr="001F1080" w:rsidRDefault="001F1080" w:rsidP="001F1080">
            <w:pPr>
              <w:spacing w:before="100" w:beforeAutospacing="1" w:after="100" w:afterAutospacing="1" w:line="240" w:lineRule="auto"/>
              <w:ind w:left="0" w:right="0" w:firstLine="0"/>
              <w:rPr>
                <w:color w:val="auto"/>
                <w:sz w:val="18"/>
                <w:szCs w:val="18"/>
              </w:rPr>
            </w:pPr>
            <w:proofErr w:type="spellStart"/>
            <w:r w:rsidRPr="001F1080">
              <w:rPr>
                <w:color w:val="auto"/>
                <w:sz w:val="18"/>
                <w:szCs w:val="18"/>
              </w:rPr>
              <w:t>CaCl</w:t>
            </w:r>
            <w:proofErr w:type="spellEnd"/>
            <w:r w:rsidRPr="001F1080">
              <w:rPr>
                <w:color w:val="auto"/>
                <w:sz w:val="18"/>
                <w:szCs w:val="18"/>
              </w:rPr>
              <w:t xml:space="preserve">₂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4135A61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4231EE4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108E70B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32.5</w:t>
            </w:r>
          </w:p>
        </w:tc>
        <w:tc>
          <w:tcPr>
            <w:tcW w:w="0" w:type="auto"/>
            <w:hideMark/>
          </w:tcPr>
          <w:p w14:paraId="4387A17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4549D21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3C0D3B8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62B1AA5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54DFE46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2C4B253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c>
          <w:tcPr>
            <w:tcW w:w="0" w:type="auto"/>
            <w:hideMark/>
          </w:tcPr>
          <w:p w14:paraId="59E0170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c>
          <w:tcPr>
            <w:tcW w:w="0" w:type="auto"/>
            <w:hideMark/>
          </w:tcPr>
          <w:p w14:paraId="04E07C8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c>
          <w:tcPr>
            <w:tcW w:w="0" w:type="auto"/>
            <w:hideMark/>
          </w:tcPr>
          <w:p w14:paraId="3315183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r>
      <w:tr w:rsidR="001F1080" w:rsidRPr="001F1080" w14:paraId="0F340F4C" w14:textId="77777777" w:rsidTr="001F1080">
        <w:tc>
          <w:tcPr>
            <w:tcW w:w="0" w:type="auto"/>
            <w:hideMark/>
          </w:tcPr>
          <w:p w14:paraId="479C427F" w14:textId="77777777" w:rsidR="001F1080" w:rsidRPr="001F1080" w:rsidRDefault="001F1080" w:rsidP="001F1080">
            <w:pPr>
              <w:spacing w:before="100" w:beforeAutospacing="1" w:after="100" w:afterAutospacing="1" w:line="240" w:lineRule="auto"/>
              <w:ind w:left="0" w:right="0" w:firstLine="0"/>
              <w:rPr>
                <w:color w:val="auto"/>
                <w:sz w:val="18"/>
                <w:szCs w:val="18"/>
              </w:rPr>
            </w:pPr>
            <w:proofErr w:type="spellStart"/>
            <w:r w:rsidRPr="001F1080">
              <w:rPr>
                <w:color w:val="auto"/>
                <w:sz w:val="18"/>
                <w:szCs w:val="18"/>
              </w:rPr>
              <w:t>KCl</w:t>
            </w:r>
            <w:proofErr w:type="spellEnd"/>
            <w:r w:rsidRPr="001F1080">
              <w:rPr>
                <w:color w:val="auto"/>
                <w:sz w:val="18"/>
                <w:szCs w:val="18"/>
              </w:rPr>
              <w:t xml:space="preserve"> 0.5 + </w:t>
            </w:r>
            <w:proofErr w:type="spellStart"/>
            <w:r w:rsidRPr="001F1080">
              <w:rPr>
                <w:color w:val="auto"/>
                <w:sz w:val="18"/>
                <w:szCs w:val="18"/>
              </w:rPr>
              <w:t>CaCl</w:t>
            </w:r>
            <w:proofErr w:type="spellEnd"/>
            <w:r w:rsidRPr="001F1080">
              <w:rPr>
                <w:color w:val="auto"/>
                <w:sz w:val="18"/>
                <w:szCs w:val="18"/>
              </w:rPr>
              <w:t>₂ 0.5</w:t>
            </w:r>
          </w:p>
        </w:tc>
        <w:tc>
          <w:tcPr>
            <w:tcW w:w="0" w:type="auto"/>
            <w:hideMark/>
          </w:tcPr>
          <w:p w14:paraId="50AFE3D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06C4A9E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41B744A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32.5</w:t>
            </w:r>
          </w:p>
        </w:tc>
        <w:tc>
          <w:tcPr>
            <w:tcW w:w="0" w:type="auto"/>
            <w:hideMark/>
          </w:tcPr>
          <w:p w14:paraId="2ED2BCC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33.5</w:t>
            </w:r>
          </w:p>
        </w:tc>
        <w:tc>
          <w:tcPr>
            <w:tcW w:w="0" w:type="auto"/>
            <w:hideMark/>
          </w:tcPr>
          <w:p w14:paraId="65A0D18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34.0</w:t>
            </w:r>
          </w:p>
        </w:tc>
        <w:tc>
          <w:tcPr>
            <w:tcW w:w="0" w:type="auto"/>
            <w:hideMark/>
          </w:tcPr>
          <w:p w14:paraId="6593A4A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34.0</w:t>
            </w:r>
          </w:p>
        </w:tc>
        <w:tc>
          <w:tcPr>
            <w:tcW w:w="0" w:type="auto"/>
            <w:hideMark/>
          </w:tcPr>
          <w:p w14:paraId="6C1F73E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0DAD4BD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4C434D7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4D00EB8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3758BDE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627A76F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r>
      <w:tr w:rsidR="001F1080" w:rsidRPr="001F1080" w14:paraId="09889EB4" w14:textId="77777777" w:rsidTr="001F1080">
        <w:tc>
          <w:tcPr>
            <w:tcW w:w="0" w:type="auto"/>
            <w:hideMark/>
          </w:tcPr>
          <w:p w14:paraId="5B3B975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L-Arginine 0.5 + </w:t>
            </w:r>
            <w:proofErr w:type="spellStart"/>
            <w:r w:rsidRPr="001F1080">
              <w:rPr>
                <w:color w:val="auto"/>
                <w:sz w:val="18"/>
                <w:szCs w:val="18"/>
              </w:rPr>
              <w:t>CaCl</w:t>
            </w:r>
            <w:proofErr w:type="spellEnd"/>
            <w:r w:rsidRPr="001F1080">
              <w:rPr>
                <w:color w:val="auto"/>
                <w:sz w:val="18"/>
                <w:szCs w:val="18"/>
              </w:rPr>
              <w:t>₂ 0.5</w:t>
            </w:r>
          </w:p>
        </w:tc>
        <w:tc>
          <w:tcPr>
            <w:tcW w:w="0" w:type="auto"/>
            <w:hideMark/>
          </w:tcPr>
          <w:p w14:paraId="182A08C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1F9F6CC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421D91E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0373CCF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34.0</w:t>
            </w:r>
          </w:p>
        </w:tc>
        <w:tc>
          <w:tcPr>
            <w:tcW w:w="0" w:type="auto"/>
            <w:hideMark/>
          </w:tcPr>
          <w:p w14:paraId="0C8B35D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539C3FB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2C45DA9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0EE00E7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4498319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c>
          <w:tcPr>
            <w:tcW w:w="0" w:type="auto"/>
            <w:hideMark/>
          </w:tcPr>
          <w:p w14:paraId="1DB259F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c>
          <w:tcPr>
            <w:tcW w:w="0" w:type="auto"/>
            <w:hideMark/>
          </w:tcPr>
          <w:p w14:paraId="5E3183A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c>
          <w:tcPr>
            <w:tcW w:w="0" w:type="auto"/>
            <w:hideMark/>
          </w:tcPr>
          <w:p w14:paraId="2C95CA8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r>
      <w:tr w:rsidR="001F1080" w:rsidRPr="001F1080" w14:paraId="79220E81" w14:textId="77777777" w:rsidTr="001F1080">
        <w:tc>
          <w:tcPr>
            <w:tcW w:w="0" w:type="auto"/>
            <w:hideMark/>
          </w:tcPr>
          <w:p w14:paraId="593D0F3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L-Cysteine 0.5 + </w:t>
            </w:r>
            <w:proofErr w:type="spellStart"/>
            <w:r w:rsidRPr="001F1080">
              <w:rPr>
                <w:color w:val="auto"/>
                <w:sz w:val="18"/>
                <w:szCs w:val="18"/>
              </w:rPr>
              <w:t>KCl</w:t>
            </w:r>
            <w:proofErr w:type="spellEnd"/>
            <w:r w:rsidRPr="001F1080">
              <w:rPr>
                <w:color w:val="auto"/>
                <w:sz w:val="18"/>
                <w:szCs w:val="18"/>
              </w:rPr>
              <w:t xml:space="preserve"> 0.5</w:t>
            </w:r>
          </w:p>
        </w:tc>
        <w:tc>
          <w:tcPr>
            <w:tcW w:w="0" w:type="auto"/>
            <w:hideMark/>
          </w:tcPr>
          <w:p w14:paraId="167CC6A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4BDDFE8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1E7AB00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29.5</w:t>
            </w:r>
          </w:p>
        </w:tc>
        <w:tc>
          <w:tcPr>
            <w:tcW w:w="0" w:type="auto"/>
            <w:hideMark/>
          </w:tcPr>
          <w:p w14:paraId="63BECED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30.5</w:t>
            </w:r>
          </w:p>
        </w:tc>
        <w:tc>
          <w:tcPr>
            <w:tcW w:w="0" w:type="auto"/>
            <w:hideMark/>
          </w:tcPr>
          <w:p w14:paraId="2A12A61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31.0</w:t>
            </w:r>
          </w:p>
        </w:tc>
        <w:tc>
          <w:tcPr>
            <w:tcW w:w="0" w:type="auto"/>
            <w:hideMark/>
          </w:tcPr>
          <w:p w14:paraId="287B785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31.0</w:t>
            </w:r>
          </w:p>
        </w:tc>
        <w:tc>
          <w:tcPr>
            <w:tcW w:w="0" w:type="auto"/>
            <w:hideMark/>
          </w:tcPr>
          <w:p w14:paraId="23C5226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31.5</w:t>
            </w:r>
          </w:p>
        </w:tc>
        <w:tc>
          <w:tcPr>
            <w:tcW w:w="0" w:type="auto"/>
            <w:hideMark/>
          </w:tcPr>
          <w:p w14:paraId="5CC4F5F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31.5</w:t>
            </w:r>
          </w:p>
        </w:tc>
        <w:tc>
          <w:tcPr>
            <w:tcW w:w="0" w:type="auto"/>
            <w:hideMark/>
          </w:tcPr>
          <w:p w14:paraId="0B1C37C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5494B89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687A56E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3864411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r>
      <w:tr w:rsidR="001F1080" w:rsidRPr="001F1080" w14:paraId="4FDE1DD1" w14:textId="77777777" w:rsidTr="001F1080">
        <w:tc>
          <w:tcPr>
            <w:tcW w:w="0" w:type="auto"/>
            <w:hideMark/>
          </w:tcPr>
          <w:p w14:paraId="2A93746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L-Cysteine 0.5 + </w:t>
            </w:r>
            <w:proofErr w:type="spellStart"/>
            <w:r w:rsidRPr="001F1080">
              <w:rPr>
                <w:color w:val="auto"/>
                <w:sz w:val="18"/>
                <w:szCs w:val="18"/>
              </w:rPr>
              <w:t>CaCl</w:t>
            </w:r>
            <w:proofErr w:type="spellEnd"/>
            <w:r w:rsidRPr="001F1080">
              <w:rPr>
                <w:color w:val="auto"/>
                <w:sz w:val="18"/>
                <w:szCs w:val="18"/>
              </w:rPr>
              <w:t>₂ 0.5</w:t>
            </w:r>
          </w:p>
        </w:tc>
        <w:tc>
          <w:tcPr>
            <w:tcW w:w="0" w:type="auto"/>
            <w:hideMark/>
          </w:tcPr>
          <w:p w14:paraId="75E68CA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28AFDE8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7DF9C46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30.5</w:t>
            </w:r>
          </w:p>
        </w:tc>
        <w:tc>
          <w:tcPr>
            <w:tcW w:w="0" w:type="auto"/>
            <w:hideMark/>
          </w:tcPr>
          <w:p w14:paraId="71F1777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57800EF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33.0</w:t>
            </w:r>
          </w:p>
        </w:tc>
        <w:tc>
          <w:tcPr>
            <w:tcW w:w="0" w:type="auto"/>
            <w:hideMark/>
          </w:tcPr>
          <w:p w14:paraId="66CB806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34.0</w:t>
            </w:r>
          </w:p>
        </w:tc>
        <w:tc>
          <w:tcPr>
            <w:tcW w:w="0" w:type="auto"/>
            <w:hideMark/>
          </w:tcPr>
          <w:p w14:paraId="280B069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4A0836F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36.0</w:t>
            </w:r>
          </w:p>
        </w:tc>
        <w:tc>
          <w:tcPr>
            <w:tcW w:w="0" w:type="auto"/>
            <w:hideMark/>
          </w:tcPr>
          <w:p w14:paraId="38310AA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37.0</w:t>
            </w:r>
          </w:p>
        </w:tc>
        <w:tc>
          <w:tcPr>
            <w:tcW w:w="0" w:type="auto"/>
            <w:hideMark/>
          </w:tcPr>
          <w:p w14:paraId="4C72849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37.0</w:t>
            </w:r>
          </w:p>
        </w:tc>
        <w:tc>
          <w:tcPr>
            <w:tcW w:w="0" w:type="auto"/>
            <w:hideMark/>
          </w:tcPr>
          <w:p w14:paraId="6056034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37.5</w:t>
            </w:r>
          </w:p>
        </w:tc>
        <w:tc>
          <w:tcPr>
            <w:tcW w:w="0" w:type="auto"/>
            <w:hideMark/>
          </w:tcPr>
          <w:p w14:paraId="5EC893E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37.5</w:t>
            </w:r>
          </w:p>
        </w:tc>
      </w:tr>
      <w:tr w:rsidR="001F1080" w:rsidRPr="001F1080" w14:paraId="7873C2E0" w14:textId="77777777" w:rsidTr="001F1080">
        <w:tc>
          <w:tcPr>
            <w:tcW w:w="0" w:type="auto"/>
            <w:hideMark/>
          </w:tcPr>
          <w:p w14:paraId="172AB72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L-Cysteine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5CC190B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08DA6B4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3E51E9E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31.0</w:t>
            </w:r>
          </w:p>
        </w:tc>
        <w:tc>
          <w:tcPr>
            <w:tcW w:w="0" w:type="auto"/>
            <w:hideMark/>
          </w:tcPr>
          <w:p w14:paraId="6787AA8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34.0</w:t>
            </w:r>
          </w:p>
        </w:tc>
        <w:tc>
          <w:tcPr>
            <w:tcW w:w="0" w:type="auto"/>
            <w:hideMark/>
          </w:tcPr>
          <w:p w14:paraId="5AA59B7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1E49F45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162F1B0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282C8D3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5032879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3D889B6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3CBF69D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c>
          <w:tcPr>
            <w:tcW w:w="0" w:type="auto"/>
            <w:hideMark/>
          </w:tcPr>
          <w:p w14:paraId="164BE3E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35.5</w:t>
            </w:r>
          </w:p>
        </w:tc>
      </w:tr>
      <w:tr w:rsidR="001F1080" w:rsidRPr="001F1080" w14:paraId="039DC3C5" w14:textId="77777777" w:rsidTr="001F1080">
        <w:tc>
          <w:tcPr>
            <w:tcW w:w="0" w:type="auto"/>
            <w:hideMark/>
          </w:tcPr>
          <w:p w14:paraId="0C080C0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L-Arginine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2BC23DB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55C7434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586D609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33.5</w:t>
            </w:r>
          </w:p>
        </w:tc>
        <w:tc>
          <w:tcPr>
            <w:tcW w:w="0" w:type="auto"/>
            <w:hideMark/>
          </w:tcPr>
          <w:p w14:paraId="771FAAF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38.0</w:t>
            </w:r>
          </w:p>
        </w:tc>
        <w:tc>
          <w:tcPr>
            <w:tcW w:w="0" w:type="auto"/>
            <w:hideMark/>
          </w:tcPr>
          <w:p w14:paraId="14EDC5D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38.5</w:t>
            </w:r>
          </w:p>
        </w:tc>
        <w:tc>
          <w:tcPr>
            <w:tcW w:w="0" w:type="auto"/>
            <w:hideMark/>
          </w:tcPr>
          <w:p w14:paraId="00CB2D9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38.5</w:t>
            </w:r>
          </w:p>
        </w:tc>
        <w:tc>
          <w:tcPr>
            <w:tcW w:w="0" w:type="auto"/>
            <w:hideMark/>
          </w:tcPr>
          <w:p w14:paraId="0DA17A1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39.0</w:t>
            </w:r>
          </w:p>
        </w:tc>
        <w:tc>
          <w:tcPr>
            <w:tcW w:w="0" w:type="auto"/>
            <w:hideMark/>
          </w:tcPr>
          <w:p w14:paraId="06D6661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39.5</w:t>
            </w:r>
          </w:p>
        </w:tc>
        <w:tc>
          <w:tcPr>
            <w:tcW w:w="0" w:type="auto"/>
            <w:hideMark/>
          </w:tcPr>
          <w:p w14:paraId="6A17E84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40.0</w:t>
            </w:r>
          </w:p>
        </w:tc>
        <w:tc>
          <w:tcPr>
            <w:tcW w:w="0" w:type="auto"/>
            <w:hideMark/>
          </w:tcPr>
          <w:p w14:paraId="32377C9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40.0</w:t>
            </w:r>
          </w:p>
        </w:tc>
        <w:tc>
          <w:tcPr>
            <w:tcW w:w="0" w:type="auto"/>
            <w:hideMark/>
          </w:tcPr>
          <w:p w14:paraId="15B2BDD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41.0</w:t>
            </w:r>
          </w:p>
        </w:tc>
        <w:tc>
          <w:tcPr>
            <w:tcW w:w="0" w:type="auto"/>
            <w:hideMark/>
          </w:tcPr>
          <w:p w14:paraId="0528A71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41.5</w:t>
            </w:r>
          </w:p>
        </w:tc>
      </w:tr>
      <w:tr w:rsidR="001F1080" w:rsidRPr="001F1080" w14:paraId="36E0BA97" w14:textId="77777777" w:rsidTr="001F1080">
        <w:tc>
          <w:tcPr>
            <w:tcW w:w="0" w:type="auto"/>
            <w:hideMark/>
          </w:tcPr>
          <w:p w14:paraId="566BFD7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L-Cysteine 0.5 + L-Arginine 0.5</w:t>
            </w:r>
          </w:p>
        </w:tc>
        <w:tc>
          <w:tcPr>
            <w:tcW w:w="0" w:type="auto"/>
            <w:hideMark/>
          </w:tcPr>
          <w:p w14:paraId="07E767B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5383AFA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7DF5718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33.0</w:t>
            </w:r>
          </w:p>
        </w:tc>
        <w:tc>
          <w:tcPr>
            <w:tcW w:w="0" w:type="auto"/>
            <w:hideMark/>
          </w:tcPr>
          <w:p w14:paraId="4C11312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34.0</w:t>
            </w:r>
          </w:p>
        </w:tc>
        <w:tc>
          <w:tcPr>
            <w:tcW w:w="0" w:type="auto"/>
            <w:hideMark/>
          </w:tcPr>
          <w:p w14:paraId="4A98127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470942E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4957C84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34.5</w:t>
            </w:r>
          </w:p>
        </w:tc>
        <w:tc>
          <w:tcPr>
            <w:tcW w:w="0" w:type="auto"/>
            <w:hideMark/>
          </w:tcPr>
          <w:p w14:paraId="47AAD5A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7FD4738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146059B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4F5F3F9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c>
          <w:tcPr>
            <w:tcW w:w="0" w:type="auto"/>
            <w:hideMark/>
          </w:tcPr>
          <w:p w14:paraId="14164EF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35.0</w:t>
            </w:r>
          </w:p>
        </w:tc>
      </w:tr>
      <w:tr w:rsidR="001F1080" w:rsidRPr="001F1080" w14:paraId="0F781AF3" w14:textId="77777777" w:rsidTr="001F1080">
        <w:tc>
          <w:tcPr>
            <w:tcW w:w="0" w:type="auto"/>
            <w:hideMark/>
          </w:tcPr>
          <w:p w14:paraId="666310A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L-Arginine 0.5 + </w:t>
            </w:r>
            <w:proofErr w:type="spellStart"/>
            <w:r w:rsidRPr="001F1080">
              <w:rPr>
                <w:color w:val="auto"/>
                <w:sz w:val="18"/>
                <w:szCs w:val="18"/>
              </w:rPr>
              <w:t>KCl</w:t>
            </w:r>
            <w:proofErr w:type="spellEnd"/>
            <w:r w:rsidRPr="001F1080">
              <w:rPr>
                <w:color w:val="auto"/>
                <w:sz w:val="18"/>
                <w:szCs w:val="18"/>
              </w:rPr>
              <w:t xml:space="preserve"> 0.5</w:t>
            </w:r>
          </w:p>
        </w:tc>
        <w:tc>
          <w:tcPr>
            <w:tcW w:w="0" w:type="auto"/>
            <w:hideMark/>
          </w:tcPr>
          <w:p w14:paraId="0183337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20</w:t>
            </w:r>
          </w:p>
        </w:tc>
        <w:tc>
          <w:tcPr>
            <w:tcW w:w="0" w:type="auto"/>
            <w:hideMark/>
          </w:tcPr>
          <w:p w14:paraId="215ADAD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28</w:t>
            </w:r>
          </w:p>
        </w:tc>
        <w:tc>
          <w:tcPr>
            <w:tcW w:w="0" w:type="auto"/>
            <w:hideMark/>
          </w:tcPr>
          <w:p w14:paraId="358A25D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30.0</w:t>
            </w:r>
          </w:p>
        </w:tc>
        <w:tc>
          <w:tcPr>
            <w:tcW w:w="0" w:type="auto"/>
            <w:hideMark/>
          </w:tcPr>
          <w:p w14:paraId="0FD9EC1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30.5</w:t>
            </w:r>
          </w:p>
        </w:tc>
        <w:tc>
          <w:tcPr>
            <w:tcW w:w="0" w:type="auto"/>
            <w:hideMark/>
          </w:tcPr>
          <w:p w14:paraId="364283F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31.0</w:t>
            </w:r>
          </w:p>
        </w:tc>
        <w:tc>
          <w:tcPr>
            <w:tcW w:w="0" w:type="auto"/>
            <w:hideMark/>
          </w:tcPr>
          <w:p w14:paraId="30CCBC1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31.5</w:t>
            </w:r>
          </w:p>
        </w:tc>
        <w:tc>
          <w:tcPr>
            <w:tcW w:w="0" w:type="auto"/>
            <w:hideMark/>
          </w:tcPr>
          <w:p w14:paraId="3958D51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31.5</w:t>
            </w:r>
          </w:p>
        </w:tc>
        <w:tc>
          <w:tcPr>
            <w:tcW w:w="0" w:type="auto"/>
            <w:hideMark/>
          </w:tcPr>
          <w:p w14:paraId="1FF47EB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31.5</w:t>
            </w:r>
          </w:p>
        </w:tc>
        <w:tc>
          <w:tcPr>
            <w:tcW w:w="0" w:type="auto"/>
            <w:hideMark/>
          </w:tcPr>
          <w:p w14:paraId="01AD3F3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6E5FF96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72F0A48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c>
          <w:tcPr>
            <w:tcW w:w="0" w:type="auto"/>
            <w:hideMark/>
          </w:tcPr>
          <w:p w14:paraId="14E4255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32.0</w:t>
            </w:r>
          </w:p>
        </w:tc>
      </w:tr>
    </w:tbl>
    <w:p w14:paraId="0DAE8830" w14:textId="76641A2A"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Table 4.</w:t>
      </w:r>
      <w:r w:rsidRPr="00F10F7F">
        <w:rPr>
          <w:color w:val="auto"/>
          <w:sz w:val="18"/>
          <w:szCs w:val="18"/>
        </w:rPr>
        <w:t>4</w:t>
      </w:r>
      <w:r w:rsidRPr="001F1080">
        <w:rPr>
          <w:color w:val="auto"/>
          <w:sz w:val="18"/>
          <w:szCs w:val="18"/>
        </w:rPr>
        <w:t>: Clay Swelling Percentage (%) over Time</w:t>
      </w:r>
    </w:p>
    <w:tbl>
      <w:tblPr>
        <w:tblStyle w:val="TableGridLight"/>
        <w:tblW w:w="9479" w:type="dxa"/>
        <w:tblLook w:val="04A0" w:firstRow="1" w:lastRow="0" w:firstColumn="1" w:lastColumn="0" w:noHBand="0" w:noVBand="1"/>
      </w:tblPr>
      <w:tblGrid>
        <w:gridCol w:w="3131"/>
        <w:gridCol w:w="498"/>
        <w:gridCol w:w="650"/>
        <w:gridCol w:w="650"/>
        <w:gridCol w:w="650"/>
        <w:gridCol w:w="650"/>
        <w:gridCol w:w="650"/>
        <w:gridCol w:w="650"/>
        <w:gridCol w:w="650"/>
        <w:gridCol w:w="650"/>
        <w:gridCol w:w="650"/>
      </w:tblGrid>
      <w:tr w:rsidR="00F10F7F" w:rsidRPr="001F1080" w14:paraId="2BCEDEAD" w14:textId="77777777" w:rsidTr="001F1080">
        <w:trPr>
          <w:trHeight w:val="245"/>
        </w:trPr>
        <w:tc>
          <w:tcPr>
            <w:tcW w:w="0" w:type="auto"/>
            <w:hideMark/>
          </w:tcPr>
          <w:p w14:paraId="7BAB5DD8"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lastRenderedPageBreak/>
              <w:t>Formulation</w:t>
            </w:r>
          </w:p>
        </w:tc>
        <w:tc>
          <w:tcPr>
            <w:tcW w:w="0" w:type="auto"/>
            <w:hideMark/>
          </w:tcPr>
          <w:p w14:paraId="783C2173"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0h</w:t>
            </w:r>
          </w:p>
        </w:tc>
        <w:tc>
          <w:tcPr>
            <w:tcW w:w="0" w:type="auto"/>
            <w:hideMark/>
          </w:tcPr>
          <w:p w14:paraId="35DC2DE4"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1h</w:t>
            </w:r>
          </w:p>
        </w:tc>
        <w:tc>
          <w:tcPr>
            <w:tcW w:w="0" w:type="auto"/>
            <w:hideMark/>
          </w:tcPr>
          <w:p w14:paraId="5AD95A12"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2h</w:t>
            </w:r>
          </w:p>
        </w:tc>
        <w:tc>
          <w:tcPr>
            <w:tcW w:w="0" w:type="auto"/>
            <w:hideMark/>
          </w:tcPr>
          <w:p w14:paraId="5F614100"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3h</w:t>
            </w:r>
          </w:p>
        </w:tc>
        <w:tc>
          <w:tcPr>
            <w:tcW w:w="0" w:type="auto"/>
            <w:hideMark/>
          </w:tcPr>
          <w:p w14:paraId="31077C63"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4h</w:t>
            </w:r>
          </w:p>
        </w:tc>
        <w:tc>
          <w:tcPr>
            <w:tcW w:w="0" w:type="auto"/>
            <w:hideMark/>
          </w:tcPr>
          <w:p w14:paraId="073B9E36"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5h</w:t>
            </w:r>
          </w:p>
        </w:tc>
        <w:tc>
          <w:tcPr>
            <w:tcW w:w="0" w:type="auto"/>
            <w:hideMark/>
          </w:tcPr>
          <w:p w14:paraId="15313298"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6h</w:t>
            </w:r>
          </w:p>
        </w:tc>
        <w:tc>
          <w:tcPr>
            <w:tcW w:w="0" w:type="auto"/>
            <w:hideMark/>
          </w:tcPr>
          <w:p w14:paraId="1B6EB4CE"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7h</w:t>
            </w:r>
          </w:p>
        </w:tc>
        <w:tc>
          <w:tcPr>
            <w:tcW w:w="0" w:type="auto"/>
            <w:hideMark/>
          </w:tcPr>
          <w:p w14:paraId="011B1689"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8h</w:t>
            </w:r>
          </w:p>
        </w:tc>
        <w:tc>
          <w:tcPr>
            <w:tcW w:w="0" w:type="auto"/>
            <w:hideMark/>
          </w:tcPr>
          <w:p w14:paraId="073C3521" w14:textId="77777777" w:rsidR="001F1080" w:rsidRPr="001F1080" w:rsidRDefault="001F1080" w:rsidP="001F1080">
            <w:pPr>
              <w:spacing w:before="100" w:beforeAutospacing="1" w:after="100" w:afterAutospacing="1" w:line="240" w:lineRule="auto"/>
              <w:ind w:left="0" w:right="0" w:firstLine="0"/>
              <w:rPr>
                <w:b/>
                <w:bCs/>
                <w:color w:val="auto"/>
                <w:sz w:val="18"/>
                <w:szCs w:val="18"/>
              </w:rPr>
            </w:pPr>
            <w:r w:rsidRPr="001F1080">
              <w:rPr>
                <w:b/>
                <w:bCs/>
                <w:color w:val="auto"/>
                <w:sz w:val="18"/>
                <w:szCs w:val="18"/>
              </w:rPr>
              <w:t>12h</w:t>
            </w:r>
          </w:p>
        </w:tc>
      </w:tr>
      <w:tr w:rsidR="00F10F7F" w:rsidRPr="001F1080" w14:paraId="17BBA1EE" w14:textId="77777777" w:rsidTr="001F1080">
        <w:trPr>
          <w:trHeight w:val="256"/>
        </w:trPr>
        <w:tc>
          <w:tcPr>
            <w:tcW w:w="0" w:type="auto"/>
            <w:hideMark/>
          </w:tcPr>
          <w:p w14:paraId="3A414DDB" w14:textId="77777777" w:rsidR="001F1080" w:rsidRPr="001F1080" w:rsidRDefault="001F1080" w:rsidP="001F1080">
            <w:pPr>
              <w:spacing w:before="100" w:beforeAutospacing="1" w:after="100" w:afterAutospacing="1" w:line="240" w:lineRule="auto"/>
              <w:ind w:left="0" w:right="0" w:firstLine="0"/>
              <w:rPr>
                <w:color w:val="auto"/>
                <w:sz w:val="18"/>
                <w:szCs w:val="18"/>
              </w:rPr>
            </w:pPr>
            <w:proofErr w:type="spellStart"/>
            <w:r w:rsidRPr="001F1080">
              <w:rPr>
                <w:color w:val="auto"/>
                <w:sz w:val="18"/>
                <w:szCs w:val="18"/>
              </w:rPr>
              <w:t>KCl</w:t>
            </w:r>
            <w:proofErr w:type="spellEnd"/>
            <w:r w:rsidRPr="001F1080">
              <w:rPr>
                <w:color w:val="auto"/>
                <w:sz w:val="18"/>
                <w:szCs w:val="18"/>
              </w:rPr>
              <w:t xml:space="preserve">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765492D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25919D1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55</w:t>
            </w:r>
          </w:p>
        </w:tc>
        <w:tc>
          <w:tcPr>
            <w:tcW w:w="0" w:type="auto"/>
            <w:hideMark/>
          </w:tcPr>
          <w:p w14:paraId="5E445FA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62.5</w:t>
            </w:r>
          </w:p>
        </w:tc>
        <w:tc>
          <w:tcPr>
            <w:tcW w:w="0" w:type="auto"/>
            <w:hideMark/>
          </w:tcPr>
          <w:p w14:paraId="00179EB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65</w:t>
            </w:r>
          </w:p>
        </w:tc>
        <w:tc>
          <w:tcPr>
            <w:tcW w:w="0" w:type="auto"/>
            <w:hideMark/>
          </w:tcPr>
          <w:p w14:paraId="253143D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65</w:t>
            </w:r>
          </w:p>
        </w:tc>
        <w:tc>
          <w:tcPr>
            <w:tcW w:w="0" w:type="auto"/>
            <w:hideMark/>
          </w:tcPr>
          <w:p w14:paraId="6E03D1F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67.5</w:t>
            </w:r>
          </w:p>
        </w:tc>
        <w:tc>
          <w:tcPr>
            <w:tcW w:w="0" w:type="auto"/>
            <w:hideMark/>
          </w:tcPr>
          <w:p w14:paraId="239ACFD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05234BB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361D37B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19EF988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r>
      <w:tr w:rsidR="00F10F7F" w:rsidRPr="001F1080" w14:paraId="1A0E322E" w14:textId="77777777" w:rsidTr="001F1080">
        <w:trPr>
          <w:trHeight w:val="245"/>
        </w:trPr>
        <w:tc>
          <w:tcPr>
            <w:tcW w:w="0" w:type="auto"/>
            <w:hideMark/>
          </w:tcPr>
          <w:p w14:paraId="143FD8FE" w14:textId="77777777" w:rsidR="001F1080" w:rsidRPr="001F1080" w:rsidRDefault="001F1080" w:rsidP="001F1080">
            <w:pPr>
              <w:spacing w:before="100" w:beforeAutospacing="1" w:after="100" w:afterAutospacing="1" w:line="240" w:lineRule="auto"/>
              <w:ind w:left="0" w:right="0" w:firstLine="0"/>
              <w:rPr>
                <w:color w:val="auto"/>
                <w:sz w:val="18"/>
                <w:szCs w:val="18"/>
              </w:rPr>
            </w:pPr>
            <w:proofErr w:type="spellStart"/>
            <w:r w:rsidRPr="001F1080">
              <w:rPr>
                <w:color w:val="auto"/>
                <w:sz w:val="18"/>
                <w:szCs w:val="18"/>
              </w:rPr>
              <w:t>CaCl</w:t>
            </w:r>
            <w:proofErr w:type="spellEnd"/>
            <w:r w:rsidRPr="001F1080">
              <w:rPr>
                <w:color w:val="auto"/>
                <w:sz w:val="18"/>
                <w:szCs w:val="18"/>
              </w:rPr>
              <w:t xml:space="preserve">₂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70743E3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3683E22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62.5</w:t>
            </w:r>
          </w:p>
        </w:tc>
        <w:tc>
          <w:tcPr>
            <w:tcW w:w="0" w:type="auto"/>
            <w:hideMark/>
          </w:tcPr>
          <w:p w14:paraId="7C87DD1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03399CE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544583A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c>
          <w:tcPr>
            <w:tcW w:w="0" w:type="auto"/>
            <w:hideMark/>
          </w:tcPr>
          <w:p w14:paraId="09D8F59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c>
          <w:tcPr>
            <w:tcW w:w="0" w:type="auto"/>
            <w:hideMark/>
          </w:tcPr>
          <w:p w14:paraId="6353653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c>
          <w:tcPr>
            <w:tcW w:w="0" w:type="auto"/>
            <w:hideMark/>
          </w:tcPr>
          <w:p w14:paraId="115FFA3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80</w:t>
            </w:r>
          </w:p>
        </w:tc>
        <w:tc>
          <w:tcPr>
            <w:tcW w:w="0" w:type="auto"/>
            <w:hideMark/>
          </w:tcPr>
          <w:p w14:paraId="2A0F62D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80</w:t>
            </w:r>
          </w:p>
        </w:tc>
        <w:tc>
          <w:tcPr>
            <w:tcW w:w="0" w:type="auto"/>
            <w:hideMark/>
          </w:tcPr>
          <w:p w14:paraId="2B4F3E1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80</w:t>
            </w:r>
          </w:p>
        </w:tc>
      </w:tr>
      <w:tr w:rsidR="00F10F7F" w:rsidRPr="001F1080" w14:paraId="5C7DD6A6" w14:textId="77777777" w:rsidTr="001F1080">
        <w:trPr>
          <w:trHeight w:val="245"/>
        </w:trPr>
        <w:tc>
          <w:tcPr>
            <w:tcW w:w="0" w:type="auto"/>
            <w:hideMark/>
          </w:tcPr>
          <w:p w14:paraId="2DA7D42C" w14:textId="77777777" w:rsidR="001F1080" w:rsidRPr="001F1080" w:rsidRDefault="001F1080" w:rsidP="001F1080">
            <w:pPr>
              <w:spacing w:before="100" w:beforeAutospacing="1" w:after="100" w:afterAutospacing="1" w:line="240" w:lineRule="auto"/>
              <w:ind w:left="0" w:right="0" w:firstLine="0"/>
              <w:rPr>
                <w:color w:val="auto"/>
                <w:sz w:val="18"/>
                <w:szCs w:val="18"/>
              </w:rPr>
            </w:pPr>
            <w:proofErr w:type="spellStart"/>
            <w:r w:rsidRPr="001F1080">
              <w:rPr>
                <w:color w:val="auto"/>
                <w:sz w:val="18"/>
                <w:szCs w:val="18"/>
              </w:rPr>
              <w:t>KCl</w:t>
            </w:r>
            <w:proofErr w:type="spellEnd"/>
            <w:r w:rsidRPr="001F1080">
              <w:rPr>
                <w:color w:val="auto"/>
                <w:sz w:val="18"/>
                <w:szCs w:val="18"/>
              </w:rPr>
              <w:t xml:space="preserve"> 0.5 + </w:t>
            </w:r>
            <w:proofErr w:type="spellStart"/>
            <w:r w:rsidRPr="001F1080">
              <w:rPr>
                <w:color w:val="auto"/>
                <w:sz w:val="18"/>
                <w:szCs w:val="18"/>
              </w:rPr>
              <w:t>CaCl</w:t>
            </w:r>
            <w:proofErr w:type="spellEnd"/>
            <w:r w:rsidRPr="001F1080">
              <w:rPr>
                <w:color w:val="auto"/>
                <w:sz w:val="18"/>
                <w:szCs w:val="18"/>
              </w:rPr>
              <w:t>₂ 0.5</w:t>
            </w:r>
          </w:p>
        </w:tc>
        <w:tc>
          <w:tcPr>
            <w:tcW w:w="0" w:type="auto"/>
            <w:hideMark/>
          </w:tcPr>
          <w:p w14:paraId="1A835E1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3CBCBA5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62.5</w:t>
            </w:r>
          </w:p>
        </w:tc>
        <w:tc>
          <w:tcPr>
            <w:tcW w:w="0" w:type="auto"/>
            <w:hideMark/>
          </w:tcPr>
          <w:p w14:paraId="2F44B73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67.5</w:t>
            </w:r>
          </w:p>
        </w:tc>
        <w:tc>
          <w:tcPr>
            <w:tcW w:w="0" w:type="auto"/>
            <w:hideMark/>
          </w:tcPr>
          <w:p w14:paraId="7A35107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70</w:t>
            </w:r>
          </w:p>
        </w:tc>
        <w:tc>
          <w:tcPr>
            <w:tcW w:w="0" w:type="auto"/>
            <w:hideMark/>
          </w:tcPr>
          <w:p w14:paraId="60C4B4F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70</w:t>
            </w:r>
          </w:p>
        </w:tc>
        <w:tc>
          <w:tcPr>
            <w:tcW w:w="0" w:type="auto"/>
            <w:hideMark/>
          </w:tcPr>
          <w:p w14:paraId="7560242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0457C8A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36B8A80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6512B85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1A37748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r>
      <w:tr w:rsidR="00F10F7F" w:rsidRPr="001F1080" w14:paraId="4BB329E0" w14:textId="77777777" w:rsidTr="001F1080">
        <w:trPr>
          <w:trHeight w:val="256"/>
        </w:trPr>
        <w:tc>
          <w:tcPr>
            <w:tcW w:w="0" w:type="auto"/>
            <w:hideMark/>
          </w:tcPr>
          <w:p w14:paraId="62A0915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L-Arginine 0.5 + </w:t>
            </w:r>
            <w:proofErr w:type="spellStart"/>
            <w:r w:rsidRPr="001F1080">
              <w:rPr>
                <w:color w:val="auto"/>
                <w:sz w:val="18"/>
                <w:szCs w:val="18"/>
              </w:rPr>
              <w:t>CaCl</w:t>
            </w:r>
            <w:proofErr w:type="spellEnd"/>
            <w:r w:rsidRPr="001F1080">
              <w:rPr>
                <w:color w:val="auto"/>
                <w:sz w:val="18"/>
                <w:szCs w:val="18"/>
              </w:rPr>
              <w:t>₂ 0.5</w:t>
            </w:r>
          </w:p>
        </w:tc>
        <w:tc>
          <w:tcPr>
            <w:tcW w:w="0" w:type="auto"/>
            <w:hideMark/>
          </w:tcPr>
          <w:p w14:paraId="44F3C9A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578C2E3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c>
          <w:tcPr>
            <w:tcW w:w="0" w:type="auto"/>
            <w:hideMark/>
          </w:tcPr>
          <w:p w14:paraId="37D4C07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70</w:t>
            </w:r>
          </w:p>
        </w:tc>
        <w:tc>
          <w:tcPr>
            <w:tcW w:w="0" w:type="auto"/>
            <w:hideMark/>
          </w:tcPr>
          <w:p w14:paraId="77E7F3E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18842BD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219207E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7A46295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c>
          <w:tcPr>
            <w:tcW w:w="0" w:type="auto"/>
            <w:hideMark/>
          </w:tcPr>
          <w:p w14:paraId="70ACFB8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80</w:t>
            </w:r>
          </w:p>
        </w:tc>
        <w:tc>
          <w:tcPr>
            <w:tcW w:w="0" w:type="auto"/>
            <w:hideMark/>
          </w:tcPr>
          <w:p w14:paraId="373AF6F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80</w:t>
            </w:r>
          </w:p>
        </w:tc>
        <w:tc>
          <w:tcPr>
            <w:tcW w:w="0" w:type="auto"/>
            <w:hideMark/>
          </w:tcPr>
          <w:p w14:paraId="6C2111C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80</w:t>
            </w:r>
          </w:p>
        </w:tc>
      </w:tr>
      <w:tr w:rsidR="00F10F7F" w:rsidRPr="001F1080" w14:paraId="1B8EA0E1" w14:textId="77777777" w:rsidTr="001F1080">
        <w:trPr>
          <w:trHeight w:val="245"/>
        </w:trPr>
        <w:tc>
          <w:tcPr>
            <w:tcW w:w="0" w:type="auto"/>
            <w:hideMark/>
          </w:tcPr>
          <w:p w14:paraId="335A4D8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L-Cysteine 0.5 + </w:t>
            </w:r>
            <w:proofErr w:type="spellStart"/>
            <w:r w:rsidRPr="001F1080">
              <w:rPr>
                <w:color w:val="auto"/>
                <w:sz w:val="18"/>
                <w:szCs w:val="18"/>
              </w:rPr>
              <w:t>KCl</w:t>
            </w:r>
            <w:proofErr w:type="spellEnd"/>
            <w:r w:rsidRPr="001F1080">
              <w:rPr>
                <w:color w:val="auto"/>
                <w:sz w:val="18"/>
                <w:szCs w:val="18"/>
              </w:rPr>
              <w:t xml:space="preserve"> 0.5</w:t>
            </w:r>
          </w:p>
        </w:tc>
        <w:tc>
          <w:tcPr>
            <w:tcW w:w="0" w:type="auto"/>
            <w:hideMark/>
          </w:tcPr>
          <w:p w14:paraId="2A5CA44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3F183EF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47.5</w:t>
            </w:r>
          </w:p>
        </w:tc>
        <w:tc>
          <w:tcPr>
            <w:tcW w:w="0" w:type="auto"/>
            <w:hideMark/>
          </w:tcPr>
          <w:p w14:paraId="20357D6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52.5</w:t>
            </w:r>
          </w:p>
        </w:tc>
        <w:tc>
          <w:tcPr>
            <w:tcW w:w="0" w:type="auto"/>
            <w:hideMark/>
          </w:tcPr>
          <w:p w14:paraId="3F17A35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55</w:t>
            </w:r>
          </w:p>
        </w:tc>
        <w:tc>
          <w:tcPr>
            <w:tcW w:w="0" w:type="auto"/>
            <w:hideMark/>
          </w:tcPr>
          <w:p w14:paraId="08E1334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55</w:t>
            </w:r>
          </w:p>
        </w:tc>
        <w:tc>
          <w:tcPr>
            <w:tcW w:w="0" w:type="auto"/>
            <w:hideMark/>
          </w:tcPr>
          <w:p w14:paraId="4279880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57.5</w:t>
            </w:r>
          </w:p>
        </w:tc>
        <w:tc>
          <w:tcPr>
            <w:tcW w:w="0" w:type="auto"/>
            <w:hideMark/>
          </w:tcPr>
          <w:p w14:paraId="4B6569A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57.5</w:t>
            </w:r>
          </w:p>
        </w:tc>
        <w:tc>
          <w:tcPr>
            <w:tcW w:w="0" w:type="auto"/>
            <w:hideMark/>
          </w:tcPr>
          <w:p w14:paraId="0C944E4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c>
          <w:tcPr>
            <w:tcW w:w="0" w:type="auto"/>
            <w:hideMark/>
          </w:tcPr>
          <w:p w14:paraId="308C666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c>
          <w:tcPr>
            <w:tcW w:w="0" w:type="auto"/>
            <w:hideMark/>
          </w:tcPr>
          <w:p w14:paraId="1541E22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r>
      <w:tr w:rsidR="00F10F7F" w:rsidRPr="001F1080" w14:paraId="63F21170" w14:textId="77777777" w:rsidTr="001F1080">
        <w:trPr>
          <w:trHeight w:val="245"/>
        </w:trPr>
        <w:tc>
          <w:tcPr>
            <w:tcW w:w="0" w:type="auto"/>
            <w:hideMark/>
          </w:tcPr>
          <w:p w14:paraId="49BEAAF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L-Cysteine 0.5 + </w:t>
            </w:r>
            <w:proofErr w:type="spellStart"/>
            <w:r w:rsidRPr="001F1080">
              <w:rPr>
                <w:color w:val="auto"/>
                <w:sz w:val="18"/>
                <w:szCs w:val="18"/>
              </w:rPr>
              <w:t>CaCl</w:t>
            </w:r>
            <w:proofErr w:type="spellEnd"/>
            <w:r w:rsidRPr="001F1080">
              <w:rPr>
                <w:color w:val="auto"/>
                <w:sz w:val="18"/>
                <w:szCs w:val="18"/>
              </w:rPr>
              <w:t>₂ 0.5</w:t>
            </w:r>
          </w:p>
        </w:tc>
        <w:tc>
          <w:tcPr>
            <w:tcW w:w="0" w:type="auto"/>
            <w:hideMark/>
          </w:tcPr>
          <w:p w14:paraId="32B257D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7EDFD7B2"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52.5</w:t>
            </w:r>
          </w:p>
        </w:tc>
        <w:tc>
          <w:tcPr>
            <w:tcW w:w="0" w:type="auto"/>
            <w:hideMark/>
          </w:tcPr>
          <w:p w14:paraId="6C62C1A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c>
          <w:tcPr>
            <w:tcW w:w="0" w:type="auto"/>
            <w:hideMark/>
          </w:tcPr>
          <w:p w14:paraId="23ABCC0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65</w:t>
            </w:r>
          </w:p>
        </w:tc>
        <w:tc>
          <w:tcPr>
            <w:tcW w:w="0" w:type="auto"/>
            <w:hideMark/>
          </w:tcPr>
          <w:p w14:paraId="10C00B5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70</w:t>
            </w:r>
          </w:p>
        </w:tc>
        <w:tc>
          <w:tcPr>
            <w:tcW w:w="0" w:type="auto"/>
            <w:hideMark/>
          </w:tcPr>
          <w:p w14:paraId="327F71F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5E44633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80</w:t>
            </w:r>
          </w:p>
        </w:tc>
        <w:tc>
          <w:tcPr>
            <w:tcW w:w="0" w:type="auto"/>
            <w:hideMark/>
          </w:tcPr>
          <w:p w14:paraId="009EA48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85</w:t>
            </w:r>
          </w:p>
        </w:tc>
        <w:tc>
          <w:tcPr>
            <w:tcW w:w="0" w:type="auto"/>
            <w:hideMark/>
          </w:tcPr>
          <w:p w14:paraId="6119777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85</w:t>
            </w:r>
          </w:p>
        </w:tc>
        <w:tc>
          <w:tcPr>
            <w:tcW w:w="0" w:type="auto"/>
            <w:hideMark/>
          </w:tcPr>
          <w:p w14:paraId="290946E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87.5</w:t>
            </w:r>
          </w:p>
        </w:tc>
      </w:tr>
      <w:tr w:rsidR="00F10F7F" w:rsidRPr="001F1080" w14:paraId="1025D410" w14:textId="77777777" w:rsidTr="001F1080">
        <w:trPr>
          <w:trHeight w:val="256"/>
        </w:trPr>
        <w:tc>
          <w:tcPr>
            <w:tcW w:w="0" w:type="auto"/>
            <w:hideMark/>
          </w:tcPr>
          <w:p w14:paraId="5893E9C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L-Cysteine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3D7B527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3F16EE9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55</w:t>
            </w:r>
          </w:p>
        </w:tc>
        <w:tc>
          <w:tcPr>
            <w:tcW w:w="0" w:type="auto"/>
            <w:hideMark/>
          </w:tcPr>
          <w:p w14:paraId="6DCC683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70</w:t>
            </w:r>
          </w:p>
        </w:tc>
        <w:tc>
          <w:tcPr>
            <w:tcW w:w="0" w:type="auto"/>
            <w:hideMark/>
          </w:tcPr>
          <w:p w14:paraId="55C6800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3B2BB25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1664925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2B4FB17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c>
          <w:tcPr>
            <w:tcW w:w="0" w:type="auto"/>
            <w:hideMark/>
          </w:tcPr>
          <w:p w14:paraId="2B57ADC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c>
          <w:tcPr>
            <w:tcW w:w="0" w:type="auto"/>
            <w:hideMark/>
          </w:tcPr>
          <w:p w14:paraId="5DB2375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c>
          <w:tcPr>
            <w:tcW w:w="0" w:type="auto"/>
            <w:hideMark/>
          </w:tcPr>
          <w:p w14:paraId="1902814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77.5</w:t>
            </w:r>
          </w:p>
        </w:tc>
      </w:tr>
      <w:tr w:rsidR="00F10F7F" w:rsidRPr="001F1080" w14:paraId="7CA9D719" w14:textId="77777777" w:rsidTr="001F1080">
        <w:trPr>
          <w:trHeight w:val="245"/>
        </w:trPr>
        <w:tc>
          <w:tcPr>
            <w:tcW w:w="0" w:type="auto"/>
            <w:hideMark/>
          </w:tcPr>
          <w:p w14:paraId="164532CC"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L-Arginine 1 </w:t>
            </w:r>
            <w:proofErr w:type="spellStart"/>
            <w:r w:rsidRPr="001F1080">
              <w:rPr>
                <w:color w:val="auto"/>
                <w:sz w:val="18"/>
                <w:szCs w:val="18"/>
              </w:rPr>
              <w:t>wt</w:t>
            </w:r>
            <w:proofErr w:type="spellEnd"/>
            <w:r w:rsidRPr="001F1080">
              <w:rPr>
                <w:color w:val="auto"/>
                <w:sz w:val="18"/>
                <w:szCs w:val="18"/>
              </w:rPr>
              <w:t>%</w:t>
            </w:r>
          </w:p>
        </w:tc>
        <w:tc>
          <w:tcPr>
            <w:tcW w:w="0" w:type="auto"/>
            <w:hideMark/>
          </w:tcPr>
          <w:p w14:paraId="77BA6C6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45DEE498"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67.5</w:t>
            </w:r>
          </w:p>
        </w:tc>
        <w:tc>
          <w:tcPr>
            <w:tcW w:w="0" w:type="auto"/>
            <w:hideMark/>
          </w:tcPr>
          <w:p w14:paraId="12F4883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90</w:t>
            </w:r>
          </w:p>
        </w:tc>
        <w:tc>
          <w:tcPr>
            <w:tcW w:w="0" w:type="auto"/>
            <w:hideMark/>
          </w:tcPr>
          <w:p w14:paraId="4A1B710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92.5</w:t>
            </w:r>
          </w:p>
        </w:tc>
        <w:tc>
          <w:tcPr>
            <w:tcW w:w="0" w:type="auto"/>
            <w:hideMark/>
          </w:tcPr>
          <w:p w14:paraId="19CB6CA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92.5</w:t>
            </w:r>
          </w:p>
        </w:tc>
        <w:tc>
          <w:tcPr>
            <w:tcW w:w="0" w:type="auto"/>
            <w:hideMark/>
          </w:tcPr>
          <w:p w14:paraId="2C1470C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95</w:t>
            </w:r>
          </w:p>
        </w:tc>
        <w:tc>
          <w:tcPr>
            <w:tcW w:w="0" w:type="auto"/>
            <w:hideMark/>
          </w:tcPr>
          <w:p w14:paraId="2738476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97.5</w:t>
            </w:r>
          </w:p>
        </w:tc>
        <w:tc>
          <w:tcPr>
            <w:tcW w:w="0" w:type="auto"/>
            <w:hideMark/>
          </w:tcPr>
          <w:p w14:paraId="35183FF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100</w:t>
            </w:r>
          </w:p>
        </w:tc>
        <w:tc>
          <w:tcPr>
            <w:tcW w:w="0" w:type="auto"/>
            <w:hideMark/>
          </w:tcPr>
          <w:p w14:paraId="7E59CE3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100</w:t>
            </w:r>
          </w:p>
        </w:tc>
        <w:tc>
          <w:tcPr>
            <w:tcW w:w="0" w:type="auto"/>
            <w:hideMark/>
          </w:tcPr>
          <w:p w14:paraId="564A54F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105</w:t>
            </w:r>
          </w:p>
        </w:tc>
      </w:tr>
      <w:tr w:rsidR="00F10F7F" w:rsidRPr="001F1080" w14:paraId="76636AA1" w14:textId="77777777" w:rsidTr="001F1080">
        <w:trPr>
          <w:trHeight w:val="245"/>
        </w:trPr>
        <w:tc>
          <w:tcPr>
            <w:tcW w:w="0" w:type="auto"/>
            <w:hideMark/>
          </w:tcPr>
          <w:p w14:paraId="1AADDEB5"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L-Cysteine 0.5 + L-Arginine 0.5</w:t>
            </w:r>
          </w:p>
        </w:tc>
        <w:tc>
          <w:tcPr>
            <w:tcW w:w="0" w:type="auto"/>
            <w:hideMark/>
          </w:tcPr>
          <w:p w14:paraId="1B458CB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5633FC7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65</w:t>
            </w:r>
          </w:p>
        </w:tc>
        <w:tc>
          <w:tcPr>
            <w:tcW w:w="0" w:type="auto"/>
            <w:hideMark/>
          </w:tcPr>
          <w:p w14:paraId="2369D6C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70</w:t>
            </w:r>
          </w:p>
        </w:tc>
        <w:tc>
          <w:tcPr>
            <w:tcW w:w="0" w:type="auto"/>
            <w:hideMark/>
          </w:tcPr>
          <w:p w14:paraId="2E612679"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600DC0C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0AAA784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72.5</w:t>
            </w:r>
          </w:p>
        </w:tc>
        <w:tc>
          <w:tcPr>
            <w:tcW w:w="0" w:type="auto"/>
            <w:hideMark/>
          </w:tcPr>
          <w:p w14:paraId="48D5F72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5377F440"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3BE22DF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c>
          <w:tcPr>
            <w:tcW w:w="0" w:type="auto"/>
            <w:hideMark/>
          </w:tcPr>
          <w:p w14:paraId="6F0A3A17"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75</w:t>
            </w:r>
          </w:p>
        </w:tc>
      </w:tr>
      <w:tr w:rsidR="00F10F7F" w:rsidRPr="001F1080" w14:paraId="20819B4B" w14:textId="77777777" w:rsidTr="001F1080">
        <w:trPr>
          <w:trHeight w:val="256"/>
        </w:trPr>
        <w:tc>
          <w:tcPr>
            <w:tcW w:w="0" w:type="auto"/>
            <w:hideMark/>
          </w:tcPr>
          <w:p w14:paraId="5EFEA071"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L-Arginine 0.5 + </w:t>
            </w:r>
            <w:proofErr w:type="spellStart"/>
            <w:r w:rsidRPr="001F1080">
              <w:rPr>
                <w:color w:val="auto"/>
                <w:sz w:val="18"/>
                <w:szCs w:val="18"/>
              </w:rPr>
              <w:t>KCl</w:t>
            </w:r>
            <w:proofErr w:type="spellEnd"/>
            <w:r w:rsidRPr="001F1080">
              <w:rPr>
                <w:color w:val="auto"/>
                <w:sz w:val="18"/>
                <w:szCs w:val="18"/>
              </w:rPr>
              <w:t xml:space="preserve"> 0.5</w:t>
            </w:r>
          </w:p>
        </w:tc>
        <w:tc>
          <w:tcPr>
            <w:tcW w:w="0" w:type="auto"/>
            <w:hideMark/>
          </w:tcPr>
          <w:p w14:paraId="695DF5E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40</w:t>
            </w:r>
          </w:p>
        </w:tc>
        <w:tc>
          <w:tcPr>
            <w:tcW w:w="0" w:type="auto"/>
            <w:hideMark/>
          </w:tcPr>
          <w:p w14:paraId="54B06DFF"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50</w:t>
            </w:r>
          </w:p>
        </w:tc>
        <w:tc>
          <w:tcPr>
            <w:tcW w:w="0" w:type="auto"/>
            <w:hideMark/>
          </w:tcPr>
          <w:p w14:paraId="0F78B4D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52.5</w:t>
            </w:r>
          </w:p>
        </w:tc>
        <w:tc>
          <w:tcPr>
            <w:tcW w:w="0" w:type="auto"/>
            <w:hideMark/>
          </w:tcPr>
          <w:p w14:paraId="24BF6B56"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55</w:t>
            </w:r>
          </w:p>
        </w:tc>
        <w:tc>
          <w:tcPr>
            <w:tcW w:w="0" w:type="auto"/>
            <w:hideMark/>
          </w:tcPr>
          <w:p w14:paraId="5E858F0B"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57.5</w:t>
            </w:r>
          </w:p>
        </w:tc>
        <w:tc>
          <w:tcPr>
            <w:tcW w:w="0" w:type="auto"/>
            <w:hideMark/>
          </w:tcPr>
          <w:p w14:paraId="44CD79CE"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57.5</w:t>
            </w:r>
          </w:p>
        </w:tc>
        <w:tc>
          <w:tcPr>
            <w:tcW w:w="0" w:type="auto"/>
            <w:hideMark/>
          </w:tcPr>
          <w:p w14:paraId="19C6A16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57.5</w:t>
            </w:r>
          </w:p>
        </w:tc>
        <w:tc>
          <w:tcPr>
            <w:tcW w:w="0" w:type="auto"/>
            <w:hideMark/>
          </w:tcPr>
          <w:p w14:paraId="742A2CBA"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c>
          <w:tcPr>
            <w:tcW w:w="0" w:type="auto"/>
            <w:hideMark/>
          </w:tcPr>
          <w:p w14:paraId="1102CCA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c>
          <w:tcPr>
            <w:tcW w:w="0" w:type="auto"/>
            <w:hideMark/>
          </w:tcPr>
          <w:p w14:paraId="337166CD"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60</w:t>
            </w:r>
          </w:p>
        </w:tc>
      </w:tr>
    </w:tbl>
    <w:p w14:paraId="272F5767" w14:textId="77777777" w:rsidR="001F1080" w:rsidRPr="001F1080" w:rsidRDefault="001F1080" w:rsidP="001F1080">
      <w:pPr>
        <w:spacing w:before="100" w:beforeAutospacing="1" w:after="100" w:afterAutospacing="1" w:line="240" w:lineRule="auto"/>
        <w:ind w:left="0" w:right="0" w:firstLine="0"/>
        <w:rPr>
          <w:color w:val="auto"/>
          <w:sz w:val="18"/>
          <w:szCs w:val="18"/>
        </w:rPr>
      </w:pPr>
      <w:proofErr w:type="spellStart"/>
      <w:r w:rsidRPr="001F1080">
        <w:rPr>
          <w:color w:val="auto"/>
          <w:sz w:val="18"/>
          <w:szCs w:val="18"/>
        </w:rPr>
        <w:t>KCl</w:t>
      </w:r>
      <w:proofErr w:type="spellEnd"/>
      <w:r w:rsidRPr="001F1080">
        <w:rPr>
          <w:color w:val="auto"/>
          <w:sz w:val="18"/>
          <w:szCs w:val="18"/>
        </w:rPr>
        <w:t xml:space="preserve"> 1 </w:t>
      </w:r>
      <w:proofErr w:type="spellStart"/>
      <w:r w:rsidRPr="001F1080">
        <w:rPr>
          <w:color w:val="auto"/>
          <w:sz w:val="18"/>
          <w:szCs w:val="18"/>
        </w:rPr>
        <w:t>wt</w:t>
      </w:r>
      <w:proofErr w:type="spellEnd"/>
      <w:r w:rsidRPr="001F1080">
        <w:rPr>
          <w:color w:val="auto"/>
          <w:sz w:val="18"/>
          <w:szCs w:val="18"/>
        </w:rPr>
        <w:t xml:space="preserve">% demonstrates controlled swelling, reaching a plateau near 75%, indicating effective clay stabilization by monovalent potassium ions (Figure 4.11 shows the swelling trend over time). </w:t>
      </w:r>
      <w:proofErr w:type="spellStart"/>
      <w:r w:rsidRPr="001F1080">
        <w:rPr>
          <w:color w:val="auto"/>
          <w:sz w:val="18"/>
          <w:szCs w:val="18"/>
        </w:rPr>
        <w:t>CaCl</w:t>
      </w:r>
      <w:proofErr w:type="spellEnd"/>
      <w:r w:rsidRPr="001F1080">
        <w:rPr>
          <w:color w:val="auto"/>
          <w:sz w:val="18"/>
          <w:szCs w:val="18"/>
        </w:rPr>
        <w:t xml:space="preserve">₂ 1 </w:t>
      </w:r>
      <w:proofErr w:type="spellStart"/>
      <w:r w:rsidRPr="001F1080">
        <w:rPr>
          <w:color w:val="auto"/>
          <w:sz w:val="18"/>
          <w:szCs w:val="18"/>
        </w:rPr>
        <w:t>wt</w:t>
      </w:r>
      <w:proofErr w:type="spellEnd"/>
      <w:r w:rsidRPr="001F1080">
        <w:rPr>
          <w:color w:val="auto"/>
          <w:sz w:val="18"/>
          <w:szCs w:val="18"/>
        </w:rPr>
        <w:t xml:space="preserve">% exhibits faster early-stage swelling, stabilizing near 80% due to rapid divalent cation interaction with clay surfaces (Figure 4.12). The hybrid </w:t>
      </w:r>
      <w:proofErr w:type="spellStart"/>
      <w:r w:rsidRPr="001F1080">
        <w:rPr>
          <w:color w:val="auto"/>
          <w:sz w:val="18"/>
          <w:szCs w:val="18"/>
        </w:rPr>
        <w:t>KCl</w:t>
      </w:r>
      <w:proofErr w:type="spellEnd"/>
      <w:r w:rsidRPr="001F1080">
        <w:rPr>
          <w:color w:val="auto"/>
          <w:sz w:val="18"/>
          <w:szCs w:val="18"/>
        </w:rPr>
        <w:t xml:space="preserve"> + </w:t>
      </w:r>
      <w:proofErr w:type="spellStart"/>
      <w:r w:rsidRPr="001F1080">
        <w:rPr>
          <w:color w:val="auto"/>
          <w:sz w:val="18"/>
          <w:szCs w:val="18"/>
        </w:rPr>
        <w:t>CaCl</w:t>
      </w:r>
      <w:proofErr w:type="spellEnd"/>
      <w:r w:rsidRPr="001F1080">
        <w:rPr>
          <w:color w:val="auto"/>
          <w:sz w:val="18"/>
          <w:szCs w:val="18"/>
        </w:rPr>
        <w:t>₂ formulation moderates early swelling while maintaining a similar final plateau, highlighting complementary ionic effects (Figure 4.13).</w:t>
      </w:r>
    </w:p>
    <w:p w14:paraId="5E38C503"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 xml:space="preserve">Amino acid–inorganic salt hybrids show varying performance. L-Cysteine + </w:t>
      </w:r>
      <w:proofErr w:type="spellStart"/>
      <w:r w:rsidRPr="001F1080">
        <w:rPr>
          <w:color w:val="auto"/>
          <w:sz w:val="18"/>
          <w:szCs w:val="18"/>
        </w:rPr>
        <w:t>KCl</w:t>
      </w:r>
      <w:proofErr w:type="spellEnd"/>
      <w:r w:rsidRPr="001F1080">
        <w:rPr>
          <w:color w:val="auto"/>
          <w:sz w:val="18"/>
          <w:szCs w:val="18"/>
        </w:rPr>
        <w:t xml:space="preserve"> (0.5 + 0.5 </w:t>
      </w:r>
      <w:proofErr w:type="spellStart"/>
      <w:r w:rsidRPr="001F1080">
        <w:rPr>
          <w:color w:val="auto"/>
          <w:sz w:val="18"/>
          <w:szCs w:val="18"/>
        </w:rPr>
        <w:t>wt</w:t>
      </w:r>
      <w:proofErr w:type="spellEnd"/>
      <w:r w:rsidRPr="001F1080">
        <w:rPr>
          <w:color w:val="auto"/>
          <w:sz w:val="18"/>
          <w:szCs w:val="18"/>
        </w:rPr>
        <w:t xml:space="preserve">%) demonstrates strong stabilization, plateauing around 62.5% (Figure 4.14), whereas L-Arginine + </w:t>
      </w:r>
      <w:proofErr w:type="spellStart"/>
      <w:r w:rsidRPr="001F1080">
        <w:rPr>
          <w:color w:val="auto"/>
          <w:sz w:val="18"/>
          <w:szCs w:val="18"/>
        </w:rPr>
        <w:t>KCl</w:t>
      </w:r>
      <w:proofErr w:type="spellEnd"/>
      <w:r w:rsidRPr="001F1080">
        <w:rPr>
          <w:color w:val="auto"/>
          <w:sz w:val="18"/>
          <w:szCs w:val="18"/>
        </w:rPr>
        <w:t xml:space="preserve"> (0.5 + 0.5 </w:t>
      </w:r>
      <w:proofErr w:type="spellStart"/>
      <w:r w:rsidRPr="001F1080">
        <w:rPr>
          <w:color w:val="auto"/>
          <w:sz w:val="18"/>
          <w:szCs w:val="18"/>
        </w:rPr>
        <w:t>wt</w:t>
      </w:r>
      <w:proofErr w:type="spellEnd"/>
      <w:r w:rsidRPr="001F1080">
        <w:rPr>
          <w:color w:val="auto"/>
          <w:sz w:val="18"/>
          <w:szCs w:val="18"/>
        </w:rPr>
        <w:t xml:space="preserve">%) reaches 65%, slightly higher due to early-stage hydration moderation (Figure 4.15). L-Arginine alone exhibits the highest plateau (~90–105%), indicating poor long-term stabilization (Figure 4.16). L-Cysteine + L-Arginine (0.5 + 0.5 </w:t>
      </w:r>
      <w:proofErr w:type="spellStart"/>
      <w:r w:rsidRPr="001F1080">
        <w:rPr>
          <w:color w:val="auto"/>
          <w:sz w:val="18"/>
          <w:szCs w:val="18"/>
        </w:rPr>
        <w:t>wt</w:t>
      </w:r>
      <w:proofErr w:type="spellEnd"/>
      <w:r w:rsidRPr="001F1080">
        <w:rPr>
          <w:color w:val="auto"/>
          <w:sz w:val="18"/>
          <w:szCs w:val="18"/>
        </w:rPr>
        <w:t>%) shows moderate stabilization, plateauing near 80% (Figure 4.17), suggesting partial synergy but limited overall effectiveness.</w:t>
      </w:r>
    </w:p>
    <w:p w14:paraId="42EADF94" w14:textId="77777777" w:rsidR="001F1080" w:rsidRPr="001F1080" w:rsidRDefault="001F1080" w:rsidP="001F1080">
      <w:pPr>
        <w:spacing w:before="100" w:beforeAutospacing="1" w:after="100" w:afterAutospacing="1" w:line="240" w:lineRule="auto"/>
        <w:ind w:left="0" w:right="0" w:firstLine="0"/>
        <w:rPr>
          <w:color w:val="auto"/>
          <w:sz w:val="18"/>
          <w:szCs w:val="18"/>
        </w:rPr>
      </w:pPr>
      <w:r w:rsidRPr="001F1080">
        <w:rPr>
          <w:color w:val="auto"/>
          <w:sz w:val="18"/>
          <w:szCs w:val="18"/>
        </w:rPr>
        <w:t>The overall effectiveness of stabilizers, based on final plateau swelling, follows the trend: L-</w:t>
      </w:r>
      <w:proofErr w:type="spellStart"/>
      <w:r w:rsidRPr="001F1080">
        <w:rPr>
          <w:color w:val="auto"/>
          <w:sz w:val="18"/>
          <w:szCs w:val="18"/>
        </w:rPr>
        <w:t>Cys</w:t>
      </w:r>
      <w:proofErr w:type="spellEnd"/>
      <w:r w:rsidRPr="001F1080">
        <w:rPr>
          <w:color w:val="auto"/>
          <w:sz w:val="18"/>
          <w:szCs w:val="18"/>
        </w:rPr>
        <w:t xml:space="preserve"> + </w:t>
      </w:r>
      <w:proofErr w:type="spellStart"/>
      <w:r w:rsidRPr="001F1080">
        <w:rPr>
          <w:color w:val="auto"/>
          <w:sz w:val="18"/>
          <w:szCs w:val="18"/>
        </w:rPr>
        <w:t>KCl</w:t>
      </w:r>
      <w:proofErr w:type="spellEnd"/>
      <w:r w:rsidRPr="001F1080">
        <w:rPr>
          <w:color w:val="auto"/>
          <w:sz w:val="18"/>
          <w:szCs w:val="18"/>
        </w:rPr>
        <w:t xml:space="preserve"> (0.5 + 0.5 </w:t>
      </w:r>
      <w:proofErr w:type="spellStart"/>
      <w:r w:rsidRPr="001F1080">
        <w:rPr>
          <w:color w:val="auto"/>
          <w:sz w:val="18"/>
          <w:szCs w:val="18"/>
        </w:rPr>
        <w:t>wt</w:t>
      </w:r>
      <w:proofErr w:type="spellEnd"/>
      <w:r w:rsidRPr="001F1080">
        <w:rPr>
          <w:color w:val="auto"/>
          <w:sz w:val="18"/>
          <w:szCs w:val="18"/>
        </w:rPr>
        <w:t xml:space="preserve">%) ~62.5% &lt; L-Arg + </w:t>
      </w:r>
      <w:proofErr w:type="spellStart"/>
      <w:r w:rsidRPr="001F1080">
        <w:rPr>
          <w:color w:val="auto"/>
          <w:sz w:val="18"/>
          <w:szCs w:val="18"/>
        </w:rPr>
        <w:t>KCl</w:t>
      </w:r>
      <w:proofErr w:type="spellEnd"/>
      <w:r w:rsidRPr="001F1080">
        <w:rPr>
          <w:color w:val="auto"/>
          <w:sz w:val="18"/>
          <w:szCs w:val="18"/>
        </w:rPr>
        <w:t xml:space="preserve"> (0.5 + 0.5 </w:t>
      </w:r>
      <w:proofErr w:type="spellStart"/>
      <w:r w:rsidRPr="001F1080">
        <w:rPr>
          <w:color w:val="auto"/>
          <w:sz w:val="18"/>
          <w:szCs w:val="18"/>
        </w:rPr>
        <w:t>wt</w:t>
      </w:r>
      <w:proofErr w:type="spellEnd"/>
      <w:r w:rsidRPr="001F1080">
        <w:rPr>
          <w:color w:val="auto"/>
          <w:sz w:val="18"/>
          <w:szCs w:val="18"/>
        </w:rPr>
        <w:t xml:space="preserve">%) ~65% &lt; </w:t>
      </w:r>
      <w:proofErr w:type="spellStart"/>
      <w:r w:rsidRPr="001F1080">
        <w:rPr>
          <w:color w:val="auto"/>
          <w:sz w:val="18"/>
          <w:szCs w:val="18"/>
        </w:rPr>
        <w:t>KCl</w:t>
      </w:r>
      <w:proofErr w:type="spellEnd"/>
      <w:r w:rsidRPr="001F1080">
        <w:rPr>
          <w:color w:val="auto"/>
          <w:sz w:val="18"/>
          <w:szCs w:val="18"/>
        </w:rPr>
        <w:t xml:space="preserve"> 1 </w:t>
      </w:r>
      <w:proofErr w:type="spellStart"/>
      <w:r w:rsidRPr="001F1080">
        <w:rPr>
          <w:color w:val="auto"/>
          <w:sz w:val="18"/>
          <w:szCs w:val="18"/>
        </w:rPr>
        <w:t>wt</w:t>
      </w:r>
      <w:proofErr w:type="spellEnd"/>
      <w:r w:rsidRPr="001F1080">
        <w:rPr>
          <w:color w:val="auto"/>
          <w:sz w:val="18"/>
          <w:szCs w:val="18"/>
        </w:rPr>
        <w:t>% ~75% &lt; L-</w:t>
      </w:r>
      <w:proofErr w:type="spellStart"/>
      <w:r w:rsidRPr="001F1080">
        <w:rPr>
          <w:color w:val="auto"/>
          <w:sz w:val="18"/>
          <w:szCs w:val="18"/>
        </w:rPr>
        <w:t>Cys</w:t>
      </w:r>
      <w:proofErr w:type="spellEnd"/>
      <w:r w:rsidRPr="001F1080">
        <w:rPr>
          <w:color w:val="auto"/>
          <w:sz w:val="18"/>
          <w:szCs w:val="18"/>
        </w:rPr>
        <w:t xml:space="preserve"> + </w:t>
      </w:r>
      <w:proofErr w:type="spellStart"/>
      <w:r w:rsidRPr="001F1080">
        <w:rPr>
          <w:color w:val="auto"/>
          <w:sz w:val="18"/>
          <w:szCs w:val="18"/>
        </w:rPr>
        <w:t>CaCl</w:t>
      </w:r>
      <w:proofErr w:type="spellEnd"/>
      <w:r w:rsidRPr="001F1080">
        <w:rPr>
          <w:color w:val="auto"/>
          <w:sz w:val="18"/>
          <w:szCs w:val="18"/>
        </w:rPr>
        <w:t xml:space="preserve">₂ ~70% &lt; </w:t>
      </w:r>
      <w:proofErr w:type="spellStart"/>
      <w:r w:rsidRPr="001F1080">
        <w:rPr>
          <w:color w:val="auto"/>
          <w:sz w:val="18"/>
          <w:szCs w:val="18"/>
        </w:rPr>
        <w:t>KCl</w:t>
      </w:r>
      <w:proofErr w:type="spellEnd"/>
      <w:r w:rsidRPr="001F1080">
        <w:rPr>
          <w:color w:val="auto"/>
          <w:sz w:val="18"/>
          <w:szCs w:val="18"/>
        </w:rPr>
        <w:t xml:space="preserve"> + </w:t>
      </w:r>
      <w:proofErr w:type="spellStart"/>
      <w:r w:rsidRPr="001F1080">
        <w:rPr>
          <w:color w:val="auto"/>
          <w:sz w:val="18"/>
          <w:szCs w:val="18"/>
        </w:rPr>
        <w:t>CaCl</w:t>
      </w:r>
      <w:proofErr w:type="spellEnd"/>
      <w:r w:rsidRPr="001F1080">
        <w:rPr>
          <w:color w:val="auto"/>
          <w:sz w:val="18"/>
          <w:szCs w:val="18"/>
        </w:rPr>
        <w:t xml:space="preserve">₂, L-Arg + </w:t>
      </w:r>
      <w:proofErr w:type="spellStart"/>
      <w:r w:rsidRPr="001F1080">
        <w:rPr>
          <w:color w:val="auto"/>
          <w:sz w:val="18"/>
          <w:szCs w:val="18"/>
        </w:rPr>
        <w:t>CaCl</w:t>
      </w:r>
      <w:proofErr w:type="spellEnd"/>
      <w:r w:rsidRPr="001F1080">
        <w:rPr>
          <w:color w:val="auto"/>
          <w:sz w:val="18"/>
          <w:szCs w:val="18"/>
        </w:rPr>
        <w:t>₂, L-</w:t>
      </w:r>
      <w:proofErr w:type="spellStart"/>
      <w:r w:rsidRPr="001F1080">
        <w:rPr>
          <w:color w:val="auto"/>
          <w:sz w:val="18"/>
          <w:szCs w:val="18"/>
        </w:rPr>
        <w:t>Cys</w:t>
      </w:r>
      <w:proofErr w:type="spellEnd"/>
      <w:r w:rsidRPr="001F1080">
        <w:rPr>
          <w:color w:val="auto"/>
          <w:sz w:val="18"/>
          <w:szCs w:val="18"/>
        </w:rPr>
        <w:t>, L-</w:t>
      </w:r>
      <w:proofErr w:type="spellStart"/>
      <w:r w:rsidRPr="001F1080">
        <w:rPr>
          <w:color w:val="auto"/>
          <w:sz w:val="18"/>
          <w:szCs w:val="18"/>
        </w:rPr>
        <w:t>Cys</w:t>
      </w:r>
      <w:proofErr w:type="spellEnd"/>
      <w:r w:rsidRPr="001F1080">
        <w:rPr>
          <w:color w:val="auto"/>
          <w:sz w:val="18"/>
          <w:szCs w:val="18"/>
        </w:rPr>
        <w:t xml:space="preserve"> + L-Arg ~80% &lt; </w:t>
      </w:r>
      <w:proofErr w:type="spellStart"/>
      <w:r w:rsidRPr="001F1080">
        <w:rPr>
          <w:color w:val="auto"/>
          <w:sz w:val="18"/>
          <w:szCs w:val="18"/>
        </w:rPr>
        <w:t>CaCl</w:t>
      </w:r>
      <w:proofErr w:type="spellEnd"/>
      <w:r w:rsidRPr="001F1080">
        <w:rPr>
          <w:color w:val="auto"/>
          <w:sz w:val="18"/>
          <w:szCs w:val="18"/>
        </w:rPr>
        <w:t xml:space="preserve">₂ alone ~80% &lt; L-Arg alone ~90%. These results demonstrate that </w:t>
      </w:r>
      <w:proofErr w:type="spellStart"/>
      <w:r w:rsidRPr="001F1080">
        <w:rPr>
          <w:color w:val="auto"/>
          <w:sz w:val="18"/>
          <w:szCs w:val="18"/>
        </w:rPr>
        <w:t>KCl</w:t>
      </w:r>
      <w:proofErr w:type="spellEnd"/>
      <w:r w:rsidRPr="001F1080">
        <w:rPr>
          <w:color w:val="auto"/>
          <w:sz w:val="18"/>
          <w:szCs w:val="18"/>
        </w:rPr>
        <w:t>-based formulations, particularly those combined with amino acids, provide the most effective clay stabilization.</w:t>
      </w:r>
    </w:p>
    <w:p w14:paraId="4C036240" w14:textId="5D507491" w:rsidR="0023127F" w:rsidRPr="00F10F7F" w:rsidRDefault="00CC328D" w:rsidP="00390F16">
      <w:pPr>
        <w:spacing w:before="100" w:beforeAutospacing="1" w:after="100" w:afterAutospacing="1" w:line="240" w:lineRule="auto"/>
        <w:ind w:left="0" w:right="0" w:firstLine="0"/>
        <w:rPr>
          <w:noProof/>
          <w:sz w:val="18"/>
          <w:szCs w:val="20"/>
        </w:rPr>
      </w:pPr>
      <w:r w:rsidRPr="00F10F7F">
        <w:rPr>
          <w:noProof/>
          <w:sz w:val="18"/>
          <w:szCs w:val="20"/>
        </w:rPr>
        <w:drawing>
          <wp:inline distT="0" distB="0" distL="0" distR="0" wp14:anchorId="4878015E" wp14:editId="5093D950">
            <wp:extent cx="2238233" cy="1603612"/>
            <wp:effectExtent l="0" t="0" r="0" b="0"/>
            <wp:docPr id="3356" name="Picture 3356"/>
            <wp:cNvGraphicFramePr/>
            <a:graphic xmlns:a="http://schemas.openxmlformats.org/drawingml/2006/main">
              <a:graphicData uri="http://schemas.openxmlformats.org/drawingml/2006/picture">
                <pic:pic xmlns:pic="http://schemas.openxmlformats.org/drawingml/2006/picture">
                  <pic:nvPicPr>
                    <pic:cNvPr id="3356" name="Picture 3356"/>
                    <pic:cNvPicPr/>
                  </pic:nvPicPr>
                  <pic:blipFill>
                    <a:blip r:embed="rId18"/>
                    <a:stretch>
                      <a:fillRect/>
                    </a:stretch>
                  </pic:blipFill>
                  <pic:spPr>
                    <a:xfrm>
                      <a:off x="0" y="0"/>
                      <a:ext cx="2247086" cy="1609955"/>
                    </a:xfrm>
                    <a:prstGeom prst="rect">
                      <a:avLst/>
                    </a:prstGeom>
                  </pic:spPr>
                </pic:pic>
              </a:graphicData>
            </a:graphic>
          </wp:inline>
        </w:drawing>
      </w:r>
      <w:r w:rsidRPr="00F10F7F">
        <w:rPr>
          <w:noProof/>
          <w:sz w:val="18"/>
          <w:szCs w:val="20"/>
        </w:rPr>
        <w:t xml:space="preserve"> </w:t>
      </w:r>
      <w:r w:rsidRPr="00F10F7F">
        <w:rPr>
          <w:noProof/>
          <w:sz w:val="18"/>
          <w:szCs w:val="20"/>
        </w:rPr>
        <w:drawing>
          <wp:inline distT="0" distB="0" distL="0" distR="0" wp14:anchorId="74078D36" wp14:editId="4A89F2F8">
            <wp:extent cx="2135875" cy="1596788"/>
            <wp:effectExtent l="0" t="0" r="0" b="3810"/>
            <wp:docPr id="3385" name="Picture 3385"/>
            <wp:cNvGraphicFramePr/>
            <a:graphic xmlns:a="http://schemas.openxmlformats.org/drawingml/2006/main">
              <a:graphicData uri="http://schemas.openxmlformats.org/drawingml/2006/picture">
                <pic:pic xmlns:pic="http://schemas.openxmlformats.org/drawingml/2006/picture">
                  <pic:nvPicPr>
                    <pic:cNvPr id="3385" name="Picture 3385"/>
                    <pic:cNvPicPr/>
                  </pic:nvPicPr>
                  <pic:blipFill>
                    <a:blip r:embed="rId19"/>
                    <a:stretch>
                      <a:fillRect/>
                    </a:stretch>
                  </pic:blipFill>
                  <pic:spPr>
                    <a:xfrm>
                      <a:off x="0" y="0"/>
                      <a:ext cx="2142444" cy="1601699"/>
                    </a:xfrm>
                    <a:prstGeom prst="rect">
                      <a:avLst/>
                    </a:prstGeom>
                  </pic:spPr>
                </pic:pic>
              </a:graphicData>
            </a:graphic>
          </wp:inline>
        </w:drawing>
      </w:r>
      <w:r w:rsidRPr="00F10F7F">
        <w:rPr>
          <w:noProof/>
          <w:sz w:val="18"/>
          <w:szCs w:val="20"/>
        </w:rPr>
        <w:t xml:space="preserve"> </w:t>
      </w:r>
      <w:r w:rsidRPr="00F10F7F">
        <w:rPr>
          <w:noProof/>
          <w:sz w:val="18"/>
          <w:szCs w:val="20"/>
        </w:rPr>
        <w:drawing>
          <wp:inline distT="0" distB="0" distL="0" distR="0" wp14:anchorId="7CDB423D" wp14:editId="293AF0DB">
            <wp:extent cx="1965278" cy="1514380"/>
            <wp:effectExtent l="0" t="0" r="0" b="0"/>
            <wp:docPr id="3406" name="Picture 3406"/>
            <wp:cNvGraphicFramePr/>
            <a:graphic xmlns:a="http://schemas.openxmlformats.org/drawingml/2006/main">
              <a:graphicData uri="http://schemas.openxmlformats.org/drawingml/2006/picture">
                <pic:pic xmlns:pic="http://schemas.openxmlformats.org/drawingml/2006/picture">
                  <pic:nvPicPr>
                    <pic:cNvPr id="3406" name="Picture 3406"/>
                    <pic:cNvPicPr/>
                  </pic:nvPicPr>
                  <pic:blipFill>
                    <a:blip r:embed="rId20"/>
                    <a:stretch>
                      <a:fillRect/>
                    </a:stretch>
                  </pic:blipFill>
                  <pic:spPr>
                    <a:xfrm>
                      <a:off x="0" y="0"/>
                      <a:ext cx="1973354" cy="1520603"/>
                    </a:xfrm>
                    <a:prstGeom prst="rect">
                      <a:avLst/>
                    </a:prstGeom>
                  </pic:spPr>
                </pic:pic>
              </a:graphicData>
            </a:graphic>
          </wp:inline>
        </w:drawing>
      </w:r>
    </w:p>
    <w:p w14:paraId="04F4B5B8" w14:textId="4732EA8A" w:rsidR="00D30168" w:rsidRPr="00F10F7F" w:rsidRDefault="00D30168" w:rsidP="00390F16">
      <w:pPr>
        <w:spacing w:before="100" w:beforeAutospacing="1" w:after="100" w:afterAutospacing="1" w:line="240" w:lineRule="auto"/>
        <w:ind w:left="0" w:right="0" w:firstLine="0"/>
        <w:rPr>
          <w:noProof/>
          <w:sz w:val="18"/>
          <w:szCs w:val="20"/>
        </w:rPr>
      </w:pPr>
      <w:r w:rsidRPr="00F10F7F">
        <w:rPr>
          <w:noProof/>
          <w:sz w:val="18"/>
          <w:szCs w:val="20"/>
        </w:rPr>
        <mc:AlternateContent>
          <mc:Choice Requires="wpg">
            <w:drawing>
              <wp:anchor distT="0" distB="0" distL="114300" distR="114300" simplePos="0" relativeHeight="251659264" behindDoc="0" locked="0" layoutInCell="1" allowOverlap="1" wp14:anchorId="346D3FA8" wp14:editId="642A5605">
                <wp:simplePos x="0" y="0"/>
                <wp:positionH relativeFrom="page">
                  <wp:posOffset>5262500</wp:posOffset>
                </wp:positionH>
                <wp:positionV relativeFrom="paragraph">
                  <wp:posOffset>137965</wp:posOffset>
                </wp:positionV>
                <wp:extent cx="2163170" cy="1241946"/>
                <wp:effectExtent l="0" t="0" r="8890" b="0"/>
                <wp:wrapNone/>
                <wp:docPr id="55574" name="Group 55574"/>
                <wp:cNvGraphicFramePr/>
                <a:graphic xmlns:a="http://schemas.openxmlformats.org/drawingml/2006/main">
                  <a:graphicData uri="http://schemas.microsoft.com/office/word/2010/wordprocessingGroup">
                    <wpg:wgp>
                      <wpg:cNvGrpSpPr/>
                      <wpg:grpSpPr>
                        <a:xfrm>
                          <a:off x="0" y="0"/>
                          <a:ext cx="2163170" cy="1241946"/>
                          <a:chOff x="0" y="0"/>
                          <a:chExt cx="5791201" cy="3553969"/>
                        </a:xfrm>
                      </wpg:grpSpPr>
                      <pic:pic xmlns:pic="http://schemas.openxmlformats.org/drawingml/2006/picture">
                        <pic:nvPicPr>
                          <pic:cNvPr id="2" name="Picture 2"/>
                          <pic:cNvPicPr/>
                        </pic:nvPicPr>
                        <pic:blipFill>
                          <a:blip r:embed="rId21"/>
                          <a:stretch>
                            <a:fillRect/>
                          </a:stretch>
                        </pic:blipFill>
                        <pic:spPr>
                          <a:xfrm>
                            <a:off x="0" y="0"/>
                            <a:ext cx="5791201" cy="1185672"/>
                          </a:xfrm>
                          <a:prstGeom prst="rect">
                            <a:avLst/>
                          </a:prstGeom>
                        </pic:spPr>
                      </pic:pic>
                      <pic:pic xmlns:pic="http://schemas.openxmlformats.org/drawingml/2006/picture">
                        <pic:nvPicPr>
                          <pic:cNvPr id="3" name="Picture 3"/>
                          <pic:cNvPicPr/>
                        </pic:nvPicPr>
                        <pic:blipFill>
                          <a:blip r:embed="rId22"/>
                          <a:stretch>
                            <a:fillRect/>
                          </a:stretch>
                        </pic:blipFill>
                        <pic:spPr>
                          <a:xfrm>
                            <a:off x="0" y="1185673"/>
                            <a:ext cx="5791201" cy="23682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E36F01" id="Group 55574" o:spid="_x0000_s1026" style="position:absolute;margin-left:414.35pt;margin-top:10.85pt;width:170.35pt;height:97.8pt;z-index:251659264;mso-position-horizontal-relative:page;mso-width-relative:margin;mso-height-relative:margin" coordsize="57912,35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xn4kfs2aJ488eWHi/P2bVrTpL6169bQC2t40/uJsqxR&#10;QAUUUUAFFFFABRRRQAUUUUAFFFFABRRRQAUUUUAFFFFABXiE37MOg6n8V/8AhONSk+13scnmRxSf&#10;8s69v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7912;height:11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">
                  <v:imagedata r:id="rId23" o:title=""/>
                </v:shape>
                <v:shape id="Picture 3" o:spid="_x0000_s1028" type="#_x0000_t75" style="position:absolute;top:11856;width:57912;height:2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">
                  <v:imagedata r:id="rId24" o:title=""/>
                </v:shape>
                <w10:wrap anchorx="page"/>
              </v:group>
            </w:pict>
          </mc:Fallback>
        </mc:AlternateContent>
      </w:r>
      <w:r w:rsidRPr="00F10F7F">
        <w:rPr>
          <w:noProof/>
          <w:sz w:val="18"/>
          <w:szCs w:val="20"/>
        </w:rPr>
        <w:drawing>
          <wp:inline distT="0" distB="0" distL="0" distR="0" wp14:anchorId="6CC98871" wp14:editId="5536D674">
            <wp:extent cx="2354239" cy="1460310"/>
            <wp:effectExtent l="0" t="0" r="8255" b="6985"/>
            <wp:docPr id="3429" name="Picture 3429"/>
            <wp:cNvGraphicFramePr/>
            <a:graphic xmlns:a="http://schemas.openxmlformats.org/drawingml/2006/main">
              <a:graphicData uri="http://schemas.openxmlformats.org/drawingml/2006/picture">
                <pic:pic xmlns:pic="http://schemas.openxmlformats.org/drawingml/2006/picture">
                  <pic:nvPicPr>
                    <pic:cNvPr id="3429" name="Picture 3429"/>
                    <pic:cNvPicPr/>
                  </pic:nvPicPr>
                  <pic:blipFill>
                    <a:blip r:embed="rId25"/>
                    <a:stretch>
                      <a:fillRect/>
                    </a:stretch>
                  </pic:blipFill>
                  <pic:spPr>
                    <a:xfrm>
                      <a:off x="0" y="0"/>
                      <a:ext cx="2360101" cy="1463946"/>
                    </a:xfrm>
                    <a:prstGeom prst="rect">
                      <a:avLst/>
                    </a:prstGeom>
                  </pic:spPr>
                </pic:pic>
              </a:graphicData>
            </a:graphic>
          </wp:inline>
        </w:drawing>
      </w:r>
      <w:r w:rsidRPr="00F10F7F">
        <w:rPr>
          <w:noProof/>
          <w:sz w:val="18"/>
          <w:szCs w:val="20"/>
        </w:rPr>
        <w:t xml:space="preserve"> </w:t>
      </w:r>
      <w:r w:rsidRPr="00F10F7F">
        <w:rPr>
          <w:noProof/>
          <w:sz w:val="18"/>
          <w:szCs w:val="20"/>
        </w:rPr>
        <w:drawing>
          <wp:inline distT="0" distB="0" distL="0" distR="0" wp14:anchorId="71D9A82C" wp14:editId="1F1DC9CF">
            <wp:extent cx="1910687" cy="1439545"/>
            <wp:effectExtent l="0" t="0" r="0" b="8255"/>
            <wp:docPr id="3473" name="Picture 3473"/>
            <wp:cNvGraphicFramePr/>
            <a:graphic xmlns:a="http://schemas.openxmlformats.org/drawingml/2006/main">
              <a:graphicData uri="http://schemas.openxmlformats.org/drawingml/2006/picture">
                <pic:pic xmlns:pic="http://schemas.openxmlformats.org/drawingml/2006/picture">
                  <pic:nvPicPr>
                    <pic:cNvPr id="3473" name="Picture 3473"/>
                    <pic:cNvPicPr/>
                  </pic:nvPicPr>
                  <pic:blipFill>
                    <a:blip r:embed="rId26"/>
                    <a:stretch>
                      <a:fillRect/>
                    </a:stretch>
                  </pic:blipFill>
                  <pic:spPr>
                    <a:xfrm>
                      <a:off x="0" y="0"/>
                      <a:ext cx="1913544" cy="1441697"/>
                    </a:xfrm>
                    <a:prstGeom prst="rect">
                      <a:avLst/>
                    </a:prstGeom>
                  </pic:spPr>
                </pic:pic>
              </a:graphicData>
            </a:graphic>
          </wp:inline>
        </w:drawing>
      </w:r>
    </w:p>
    <w:p w14:paraId="075C791E" w14:textId="0007D008" w:rsidR="00D30168" w:rsidRPr="00F10F7F" w:rsidRDefault="00D30168" w:rsidP="00390F16">
      <w:pPr>
        <w:spacing w:before="100" w:beforeAutospacing="1" w:after="100" w:afterAutospacing="1" w:line="240" w:lineRule="auto"/>
        <w:ind w:left="0" w:right="0" w:firstLine="0"/>
        <w:rPr>
          <w:color w:val="auto"/>
          <w:sz w:val="18"/>
          <w:szCs w:val="18"/>
        </w:rPr>
      </w:pPr>
      <w:r w:rsidRPr="00F10F7F">
        <w:rPr>
          <w:noProof/>
          <w:sz w:val="18"/>
          <w:szCs w:val="20"/>
        </w:rPr>
        <w:lastRenderedPageBreak/>
        <w:drawing>
          <wp:inline distT="0" distB="0" distL="0" distR="0" wp14:anchorId="083C5031" wp14:editId="0B58B24D">
            <wp:extent cx="2067636" cy="1412544"/>
            <wp:effectExtent l="0" t="0" r="8890" b="0"/>
            <wp:docPr id="3493" name="Picture 3493"/>
            <wp:cNvGraphicFramePr/>
            <a:graphic xmlns:a="http://schemas.openxmlformats.org/drawingml/2006/main">
              <a:graphicData uri="http://schemas.openxmlformats.org/drawingml/2006/picture">
                <pic:pic xmlns:pic="http://schemas.openxmlformats.org/drawingml/2006/picture">
                  <pic:nvPicPr>
                    <pic:cNvPr id="3493" name="Picture 3493"/>
                    <pic:cNvPicPr/>
                  </pic:nvPicPr>
                  <pic:blipFill>
                    <a:blip r:embed="rId27"/>
                    <a:stretch>
                      <a:fillRect/>
                    </a:stretch>
                  </pic:blipFill>
                  <pic:spPr>
                    <a:xfrm>
                      <a:off x="0" y="0"/>
                      <a:ext cx="2284114" cy="1560435"/>
                    </a:xfrm>
                    <a:prstGeom prst="rect">
                      <a:avLst/>
                    </a:prstGeom>
                  </pic:spPr>
                </pic:pic>
              </a:graphicData>
            </a:graphic>
          </wp:inline>
        </w:drawing>
      </w:r>
      <w:r w:rsidRPr="00F10F7F">
        <w:rPr>
          <w:noProof/>
          <w:sz w:val="18"/>
          <w:szCs w:val="20"/>
        </w:rPr>
        <w:t xml:space="preserve"> </w:t>
      </w:r>
      <w:r w:rsidRPr="00F10F7F">
        <w:rPr>
          <w:noProof/>
          <w:sz w:val="18"/>
          <w:szCs w:val="20"/>
        </w:rPr>
        <w:drawing>
          <wp:inline distT="0" distB="0" distL="0" distR="0" wp14:anchorId="1D654F16" wp14:editId="636A7A3A">
            <wp:extent cx="2217761" cy="1132765"/>
            <wp:effectExtent l="0" t="0" r="0" b="0"/>
            <wp:docPr id="3520" name="Picture 3520"/>
            <wp:cNvGraphicFramePr/>
            <a:graphic xmlns:a="http://schemas.openxmlformats.org/drawingml/2006/main">
              <a:graphicData uri="http://schemas.openxmlformats.org/drawingml/2006/picture">
                <pic:pic xmlns:pic="http://schemas.openxmlformats.org/drawingml/2006/picture">
                  <pic:nvPicPr>
                    <pic:cNvPr id="3520" name="Picture 3520"/>
                    <pic:cNvPicPr/>
                  </pic:nvPicPr>
                  <pic:blipFill>
                    <a:blip r:embed="rId28"/>
                    <a:stretch>
                      <a:fillRect/>
                    </a:stretch>
                  </pic:blipFill>
                  <pic:spPr>
                    <a:xfrm>
                      <a:off x="0" y="0"/>
                      <a:ext cx="2383178" cy="1217255"/>
                    </a:xfrm>
                    <a:prstGeom prst="rect">
                      <a:avLst/>
                    </a:prstGeom>
                  </pic:spPr>
                </pic:pic>
              </a:graphicData>
            </a:graphic>
          </wp:inline>
        </w:drawing>
      </w:r>
      <w:r w:rsidRPr="00F10F7F">
        <w:rPr>
          <w:noProof/>
          <w:sz w:val="18"/>
          <w:szCs w:val="20"/>
        </w:rPr>
        <w:t xml:space="preserve"> </w:t>
      </w:r>
      <w:r w:rsidRPr="00F10F7F">
        <w:rPr>
          <w:noProof/>
          <w:sz w:val="18"/>
          <w:szCs w:val="20"/>
        </w:rPr>
        <w:drawing>
          <wp:inline distT="0" distB="0" distL="0" distR="0" wp14:anchorId="4C510DA5" wp14:editId="72EECA2E">
            <wp:extent cx="1991769" cy="1139247"/>
            <wp:effectExtent l="0" t="0" r="8890" b="3810"/>
            <wp:docPr id="3544" name="Picture 3544"/>
            <wp:cNvGraphicFramePr/>
            <a:graphic xmlns:a="http://schemas.openxmlformats.org/drawingml/2006/main">
              <a:graphicData uri="http://schemas.openxmlformats.org/drawingml/2006/picture">
                <pic:pic xmlns:pic="http://schemas.openxmlformats.org/drawingml/2006/picture">
                  <pic:nvPicPr>
                    <pic:cNvPr id="3544" name="Picture 3544"/>
                    <pic:cNvPicPr/>
                  </pic:nvPicPr>
                  <pic:blipFill>
                    <a:blip r:embed="rId29"/>
                    <a:stretch>
                      <a:fillRect/>
                    </a:stretch>
                  </pic:blipFill>
                  <pic:spPr>
                    <a:xfrm>
                      <a:off x="0" y="0"/>
                      <a:ext cx="2058672" cy="1177514"/>
                    </a:xfrm>
                    <a:prstGeom prst="rect">
                      <a:avLst/>
                    </a:prstGeom>
                  </pic:spPr>
                </pic:pic>
              </a:graphicData>
            </a:graphic>
          </wp:inline>
        </w:drawing>
      </w:r>
    </w:p>
    <w:p w14:paraId="2C126BA9" w14:textId="21486327" w:rsidR="00CC328D" w:rsidRPr="00F10F7F" w:rsidRDefault="00CC328D" w:rsidP="00390F16">
      <w:pPr>
        <w:spacing w:before="100" w:beforeAutospacing="1" w:after="100" w:afterAutospacing="1" w:line="240" w:lineRule="auto"/>
        <w:ind w:left="0" w:right="0" w:firstLine="0"/>
        <w:rPr>
          <w:sz w:val="18"/>
          <w:szCs w:val="20"/>
        </w:rPr>
      </w:pPr>
      <w:r w:rsidRPr="00F10F7F">
        <w:rPr>
          <w:sz w:val="18"/>
          <w:szCs w:val="20"/>
        </w:rPr>
        <w:t>Figures 4.11–4.</w:t>
      </w:r>
      <w:r w:rsidR="0090194E" w:rsidRPr="00F10F7F">
        <w:rPr>
          <w:sz w:val="18"/>
          <w:szCs w:val="20"/>
        </w:rPr>
        <w:t>19</w:t>
      </w:r>
      <w:r w:rsidRPr="00F10F7F">
        <w:rPr>
          <w:sz w:val="18"/>
          <w:szCs w:val="20"/>
        </w:rPr>
        <w:t xml:space="preserve"> illustrate clay swelling over time for all fluid formulations; </w:t>
      </w:r>
      <w:proofErr w:type="spellStart"/>
      <w:r w:rsidRPr="00F10F7F">
        <w:rPr>
          <w:sz w:val="18"/>
          <w:szCs w:val="20"/>
        </w:rPr>
        <w:t>KCl</w:t>
      </w:r>
      <w:proofErr w:type="spellEnd"/>
      <w:r w:rsidRPr="00F10F7F">
        <w:rPr>
          <w:sz w:val="18"/>
          <w:szCs w:val="20"/>
        </w:rPr>
        <w:t xml:space="preserve"> 1 </w:t>
      </w:r>
      <w:proofErr w:type="spellStart"/>
      <w:r w:rsidRPr="00F10F7F">
        <w:rPr>
          <w:sz w:val="18"/>
          <w:szCs w:val="20"/>
        </w:rPr>
        <w:t>wt</w:t>
      </w:r>
      <w:proofErr w:type="spellEnd"/>
      <w:r w:rsidRPr="00F10F7F">
        <w:rPr>
          <w:sz w:val="18"/>
          <w:szCs w:val="20"/>
        </w:rPr>
        <w:t xml:space="preserve">%, </w:t>
      </w:r>
      <w:proofErr w:type="spellStart"/>
      <w:r w:rsidRPr="00F10F7F">
        <w:rPr>
          <w:sz w:val="18"/>
          <w:szCs w:val="20"/>
        </w:rPr>
        <w:t>CaCl</w:t>
      </w:r>
      <w:proofErr w:type="spellEnd"/>
      <w:r w:rsidRPr="00F10F7F">
        <w:rPr>
          <w:sz w:val="18"/>
          <w:szCs w:val="20"/>
        </w:rPr>
        <w:t>₂ 1 </w:t>
      </w:r>
      <w:proofErr w:type="spellStart"/>
      <w:r w:rsidRPr="00F10F7F">
        <w:rPr>
          <w:sz w:val="18"/>
          <w:szCs w:val="20"/>
        </w:rPr>
        <w:t>wt</w:t>
      </w:r>
      <w:proofErr w:type="spellEnd"/>
      <w:r w:rsidRPr="00F10F7F">
        <w:rPr>
          <w:sz w:val="18"/>
          <w:szCs w:val="20"/>
        </w:rPr>
        <w:t xml:space="preserve">%, </w:t>
      </w:r>
      <w:proofErr w:type="spellStart"/>
      <w:r w:rsidRPr="00F10F7F">
        <w:rPr>
          <w:sz w:val="18"/>
          <w:szCs w:val="20"/>
        </w:rPr>
        <w:t>KCl</w:t>
      </w:r>
      <w:proofErr w:type="spellEnd"/>
      <w:r w:rsidRPr="00F10F7F">
        <w:rPr>
          <w:sz w:val="18"/>
          <w:szCs w:val="20"/>
        </w:rPr>
        <w:t xml:space="preserve"> + </w:t>
      </w:r>
      <w:proofErr w:type="spellStart"/>
      <w:r w:rsidRPr="00F10F7F">
        <w:rPr>
          <w:sz w:val="18"/>
          <w:szCs w:val="20"/>
        </w:rPr>
        <w:t>CaCl</w:t>
      </w:r>
      <w:proofErr w:type="spellEnd"/>
      <w:r w:rsidRPr="00F10F7F">
        <w:rPr>
          <w:sz w:val="18"/>
          <w:szCs w:val="20"/>
        </w:rPr>
        <w:t>₂ (0.5 + 0.5 </w:t>
      </w:r>
      <w:proofErr w:type="spellStart"/>
      <w:r w:rsidRPr="00F10F7F">
        <w:rPr>
          <w:sz w:val="18"/>
          <w:szCs w:val="20"/>
        </w:rPr>
        <w:t>wt</w:t>
      </w:r>
      <w:proofErr w:type="spellEnd"/>
      <w:r w:rsidRPr="00F10F7F">
        <w:rPr>
          <w:sz w:val="18"/>
          <w:szCs w:val="20"/>
        </w:rPr>
        <w:t xml:space="preserve">%), L-Arginine + </w:t>
      </w:r>
      <w:proofErr w:type="spellStart"/>
      <w:r w:rsidRPr="00F10F7F">
        <w:rPr>
          <w:sz w:val="18"/>
          <w:szCs w:val="20"/>
        </w:rPr>
        <w:t>CaCl</w:t>
      </w:r>
      <w:proofErr w:type="spellEnd"/>
      <w:r w:rsidRPr="00F10F7F">
        <w:rPr>
          <w:sz w:val="18"/>
          <w:szCs w:val="20"/>
        </w:rPr>
        <w:t>₂ (0.5 + 0.5 </w:t>
      </w:r>
      <w:proofErr w:type="spellStart"/>
      <w:r w:rsidRPr="00F10F7F">
        <w:rPr>
          <w:sz w:val="18"/>
          <w:szCs w:val="20"/>
        </w:rPr>
        <w:t>wt</w:t>
      </w:r>
      <w:proofErr w:type="spellEnd"/>
      <w:r w:rsidRPr="00F10F7F">
        <w:rPr>
          <w:sz w:val="18"/>
          <w:szCs w:val="20"/>
        </w:rPr>
        <w:t xml:space="preserve">%), L-Cysteine + </w:t>
      </w:r>
      <w:proofErr w:type="spellStart"/>
      <w:r w:rsidRPr="00F10F7F">
        <w:rPr>
          <w:sz w:val="18"/>
          <w:szCs w:val="20"/>
        </w:rPr>
        <w:t>KCl</w:t>
      </w:r>
      <w:proofErr w:type="spellEnd"/>
      <w:r w:rsidRPr="00F10F7F">
        <w:rPr>
          <w:sz w:val="18"/>
          <w:szCs w:val="20"/>
        </w:rPr>
        <w:t xml:space="preserve"> (0.5 + 0.5 </w:t>
      </w:r>
      <w:proofErr w:type="spellStart"/>
      <w:r w:rsidRPr="00F10F7F">
        <w:rPr>
          <w:sz w:val="18"/>
          <w:szCs w:val="20"/>
        </w:rPr>
        <w:t>wt</w:t>
      </w:r>
      <w:proofErr w:type="spellEnd"/>
      <w:r w:rsidRPr="00F10F7F">
        <w:rPr>
          <w:sz w:val="18"/>
          <w:szCs w:val="20"/>
        </w:rPr>
        <w:t xml:space="preserve">%), L-Cysteine + </w:t>
      </w:r>
      <w:proofErr w:type="spellStart"/>
      <w:r w:rsidRPr="00F10F7F">
        <w:rPr>
          <w:sz w:val="18"/>
          <w:szCs w:val="20"/>
        </w:rPr>
        <w:t>CaCl</w:t>
      </w:r>
      <w:proofErr w:type="spellEnd"/>
      <w:r w:rsidRPr="00F10F7F">
        <w:rPr>
          <w:sz w:val="18"/>
          <w:szCs w:val="20"/>
        </w:rPr>
        <w:t>₂ (0.5 + 0.5 </w:t>
      </w:r>
      <w:proofErr w:type="spellStart"/>
      <w:r w:rsidRPr="00F10F7F">
        <w:rPr>
          <w:sz w:val="18"/>
          <w:szCs w:val="20"/>
        </w:rPr>
        <w:t>wt</w:t>
      </w:r>
      <w:proofErr w:type="spellEnd"/>
      <w:r w:rsidRPr="00F10F7F">
        <w:rPr>
          <w:sz w:val="18"/>
          <w:szCs w:val="20"/>
        </w:rPr>
        <w:t>%), L-Cysteine 1 </w:t>
      </w:r>
      <w:proofErr w:type="spellStart"/>
      <w:r w:rsidRPr="00F10F7F">
        <w:rPr>
          <w:sz w:val="18"/>
          <w:szCs w:val="20"/>
        </w:rPr>
        <w:t>wt</w:t>
      </w:r>
      <w:proofErr w:type="spellEnd"/>
      <w:r w:rsidRPr="00F10F7F">
        <w:rPr>
          <w:sz w:val="18"/>
          <w:szCs w:val="20"/>
        </w:rPr>
        <w:t>%, L-Arginine 1 </w:t>
      </w:r>
      <w:proofErr w:type="spellStart"/>
      <w:r w:rsidRPr="00F10F7F">
        <w:rPr>
          <w:sz w:val="18"/>
          <w:szCs w:val="20"/>
        </w:rPr>
        <w:t>wt</w:t>
      </w:r>
      <w:proofErr w:type="spellEnd"/>
      <w:r w:rsidRPr="00F10F7F">
        <w:rPr>
          <w:sz w:val="18"/>
          <w:szCs w:val="20"/>
        </w:rPr>
        <w:t>%, L-Cysteine + L-Arginine (0.5 + 0.5 </w:t>
      </w:r>
      <w:proofErr w:type="spellStart"/>
      <w:r w:rsidRPr="00F10F7F">
        <w:rPr>
          <w:sz w:val="18"/>
          <w:szCs w:val="20"/>
        </w:rPr>
        <w:t>wt</w:t>
      </w:r>
      <w:proofErr w:type="spellEnd"/>
      <w:r w:rsidRPr="00F10F7F">
        <w:rPr>
          <w:sz w:val="18"/>
          <w:szCs w:val="20"/>
        </w:rPr>
        <w:t xml:space="preserve">%), and L-Arginine + </w:t>
      </w:r>
      <w:proofErr w:type="spellStart"/>
      <w:r w:rsidRPr="00F10F7F">
        <w:rPr>
          <w:sz w:val="18"/>
          <w:szCs w:val="20"/>
        </w:rPr>
        <w:t>KCl</w:t>
      </w:r>
      <w:proofErr w:type="spellEnd"/>
      <w:r w:rsidRPr="00F10F7F">
        <w:rPr>
          <w:sz w:val="18"/>
          <w:szCs w:val="20"/>
        </w:rPr>
        <w:t xml:space="preserve"> (0.5 + 0.5 </w:t>
      </w:r>
      <w:proofErr w:type="spellStart"/>
      <w:r w:rsidRPr="00F10F7F">
        <w:rPr>
          <w:sz w:val="18"/>
          <w:szCs w:val="20"/>
        </w:rPr>
        <w:t>wt</w:t>
      </w:r>
      <w:proofErr w:type="spellEnd"/>
      <w:r w:rsidRPr="00F10F7F">
        <w:rPr>
          <w:sz w:val="18"/>
          <w:szCs w:val="20"/>
        </w:rPr>
        <w:t xml:space="preserve">%). </w:t>
      </w:r>
    </w:p>
    <w:p w14:paraId="2B144B9A" w14:textId="0C47B95B" w:rsidR="00CC328D" w:rsidRPr="00F10F7F" w:rsidRDefault="0090194E" w:rsidP="00390F16">
      <w:pPr>
        <w:spacing w:before="100" w:beforeAutospacing="1" w:after="100" w:afterAutospacing="1" w:line="240" w:lineRule="auto"/>
        <w:ind w:left="0" w:right="0" w:firstLine="0"/>
        <w:rPr>
          <w:sz w:val="18"/>
          <w:szCs w:val="20"/>
        </w:rPr>
      </w:pPr>
      <w:r w:rsidRPr="00F10F7F">
        <w:rPr>
          <w:noProof/>
          <w:sz w:val="18"/>
          <w:szCs w:val="20"/>
        </w:rPr>
        <w:drawing>
          <wp:inline distT="0" distB="0" distL="0" distR="0" wp14:anchorId="28719A6A" wp14:editId="6D85A9B0">
            <wp:extent cx="3016155" cy="2374710"/>
            <wp:effectExtent l="0" t="0" r="0" b="6985"/>
            <wp:docPr id="9" name="Picture 9"/>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25361" cy="2381958"/>
                    </a:xfrm>
                    <a:prstGeom prst="rect">
                      <a:avLst/>
                    </a:prstGeom>
                    <a:noFill/>
                    <a:ln>
                      <a:noFill/>
                    </a:ln>
                  </pic:spPr>
                </pic:pic>
              </a:graphicData>
            </a:graphic>
          </wp:inline>
        </w:drawing>
      </w:r>
      <w:r w:rsidRPr="00F10F7F">
        <w:rPr>
          <w:noProof/>
          <w:sz w:val="18"/>
          <w:szCs w:val="20"/>
        </w:rPr>
        <w:t xml:space="preserve"> </w:t>
      </w:r>
      <w:r w:rsidRPr="00F10F7F">
        <w:rPr>
          <w:noProof/>
          <w:sz w:val="18"/>
          <w:szCs w:val="20"/>
        </w:rPr>
        <w:drawing>
          <wp:inline distT="0" distB="0" distL="0" distR="0" wp14:anchorId="3E1B765F" wp14:editId="1C6783A3">
            <wp:extent cx="3200400" cy="2518012"/>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05184" cy="2521776"/>
                    </a:xfrm>
                    <a:prstGeom prst="rect">
                      <a:avLst/>
                    </a:prstGeom>
                    <a:noFill/>
                    <a:ln>
                      <a:noFill/>
                    </a:ln>
                  </pic:spPr>
                </pic:pic>
              </a:graphicData>
            </a:graphic>
          </wp:inline>
        </w:drawing>
      </w:r>
    </w:p>
    <w:p w14:paraId="05CF9386" w14:textId="1398E4EE" w:rsidR="00995113" w:rsidRPr="00F10F7F" w:rsidRDefault="00CC328D" w:rsidP="00390F16">
      <w:pPr>
        <w:spacing w:before="100" w:beforeAutospacing="1" w:after="100" w:afterAutospacing="1" w:line="240" w:lineRule="auto"/>
        <w:ind w:left="0" w:right="0" w:firstLine="0"/>
        <w:rPr>
          <w:color w:val="auto"/>
          <w:sz w:val="18"/>
          <w:szCs w:val="18"/>
        </w:rPr>
      </w:pPr>
      <w:r w:rsidRPr="00F10F7F">
        <w:rPr>
          <w:sz w:val="18"/>
          <w:szCs w:val="20"/>
        </w:rPr>
        <w:t>Figures 4.2</w:t>
      </w:r>
      <w:r w:rsidR="0090194E" w:rsidRPr="00F10F7F">
        <w:rPr>
          <w:sz w:val="18"/>
          <w:szCs w:val="20"/>
        </w:rPr>
        <w:t>0</w:t>
      </w:r>
      <w:r w:rsidRPr="00F10F7F">
        <w:rPr>
          <w:sz w:val="18"/>
          <w:szCs w:val="20"/>
        </w:rPr>
        <w:t>–4.2</w:t>
      </w:r>
      <w:r w:rsidR="0090194E" w:rsidRPr="00F10F7F">
        <w:rPr>
          <w:sz w:val="18"/>
          <w:szCs w:val="20"/>
        </w:rPr>
        <w:t>1</w:t>
      </w:r>
      <w:r w:rsidRPr="00F10F7F">
        <w:rPr>
          <w:sz w:val="18"/>
          <w:szCs w:val="20"/>
        </w:rPr>
        <w:t xml:space="preserve"> summarize final swelling percentages and comparative inhibition performance across all formulations.</w:t>
      </w:r>
    </w:p>
    <w:p w14:paraId="3AA1FEFF"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4.3 Statistical Analysis of Rheological Performance and Clay Stabilization</w:t>
      </w:r>
    </w:p>
    <w:p w14:paraId="323B9517" w14:textId="70C38F0E"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Statistical evaluation demonstrates that all formulations significantly influence rheological behavior and clay inhibition relative to the </w:t>
      </w:r>
      <w:proofErr w:type="spellStart"/>
      <w:r w:rsidRPr="008A315B">
        <w:rPr>
          <w:color w:val="auto"/>
          <w:sz w:val="18"/>
          <w:szCs w:val="18"/>
        </w:rPr>
        <w:t>KCl</w:t>
      </w:r>
      <w:proofErr w:type="spellEnd"/>
      <w:r w:rsidRPr="008A315B">
        <w:rPr>
          <w:color w:val="auto"/>
          <w:sz w:val="18"/>
          <w:szCs w:val="18"/>
        </w:rPr>
        <w:t xml:space="preserve"> baseline, with amino acid–based systems producing the most pronounced effects.</w:t>
      </w:r>
    </w:p>
    <w:p w14:paraId="32D37357"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Table 4.5: ANOVA Results for Apparent Viscosity (AV) vs </w:t>
      </w:r>
      <w:proofErr w:type="spellStart"/>
      <w:r w:rsidRPr="008A315B">
        <w:rPr>
          <w:color w:val="auto"/>
          <w:sz w:val="18"/>
          <w:szCs w:val="18"/>
        </w:rPr>
        <w:t>KCl</w:t>
      </w:r>
      <w:proofErr w:type="spellEnd"/>
    </w:p>
    <w:tbl>
      <w:tblPr>
        <w:tblStyle w:val="TableGridLight"/>
        <w:tblW w:w="0" w:type="auto"/>
        <w:tblLook w:val="04A0" w:firstRow="1" w:lastRow="0" w:firstColumn="1" w:lastColumn="0" w:noHBand="0" w:noVBand="1"/>
      </w:tblPr>
      <w:tblGrid>
        <w:gridCol w:w="1308"/>
        <w:gridCol w:w="801"/>
        <w:gridCol w:w="1300"/>
      </w:tblGrid>
      <w:tr w:rsidR="008A315B" w:rsidRPr="008A315B" w14:paraId="3EA76EA6" w14:textId="77777777" w:rsidTr="008A315B">
        <w:tc>
          <w:tcPr>
            <w:tcW w:w="0" w:type="auto"/>
            <w:hideMark/>
          </w:tcPr>
          <w:p w14:paraId="74FC9E3A"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Formulation</w:t>
            </w:r>
          </w:p>
        </w:tc>
        <w:tc>
          <w:tcPr>
            <w:tcW w:w="0" w:type="auto"/>
            <w:hideMark/>
          </w:tcPr>
          <w:p w14:paraId="1A4F1E2B"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F-stat</w:t>
            </w:r>
          </w:p>
        </w:tc>
        <w:tc>
          <w:tcPr>
            <w:tcW w:w="1300" w:type="dxa"/>
            <w:hideMark/>
          </w:tcPr>
          <w:p w14:paraId="68451E47"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p-value</w:t>
            </w:r>
          </w:p>
        </w:tc>
      </w:tr>
      <w:tr w:rsidR="008A315B" w:rsidRPr="008A315B" w14:paraId="63AE7F45" w14:textId="77777777" w:rsidTr="008A315B">
        <w:tc>
          <w:tcPr>
            <w:tcW w:w="0" w:type="auto"/>
            <w:hideMark/>
          </w:tcPr>
          <w:p w14:paraId="384C9C83" w14:textId="77777777" w:rsidR="008A315B" w:rsidRPr="008A315B" w:rsidRDefault="008A315B" w:rsidP="008A315B">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CaCl</w:t>
            </w:r>
            <w:proofErr w:type="spellEnd"/>
            <w:r w:rsidRPr="008A315B">
              <w:rPr>
                <w:color w:val="auto"/>
                <w:sz w:val="18"/>
                <w:szCs w:val="18"/>
              </w:rPr>
              <w:t>₂</w:t>
            </w:r>
          </w:p>
        </w:tc>
        <w:tc>
          <w:tcPr>
            <w:tcW w:w="0" w:type="auto"/>
            <w:hideMark/>
          </w:tcPr>
          <w:p w14:paraId="6E1D2EFE"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1510.24</w:t>
            </w:r>
          </w:p>
        </w:tc>
        <w:tc>
          <w:tcPr>
            <w:tcW w:w="1300" w:type="dxa"/>
            <w:hideMark/>
          </w:tcPr>
          <w:p w14:paraId="70A0CB9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2.11e-10</w:t>
            </w:r>
          </w:p>
        </w:tc>
      </w:tr>
      <w:tr w:rsidR="008A315B" w:rsidRPr="008A315B" w14:paraId="59F83929" w14:textId="77777777" w:rsidTr="008A315B">
        <w:tc>
          <w:tcPr>
            <w:tcW w:w="0" w:type="auto"/>
            <w:hideMark/>
          </w:tcPr>
          <w:p w14:paraId="3855752D" w14:textId="77777777" w:rsidR="008A315B" w:rsidRPr="008A315B" w:rsidRDefault="008A315B" w:rsidP="008A315B">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KCl</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417D0388"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2563.75</w:t>
            </w:r>
          </w:p>
        </w:tc>
        <w:tc>
          <w:tcPr>
            <w:tcW w:w="1300" w:type="dxa"/>
            <w:hideMark/>
          </w:tcPr>
          <w:p w14:paraId="73FD5D7B"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2.56e-11</w:t>
            </w:r>
          </w:p>
        </w:tc>
      </w:tr>
      <w:tr w:rsidR="008A315B" w:rsidRPr="008A315B" w14:paraId="1904914C" w14:textId="77777777" w:rsidTr="008A315B">
        <w:tc>
          <w:tcPr>
            <w:tcW w:w="0" w:type="auto"/>
            <w:hideMark/>
          </w:tcPr>
          <w:p w14:paraId="22B5AEF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2F050D3F"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473.05</w:t>
            </w:r>
          </w:p>
        </w:tc>
        <w:tc>
          <w:tcPr>
            <w:tcW w:w="1300" w:type="dxa"/>
            <w:hideMark/>
          </w:tcPr>
          <w:p w14:paraId="6FD9FE7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2.11e-08</w:t>
            </w:r>
          </w:p>
        </w:tc>
      </w:tr>
      <w:tr w:rsidR="008A315B" w:rsidRPr="008A315B" w14:paraId="7B63B4BF" w14:textId="77777777" w:rsidTr="008A315B">
        <w:tc>
          <w:tcPr>
            <w:tcW w:w="0" w:type="auto"/>
            <w:hideMark/>
          </w:tcPr>
          <w:p w14:paraId="5F46D79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KCl</w:t>
            </w:r>
            <w:proofErr w:type="spellEnd"/>
          </w:p>
        </w:tc>
        <w:tc>
          <w:tcPr>
            <w:tcW w:w="0" w:type="auto"/>
            <w:hideMark/>
          </w:tcPr>
          <w:p w14:paraId="3BC8B00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6629.86</w:t>
            </w:r>
          </w:p>
        </w:tc>
        <w:tc>
          <w:tcPr>
            <w:tcW w:w="1300" w:type="dxa"/>
            <w:hideMark/>
          </w:tcPr>
          <w:p w14:paraId="1D164BB9"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5.77e-13</w:t>
            </w:r>
          </w:p>
        </w:tc>
      </w:tr>
      <w:tr w:rsidR="008A315B" w:rsidRPr="008A315B" w14:paraId="3C731742" w14:textId="77777777" w:rsidTr="008A315B">
        <w:tc>
          <w:tcPr>
            <w:tcW w:w="0" w:type="auto"/>
            <w:hideMark/>
          </w:tcPr>
          <w:p w14:paraId="3B19FA99"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6EAF991E"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1351.52</w:t>
            </w:r>
          </w:p>
        </w:tc>
        <w:tc>
          <w:tcPr>
            <w:tcW w:w="1300" w:type="dxa"/>
            <w:hideMark/>
          </w:tcPr>
          <w:p w14:paraId="6192166C"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3.29e-10</w:t>
            </w:r>
          </w:p>
        </w:tc>
      </w:tr>
      <w:tr w:rsidR="008A315B" w:rsidRPr="008A315B" w14:paraId="0DAB71EA" w14:textId="77777777" w:rsidTr="008A315B">
        <w:tc>
          <w:tcPr>
            <w:tcW w:w="0" w:type="auto"/>
            <w:hideMark/>
          </w:tcPr>
          <w:p w14:paraId="265019A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p>
        </w:tc>
        <w:tc>
          <w:tcPr>
            <w:tcW w:w="0" w:type="auto"/>
            <w:hideMark/>
          </w:tcPr>
          <w:p w14:paraId="69F47A2C"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6090.50</w:t>
            </w:r>
          </w:p>
        </w:tc>
        <w:tc>
          <w:tcPr>
            <w:tcW w:w="1300" w:type="dxa"/>
            <w:hideMark/>
          </w:tcPr>
          <w:p w14:paraId="62FFE2C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8.10e-13</w:t>
            </w:r>
          </w:p>
        </w:tc>
      </w:tr>
      <w:tr w:rsidR="008A315B" w:rsidRPr="008A315B" w14:paraId="515723B4" w14:textId="77777777" w:rsidTr="008A315B">
        <w:tc>
          <w:tcPr>
            <w:tcW w:w="0" w:type="auto"/>
            <w:hideMark/>
          </w:tcPr>
          <w:p w14:paraId="053DE96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L-Arg</w:t>
            </w:r>
          </w:p>
        </w:tc>
        <w:tc>
          <w:tcPr>
            <w:tcW w:w="0" w:type="auto"/>
            <w:hideMark/>
          </w:tcPr>
          <w:p w14:paraId="332F4A77"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9808.54</w:t>
            </w:r>
          </w:p>
        </w:tc>
        <w:tc>
          <w:tcPr>
            <w:tcW w:w="1300" w:type="dxa"/>
            <w:hideMark/>
          </w:tcPr>
          <w:p w14:paraId="3848865B"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1.21e-13</w:t>
            </w:r>
          </w:p>
        </w:tc>
      </w:tr>
      <w:tr w:rsidR="008A315B" w:rsidRPr="008A315B" w14:paraId="7E301B0B" w14:textId="77777777" w:rsidTr="008A315B">
        <w:tc>
          <w:tcPr>
            <w:tcW w:w="0" w:type="auto"/>
            <w:hideMark/>
          </w:tcPr>
          <w:p w14:paraId="170197A5"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L-Arg</w:t>
            </w:r>
          </w:p>
        </w:tc>
        <w:tc>
          <w:tcPr>
            <w:tcW w:w="0" w:type="auto"/>
            <w:hideMark/>
          </w:tcPr>
          <w:p w14:paraId="332353F5"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3592.98</w:t>
            </w:r>
          </w:p>
        </w:tc>
        <w:tc>
          <w:tcPr>
            <w:tcW w:w="1300" w:type="dxa"/>
            <w:hideMark/>
          </w:tcPr>
          <w:p w14:paraId="6D58AEA0"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6.67e-12</w:t>
            </w:r>
          </w:p>
        </w:tc>
      </w:tr>
      <w:tr w:rsidR="008A315B" w:rsidRPr="008A315B" w14:paraId="34C15C93" w14:textId="77777777" w:rsidTr="008A315B">
        <w:tc>
          <w:tcPr>
            <w:tcW w:w="0" w:type="auto"/>
            <w:hideMark/>
          </w:tcPr>
          <w:p w14:paraId="168A7CFE"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KCl</w:t>
            </w:r>
            <w:proofErr w:type="spellEnd"/>
          </w:p>
        </w:tc>
        <w:tc>
          <w:tcPr>
            <w:tcW w:w="0" w:type="auto"/>
            <w:hideMark/>
          </w:tcPr>
          <w:p w14:paraId="59E9E9D3"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1788.65</w:t>
            </w:r>
          </w:p>
        </w:tc>
        <w:tc>
          <w:tcPr>
            <w:tcW w:w="1300" w:type="dxa"/>
            <w:hideMark/>
          </w:tcPr>
          <w:p w14:paraId="7DBC1D6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1.08e-10</w:t>
            </w:r>
          </w:p>
        </w:tc>
      </w:tr>
    </w:tbl>
    <w:p w14:paraId="790950FC"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The results indicate that all formulations significantly increase apparent viscosity relative to </w:t>
      </w:r>
      <w:proofErr w:type="spellStart"/>
      <w:r w:rsidRPr="008A315B">
        <w:rPr>
          <w:color w:val="auto"/>
          <w:sz w:val="18"/>
          <w:szCs w:val="18"/>
        </w:rPr>
        <w:t>KCl</w:t>
      </w:r>
      <w:proofErr w:type="spellEnd"/>
      <w:r w:rsidRPr="008A315B">
        <w:rPr>
          <w:color w:val="auto"/>
          <w:sz w:val="18"/>
          <w:szCs w:val="18"/>
        </w:rPr>
        <w:t>, confirming that amino acid incorporation enhances internal fluid structure and improves suspension potential. The highest deviations are observed for L-Arg and L-</w:t>
      </w:r>
      <w:proofErr w:type="spellStart"/>
      <w:r w:rsidRPr="008A315B">
        <w:rPr>
          <w:color w:val="auto"/>
          <w:sz w:val="18"/>
          <w:szCs w:val="18"/>
        </w:rPr>
        <w:t>Cys</w:t>
      </w:r>
      <w:proofErr w:type="spellEnd"/>
      <w:r w:rsidRPr="008A315B">
        <w:rPr>
          <w:color w:val="auto"/>
          <w:sz w:val="18"/>
          <w:szCs w:val="18"/>
        </w:rPr>
        <w:t xml:space="preserve"> systems, indicating strong intermolecular interactions and network formation.</w:t>
      </w:r>
    </w:p>
    <w:p w14:paraId="7574CEB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pict w14:anchorId="7527878F">
          <v:rect id="_x0000_i1246" style="width:0;height:1.5pt" o:hralign="center" o:hrstd="t" o:hr="t" fillcolor="#a0a0a0" stroked="f"/>
        </w:pict>
      </w:r>
    </w:p>
    <w:tbl>
      <w:tblPr>
        <w:tblStyle w:val="TableGridLight"/>
        <w:tblpPr w:leftFromText="180" w:rightFromText="180" w:vertAnchor="text" w:horzAnchor="margin" w:tblpXSpec="center" w:tblpY="775"/>
        <w:tblW w:w="0" w:type="auto"/>
        <w:tblLook w:val="04A0" w:firstRow="1" w:lastRow="0" w:firstColumn="1" w:lastColumn="0" w:noHBand="0" w:noVBand="1"/>
      </w:tblPr>
      <w:tblGrid>
        <w:gridCol w:w="1308"/>
        <w:gridCol w:w="891"/>
        <w:gridCol w:w="851"/>
      </w:tblGrid>
      <w:tr w:rsidR="004E158E" w:rsidRPr="008A315B" w14:paraId="4C9F55C9" w14:textId="77777777" w:rsidTr="004E158E">
        <w:tc>
          <w:tcPr>
            <w:tcW w:w="0" w:type="auto"/>
            <w:hideMark/>
          </w:tcPr>
          <w:p w14:paraId="4D95C3AE" w14:textId="77777777" w:rsidR="004E158E" w:rsidRPr="008A315B" w:rsidRDefault="004E158E" w:rsidP="004E158E">
            <w:pPr>
              <w:spacing w:before="100" w:beforeAutospacing="1" w:after="100" w:afterAutospacing="1" w:line="240" w:lineRule="auto"/>
              <w:ind w:left="0" w:right="0" w:firstLine="0"/>
              <w:rPr>
                <w:b/>
                <w:bCs/>
                <w:color w:val="auto"/>
                <w:sz w:val="18"/>
                <w:szCs w:val="18"/>
              </w:rPr>
            </w:pPr>
            <w:r w:rsidRPr="008A315B">
              <w:rPr>
                <w:b/>
                <w:bCs/>
                <w:color w:val="auto"/>
                <w:sz w:val="18"/>
                <w:szCs w:val="18"/>
              </w:rPr>
              <w:lastRenderedPageBreak/>
              <w:t>Formulation</w:t>
            </w:r>
          </w:p>
        </w:tc>
        <w:tc>
          <w:tcPr>
            <w:tcW w:w="0" w:type="auto"/>
            <w:hideMark/>
          </w:tcPr>
          <w:p w14:paraId="0580CF5F" w14:textId="77777777" w:rsidR="004E158E" w:rsidRPr="008A315B" w:rsidRDefault="004E158E" w:rsidP="004E158E">
            <w:pPr>
              <w:spacing w:before="100" w:beforeAutospacing="1" w:after="100" w:afterAutospacing="1" w:line="240" w:lineRule="auto"/>
              <w:ind w:left="0" w:right="0" w:firstLine="0"/>
              <w:rPr>
                <w:b/>
                <w:bCs/>
                <w:color w:val="auto"/>
                <w:sz w:val="18"/>
                <w:szCs w:val="18"/>
              </w:rPr>
            </w:pPr>
            <w:r w:rsidRPr="008A315B">
              <w:rPr>
                <w:b/>
                <w:bCs/>
                <w:color w:val="auto"/>
                <w:sz w:val="18"/>
                <w:szCs w:val="18"/>
              </w:rPr>
              <w:t>F-stat</w:t>
            </w:r>
          </w:p>
        </w:tc>
        <w:tc>
          <w:tcPr>
            <w:tcW w:w="0" w:type="auto"/>
            <w:hideMark/>
          </w:tcPr>
          <w:p w14:paraId="39A01055" w14:textId="77777777" w:rsidR="004E158E" w:rsidRPr="008A315B" w:rsidRDefault="004E158E" w:rsidP="004E158E">
            <w:pPr>
              <w:spacing w:before="100" w:beforeAutospacing="1" w:after="100" w:afterAutospacing="1" w:line="240" w:lineRule="auto"/>
              <w:ind w:left="0" w:right="0" w:firstLine="0"/>
              <w:rPr>
                <w:b/>
                <w:bCs/>
                <w:color w:val="auto"/>
                <w:sz w:val="18"/>
                <w:szCs w:val="18"/>
              </w:rPr>
            </w:pPr>
            <w:r w:rsidRPr="008A315B">
              <w:rPr>
                <w:b/>
                <w:bCs/>
                <w:color w:val="auto"/>
                <w:sz w:val="18"/>
                <w:szCs w:val="18"/>
              </w:rPr>
              <w:t>p-value</w:t>
            </w:r>
          </w:p>
        </w:tc>
      </w:tr>
      <w:tr w:rsidR="004E158E" w:rsidRPr="008A315B" w14:paraId="69CD1185" w14:textId="77777777" w:rsidTr="004E158E">
        <w:tc>
          <w:tcPr>
            <w:tcW w:w="0" w:type="auto"/>
            <w:hideMark/>
          </w:tcPr>
          <w:p w14:paraId="17AACFBF" w14:textId="77777777" w:rsidR="004E158E" w:rsidRPr="008A315B" w:rsidRDefault="004E158E" w:rsidP="004E158E">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EF0900E"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251.43</w:t>
            </w:r>
          </w:p>
        </w:tc>
        <w:tc>
          <w:tcPr>
            <w:tcW w:w="0" w:type="auto"/>
            <w:hideMark/>
          </w:tcPr>
          <w:p w14:paraId="3DD32F5E"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2.50e-07</w:t>
            </w:r>
          </w:p>
        </w:tc>
      </w:tr>
      <w:tr w:rsidR="004E158E" w:rsidRPr="008A315B" w14:paraId="18ED9FB5" w14:textId="77777777" w:rsidTr="004E158E">
        <w:tc>
          <w:tcPr>
            <w:tcW w:w="0" w:type="auto"/>
            <w:hideMark/>
          </w:tcPr>
          <w:p w14:paraId="7B261C7D" w14:textId="77777777" w:rsidR="004E158E" w:rsidRPr="008A315B" w:rsidRDefault="004E158E" w:rsidP="004E158E">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KCl</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01FED50"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13596.88</w:t>
            </w:r>
          </w:p>
        </w:tc>
        <w:tc>
          <w:tcPr>
            <w:tcW w:w="0" w:type="auto"/>
            <w:hideMark/>
          </w:tcPr>
          <w:p w14:paraId="63DFB9F4"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3.27e-14</w:t>
            </w:r>
          </w:p>
        </w:tc>
      </w:tr>
      <w:tr w:rsidR="004E158E" w:rsidRPr="008A315B" w14:paraId="577CAC27" w14:textId="77777777" w:rsidTr="004E158E">
        <w:tc>
          <w:tcPr>
            <w:tcW w:w="0" w:type="auto"/>
            <w:hideMark/>
          </w:tcPr>
          <w:p w14:paraId="6F14B15A"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7E4B84B"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5861.01</w:t>
            </w:r>
          </w:p>
        </w:tc>
        <w:tc>
          <w:tcPr>
            <w:tcW w:w="0" w:type="auto"/>
            <w:hideMark/>
          </w:tcPr>
          <w:p w14:paraId="6C7ECC9E"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9.44e-13</w:t>
            </w:r>
          </w:p>
        </w:tc>
      </w:tr>
      <w:tr w:rsidR="004E158E" w:rsidRPr="008A315B" w14:paraId="0C3FDBD1" w14:textId="77777777" w:rsidTr="004E158E">
        <w:tc>
          <w:tcPr>
            <w:tcW w:w="0" w:type="auto"/>
            <w:hideMark/>
          </w:tcPr>
          <w:p w14:paraId="64E53D97"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KCl</w:t>
            </w:r>
            <w:proofErr w:type="spellEnd"/>
          </w:p>
        </w:tc>
        <w:tc>
          <w:tcPr>
            <w:tcW w:w="0" w:type="auto"/>
            <w:hideMark/>
          </w:tcPr>
          <w:p w14:paraId="4978B980"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2060.43</w:t>
            </w:r>
          </w:p>
        </w:tc>
        <w:tc>
          <w:tcPr>
            <w:tcW w:w="0" w:type="auto"/>
            <w:hideMark/>
          </w:tcPr>
          <w:p w14:paraId="37712FB4"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6.13e-11</w:t>
            </w:r>
          </w:p>
        </w:tc>
      </w:tr>
      <w:tr w:rsidR="004E158E" w:rsidRPr="008A315B" w14:paraId="29AC1194" w14:textId="77777777" w:rsidTr="004E158E">
        <w:tc>
          <w:tcPr>
            <w:tcW w:w="0" w:type="auto"/>
            <w:hideMark/>
          </w:tcPr>
          <w:p w14:paraId="08E0A916"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2DC36166"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3989.49</w:t>
            </w:r>
          </w:p>
        </w:tc>
        <w:tc>
          <w:tcPr>
            <w:tcW w:w="0" w:type="auto"/>
            <w:hideMark/>
          </w:tcPr>
          <w:p w14:paraId="3B7C4692"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4.39e-12</w:t>
            </w:r>
          </w:p>
        </w:tc>
      </w:tr>
      <w:tr w:rsidR="004E158E" w:rsidRPr="008A315B" w14:paraId="018E91A3" w14:textId="77777777" w:rsidTr="004E158E">
        <w:tc>
          <w:tcPr>
            <w:tcW w:w="0" w:type="auto"/>
            <w:hideMark/>
          </w:tcPr>
          <w:p w14:paraId="492B19A1"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p>
        </w:tc>
        <w:tc>
          <w:tcPr>
            <w:tcW w:w="0" w:type="auto"/>
            <w:hideMark/>
          </w:tcPr>
          <w:p w14:paraId="15831E8A"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4302.66</w:t>
            </w:r>
          </w:p>
        </w:tc>
        <w:tc>
          <w:tcPr>
            <w:tcW w:w="0" w:type="auto"/>
            <w:hideMark/>
          </w:tcPr>
          <w:p w14:paraId="623760EF"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3.25e-12</w:t>
            </w:r>
          </w:p>
        </w:tc>
      </w:tr>
      <w:tr w:rsidR="004E158E" w:rsidRPr="008A315B" w14:paraId="43E3F304" w14:textId="77777777" w:rsidTr="004E158E">
        <w:tc>
          <w:tcPr>
            <w:tcW w:w="0" w:type="auto"/>
            <w:hideMark/>
          </w:tcPr>
          <w:p w14:paraId="5575C167"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L-Arg</w:t>
            </w:r>
          </w:p>
        </w:tc>
        <w:tc>
          <w:tcPr>
            <w:tcW w:w="0" w:type="auto"/>
            <w:hideMark/>
          </w:tcPr>
          <w:p w14:paraId="2189662F"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2406.65</w:t>
            </w:r>
          </w:p>
        </w:tc>
        <w:tc>
          <w:tcPr>
            <w:tcW w:w="0" w:type="auto"/>
            <w:hideMark/>
          </w:tcPr>
          <w:p w14:paraId="2F21EF3E"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3.30e-11</w:t>
            </w:r>
          </w:p>
        </w:tc>
      </w:tr>
      <w:tr w:rsidR="004E158E" w:rsidRPr="008A315B" w14:paraId="17A6E13A" w14:textId="77777777" w:rsidTr="004E158E">
        <w:tc>
          <w:tcPr>
            <w:tcW w:w="0" w:type="auto"/>
            <w:hideMark/>
          </w:tcPr>
          <w:p w14:paraId="1AEEC3F6"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L-Arg</w:t>
            </w:r>
          </w:p>
        </w:tc>
        <w:tc>
          <w:tcPr>
            <w:tcW w:w="0" w:type="auto"/>
            <w:hideMark/>
          </w:tcPr>
          <w:p w14:paraId="54E0703C"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2.33</w:t>
            </w:r>
          </w:p>
        </w:tc>
        <w:tc>
          <w:tcPr>
            <w:tcW w:w="0" w:type="auto"/>
            <w:hideMark/>
          </w:tcPr>
          <w:p w14:paraId="413E8CA8"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0.165</w:t>
            </w:r>
          </w:p>
        </w:tc>
      </w:tr>
      <w:tr w:rsidR="004E158E" w:rsidRPr="008A315B" w14:paraId="366B9D83" w14:textId="77777777" w:rsidTr="004E158E">
        <w:tc>
          <w:tcPr>
            <w:tcW w:w="0" w:type="auto"/>
            <w:hideMark/>
          </w:tcPr>
          <w:p w14:paraId="781B1987"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KCl</w:t>
            </w:r>
            <w:proofErr w:type="spellEnd"/>
          </w:p>
        </w:tc>
        <w:tc>
          <w:tcPr>
            <w:tcW w:w="0" w:type="auto"/>
            <w:hideMark/>
          </w:tcPr>
          <w:p w14:paraId="42AF375F"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4038.15</w:t>
            </w:r>
          </w:p>
        </w:tc>
        <w:tc>
          <w:tcPr>
            <w:tcW w:w="0" w:type="auto"/>
            <w:hideMark/>
          </w:tcPr>
          <w:p w14:paraId="56EBFD92"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4.18e-12</w:t>
            </w:r>
          </w:p>
        </w:tc>
      </w:tr>
    </w:tbl>
    <w:tbl>
      <w:tblPr>
        <w:tblStyle w:val="TableGridLight"/>
        <w:tblpPr w:leftFromText="180" w:rightFromText="180" w:vertAnchor="text" w:horzAnchor="margin" w:tblpXSpec="right" w:tblpY="829"/>
        <w:tblW w:w="0" w:type="auto"/>
        <w:tblLook w:val="04A0" w:firstRow="1" w:lastRow="0" w:firstColumn="1" w:lastColumn="0" w:noHBand="0" w:noVBand="1"/>
      </w:tblPr>
      <w:tblGrid>
        <w:gridCol w:w="1308"/>
        <w:gridCol w:w="891"/>
        <w:gridCol w:w="851"/>
      </w:tblGrid>
      <w:tr w:rsidR="004E158E" w:rsidRPr="008A315B" w14:paraId="011F6030" w14:textId="77777777" w:rsidTr="004E158E">
        <w:tc>
          <w:tcPr>
            <w:tcW w:w="0" w:type="auto"/>
            <w:hideMark/>
          </w:tcPr>
          <w:p w14:paraId="664EBF1E" w14:textId="77777777" w:rsidR="004E158E" w:rsidRPr="008A315B" w:rsidRDefault="004E158E" w:rsidP="004E158E">
            <w:pPr>
              <w:spacing w:before="100" w:beforeAutospacing="1" w:after="100" w:afterAutospacing="1" w:line="240" w:lineRule="auto"/>
              <w:ind w:left="0" w:right="0" w:firstLine="0"/>
              <w:rPr>
                <w:b/>
                <w:bCs/>
                <w:color w:val="auto"/>
                <w:sz w:val="18"/>
                <w:szCs w:val="18"/>
              </w:rPr>
            </w:pPr>
            <w:r w:rsidRPr="008A315B">
              <w:rPr>
                <w:b/>
                <w:bCs/>
                <w:color w:val="auto"/>
                <w:sz w:val="18"/>
                <w:szCs w:val="18"/>
              </w:rPr>
              <w:t>Formulation</w:t>
            </w:r>
          </w:p>
        </w:tc>
        <w:tc>
          <w:tcPr>
            <w:tcW w:w="0" w:type="auto"/>
            <w:hideMark/>
          </w:tcPr>
          <w:p w14:paraId="7606D117" w14:textId="77777777" w:rsidR="004E158E" w:rsidRPr="008A315B" w:rsidRDefault="004E158E" w:rsidP="004E158E">
            <w:pPr>
              <w:spacing w:before="100" w:beforeAutospacing="1" w:after="100" w:afterAutospacing="1" w:line="240" w:lineRule="auto"/>
              <w:ind w:left="0" w:right="0" w:firstLine="0"/>
              <w:rPr>
                <w:b/>
                <w:bCs/>
                <w:color w:val="auto"/>
                <w:sz w:val="18"/>
                <w:szCs w:val="18"/>
              </w:rPr>
            </w:pPr>
            <w:r w:rsidRPr="008A315B">
              <w:rPr>
                <w:b/>
                <w:bCs/>
                <w:color w:val="auto"/>
                <w:sz w:val="18"/>
                <w:szCs w:val="18"/>
              </w:rPr>
              <w:t>F-stat</w:t>
            </w:r>
          </w:p>
        </w:tc>
        <w:tc>
          <w:tcPr>
            <w:tcW w:w="0" w:type="auto"/>
            <w:hideMark/>
          </w:tcPr>
          <w:p w14:paraId="7E904E78" w14:textId="77777777" w:rsidR="004E158E" w:rsidRPr="008A315B" w:rsidRDefault="004E158E" w:rsidP="004E158E">
            <w:pPr>
              <w:spacing w:before="100" w:beforeAutospacing="1" w:after="100" w:afterAutospacing="1" w:line="240" w:lineRule="auto"/>
              <w:ind w:left="0" w:right="0" w:firstLine="0"/>
              <w:rPr>
                <w:b/>
                <w:bCs/>
                <w:color w:val="auto"/>
                <w:sz w:val="18"/>
                <w:szCs w:val="18"/>
              </w:rPr>
            </w:pPr>
            <w:r w:rsidRPr="008A315B">
              <w:rPr>
                <w:b/>
                <w:bCs/>
                <w:color w:val="auto"/>
                <w:sz w:val="18"/>
                <w:szCs w:val="18"/>
              </w:rPr>
              <w:t>p-value</w:t>
            </w:r>
          </w:p>
        </w:tc>
      </w:tr>
      <w:tr w:rsidR="004E158E" w:rsidRPr="008A315B" w14:paraId="61F63D71" w14:textId="77777777" w:rsidTr="004E158E">
        <w:tc>
          <w:tcPr>
            <w:tcW w:w="0" w:type="auto"/>
            <w:hideMark/>
          </w:tcPr>
          <w:p w14:paraId="2BB9B807" w14:textId="77777777" w:rsidR="004E158E" w:rsidRPr="008A315B" w:rsidRDefault="004E158E" w:rsidP="004E158E">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ED5ACEE"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488.17</w:t>
            </w:r>
          </w:p>
        </w:tc>
        <w:tc>
          <w:tcPr>
            <w:tcW w:w="0" w:type="auto"/>
            <w:hideMark/>
          </w:tcPr>
          <w:p w14:paraId="3657D0E9"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1.86e-08</w:t>
            </w:r>
          </w:p>
        </w:tc>
      </w:tr>
      <w:tr w:rsidR="004E158E" w:rsidRPr="008A315B" w14:paraId="6C1451DD" w14:textId="77777777" w:rsidTr="004E158E">
        <w:tc>
          <w:tcPr>
            <w:tcW w:w="0" w:type="auto"/>
            <w:hideMark/>
          </w:tcPr>
          <w:p w14:paraId="3EA00273" w14:textId="77777777" w:rsidR="004E158E" w:rsidRPr="008A315B" w:rsidRDefault="004E158E" w:rsidP="004E158E">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KCl</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1B8ACCEC"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2322.28</w:t>
            </w:r>
          </w:p>
        </w:tc>
        <w:tc>
          <w:tcPr>
            <w:tcW w:w="0" w:type="auto"/>
            <w:hideMark/>
          </w:tcPr>
          <w:p w14:paraId="36E436BA"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3.80e-11</w:t>
            </w:r>
          </w:p>
        </w:tc>
      </w:tr>
      <w:tr w:rsidR="004E158E" w:rsidRPr="008A315B" w14:paraId="1B3CA91E" w14:textId="77777777" w:rsidTr="004E158E">
        <w:tc>
          <w:tcPr>
            <w:tcW w:w="0" w:type="auto"/>
            <w:hideMark/>
          </w:tcPr>
          <w:p w14:paraId="62957262"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1A521769"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2.45</w:t>
            </w:r>
          </w:p>
        </w:tc>
        <w:tc>
          <w:tcPr>
            <w:tcW w:w="0" w:type="auto"/>
            <w:hideMark/>
          </w:tcPr>
          <w:p w14:paraId="5A58C9A5"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0.156</w:t>
            </w:r>
          </w:p>
        </w:tc>
      </w:tr>
      <w:tr w:rsidR="004E158E" w:rsidRPr="008A315B" w14:paraId="203CF3E3" w14:textId="77777777" w:rsidTr="004E158E">
        <w:tc>
          <w:tcPr>
            <w:tcW w:w="0" w:type="auto"/>
            <w:hideMark/>
          </w:tcPr>
          <w:p w14:paraId="0130A624"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KCl</w:t>
            </w:r>
            <w:proofErr w:type="spellEnd"/>
          </w:p>
        </w:tc>
        <w:tc>
          <w:tcPr>
            <w:tcW w:w="0" w:type="auto"/>
            <w:hideMark/>
          </w:tcPr>
          <w:p w14:paraId="42625612"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6257.63</w:t>
            </w:r>
          </w:p>
        </w:tc>
        <w:tc>
          <w:tcPr>
            <w:tcW w:w="0" w:type="auto"/>
            <w:hideMark/>
          </w:tcPr>
          <w:p w14:paraId="518CC3B6"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7.27e-13</w:t>
            </w:r>
          </w:p>
        </w:tc>
      </w:tr>
      <w:tr w:rsidR="004E158E" w:rsidRPr="008A315B" w14:paraId="3AD40197" w14:textId="77777777" w:rsidTr="004E158E">
        <w:tc>
          <w:tcPr>
            <w:tcW w:w="0" w:type="auto"/>
            <w:hideMark/>
          </w:tcPr>
          <w:p w14:paraId="5D650BFA"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8895EB9"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25280.42</w:t>
            </w:r>
          </w:p>
        </w:tc>
        <w:tc>
          <w:tcPr>
            <w:tcW w:w="0" w:type="auto"/>
            <w:hideMark/>
          </w:tcPr>
          <w:p w14:paraId="19039E13"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2.74e-15</w:t>
            </w:r>
          </w:p>
        </w:tc>
      </w:tr>
      <w:tr w:rsidR="004E158E" w:rsidRPr="008A315B" w14:paraId="440CFECC" w14:textId="77777777" w:rsidTr="004E158E">
        <w:tc>
          <w:tcPr>
            <w:tcW w:w="0" w:type="auto"/>
            <w:hideMark/>
          </w:tcPr>
          <w:p w14:paraId="724DCAA7"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p>
        </w:tc>
        <w:tc>
          <w:tcPr>
            <w:tcW w:w="0" w:type="auto"/>
            <w:hideMark/>
          </w:tcPr>
          <w:p w14:paraId="2D646FD7"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206.74</w:t>
            </w:r>
          </w:p>
        </w:tc>
        <w:tc>
          <w:tcPr>
            <w:tcW w:w="0" w:type="auto"/>
            <w:hideMark/>
          </w:tcPr>
          <w:p w14:paraId="012358A9"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5.35e-07</w:t>
            </w:r>
          </w:p>
        </w:tc>
      </w:tr>
      <w:tr w:rsidR="004E158E" w:rsidRPr="008A315B" w14:paraId="7E508DA8" w14:textId="77777777" w:rsidTr="004E158E">
        <w:tc>
          <w:tcPr>
            <w:tcW w:w="0" w:type="auto"/>
            <w:hideMark/>
          </w:tcPr>
          <w:p w14:paraId="4197A2D0"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L-Arg</w:t>
            </w:r>
          </w:p>
        </w:tc>
        <w:tc>
          <w:tcPr>
            <w:tcW w:w="0" w:type="auto"/>
            <w:hideMark/>
          </w:tcPr>
          <w:p w14:paraId="714DEE89"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21128.20</w:t>
            </w:r>
          </w:p>
        </w:tc>
        <w:tc>
          <w:tcPr>
            <w:tcW w:w="0" w:type="auto"/>
            <w:hideMark/>
          </w:tcPr>
          <w:p w14:paraId="55C4E9F7"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5.61e-15</w:t>
            </w:r>
          </w:p>
        </w:tc>
      </w:tr>
      <w:tr w:rsidR="004E158E" w:rsidRPr="008A315B" w14:paraId="2163DC3C" w14:textId="77777777" w:rsidTr="004E158E">
        <w:tc>
          <w:tcPr>
            <w:tcW w:w="0" w:type="auto"/>
            <w:hideMark/>
          </w:tcPr>
          <w:p w14:paraId="73575991"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L-Arg</w:t>
            </w:r>
          </w:p>
        </w:tc>
        <w:tc>
          <w:tcPr>
            <w:tcW w:w="0" w:type="auto"/>
            <w:hideMark/>
          </w:tcPr>
          <w:p w14:paraId="79141379"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4526.20</w:t>
            </w:r>
          </w:p>
        </w:tc>
        <w:tc>
          <w:tcPr>
            <w:tcW w:w="0" w:type="auto"/>
            <w:hideMark/>
          </w:tcPr>
          <w:p w14:paraId="123BF648"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2.65e-12</w:t>
            </w:r>
          </w:p>
        </w:tc>
      </w:tr>
      <w:tr w:rsidR="004E158E" w:rsidRPr="008A315B" w14:paraId="3A7F86E9" w14:textId="77777777" w:rsidTr="004E158E">
        <w:tc>
          <w:tcPr>
            <w:tcW w:w="0" w:type="auto"/>
            <w:hideMark/>
          </w:tcPr>
          <w:p w14:paraId="0F04A67E"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KCl</w:t>
            </w:r>
            <w:proofErr w:type="spellEnd"/>
          </w:p>
        </w:tc>
        <w:tc>
          <w:tcPr>
            <w:tcW w:w="0" w:type="auto"/>
            <w:hideMark/>
          </w:tcPr>
          <w:p w14:paraId="4073E832"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7438.67</w:t>
            </w:r>
          </w:p>
        </w:tc>
        <w:tc>
          <w:tcPr>
            <w:tcW w:w="0" w:type="auto"/>
            <w:hideMark/>
          </w:tcPr>
          <w:p w14:paraId="399F9763" w14:textId="77777777" w:rsidR="004E158E" w:rsidRPr="008A315B" w:rsidRDefault="004E158E" w:rsidP="004E158E">
            <w:pPr>
              <w:spacing w:before="100" w:beforeAutospacing="1" w:after="100" w:afterAutospacing="1" w:line="240" w:lineRule="auto"/>
              <w:ind w:left="0" w:right="0" w:firstLine="0"/>
              <w:rPr>
                <w:color w:val="auto"/>
                <w:sz w:val="18"/>
                <w:szCs w:val="18"/>
              </w:rPr>
            </w:pPr>
            <w:r w:rsidRPr="008A315B">
              <w:rPr>
                <w:color w:val="auto"/>
                <w:sz w:val="18"/>
                <w:szCs w:val="18"/>
              </w:rPr>
              <w:t>3.64e-13</w:t>
            </w:r>
          </w:p>
        </w:tc>
      </w:tr>
    </w:tbl>
    <w:p w14:paraId="1D2BA717" w14:textId="68FC57CB"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Table 4.6</w:t>
      </w:r>
      <w:r w:rsidR="004E158E" w:rsidRPr="00F10F7F">
        <w:rPr>
          <w:color w:val="auto"/>
          <w:sz w:val="18"/>
          <w:szCs w:val="18"/>
        </w:rPr>
        <w:t xml:space="preserve"> - 4.8</w:t>
      </w:r>
      <w:r w:rsidRPr="008A315B">
        <w:rPr>
          <w:color w:val="auto"/>
          <w:sz w:val="18"/>
          <w:szCs w:val="18"/>
        </w:rPr>
        <w:t xml:space="preserve">: ANOVA Results for Plastic Viscosity (PV) vs </w:t>
      </w:r>
      <w:proofErr w:type="spellStart"/>
      <w:r w:rsidRPr="008A315B">
        <w:rPr>
          <w:color w:val="auto"/>
          <w:sz w:val="18"/>
          <w:szCs w:val="18"/>
        </w:rPr>
        <w:t>KCl</w:t>
      </w:r>
      <w:proofErr w:type="spellEnd"/>
      <w:r w:rsidR="004E158E" w:rsidRPr="00F10F7F">
        <w:rPr>
          <w:color w:val="auto"/>
          <w:sz w:val="18"/>
          <w:szCs w:val="18"/>
        </w:rPr>
        <w:t xml:space="preserve">, </w:t>
      </w:r>
      <w:r w:rsidR="004E158E" w:rsidRPr="008A315B">
        <w:rPr>
          <w:color w:val="auto"/>
          <w:sz w:val="18"/>
          <w:szCs w:val="18"/>
        </w:rPr>
        <w:t xml:space="preserve">ANOVA Results for Yield Point (YP) vs </w:t>
      </w:r>
      <w:proofErr w:type="spellStart"/>
      <w:r w:rsidR="004E158E" w:rsidRPr="008A315B">
        <w:rPr>
          <w:color w:val="auto"/>
          <w:sz w:val="18"/>
          <w:szCs w:val="18"/>
        </w:rPr>
        <w:t>KCl</w:t>
      </w:r>
      <w:proofErr w:type="spellEnd"/>
      <w:r w:rsidR="004E158E" w:rsidRPr="00F10F7F">
        <w:rPr>
          <w:color w:val="auto"/>
          <w:sz w:val="18"/>
          <w:szCs w:val="18"/>
        </w:rPr>
        <w:t xml:space="preserve">, </w:t>
      </w:r>
      <w:r w:rsidR="004E158E" w:rsidRPr="008A315B">
        <w:rPr>
          <w:color w:val="auto"/>
          <w:sz w:val="18"/>
          <w:szCs w:val="18"/>
        </w:rPr>
        <w:t xml:space="preserve">ANOVA Results for Clay Stabilization Slopes vs </w:t>
      </w:r>
      <w:proofErr w:type="spellStart"/>
      <w:r w:rsidR="004E158E" w:rsidRPr="008A315B">
        <w:rPr>
          <w:color w:val="auto"/>
          <w:sz w:val="18"/>
          <w:szCs w:val="18"/>
        </w:rPr>
        <w:t>KCl</w:t>
      </w:r>
      <w:proofErr w:type="spellEnd"/>
    </w:p>
    <w:tbl>
      <w:tblPr>
        <w:tblStyle w:val="TableGridLight"/>
        <w:tblW w:w="0" w:type="auto"/>
        <w:tblLook w:val="04A0" w:firstRow="1" w:lastRow="0" w:firstColumn="1" w:lastColumn="0" w:noHBand="0" w:noVBand="1"/>
      </w:tblPr>
      <w:tblGrid>
        <w:gridCol w:w="1308"/>
        <w:gridCol w:w="891"/>
        <w:gridCol w:w="851"/>
      </w:tblGrid>
      <w:tr w:rsidR="008A315B" w:rsidRPr="008A315B" w14:paraId="230DCB3A" w14:textId="77777777" w:rsidTr="008A315B">
        <w:tc>
          <w:tcPr>
            <w:tcW w:w="0" w:type="auto"/>
            <w:hideMark/>
          </w:tcPr>
          <w:p w14:paraId="2EB5D807"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Formulation</w:t>
            </w:r>
          </w:p>
        </w:tc>
        <w:tc>
          <w:tcPr>
            <w:tcW w:w="0" w:type="auto"/>
            <w:hideMark/>
          </w:tcPr>
          <w:p w14:paraId="112D40A3"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F-stat</w:t>
            </w:r>
          </w:p>
        </w:tc>
        <w:tc>
          <w:tcPr>
            <w:tcW w:w="0" w:type="auto"/>
            <w:hideMark/>
          </w:tcPr>
          <w:p w14:paraId="10157A9E"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p-value</w:t>
            </w:r>
          </w:p>
        </w:tc>
      </w:tr>
      <w:tr w:rsidR="008A315B" w:rsidRPr="008A315B" w14:paraId="77ACE27E" w14:textId="77777777" w:rsidTr="008A315B">
        <w:tc>
          <w:tcPr>
            <w:tcW w:w="0" w:type="auto"/>
            <w:hideMark/>
          </w:tcPr>
          <w:p w14:paraId="633A4304" w14:textId="77777777" w:rsidR="008A315B" w:rsidRPr="008A315B" w:rsidRDefault="008A315B" w:rsidP="008A315B">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CaCl</w:t>
            </w:r>
            <w:proofErr w:type="spellEnd"/>
            <w:r w:rsidRPr="008A315B">
              <w:rPr>
                <w:color w:val="auto"/>
                <w:sz w:val="18"/>
                <w:szCs w:val="18"/>
              </w:rPr>
              <w:t>₂</w:t>
            </w:r>
          </w:p>
        </w:tc>
        <w:tc>
          <w:tcPr>
            <w:tcW w:w="0" w:type="auto"/>
            <w:hideMark/>
          </w:tcPr>
          <w:p w14:paraId="4D29CD37"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349.28</w:t>
            </w:r>
          </w:p>
        </w:tc>
        <w:tc>
          <w:tcPr>
            <w:tcW w:w="0" w:type="auto"/>
            <w:hideMark/>
          </w:tcPr>
          <w:p w14:paraId="57B28BE0"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6.94e-08</w:t>
            </w:r>
          </w:p>
        </w:tc>
      </w:tr>
      <w:tr w:rsidR="008A315B" w:rsidRPr="008A315B" w14:paraId="34AB697C" w14:textId="77777777" w:rsidTr="008A315B">
        <w:tc>
          <w:tcPr>
            <w:tcW w:w="0" w:type="auto"/>
            <w:hideMark/>
          </w:tcPr>
          <w:p w14:paraId="3E79FEF9" w14:textId="77777777" w:rsidR="008A315B" w:rsidRPr="008A315B" w:rsidRDefault="008A315B" w:rsidP="008A315B">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KCl</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6937726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4246.65</w:t>
            </w:r>
          </w:p>
        </w:tc>
        <w:tc>
          <w:tcPr>
            <w:tcW w:w="0" w:type="auto"/>
            <w:hideMark/>
          </w:tcPr>
          <w:p w14:paraId="0F2C61A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3.42e-12</w:t>
            </w:r>
          </w:p>
        </w:tc>
      </w:tr>
      <w:tr w:rsidR="008A315B" w:rsidRPr="008A315B" w14:paraId="5B3BC3FE" w14:textId="77777777" w:rsidTr="008A315B">
        <w:tc>
          <w:tcPr>
            <w:tcW w:w="0" w:type="auto"/>
            <w:hideMark/>
          </w:tcPr>
          <w:p w14:paraId="2EFA92C3"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5DDD1F13"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2268.27</w:t>
            </w:r>
          </w:p>
        </w:tc>
        <w:tc>
          <w:tcPr>
            <w:tcW w:w="0" w:type="auto"/>
            <w:hideMark/>
          </w:tcPr>
          <w:p w14:paraId="06FE0CC0"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4.18e-11</w:t>
            </w:r>
          </w:p>
        </w:tc>
      </w:tr>
      <w:tr w:rsidR="008A315B" w:rsidRPr="008A315B" w14:paraId="6EB63A2E" w14:textId="77777777" w:rsidTr="008A315B">
        <w:tc>
          <w:tcPr>
            <w:tcW w:w="0" w:type="auto"/>
            <w:hideMark/>
          </w:tcPr>
          <w:p w14:paraId="1EDAC17D"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KCl</w:t>
            </w:r>
            <w:proofErr w:type="spellEnd"/>
          </w:p>
        </w:tc>
        <w:tc>
          <w:tcPr>
            <w:tcW w:w="0" w:type="auto"/>
            <w:hideMark/>
          </w:tcPr>
          <w:p w14:paraId="493DA68F"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9491.76</w:t>
            </w:r>
          </w:p>
        </w:tc>
        <w:tc>
          <w:tcPr>
            <w:tcW w:w="0" w:type="auto"/>
            <w:hideMark/>
          </w:tcPr>
          <w:p w14:paraId="5D2BA718"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1.38e-13</w:t>
            </w:r>
          </w:p>
        </w:tc>
      </w:tr>
      <w:tr w:rsidR="008A315B" w:rsidRPr="008A315B" w14:paraId="0E485867" w14:textId="77777777" w:rsidTr="008A315B">
        <w:tc>
          <w:tcPr>
            <w:tcW w:w="0" w:type="auto"/>
            <w:hideMark/>
          </w:tcPr>
          <w:p w14:paraId="5FE2D738"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1C675763"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1811.86</w:t>
            </w:r>
          </w:p>
        </w:tc>
        <w:tc>
          <w:tcPr>
            <w:tcW w:w="0" w:type="auto"/>
            <w:hideMark/>
          </w:tcPr>
          <w:p w14:paraId="439034D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1.02e-10</w:t>
            </w:r>
          </w:p>
        </w:tc>
      </w:tr>
      <w:tr w:rsidR="008A315B" w:rsidRPr="008A315B" w14:paraId="29D9EA48" w14:textId="77777777" w:rsidTr="008A315B">
        <w:tc>
          <w:tcPr>
            <w:tcW w:w="0" w:type="auto"/>
            <w:hideMark/>
          </w:tcPr>
          <w:p w14:paraId="08742CA8"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p>
        </w:tc>
        <w:tc>
          <w:tcPr>
            <w:tcW w:w="0" w:type="auto"/>
            <w:hideMark/>
          </w:tcPr>
          <w:p w14:paraId="6BE1D636"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4484.26</w:t>
            </w:r>
          </w:p>
        </w:tc>
        <w:tc>
          <w:tcPr>
            <w:tcW w:w="0" w:type="auto"/>
            <w:hideMark/>
          </w:tcPr>
          <w:p w14:paraId="51E3C3C3"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2.75e-12</w:t>
            </w:r>
          </w:p>
        </w:tc>
      </w:tr>
      <w:tr w:rsidR="008A315B" w:rsidRPr="008A315B" w14:paraId="0A07D2B5" w14:textId="77777777" w:rsidTr="008A315B">
        <w:tc>
          <w:tcPr>
            <w:tcW w:w="0" w:type="auto"/>
            <w:hideMark/>
          </w:tcPr>
          <w:p w14:paraId="27FD88D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L-Arg</w:t>
            </w:r>
          </w:p>
        </w:tc>
        <w:tc>
          <w:tcPr>
            <w:tcW w:w="0" w:type="auto"/>
            <w:hideMark/>
          </w:tcPr>
          <w:p w14:paraId="4477CB9E"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11441.51</w:t>
            </w:r>
          </w:p>
        </w:tc>
        <w:tc>
          <w:tcPr>
            <w:tcW w:w="0" w:type="auto"/>
            <w:hideMark/>
          </w:tcPr>
          <w:p w14:paraId="42CB3D9F"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6.52e-14</w:t>
            </w:r>
          </w:p>
        </w:tc>
      </w:tr>
      <w:tr w:rsidR="008A315B" w:rsidRPr="008A315B" w14:paraId="2FA6B93D" w14:textId="77777777" w:rsidTr="008A315B">
        <w:tc>
          <w:tcPr>
            <w:tcW w:w="0" w:type="auto"/>
            <w:hideMark/>
          </w:tcPr>
          <w:p w14:paraId="692B2A57"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L-Arg</w:t>
            </w:r>
          </w:p>
        </w:tc>
        <w:tc>
          <w:tcPr>
            <w:tcW w:w="0" w:type="auto"/>
            <w:hideMark/>
          </w:tcPr>
          <w:p w14:paraId="38043B79"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2535.44</w:t>
            </w:r>
          </w:p>
        </w:tc>
        <w:tc>
          <w:tcPr>
            <w:tcW w:w="0" w:type="auto"/>
            <w:hideMark/>
          </w:tcPr>
          <w:p w14:paraId="156A721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2.68e-11</w:t>
            </w:r>
          </w:p>
        </w:tc>
      </w:tr>
      <w:tr w:rsidR="008A315B" w:rsidRPr="008A315B" w14:paraId="28B5FDCA" w14:textId="77777777" w:rsidTr="008A315B">
        <w:tc>
          <w:tcPr>
            <w:tcW w:w="0" w:type="auto"/>
            <w:hideMark/>
          </w:tcPr>
          <w:p w14:paraId="2A1D227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KCl</w:t>
            </w:r>
            <w:proofErr w:type="spellEnd"/>
          </w:p>
        </w:tc>
        <w:tc>
          <w:tcPr>
            <w:tcW w:w="0" w:type="auto"/>
            <w:hideMark/>
          </w:tcPr>
          <w:p w14:paraId="3ABF154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238.46</w:t>
            </w:r>
          </w:p>
        </w:tc>
        <w:tc>
          <w:tcPr>
            <w:tcW w:w="0" w:type="auto"/>
            <w:hideMark/>
          </w:tcPr>
          <w:p w14:paraId="4F9F2E09"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3.08e-07</w:t>
            </w:r>
          </w:p>
        </w:tc>
      </w:tr>
    </w:tbl>
    <w:p w14:paraId="3121C0B8" w14:textId="77777777" w:rsidR="004E158E" w:rsidRPr="00F10F7F" w:rsidRDefault="004E158E" w:rsidP="008A315B">
      <w:pPr>
        <w:spacing w:before="100" w:beforeAutospacing="1" w:after="100" w:afterAutospacing="1" w:line="240" w:lineRule="auto"/>
        <w:ind w:left="0" w:right="0" w:firstLine="0"/>
        <w:rPr>
          <w:color w:val="auto"/>
          <w:sz w:val="18"/>
          <w:szCs w:val="18"/>
        </w:rPr>
      </w:pPr>
    </w:p>
    <w:p w14:paraId="03DFE837" w14:textId="2EFC24C6"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Plastic viscosity also shows significant increases, particularly for amino acid–containing systems. While higher PV improves shear-dependent suspension, excessively high values may increase pumping pressure, indicating the need for optimization between viscosity and operational efficiency.</w:t>
      </w:r>
      <w:r w:rsidR="004E158E" w:rsidRPr="00F10F7F">
        <w:rPr>
          <w:color w:val="auto"/>
          <w:sz w:val="18"/>
          <w:szCs w:val="18"/>
        </w:rPr>
        <w:t xml:space="preserve"> </w:t>
      </w:r>
      <w:r w:rsidRPr="008A315B">
        <w:rPr>
          <w:color w:val="auto"/>
          <w:sz w:val="18"/>
          <w:szCs w:val="18"/>
        </w:rPr>
        <w:t>Yield point results confirm that most formulations significantly enhance structural strength and proppant suspension capacity. The non-significant result for L-</w:t>
      </w:r>
      <w:proofErr w:type="spellStart"/>
      <w:r w:rsidRPr="008A315B">
        <w:rPr>
          <w:color w:val="auto"/>
          <w:sz w:val="18"/>
          <w:szCs w:val="18"/>
        </w:rPr>
        <w:t>Cys</w:t>
      </w:r>
      <w:proofErr w:type="spellEnd"/>
      <w:r w:rsidRPr="008A315B">
        <w:rPr>
          <w:color w:val="auto"/>
          <w:sz w:val="18"/>
          <w:szCs w:val="18"/>
        </w:rPr>
        <w:t xml:space="preserve"> + L-Arg suggests that not all amino acid combinations produce additive effects, highlighting the importance of formulation synergy.</w:t>
      </w:r>
      <w:r w:rsidR="004E158E" w:rsidRPr="00F10F7F">
        <w:rPr>
          <w:color w:val="auto"/>
          <w:sz w:val="18"/>
          <w:szCs w:val="18"/>
        </w:rPr>
        <w:t xml:space="preserve"> </w:t>
      </w:r>
      <w:r w:rsidRPr="008A315B">
        <w:rPr>
          <w:color w:val="auto"/>
          <w:sz w:val="18"/>
          <w:szCs w:val="18"/>
        </w:rPr>
        <w:t xml:space="preserve">Clay stabilization analysis indicates that most formulations significantly differ from </w:t>
      </w:r>
      <w:proofErr w:type="spellStart"/>
      <w:r w:rsidRPr="008A315B">
        <w:rPr>
          <w:color w:val="auto"/>
          <w:sz w:val="18"/>
          <w:szCs w:val="18"/>
        </w:rPr>
        <w:t>KCl</w:t>
      </w:r>
      <w:proofErr w:type="spellEnd"/>
      <w:r w:rsidRPr="008A315B">
        <w:rPr>
          <w:color w:val="auto"/>
          <w:sz w:val="18"/>
          <w:szCs w:val="18"/>
        </w:rPr>
        <w:t>, with L-Arg and 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 xml:space="preserve">₂ showing the strongest inhibition. The lack of significance for L-Arg + </w:t>
      </w:r>
      <w:proofErr w:type="spellStart"/>
      <w:r w:rsidRPr="008A315B">
        <w:rPr>
          <w:color w:val="auto"/>
          <w:sz w:val="18"/>
          <w:szCs w:val="18"/>
        </w:rPr>
        <w:t>CaCl</w:t>
      </w:r>
      <w:proofErr w:type="spellEnd"/>
      <w:r w:rsidRPr="008A315B">
        <w:rPr>
          <w:color w:val="auto"/>
          <w:sz w:val="18"/>
          <w:szCs w:val="18"/>
        </w:rPr>
        <w:t xml:space="preserve">₂ suggests that not all hybrid systems improve stabilization beyond conventional </w:t>
      </w:r>
      <w:proofErr w:type="spellStart"/>
      <w:r w:rsidRPr="008A315B">
        <w:rPr>
          <w:color w:val="auto"/>
          <w:sz w:val="18"/>
          <w:szCs w:val="18"/>
        </w:rPr>
        <w:t>KCl</w:t>
      </w:r>
      <w:proofErr w:type="spellEnd"/>
      <w:r w:rsidRPr="008A315B">
        <w:rPr>
          <w:color w:val="auto"/>
          <w:sz w:val="18"/>
          <w:szCs w:val="18"/>
        </w:rPr>
        <w:t xml:space="preserve"> performance.</w:t>
      </w:r>
      <w:r w:rsidR="00E214E4" w:rsidRPr="00F10F7F">
        <w:rPr>
          <w:color w:val="auto"/>
          <w:sz w:val="18"/>
          <w:szCs w:val="18"/>
        </w:rPr>
        <w:t xml:space="preserve"> </w:t>
      </w:r>
      <w:r w:rsidRPr="008A315B">
        <w:rPr>
          <w:color w:val="auto"/>
          <w:sz w:val="18"/>
          <w:szCs w:val="18"/>
        </w:rPr>
        <w:t>Correlation relationships between rheological properties and clay swelling behavior are illustrated in Figure 4.22.</w:t>
      </w:r>
    </w:p>
    <w:p w14:paraId="7B12A986" w14:textId="59C38922" w:rsidR="008A315B" w:rsidRPr="008A315B" w:rsidRDefault="008A315B" w:rsidP="008A315B">
      <w:pPr>
        <w:spacing w:before="100" w:beforeAutospacing="1" w:after="100" w:afterAutospacing="1" w:line="240" w:lineRule="auto"/>
        <w:ind w:left="0" w:right="0" w:firstLine="0"/>
        <w:jc w:val="center"/>
        <w:rPr>
          <w:color w:val="auto"/>
          <w:sz w:val="18"/>
          <w:szCs w:val="18"/>
        </w:rPr>
      </w:pPr>
      <w:r w:rsidRPr="00F10F7F">
        <w:rPr>
          <w:noProof/>
          <w:sz w:val="18"/>
          <w:szCs w:val="20"/>
        </w:rPr>
        <w:drawing>
          <wp:inline distT="0" distB="0" distL="0" distR="0" wp14:anchorId="3D70D0E4" wp14:editId="69351385">
            <wp:extent cx="4756245" cy="2940685"/>
            <wp:effectExtent l="0" t="0" r="6350" b="0"/>
            <wp:docPr id="10" name="Picture 10"/>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635" cy="2944636"/>
                    </a:xfrm>
                    <a:prstGeom prst="rect">
                      <a:avLst/>
                    </a:prstGeom>
                    <a:noFill/>
                    <a:ln>
                      <a:noFill/>
                    </a:ln>
                  </pic:spPr>
                </pic:pic>
              </a:graphicData>
            </a:graphic>
          </wp:inline>
        </w:drawing>
      </w:r>
    </w:p>
    <w:p w14:paraId="5BD0A4B7" w14:textId="77777777" w:rsidR="008A315B" w:rsidRPr="008A315B" w:rsidRDefault="008A315B" w:rsidP="008A315B">
      <w:pPr>
        <w:spacing w:before="100" w:beforeAutospacing="1" w:after="100" w:afterAutospacing="1" w:line="240" w:lineRule="auto"/>
        <w:ind w:left="0" w:right="0" w:firstLine="0"/>
        <w:jc w:val="center"/>
        <w:rPr>
          <w:color w:val="auto"/>
          <w:sz w:val="18"/>
          <w:szCs w:val="18"/>
        </w:rPr>
      </w:pPr>
      <w:r w:rsidRPr="008A315B">
        <w:rPr>
          <w:color w:val="auto"/>
          <w:sz w:val="18"/>
          <w:szCs w:val="18"/>
        </w:rPr>
        <w:t>Figure 4.22: Correlation of Rheological and Clay Inhibition Properties</w:t>
      </w:r>
    </w:p>
    <w:p w14:paraId="6E4BEE53"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Correlation analysis reveals a strong positive relationship between apparent viscosity and plastic viscosity (r = 0.707), indicating that increased resistance to flow under shear contributes directly to overall viscosity. A strong negative correlation exists between plastic viscosity and yield point (r = −0.818), demonstrating a tradeoff between viscous flow resistance and structural strength.</w:t>
      </w:r>
    </w:p>
    <w:p w14:paraId="7202CAEE"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Yield point exhibits a strong positive correlation with proppant carrying capacity (r = 0.894), confirming its dominant role in particle suspension. In contrast, plastic viscosity shows a strong negative correlation with proppant carrying capacity (r = −0.925), indicating that viscosity alone does not enhance transport efficiency without sufficient structural integrity.</w:t>
      </w:r>
    </w:p>
    <w:p w14:paraId="7A691548" w14:textId="248F4FC1"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Clay swelling shows weak to moderate correlations with rheological parameters, suggesting that chemical interactions play a critical role alongside physical fluid properties. Negative correlations with yield point and proppant carrying capacity indicate that structurally stronger fluids better suppress clay expansion, while the weak positive correlation with plastic viscosity suggests limited effectiveness of viscous resistance alone in controlling swelling.</w:t>
      </w:r>
    </w:p>
    <w:p w14:paraId="2C62730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lastRenderedPageBreak/>
        <w:t>Table 4.9: Sample Ranking by Overall Effectiveness</w:t>
      </w:r>
    </w:p>
    <w:tbl>
      <w:tblPr>
        <w:tblStyle w:val="TableGridLight"/>
        <w:tblW w:w="0" w:type="auto"/>
        <w:tblLook w:val="04A0" w:firstRow="1" w:lastRow="0" w:firstColumn="1" w:lastColumn="0" w:noHBand="0" w:noVBand="1"/>
      </w:tblPr>
      <w:tblGrid>
        <w:gridCol w:w="637"/>
        <w:gridCol w:w="1308"/>
        <w:gridCol w:w="1671"/>
      </w:tblGrid>
      <w:tr w:rsidR="008A315B" w:rsidRPr="008A315B" w14:paraId="56C218A5" w14:textId="77777777" w:rsidTr="008A315B">
        <w:tc>
          <w:tcPr>
            <w:tcW w:w="0" w:type="auto"/>
            <w:hideMark/>
          </w:tcPr>
          <w:p w14:paraId="57E2ACFA"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Rank</w:t>
            </w:r>
          </w:p>
        </w:tc>
        <w:tc>
          <w:tcPr>
            <w:tcW w:w="0" w:type="auto"/>
            <w:hideMark/>
          </w:tcPr>
          <w:p w14:paraId="2E12D4D4"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Sample</w:t>
            </w:r>
          </w:p>
        </w:tc>
        <w:tc>
          <w:tcPr>
            <w:tcW w:w="0" w:type="auto"/>
            <w:hideMark/>
          </w:tcPr>
          <w:p w14:paraId="237B92F9" w14:textId="77777777" w:rsidR="008A315B" w:rsidRPr="008A315B" w:rsidRDefault="008A315B" w:rsidP="008A315B">
            <w:pPr>
              <w:spacing w:before="100" w:beforeAutospacing="1" w:after="100" w:afterAutospacing="1" w:line="240" w:lineRule="auto"/>
              <w:ind w:left="0" w:right="0" w:firstLine="0"/>
              <w:rPr>
                <w:b/>
                <w:bCs/>
                <w:color w:val="auto"/>
                <w:sz w:val="18"/>
                <w:szCs w:val="18"/>
              </w:rPr>
            </w:pPr>
            <w:r w:rsidRPr="008A315B">
              <w:rPr>
                <w:b/>
                <w:bCs/>
                <w:color w:val="auto"/>
                <w:sz w:val="18"/>
                <w:szCs w:val="18"/>
              </w:rPr>
              <w:t>Total Effectiveness</w:t>
            </w:r>
          </w:p>
        </w:tc>
      </w:tr>
      <w:tr w:rsidR="008A315B" w:rsidRPr="008A315B" w14:paraId="59952596" w14:textId="77777777" w:rsidTr="008A315B">
        <w:tc>
          <w:tcPr>
            <w:tcW w:w="0" w:type="auto"/>
            <w:hideMark/>
          </w:tcPr>
          <w:p w14:paraId="6F386900"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w:t>
            </w:r>
          </w:p>
        </w:tc>
        <w:tc>
          <w:tcPr>
            <w:tcW w:w="0" w:type="auto"/>
            <w:hideMark/>
          </w:tcPr>
          <w:p w14:paraId="622116E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KCl</w:t>
            </w:r>
            <w:proofErr w:type="spellEnd"/>
          </w:p>
        </w:tc>
        <w:tc>
          <w:tcPr>
            <w:tcW w:w="0" w:type="auto"/>
            <w:hideMark/>
          </w:tcPr>
          <w:p w14:paraId="2A78064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3.598056</w:t>
            </w:r>
          </w:p>
        </w:tc>
      </w:tr>
      <w:tr w:rsidR="008A315B" w:rsidRPr="008A315B" w14:paraId="1ED28CD3" w14:textId="77777777" w:rsidTr="008A315B">
        <w:tc>
          <w:tcPr>
            <w:tcW w:w="0" w:type="auto"/>
            <w:hideMark/>
          </w:tcPr>
          <w:p w14:paraId="49CFBEE3"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w:t>
            </w:r>
          </w:p>
        </w:tc>
        <w:tc>
          <w:tcPr>
            <w:tcW w:w="0" w:type="auto"/>
            <w:hideMark/>
          </w:tcPr>
          <w:p w14:paraId="41DAEAAC"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KCl</w:t>
            </w:r>
            <w:proofErr w:type="spellEnd"/>
          </w:p>
        </w:tc>
        <w:tc>
          <w:tcPr>
            <w:tcW w:w="0" w:type="auto"/>
            <w:hideMark/>
          </w:tcPr>
          <w:p w14:paraId="0669AB05"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3.225833</w:t>
            </w:r>
          </w:p>
        </w:tc>
      </w:tr>
      <w:tr w:rsidR="008A315B" w:rsidRPr="008A315B" w14:paraId="161C80FF" w14:textId="77777777" w:rsidTr="008A315B">
        <w:tc>
          <w:tcPr>
            <w:tcW w:w="0" w:type="auto"/>
            <w:hideMark/>
          </w:tcPr>
          <w:p w14:paraId="0E71425D"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w:t>
            </w:r>
          </w:p>
        </w:tc>
        <w:tc>
          <w:tcPr>
            <w:tcW w:w="0" w:type="auto"/>
            <w:hideMark/>
          </w:tcPr>
          <w:p w14:paraId="2A0B96BE"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L-Arg</w:t>
            </w:r>
          </w:p>
        </w:tc>
        <w:tc>
          <w:tcPr>
            <w:tcW w:w="0" w:type="auto"/>
            <w:hideMark/>
          </w:tcPr>
          <w:p w14:paraId="19A2D04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3.066667</w:t>
            </w:r>
          </w:p>
        </w:tc>
      </w:tr>
      <w:tr w:rsidR="008A315B" w:rsidRPr="008A315B" w14:paraId="7A7D866C" w14:textId="77777777" w:rsidTr="008A315B">
        <w:tc>
          <w:tcPr>
            <w:tcW w:w="0" w:type="auto"/>
            <w:hideMark/>
          </w:tcPr>
          <w:p w14:paraId="5E8D644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4</w:t>
            </w:r>
          </w:p>
        </w:tc>
        <w:tc>
          <w:tcPr>
            <w:tcW w:w="0" w:type="auto"/>
            <w:hideMark/>
          </w:tcPr>
          <w:p w14:paraId="714C764B" w14:textId="77777777" w:rsidR="008A315B" w:rsidRPr="008A315B" w:rsidRDefault="008A315B" w:rsidP="008A315B">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KCl</w:t>
            </w:r>
            <w:proofErr w:type="spellEnd"/>
          </w:p>
        </w:tc>
        <w:tc>
          <w:tcPr>
            <w:tcW w:w="0" w:type="auto"/>
            <w:hideMark/>
          </w:tcPr>
          <w:p w14:paraId="1D63032D"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3.000000</w:t>
            </w:r>
          </w:p>
        </w:tc>
      </w:tr>
      <w:tr w:rsidR="008A315B" w:rsidRPr="008A315B" w14:paraId="772FCFEE" w14:textId="77777777" w:rsidTr="008A315B">
        <w:tc>
          <w:tcPr>
            <w:tcW w:w="0" w:type="auto"/>
            <w:hideMark/>
          </w:tcPr>
          <w:p w14:paraId="3C9ADC77"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5</w:t>
            </w:r>
          </w:p>
        </w:tc>
        <w:tc>
          <w:tcPr>
            <w:tcW w:w="0" w:type="auto"/>
            <w:hideMark/>
          </w:tcPr>
          <w:p w14:paraId="1C088531" w14:textId="77777777" w:rsidR="008A315B" w:rsidRPr="008A315B" w:rsidRDefault="008A315B" w:rsidP="008A315B">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DEA78F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2.979167</w:t>
            </w:r>
          </w:p>
        </w:tc>
      </w:tr>
      <w:tr w:rsidR="008A315B" w:rsidRPr="008A315B" w14:paraId="6B57AE46" w14:textId="77777777" w:rsidTr="008A315B">
        <w:tc>
          <w:tcPr>
            <w:tcW w:w="0" w:type="auto"/>
            <w:hideMark/>
          </w:tcPr>
          <w:p w14:paraId="0048D7C0"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6</w:t>
            </w:r>
          </w:p>
        </w:tc>
        <w:tc>
          <w:tcPr>
            <w:tcW w:w="0" w:type="auto"/>
            <w:hideMark/>
          </w:tcPr>
          <w:p w14:paraId="05897EA6"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L-Arg</w:t>
            </w:r>
          </w:p>
        </w:tc>
        <w:tc>
          <w:tcPr>
            <w:tcW w:w="0" w:type="auto"/>
            <w:hideMark/>
          </w:tcPr>
          <w:p w14:paraId="06CC6BFE"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2.878230</w:t>
            </w:r>
          </w:p>
        </w:tc>
      </w:tr>
      <w:tr w:rsidR="008A315B" w:rsidRPr="008A315B" w14:paraId="6613ADB6" w14:textId="77777777" w:rsidTr="008A315B">
        <w:tc>
          <w:tcPr>
            <w:tcW w:w="0" w:type="auto"/>
            <w:hideMark/>
          </w:tcPr>
          <w:p w14:paraId="1DC59387"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7</w:t>
            </w:r>
          </w:p>
        </w:tc>
        <w:tc>
          <w:tcPr>
            <w:tcW w:w="0" w:type="auto"/>
            <w:hideMark/>
          </w:tcPr>
          <w:p w14:paraId="3FB9670D"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p>
        </w:tc>
        <w:tc>
          <w:tcPr>
            <w:tcW w:w="0" w:type="auto"/>
            <w:hideMark/>
          </w:tcPr>
          <w:p w14:paraId="46B342BA"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2.855797</w:t>
            </w:r>
          </w:p>
        </w:tc>
      </w:tr>
      <w:tr w:rsidR="008A315B" w:rsidRPr="008A315B" w14:paraId="65791660" w14:textId="77777777" w:rsidTr="008A315B">
        <w:tc>
          <w:tcPr>
            <w:tcW w:w="0" w:type="auto"/>
            <w:hideMark/>
          </w:tcPr>
          <w:p w14:paraId="1BFC1EA6"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8</w:t>
            </w:r>
          </w:p>
        </w:tc>
        <w:tc>
          <w:tcPr>
            <w:tcW w:w="0" w:type="auto"/>
            <w:hideMark/>
          </w:tcPr>
          <w:p w14:paraId="32307FA0" w14:textId="77777777" w:rsidR="008A315B" w:rsidRPr="008A315B" w:rsidRDefault="008A315B" w:rsidP="008A315B">
            <w:pPr>
              <w:spacing w:before="100" w:beforeAutospacing="1" w:after="100" w:afterAutospacing="1" w:line="240" w:lineRule="auto"/>
              <w:ind w:left="0" w:right="0" w:firstLine="0"/>
              <w:rPr>
                <w:color w:val="auto"/>
                <w:sz w:val="18"/>
                <w:szCs w:val="18"/>
              </w:rPr>
            </w:pPr>
            <w:proofErr w:type="spellStart"/>
            <w:r w:rsidRPr="008A315B">
              <w:rPr>
                <w:color w:val="auto"/>
                <w:sz w:val="18"/>
                <w:szCs w:val="18"/>
              </w:rPr>
              <w:t>KCl</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99CF53F"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2.766944</w:t>
            </w:r>
          </w:p>
        </w:tc>
      </w:tr>
      <w:tr w:rsidR="008A315B" w:rsidRPr="008A315B" w14:paraId="1ABED8C6" w14:textId="77777777" w:rsidTr="008A315B">
        <w:tc>
          <w:tcPr>
            <w:tcW w:w="0" w:type="auto"/>
            <w:hideMark/>
          </w:tcPr>
          <w:p w14:paraId="715C4C52"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9</w:t>
            </w:r>
          </w:p>
        </w:tc>
        <w:tc>
          <w:tcPr>
            <w:tcW w:w="0" w:type="auto"/>
            <w:hideMark/>
          </w:tcPr>
          <w:p w14:paraId="7CE8D1C2"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AC3F5F1"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2.565476</w:t>
            </w:r>
          </w:p>
        </w:tc>
      </w:tr>
      <w:tr w:rsidR="008A315B" w:rsidRPr="008A315B" w14:paraId="7D8A4E9E" w14:textId="77777777" w:rsidTr="008A315B">
        <w:tc>
          <w:tcPr>
            <w:tcW w:w="0" w:type="auto"/>
            <w:hideMark/>
          </w:tcPr>
          <w:p w14:paraId="268EDC94"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10</w:t>
            </w:r>
          </w:p>
        </w:tc>
        <w:tc>
          <w:tcPr>
            <w:tcW w:w="0" w:type="auto"/>
            <w:hideMark/>
          </w:tcPr>
          <w:p w14:paraId="51B0D987"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 xml:space="preserve">L-Arg + </w:t>
            </w:r>
            <w:proofErr w:type="spellStart"/>
            <w:r w:rsidRPr="008A315B">
              <w:rPr>
                <w:color w:val="auto"/>
                <w:sz w:val="18"/>
                <w:szCs w:val="18"/>
              </w:rPr>
              <w:t>CaCl</w:t>
            </w:r>
            <w:proofErr w:type="spellEnd"/>
            <w:r w:rsidRPr="008A315B">
              <w:rPr>
                <w:color w:val="auto"/>
                <w:sz w:val="18"/>
                <w:szCs w:val="18"/>
              </w:rPr>
              <w:t>₂</w:t>
            </w:r>
          </w:p>
        </w:tc>
        <w:tc>
          <w:tcPr>
            <w:tcW w:w="0" w:type="auto"/>
            <w:hideMark/>
          </w:tcPr>
          <w:p w14:paraId="0895FFFD" w14:textId="77777777" w:rsidR="008A315B" w:rsidRPr="008A315B" w:rsidRDefault="008A315B" w:rsidP="008A315B">
            <w:pPr>
              <w:spacing w:before="100" w:beforeAutospacing="1" w:after="100" w:afterAutospacing="1" w:line="240" w:lineRule="auto"/>
              <w:ind w:left="0" w:right="0" w:firstLine="0"/>
              <w:rPr>
                <w:color w:val="auto"/>
                <w:sz w:val="18"/>
                <w:szCs w:val="18"/>
              </w:rPr>
            </w:pPr>
            <w:r w:rsidRPr="008A315B">
              <w:rPr>
                <w:color w:val="auto"/>
                <w:sz w:val="18"/>
                <w:szCs w:val="18"/>
              </w:rPr>
              <w:t>2.526389</w:t>
            </w:r>
          </w:p>
        </w:tc>
      </w:tr>
    </w:tbl>
    <w:p w14:paraId="799C9C76" w14:textId="04326ED1" w:rsidR="00406060" w:rsidRPr="00F10F7F" w:rsidRDefault="008A315B" w:rsidP="00390F16">
      <w:pPr>
        <w:spacing w:before="100" w:beforeAutospacing="1" w:after="100" w:afterAutospacing="1" w:line="240" w:lineRule="auto"/>
        <w:ind w:left="0" w:right="0" w:firstLine="0"/>
        <w:rPr>
          <w:color w:val="auto"/>
          <w:sz w:val="18"/>
          <w:szCs w:val="18"/>
        </w:rPr>
      </w:pPr>
      <w:r w:rsidRPr="008A315B">
        <w:rPr>
          <w:color w:val="auto"/>
          <w:sz w:val="18"/>
          <w:szCs w:val="18"/>
        </w:rPr>
        <w:t xml:space="preserve">The integrated ranking confirms that hybrid systems, particularly L-Arg + </w:t>
      </w:r>
      <w:proofErr w:type="spellStart"/>
      <w:r w:rsidRPr="008A315B">
        <w:rPr>
          <w:color w:val="auto"/>
          <w:sz w:val="18"/>
          <w:szCs w:val="18"/>
        </w:rPr>
        <w:t>KCl</w:t>
      </w:r>
      <w:proofErr w:type="spellEnd"/>
      <w:r w:rsidRPr="008A315B">
        <w:rPr>
          <w:color w:val="auto"/>
          <w:sz w:val="18"/>
          <w:szCs w:val="18"/>
        </w:rPr>
        <w:t xml:space="preserve"> and L-</w:t>
      </w:r>
      <w:proofErr w:type="spellStart"/>
      <w:r w:rsidRPr="008A315B">
        <w:rPr>
          <w:color w:val="auto"/>
          <w:sz w:val="18"/>
          <w:szCs w:val="18"/>
        </w:rPr>
        <w:t>Cys</w:t>
      </w:r>
      <w:proofErr w:type="spellEnd"/>
      <w:r w:rsidRPr="008A315B">
        <w:rPr>
          <w:color w:val="auto"/>
          <w:sz w:val="18"/>
          <w:szCs w:val="18"/>
        </w:rPr>
        <w:t xml:space="preserve"> + </w:t>
      </w:r>
      <w:proofErr w:type="spellStart"/>
      <w:r w:rsidRPr="008A315B">
        <w:rPr>
          <w:color w:val="auto"/>
          <w:sz w:val="18"/>
          <w:szCs w:val="18"/>
        </w:rPr>
        <w:t>KCl</w:t>
      </w:r>
      <w:proofErr w:type="spellEnd"/>
      <w:r w:rsidRPr="008A315B">
        <w:rPr>
          <w:color w:val="auto"/>
          <w:sz w:val="18"/>
          <w:szCs w:val="18"/>
        </w:rPr>
        <w:t>, achieve the most balanced performance across rheology and clay stabilization. These formulations combine strong yield point development, controlled viscosity, and effective chemical inhibition, making them optimal candidates for advanced hydraulic fracturing fluid design.</w:t>
      </w:r>
    </w:p>
    <w:p w14:paraId="67B17F8F" w14:textId="77777777" w:rsidR="002F3B11" w:rsidRPr="002F3B11" w:rsidRDefault="002F3B11" w:rsidP="002F3B11">
      <w:pPr>
        <w:spacing w:after="262" w:line="259" w:lineRule="auto"/>
        <w:ind w:left="0" w:right="0" w:firstLine="0"/>
        <w:jc w:val="left"/>
        <w:rPr>
          <w:b/>
          <w:bCs/>
          <w:sz w:val="18"/>
          <w:szCs w:val="20"/>
        </w:rPr>
      </w:pPr>
      <w:r w:rsidRPr="002F3B11">
        <w:rPr>
          <w:b/>
          <w:bCs/>
          <w:sz w:val="18"/>
          <w:szCs w:val="20"/>
        </w:rPr>
        <w:t>5.0 Discussion and Analysis</w:t>
      </w:r>
    </w:p>
    <w:p w14:paraId="47000E3F" w14:textId="068BA639" w:rsidR="002F3B11" w:rsidRPr="002F3B11" w:rsidRDefault="002F3B11" w:rsidP="002F3B11">
      <w:pPr>
        <w:spacing w:after="262" w:line="259" w:lineRule="auto"/>
        <w:ind w:left="0" w:right="0" w:firstLine="0"/>
        <w:rPr>
          <w:sz w:val="18"/>
          <w:szCs w:val="20"/>
        </w:rPr>
      </w:pPr>
      <w:r w:rsidRPr="002F3B11">
        <w:rPr>
          <w:sz w:val="18"/>
          <w:szCs w:val="20"/>
        </w:rPr>
        <w:t>The results demonstrate that the performance of water-based hydraulic fracturing fluids is governed by a coupled interaction between rheological behavior and clay stabilization efficiency. Formulations containing amino acids, particularly when combined with inorganic salts, exhibit clear advantages over single-component systems.</w:t>
      </w:r>
      <w:r>
        <w:rPr>
          <w:sz w:val="18"/>
          <w:szCs w:val="20"/>
        </w:rPr>
        <w:t xml:space="preserve"> </w:t>
      </w:r>
      <w:proofErr w:type="spellStart"/>
      <w:r w:rsidRPr="002F3B11">
        <w:rPr>
          <w:sz w:val="18"/>
          <w:szCs w:val="20"/>
        </w:rPr>
        <w:t>Rheologically</w:t>
      </w:r>
      <w:proofErr w:type="spellEnd"/>
      <w:r w:rsidRPr="002F3B11">
        <w:rPr>
          <w:sz w:val="18"/>
          <w:szCs w:val="20"/>
        </w:rPr>
        <w:t xml:space="preserve">, amino acid–based systems, especially L-arginine and its hybrids, produce higher apparent viscosity, plastic viscosity, and yield point compared to conventional </w:t>
      </w:r>
      <w:proofErr w:type="spellStart"/>
      <w:r w:rsidRPr="002F3B11">
        <w:rPr>
          <w:sz w:val="18"/>
          <w:szCs w:val="20"/>
        </w:rPr>
        <w:t>KCl</w:t>
      </w:r>
      <w:proofErr w:type="spellEnd"/>
      <w:r w:rsidRPr="002F3B11">
        <w:rPr>
          <w:sz w:val="18"/>
          <w:szCs w:val="20"/>
        </w:rPr>
        <w:t>. This indicates improved structural integrity and enhanced proppant suspension capability. However, the correlation analysis shows that excessive plastic viscosity does not translate to improved transport efficiency, as evidenced by its strong negative relationship with both yield point and proppant carrying capacity. This confirms that yield point remains the dominant parameter controlling suspension performance rather than bulk viscosity alone.</w:t>
      </w:r>
    </w:p>
    <w:p w14:paraId="7F19D4A8" w14:textId="306F1608" w:rsidR="002F3B11" w:rsidRPr="002F3B11" w:rsidRDefault="002F3B11" w:rsidP="002F3B11">
      <w:pPr>
        <w:spacing w:after="262" w:line="259" w:lineRule="auto"/>
        <w:ind w:left="0" w:right="0" w:firstLine="0"/>
        <w:rPr>
          <w:sz w:val="18"/>
          <w:szCs w:val="20"/>
        </w:rPr>
      </w:pPr>
      <w:r w:rsidRPr="002F3B11">
        <w:rPr>
          <w:sz w:val="18"/>
          <w:szCs w:val="20"/>
        </w:rPr>
        <w:t xml:space="preserve">From a clay stabilization perspective, </w:t>
      </w:r>
      <w:proofErr w:type="spellStart"/>
      <w:r w:rsidRPr="002F3B11">
        <w:rPr>
          <w:sz w:val="18"/>
          <w:szCs w:val="20"/>
        </w:rPr>
        <w:t>KCl</w:t>
      </w:r>
      <w:proofErr w:type="spellEnd"/>
      <w:r w:rsidRPr="002F3B11">
        <w:rPr>
          <w:sz w:val="18"/>
          <w:szCs w:val="20"/>
        </w:rPr>
        <w:t xml:space="preserve">-based systems remain highly effective due to ionic exchange mechanisms that suppress clay hydration. Nevertheless, the introduction of amino acids modifies surface interactions and hydration kinetics. While L-arginine alone performs poorly, its combination with </w:t>
      </w:r>
      <w:proofErr w:type="spellStart"/>
      <w:r w:rsidRPr="002F3B11">
        <w:rPr>
          <w:sz w:val="18"/>
          <w:szCs w:val="20"/>
        </w:rPr>
        <w:t>KCl</w:t>
      </w:r>
      <w:proofErr w:type="spellEnd"/>
      <w:r w:rsidRPr="002F3B11">
        <w:rPr>
          <w:sz w:val="18"/>
          <w:szCs w:val="20"/>
        </w:rPr>
        <w:t xml:space="preserve"> significantly improves overall inhibition, indicating a synergistic balance between ionic stabilization and surface adsorption mechanisms. Conversely, </w:t>
      </w:r>
      <w:proofErr w:type="spellStart"/>
      <w:r w:rsidRPr="002F3B11">
        <w:rPr>
          <w:sz w:val="18"/>
          <w:szCs w:val="20"/>
        </w:rPr>
        <w:t>CaCl</w:t>
      </w:r>
      <w:proofErr w:type="spellEnd"/>
      <w:r w:rsidRPr="002F3B11">
        <w:rPr>
          <w:sz w:val="18"/>
          <w:szCs w:val="20"/>
        </w:rPr>
        <w:t>₂-based systems enhance viscosity but show less consistent swelling control, highlighting a tradeoff between rheological enhancement and chemical inhibition.</w:t>
      </w:r>
      <w:r>
        <w:rPr>
          <w:sz w:val="18"/>
          <w:szCs w:val="20"/>
        </w:rPr>
        <w:t xml:space="preserve"> </w:t>
      </w:r>
      <w:r w:rsidRPr="002F3B11">
        <w:rPr>
          <w:sz w:val="18"/>
          <w:szCs w:val="20"/>
        </w:rPr>
        <w:t xml:space="preserve">The statistical analysis reinforces these observations, with most formulations showing significant deviation from </w:t>
      </w:r>
      <w:proofErr w:type="spellStart"/>
      <w:r w:rsidRPr="002F3B11">
        <w:rPr>
          <w:sz w:val="18"/>
          <w:szCs w:val="20"/>
        </w:rPr>
        <w:t>KCl</w:t>
      </w:r>
      <w:proofErr w:type="spellEnd"/>
      <w:r w:rsidRPr="002F3B11">
        <w:rPr>
          <w:sz w:val="18"/>
          <w:szCs w:val="20"/>
        </w:rPr>
        <w:t xml:space="preserve"> across rheological parameters and swelling behavior. High F-values associated with amino acid systems confirm their strong influence on fluid structure and performance. Correlation results further establish that effective fluid design requires balancing viscous and elastic contributions rather than maximizing a single parameter.</w:t>
      </w:r>
    </w:p>
    <w:p w14:paraId="1D003AC0" w14:textId="6E1F6AF2" w:rsidR="002F3B11" w:rsidRPr="002F3B11" w:rsidRDefault="002F3B11" w:rsidP="002F3B11">
      <w:pPr>
        <w:spacing w:after="262" w:line="259" w:lineRule="auto"/>
        <w:ind w:left="0" w:right="0" w:firstLine="0"/>
        <w:rPr>
          <w:sz w:val="18"/>
          <w:szCs w:val="20"/>
        </w:rPr>
      </w:pPr>
      <w:r>
        <w:rPr>
          <w:sz w:val="18"/>
          <w:szCs w:val="20"/>
        </w:rPr>
        <w:t>H</w:t>
      </w:r>
      <w:r w:rsidRPr="002F3B11">
        <w:rPr>
          <w:sz w:val="18"/>
          <w:szCs w:val="20"/>
        </w:rPr>
        <w:t xml:space="preserve">ybrid formulations such as L-Arg + </w:t>
      </w:r>
      <w:proofErr w:type="spellStart"/>
      <w:r w:rsidRPr="002F3B11">
        <w:rPr>
          <w:sz w:val="18"/>
          <w:szCs w:val="20"/>
        </w:rPr>
        <w:t>KCl</w:t>
      </w:r>
      <w:proofErr w:type="spellEnd"/>
      <w:r w:rsidRPr="002F3B11">
        <w:rPr>
          <w:sz w:val="18"/>
          <w:szCs w:val="20"/>
        </w:rPr>
        <w:t xml:space="preserve"> and L-</w:t>
      </w:r>
      <w:proofErr w:type="spellStart"/>
      <w:r w:rsidRPr="002F3B11">
        <w:rPr>
          <w:sz w:val="18"/>
          <w:szCs w:val="20"/>
        </w:rPr>
        <w:t>Cys</w:t>
      </w:r>
      <w:proofErr w:type="spellEnd"/>
      <w:r w:rsidRPr="002F3B11">
        <w:rPr>
          <w:sz w:val="18"/>
          <w:szCs w:val="20"/>
        </w:rPr>
        <w:t xml:space="preserve"> + </w:t>
      </w:r>
      <w:proofErr w:type="spellStart"/>
      <w:r w:rsidRPr="002F3B11">
        <w:rPr>
          <w:sz w:val="18"/>
          <w:szCs w:val="20"/>
        </w:rPr>
        <w:t>KCl</w:t>
      </w:r>
      <w:proofErr w:type="spellEnd"/>
      <w:r w:rsidRPr="002F3B11">
        <w:rPr>
          <w:sz w:val="18"/>
          <w:szCs w:val="20"/>
        </w:rPr>
        <w:t xml:space="preserve"> provide the most balanced performance, combining moderate viscosity, high yield strength, and effective clay inhibition. These systems outperform conventional formulations by integrating chemical stabilization with optimized rheological structure, making them strong candidates for advanced and environmentally responsive hydraulic fracturing fluid design.</w:t>
      </w:r>
    </w:p>
    <w:p w14:paraId="59EF2E1E" w14:textId="77777777" w:rsidR="009222D7" w:rsidRPr="009222D7" w:rsidRDefault="009222D7" w:rsidP="009222D7">
      <w:pPr>
        <w:spacing w:after="0" w:line="259" w:lineRule="auto"/>
        <w:ind w:left="0" w:right="0" w:firstLine="0"/>
        <w:jc w:val="left"/>
        <w:rPr>
          <w:b/>
          <w:bCs/>
          <w:sz w:val="18"/>
          <w:szCs w:val="20"/>
        </w:rPr>
      </w:pPr>
      <w:r w:rsidRPr="009222D7">
        <w:rPr>
          <w:b/>
          <w:bCs/>
          <w:sz w:val="18"/>
          <w:szCs w:val="20"/>
        </w:rPr>
        <w:t>References</w:t>
      </w:r>
    </w:p>
    <w:p w14:paraId="47C91E8C" w14:textId="77777777" w:rsidR="009222D7" w:rsidRPr="009222D7" w:rsidRDefault="009222D7" w:rsidP="009222D7">
      <w:pPr>
        <w:spacing w:after="0" w:line="259" w:lineRule="auto"/>
        <w:ind w:left="0" w:right="0" w:firstLine="0"/>
        <w:jc w:val="left"/>
        <w:rPr>
          <w:sz w:val="18"/>
          <w:szCs w:val="20"/>
        </w:rPr>
      </w:pPr>
      <w:r w:rsidRPr="009222D7">
        <w:rPr>
          <w:sz w:val="18"/>
          <w:szCs w:val="20"/>
        </w:rPr>
        <w:t>Al</w:t>
      </w:r>
      <w:r w:rsidRPr="009222D7">
        <w:rPr>
          <w:sz w:val="18"/>
          <w:szCs w:val="20"/>
        </w:rPr>
        <w:noBreakHyphen/>
      </w:r>
      <w:proofErr w:type="spellStart"/>
      <w:r w:rsidRPr="009222D7">
        <w:rPr>
          <w:sz w:val="18"/>
          <w:szCs w:val="20"/>
        </w:rPr>
        <w:t>Muntasheri</w:t>
      </w:r>
      <w:proofErr w:type="spellEnd"/>
      <w:r w:rsidRPr="009222D7">
        <w:rPr>
          <w:sz w:val="18"/>
          <w:szCs w:val="20"/>
        </w:rPr>
        <w:t>, G. A. (2014). A critical review of hydraulic</w:t>
      </w:r>
      <w:r w:rsidRPr="009222D7">
        <w:rPr>
          <w:sz w:val="18"/>
          <w:szCs w:val="20"/>
        </w:rPr>
        <w:noBreakHyphen/>
        <w:t>fracturing fluids for moderate</w:t>
      </w:r>
      <w:r w:rsidRPr="009222D7">
        <w:rPr>
          <w:sz w:val="18"/>
          <w:szCs w:val="20"/>
        </w:rPr>
        <w:noBreakHyphen/>
        <w:t xml:space="preserve"> to ultra</w:t>
      </w:r>
      <w:r w:rsidRPr="009222D7">
        <w:rPr>
          <w:sz w:val="18"/>
          <w:szCs w:val="20"/>
        </w:rPr>
        <w:noBreakHyphen/>
        <w:t xml:space="preserve">low permeability formations over the last decade. </w:t>
      </w:r>
      <w:r w:rsidRPr="009222D7">
        <w:rPr>
          <w:i/>
          <w:iCs/>
          <w:sz w:val="18"/>
          <w:szCs w:val="20"/>
        </w:rPr>
        <w:t>SPE Production &amp; Operations</w:t>
      </w:r>
      <w:r w:rsidRPr="009222D7">
        <w:rPr>
          <w:sz w:val="18"/>
          <w:szCs w:val="20"/>
        </w:rPr>
        <w:t>, 29(4), 243–260. https://doi.org/10.2118/169552</w:t>
      </w:r>
      <w:r w:rsidRPr="009222D7">
        <w:rPr>
          <w:sz w:val="18"/>
          <w:szCs w:val="20"/>
        </w:rPr>
        <w:noBreakHyphen/>
        <w:t>PA</w:t>
      </w:r>
    </w:p>
    <w:p w14:paraId="09A5BF0C"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Barati, R., &amp; Liang, J. T. (2014). A review of fracturing fluid systems used for hydraulic fracturing of oil and gas wells. </w:t>
      </w:r>
      <w:r w:rsidRPr="009222D7">
        <w:rPr>
          <w:i/>
          <w:iCs/>
          <w:sz w:val="18"/>
          <w:szCs w:val="20"/>
        </w:rPr>
        <w:t>Journal of Applied Polymer Science</w:t>
      </w:r>
      <w:r w:rsidRPr="009222D7">
        <w:rPr>
          <w:sz w:val="18"/>
          <w:szCs w:val="20"/>
        </w:rPr>
        <w:t xml:space="preserve">, 131(16), 40735. </w:t>
      </w:r>
      <w:hyperlink r:id="rId33" w:tgtFrame="_new" w:history="1">
        <w:r w:rsidRPr="009222D7">
          <w:rPr>
            <w:rStyle w:val="Hyperlink"/>
            <w:sz w:val="18"/>
            <w:szCs w:val="20"/>
          </w:rPr>
          <w:t>https://doi.org/10.1002/app.40735</w:t>
        </w:r>
      </w:hyperlink>
    </w:p>
    <w:p w14:paraId="369EEF33"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Civan, F., Knapp, R. M., &amp; </w:t>
      </w:r>
      <w:proofErr w:type="spellStart"/>
      <w:r w:rsidRPr="009222D7">
        <w:rPr>
          <w:sz w:val="18"/>
          <w:szCs w:val="20"/>
        </w:rPr>
        <w:t>Ohen</w:t>
      </w:r>
      <w:proofErr w:type="spellEnd"/>
      <w:r w:rsidRPr="009222D7">
        <w:rPr>
          <w:sz w:val="18"/>
          <w:szCs w:val="20"/>
        </w:rPr>
        <w:t xml:space="preserve">, H. A. (2007). Alteration of permeability by fine particle processes. </w:t>
      </w:r>
      <w:r w:rsidRPr="009222D7">
        <w:rPr>
          <w:i/>
          <w:iCs/>
          <w:sz w:val="18"/>
          <w:szCs w:val="20"/>
        </w:rPr>
        <w:t>Journal of Petroleum Science and Engineering</w:t>
      </w:r>
      <w:r w:rsidRPr="009222D7">
        <w:rPr>
          <w:sz w:val="18"/>
          <w:szCs w:val="20"/>
        </w:rPr>
        <w:t>, 3(1–2), 65–79. https://doi.org/10.1016/0920</w:t>
      </w:r>
      <w:r w:rsidRPr="009222D7">
        <w:rPr>
          <w:sz w:val="18"/>
          <w:szCs w:val="20"/>
        </w:rPr>
        <w:noBreakHyphen/>
        <w:t>4105(89)90033</w:t>
      </w:r>
      <w:r w:rsidRPr="009222D7">
        <w:rPr>
          <w:sz w:val="18"/>
          <w:szCs w:val="20"/>
        </w:rPr>
        <w:noBreakHyphen/>
        <w:t>8</w:t>
      </w:r>
    </w:p>
    <w:p w14:paraId="0A4B4814" w14:textId="77777777" w:rsidR="009222D7" w:rsidRPr="009222D7" w:rsidRDefault="009222D7" w:rsidP="009222D7">
      <w:pPr>
        <w:spacing w:after="0" w:line="259" w:lineRule="auto"/>
        <w:ind w:left="0" w:right="0" w:firstLine="0"/>
        <w:jc w:val="left"/>
        <w:rPr>
          <w:sz w:val="18"/>
          <w:szCs w:val="20"/>
        </w:rPr>
      </w:pPr>
      <w:proofErr w:type="spellStart"/>
      <w:r w:rsidRPr="009222D7">
        <w:rPr>
          <w:sz w:val="18"/>
          <w:szCs w:val="20"/>
        </w:rPr>
        <w:t>Duartey</w:t>
      </w:r>
      <w:proofErr w:type="spellEnd"/>
      <w:r w:rsidRPr="009222D7">
        <w:rPr>
          <w:sz w:val="18"/>
          <w:szCs w:val="20"/>
        </w:rPr>
        <w:t xml:space="preserve">, K. O., Quainoo, A. K., &amp; Darko, C. K. (2023). Evaluation studies of </w:t>
      </w:r>
      <w:proofErr w:type="spellStart"/>
      <w:r w:rsidRPr="009222D7">
        <w:rPr>
          <w:sz w:val="18"/>
          <w:szCs w:val="20"/>
        </w:rPr>
        <w:t>KCl</w:t>
      </w:r>
      <w:proofErr w:type="spellEnd"/>
      <w:r w:rsidRPr="009222D7">
        <w:rPr>
          <w:sz w:val="18"/>
          <w:szCs w:val="20"/>
        </w:rPr>
        <w:t xml:space="preserve"> and amino acid mixtures for clay stabilization and rheological enhancement of water</w:t>
      </w:r>
      <w:r w:rsidRPr="009222D7">
        <w:rPr>
          <w:sz w:val="18"/>
          <w:szCs w:val="20"/>
        </w:rPr>
        <w:noBreakHyphen/>
        <w:t xml:space="preserve">based fracturing fluids. </w:t>
      </w:r>
      <w:r w:rsidRPr="009222D7">
        <w:rPr>
          <w:i/>
          <w:iCs/>
          <w:sz w:val="18"/>
          <w:szCs w:val="20"/>
        </w:rPr>
        <w:t>SPE Nigeria Annual International Conference and Exhibition</w:t>
      </w:r>
      <w:r w:rsidRPr="009222D7">
        <w:rPr>
          <w:sz w:val="18"/>
          <w:szCs w:val="20"/>
        </w:rPr>
        <w:t>. Society of Petroleum Engineers. https://doi.org/10.2118/217118</w:t>
      </w:r>
      <w:r w:rsidRPr="009222D7">
        <w:rPr>
          <w:sz w:val="18"/>
          <w:szCs w:val="20"/>
        </w:rPr>
        <w:noBreakHyphen/>
        <w:t>MS</w:t>
      </w:r>
    </w:p>
    <w:p w14:paraId="0518E4DC"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Gomaa, A. M., Qu, Q., </w:t>
      </w:r>
      <w:proofErr w:type="spellStart"/>
      <w:r w:rsidRPr="009222D7">
        <w:rPr>
          <w:sz w:val="18"/>
          <w:szCs w:val="20"/>
        </w:rPr>
        <w:t>Maharidge</w:t>
      </w:r>
      <w:proofErr w:type="spellEnd"/>
      <w:r w:rsidRPr="009222D7">
        <w:rPr>
          <w:sz w:val="18"/>
          <w:szCs w:val="20"/>
        </w:rPr>
        <w:t xml:space="preserve">, R., Nelson, S., &amp; Reed, T. (2015). </w:t>
      </w:r>
      <w:proofErr w:type="spellStart"/>
      <w:r w:rsidRPr="009222D7">
        <w:rPr>
          <w:sz w:val="18"/>
          <w:szCs w:val="20"/>
        </w:rPr>
        <w:t>Nanocrosslinked</w:t>
      </w:r>
      <w:proofErr w:type="spellEnd"/>
      <w:r w:rsidRPr="009222D7">
        <w:rPr>
          <w:sz w:val="18"/>
          <w:szCs w:val="20"/>
        </w:rPr>
        <w:t xml:space="preserve"> polymeric gels for hydraulic fracturing. </w:t>
      </w:r>
      <w:r w:rsidRPr="009222D7">
        <w:rPr>
          <w:i/>
          <w:iCs/>
          <w:sz w:val="18"/>
          <w:szCs w:val="20"/>
        </w:rPr>
        <w:t>SPE International Conference on Oilfield Chemistry</w:t>
      </w:r>
      <w:r w:rsidRPr="009222D7">
        <w:rPr>
          <w:sz w:val="18"/>
          <w:szCs w:val="20"/>
        </w:rPr>
        <w:t>, Society of Petroleum Engineers. https://doi.org/10.2118/173676</w:t>
      </w:r>
      <w:r w:rsidRPr="009222D7">
        <w:rPr>
          <w:sz w:val="18"/>
          <w:szCs w:val="20"/>
        </w:rPr>
        <w:noBreakHyphen/>
        <w:t>MS</w:t>
      </w:r>
    </w:p>
    <w:p w14:paraId="27108B3D"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Jia, X., Cao, R., &amp; </w:t>
      </w:r>
      <w:proofErr w:type="spellStart"/>
      <w:r w:rsidRPr="009222D7">
        <w:rPr>
          <w:sz w:val="18"/>
          <w:szCs w:val="20"/>
        </w:rPr>
        <w:t>Lv</w:t>
      </w:r>
      <w:proofErr w:type="spellEnd"/>
      <w:r w:rsidRPr="009222D7">
        <w:rPr>
          <w:sz w:val="18"/>
          <w:szCs w:val="20"/>
        </w:rPr>
        <w:t>, K. (2019). Synthesis of a biodegradable and environmentally friendly shale inhibitor based on chitosan</w:t>
      </w:r>
      <w:r w:rsidRPr="009222D7">
        <w:rPr>
          <w:sz w:val="18"/>
          <w:szCs w:val="20"/>
        </w:rPr>
        <w:noBreakHyphen/>
        <w:t>grafted L</w:t>
      </w:r>
      <w:r w:rsidRPr="009222D7">
        <w:rPr>
          <w:sz w:val="18"/>
          <w:szCs w:val="20"/>
        </w:rPr>
        <w:noBreakHyphen/>
        <w:t xml:space="preserve">arginine. </w:t>
      </w:r>
      <w:r w:rsidRPr="009222D7">
        <w:rPr>
          <w:i/>
          <w:iCs/>
          <w:sz w:val="18"/>
          <w:szCs w:val="20"/>
        </w:rPr>
        <w:t>ACS Applied Bio Materials</w:t>
      </w:r>
      <w:r w:rsidRPr="009222D7">
        <w:rPr>
          <w:sz w:val="18"/>
          <w:szCs w:val="20"/>
        </w:rPr>
        <w:t xml:space="preserve">, 2(9), 3989–3999. </w:t>
      </w:r>
      <w:hyperlink r:id="rId34" w:tgtFrame="_new" w:history="1">
        <w:r w:rsidRPr="009222D7">
          <w:rPr>
            <w:rStyle w:val="Hyperlink"/>
            <w:sz w:val="18"/>
            <w:szCs w:val="20"/>
          </w:rPr>
          <w:t>https://doi.org/10.1021/acsabm.9b00566</w:t>
        </w:r>
      </w:hyperlink>
    </w:p>
    <w:p w14:paraId="40BA694B"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Kamal, M. S., Hussein, I. A., &amp; Sultan, A. S. (2015). Review on surfactant flooding: Phase behavior, retention, IFT, and field applications. </w:t>
      </w:r>
      <w:r w:rsidRPr="009222D7">
        <w:rPr>
          <w:i/>
          <w:iCs/>
          <w:sz w:val="18"/>
          <w:szCs w:val="20"/>
        </w:rPr>
        <w:t>Energy &amp; Fuels</w:t>
      </w:r>
      <w:r w:rsidRPr="009222D7">
        <w:rPr>
          <w:sz w:val="18"/>
          <w:szCs w:val="20"/>
        </w:rPr>
        <w:t xml:space="preserve">, 29(2), 617–641. </w:t>
      </w:r>
      <w:hyperlink r:id="rId35" w:tgtFrame="_new" w:history="1">
        <w:r w:rsidRPr="009222D7">
          <w:rPr>
            <w:rStyle w:val="Hyperlink"/>
            <w:sz w:val="18"/>
            <w:szCs w:val="20"/>
          </w:rPr>
          <w:t>https://doi.org/10.1021/ef502297z</w:t>
        </w:r>
      </w:hyperlink>
    </w:p>
    <w:p w14:paraId="4A663CAF" w14:textId="77777777" w:rsidR="009222D7" w:rsidRPr="009222D7" w:rsidRDefault="009222D7" w:rsidP="009222D7">
      <w:pPr>
        <w:spacing w:after="0" w:line="259" w:lineRule="auto"/>
        <w:ind w:left="0" w:right="0" w:firstLine="0"/>
        <w:jc w:val="left"/>
        <w:rPr>
          <w:sz w:val="18"/>
          <w:szCs w:val="20"/>
        </w:rPr>
      </w:pPr>
      <w:r w:rsidRPr="009222D7">
        <w:rPr>
          <w:sz w:val="18"/>
          <w:szCs w:val="20"/>
        </w:rPr>
        <w:t>Khan, R., Dahi</w:t>
      </w:r>
      <w:r w:rsidRPr="009222D7">
        <w:rPr>
          <w:sz w:val="18"/>
          <w:szCs w:val="20"/>
        </w:rPr>
        <w:noBreakHyphen/>
        <w:t xml:space="preserve">Taleghani, A., &amp; </w:t>
      </w:r>
      <w:proofErr w:type="spellStart"/>
      <w:r w:rsidRPr="009222D7">
        <w:rPr>
          <w:sz w:val="18"/>
          <w:szCs w:val="20"/>
        </w:rPr>
        <w:t>Awoleke</w:t>
      </w:r>
      <w:proofErr w:type="spellEnd"/>
      <w:r w:rsidRPr="009222D7">
        <w:rPr>
          <w:sz w:val="18"/>
          <w:szCs w:val="20"/>
        </w:rPr>
        <w:t>, O. (2024). Physics</w:t>
      </w:r>
      <w:r w:rsidRPr="009222D7">
        <w:rPr>
          <w:sz w:val="18"/>
          <w:szCs w:val="20"/>
        </w:rPr>
        <w:noBreakHyphen/>
        <w:t xml:space="preserve">informed machine learning for hydraulic fracturing—Part II: The transfer learning experiment. </w:t>
      </w:r>
      <w:r w:rsidRPr="009222D7">
        <w:rPr>
          <w:i/>
          <w:iCs/>
          <w:sz w:val="18"/>
          <w:szCs w:val="20"/>
        </w:rPr>
        <w:t>Journal of Petroleum Science and Engineering</w:t>
      </w:r>
      <w:r w:rsidRPr="009222D7">
        <w:rPr>
          <w:sz w:val="18"/>
          <w:szCs w:val="20"/>
        </w:rPr>
        <w:t xml:space="preserve">, 229, 112456. </w:t>
      </w:r>
      <w:hyperlink r:id="rId36" w:tgtFrame="_new" w:history="1">
        <w:r w:rsidRPr="009222D7">
          <w:rPr>
            <w:rStyle w:val="Hyperlink"/>
            <w:sz w:val="18"/>
            <w:szCs w:val="20"/>
          </w:rPr>
          <w:t>https://doi.org/10.1016/j.petrol.2024.112456</w:t>
        </w:r>
      </w:hyperlink>
    </w:p>
    <w:p w14:paraId="4F32E8A1" w14:textId="77777777" w:rsidR="009222D7" w:rsidRPr="009222D7" w:rsidRDefault="009222D7" w:rsidP="009222D7">
      <w:pPr>
        <w:spacing w:after="0" w:line="259" w:lineRule="auto"/>
        <w:ind w:left="0" w:right="0" w:firstLine="0"/>
        <w:jc w:val="left"/>
        <w:rPr>
          <w:sz w:val="18"/>
          <w:szCs w:val="20"/>
        </w:rPr>
      </w:pPr>
      <w:r w:rsidRPr="009222D7">
        <w:rPr>
          <w:sz w:val="18"/>
          <w:szCs w:val="20"/>
        </w:rPr>
        <w:lastRenderedPageBreak/>
        <w:t xml:space="preserve">King, G. E. (2010). Thirty years of gas shale fracturing: What have we learned? </w:t>
      </w:r>
      <w:r w:rsidRPr="009222D7">
        <w:rPr>
          <w:i/>
          <w:iCs/>
          <w:sz w:val="18"/>
          <w:szCs w:val="20"/>
        </w:rPr>
        <w:t>SPE Annual Technical Conference and Exhibition</w:t>
      </w:r>
      <w:r w:rsidRPr="009222D7">
        <w:rPr>
          <w:sz w:val="18"/>
          <w:szCs w:val="20"/>
        </w:rPr>
        <w:t>, Society of Petroleum Engineers. https://doi.org/10.2118/133456</w:t>
      </w:r>
      <w:r w:rsidRPr="009222D7">
        <w:rPr>
          <w:sz w:val="18"/>
          <w:szCs w:val="20"/>
        </w:rPr>
        <w:noBreakHyphen/>
        <w:t>MS</w:t>
      </w:r>
    </w:p>
    <w:p w14:paraId="6F134745"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Liang, T., Long, J., Liu, H., &amp; Liu, Q. (2015). A review of the interaction between injected fluid and shale formation in hydraulic fracturing. </w:t>
      </w:r>
      <w:r w:rsidRPr="009222D7">
        <w:rPr>
          <w:i/>
          <w:iCs/>
          <w:sz w:val="18"/>
          <w:szCs w:val="20"/>
        </w:rPr>
        <w:t>Advances in Geo</w:t>
      </w:r>
      <w:r w:rsidRPr="009222D7">
        <w:rPr>
          <w:i/>
          <w:iCs/>
          <w:sz w:val="18"/>
          <w:szCs w:val="20"/>
        </w:rPr>
        <w:noBreakHyphen/>
        <w:t>Energy Research</w:t>
      </w:r>
      <w:r w:rsidRPr="009222D7">
        <w:rPr>
          <w:sz w:val="18"/>
          <w:szCs w:val="20"/>
        </w:rPr>
        <w:t xml:space="preserve">, 1(1), 40–48. </w:t>
      </w:r>
      <w:hyperlink r:id="rId37" w:tgtFrame="_new" w:history="1">
        <w:r w:rsidRPr="009222D7">
          <w:rPr>
            <w:rStyle w:val="Hyperlink"/>
            <w:sz w:val="18"/>
            <w:szCs w:val="20"/>
          </w:rPr>
          <w:t>https://doi.org/10.26804/ager.2017.01.01.05</w:t>
        </w:r>
      </w:hyperlink>
    </w:p>
    <w:p w14:paraId="51A219A7"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Montgomery, C. T. (2013). </w:t>
      </w:r>
      <w:r w:rsidRPr="009222D7">
        <w:rPr>
          <w:i/>
          <w:iCs/>
          <w:sz w:val="18"/>
          <w:szCs w:val="20"/>
        </w:rPr>
        <w:t>Effective and sustainable hydraulic fracturing</w:t>
      </w:r>
      <w:r w:rsidRPr="009222D7">
        <w:rPr>
          <w:sz w:val="18"/>
          <w:szCs w:val="20"/>
        </w:rPr>
        <w:t xml:space="preserve">. </w:t>
      </w:r>
      <w:proofErr w:type="spellStart"/>
      <w:r w:rsidRPr="009222D7">
        <w:rPr>
          <w:sz w:val="18"/>
          <w:szCs w:val="20"/>
        </w:rPr>
        <w:t>InTech</w:t>
      </w:r>
      <w:proofErr w:type="spellEnd"/>
      <w:r w:rsidRPr="009222D7">
        <w:rPr>
          <w:sz w:val="18"/>
          <w:szCs w:val="20"/>
        </w:rPr>
        <w:t xml:space="preserve">. </w:t>
      </w:r>
      <w:hyperlink r:id="rId38" w:tgtFrame="_new" w:history="1">
        <w:r w:rsidRPr="009222D7">
          <w:rPr>
            <w:rStyle w:val="Hyperlink"/>
            <w:sz w:val="18"/>
            <w:szCs w:val="20"/>
          </w:rPr>
          <w:t>https://doi.org/10.5772/56157</w:t>
        </w:r>
      </w:hyperlink>
    </w:p>
    <w:p w14:paraId="52BEF19C" w14:textId="77777777" w:rsidR="009222D7" w:rsidRPr="009222D7" w:rsidRDefault="009222D7" w:rsidP="009222D7">
      <w:pPr>
        <w:spacing w:after="0" w:line="259" w:lineRule="auto"/>
        <w:ind w:left="0" w:right="0" w:firstLine="0"/>
        <w:jc w:val="left"/>
        <w:rPr>
          <w:sz w:val="18"/>
          <w:szCs w:val="20"/>
        </w:rPr>
      </w:pPr>
      <w:r w:rsidRPr="009222D7">
        <w:rPr>
          <w:sz w:val="18"/>
          <w:szCs w:val="20"/>
        </w:rPr>
        <w:t>O'Brien, D. E., &amp; Chenevert, M. E. (1973). Stabilizing sensitive shales with inhibited potassium</w:t>
      </w:r>
      <w:r w:rsidRPr="009222D7">
        <w:rPr>
          <w:sz w:val="18"/>
          <w:szCs w:val="20"/>
        </w:rPr>
        <w:noBreakHyphen/>
        <w:t xml:space="preserve">based drilling fluids. </w:t>
      </w:r>
      <w:r w:rsidRPr="009222D7">
        <w:rPr>
          <w:i/>
          <w:iCs/>
          <w:sz w:val="18"/>
          <w:szCs w:val="20"/>
        </w:rPr>
        <w:t>Journal of Petroleum Technology</w:t>
      </w:r>
      <w:r w:rsidRPr="009222D7">
        <w:rPr>
          <w:sz w:val="18"/>
          <w:szCs w:val="20"/>
        </w:rPr>
        <w:t>, 25(9), 1089–1100. https://doi.org/10.2118/4243</w:t>
      </w:r>
      <w:r w:rsidRPr="009222D7">
        <w:rPr>
          <w:sz w:val="18"/>
          <w:szCs w:val="20"/>
        </w:rPr>
        <w:noBreakHyphen/>
        <w:t>PA</w:t>
      </w:r>
    </w:p>
    <w:p w14:paraId="0247D4A1" w14:textId="77777777" w:rsidR="009222D7" w:rsidRPr="009222D7" w:rsidRDefault="009222D7" w:rsidP="009222D7">
      <w:pPr>
        <w:spacing w:after="0" w:line="259" w:lineRule="auto"/>
        <w:ind w:left="0" w:right="0" w:firstLine="0"/>
        <w:jc w:val="left"/>
        <w:rPr>
          <w:sz w:val="18"/>
          <w:szCs w:val="20"/>
        </w:rPr>
      </w:pPr>
      <w:r w:rsidRPr="009222D7">
        <w:rPr>
          <w:sz w:val="18"/>
          <w:szCs w:val="20"/>
        </w:rPr>
        <w:t>Quintero, H. (2002). Clay</w:t>
      </w:r>
      <w:r w:rsidRPr="009222D7">
        <w:rPr>
          <w:sz w:val="18"/>
          <w:szCs w:val="20"/>
        </w:rPr>
        <w:noBreakHyphen/>
        <w:t>fluid interactions in water</w:t>
      </w:r>
      <w:r w:rsidRPr="009222D7">
        <w:rPr>
          <w:sz w:val="18"/>
          <w:szCs w:val="20"/>
        </w:rPr>
        <w:noBreakHyphen/>
        <w:t xml:space="preserve">based drilling fluids: Mechanisms and inhibition. </w:t>
      </w:r>
      <w:r w:rsidRPr="009222D7">
        <w:rPr>
          <w:i/>
          <w:iCs/>
          <w:sz w:val="18"/>
          <w:szCs w:val="20"/>
        </w:rPr>
        <w:t>SPE Drilling &amp; Completion</w:t>
      </w:r>
      <w:r w:rsidRPr="009222D7">
        <w:rPr>
          <w:sz w:val="18"/>
          <w:szCs w:val="20"/>
        </w:rPr>
        <w:t>, 17(2), 85–93.</w:t>
      </w:r>
    </w:p>
    <w:p w14:paraId="18B4C7A2"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Rasool, M., &amp; Ahmad, H. M. (2023). Ionic liquids as clay stabilizer additives in fracturing fluid: Impact on rock mechanical properties. </w:t>
      </w:r>
      <w:r w:rsidRPr="009222D7">
        <w:rPr>
          <w:i/>
          <w:iCs/>
          <w:sz w:val="18"/>
          <w:szCs w:val="20"/>
        </w:rPr>
        <w:t>Fuel</w:t>
      </w:r>
      <w:r w:rsidRPr="009222D7">
        <w:rPr>
          <w:sz w:val="18"/>
          <w:szCs w:val="20"/>
        </w:rPr>
        <w:t xml:space="preserve">, 352, 129132. </w:t>
      </w:r>
      <w:hyperlink r:id="rId39" w:tgtFrame="_new" w:history="1">
        <w:r w:rsidRPr="009222D7">
          <w:rPr>
            <w:rStyle w:val="Hyperlink"/>
            <w:sz w:val="18"/>
            <w:szCs w:val="20"/>
          </w:rPr>
          <w:t>https://doi.org/10.1016/j.fuel.2023.129132</w:t>
        </w:r>
      </w:hyperlink>
    </w:p>
    <w:p w14:paraId="6A5B4C98"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Suter, P. J., Beames, R. M., &amp; McLoughlin, C. A. (1996). Environmental assessment of drilling fluids used offshore in the New Zealand Exclusive Economic Zone (EEZ). </w:t>
      </w:r>
      <w:r w:rsidRPr="009222D7">
        <w:rPr>
          <w:i/>
          <w:iCs/>
          <w:sz w:val="18"/>
          <w:szCs w:val="20"/>
        </w:rPr>
        <w:t>New Zealand Journal of Marine and Freshwater Research</w:t>
      </w:r>
      <w:r w:rsidRPr="009222D7">
        <w:rPr>
          <w:sz w:val="18"/>
          <w:szCs w:val="20"/>
        </w:rPr>
        <w:t xml:space="preserve">, 30(4), 593–603. </w:t>
      </w:r>
      <w:hyperlink r:id="rId40" w:tgtFrame="_new" w:history="1">
        <w:r w:rsidRPr="009222D7">
          <w:rPr>
            <w:rStyle w:val="Hyperlink"/>
            <w:sz w:val="18"/>
            <w:szCs w:val="20"/>
          </w:rPr>
          <w:t>https://doi.org/10.1080/00288330.1996.9516733</w:t>
        </w:r>
      </w:hyperlink>
    </w:p>
    <w:p w14:paraId="4B9663A5" w14:textId="77777777" w:rsidR="009222D7" w:rsidRPr="009222D7" w:rsidRDefault="009222D7" w:rsidP="009222D7">
      <w:pPr>
        <w:spacing w:after="0" w:line="259" w:lineRule="auto"/>
        <w:ind w:left="0" w:right="0" w:firstLine="0"/>
        <w:jc w:val="left"/>
        <w:rPr>
          <w:sz w:val="18"/>
          <w:szCs w:val="20"/>
        </w:rPr>
      </w:pPr>
      <w:proofErr w:type="spellStart"/>
      <w:r w:rsidRPr="009222D7">
        <w:rPr>
          <w:sz w:val="18"/>
          <w:szCs w:val="20"/>
        </w:rPr>
        <w:t>Temizel</w:t>
      </w:r>
      <w:proofErr w:type="spellEnd"/>
      <w:r w:rsidRPr="009222D7">
        <w:rPr>
          <w:sz w:val="18"/>
          <w:szCs w:val="20"/>
        </w:rPr>
        <w:t xml:space="preserve">, C., Irani, M., Rafati, R., Korzeniowski, M., &amp; Artun, E. (2021). Machine learning applications in hydraulic fracturing: A review. </w:t>
      </w:r>
      <w:r w:rsidRPr="009222D7">
        <w:rPr>
          <w:i/>
          <w:iCs/>
          <w:sz w:val="18"/>
          <w:szCs w:val="20"/>
        </w:rPr>
        <w:t>Journal of Petroleum Science and Engineering</w:t>
      </w:r>
      <w:r w:rsidRPr="009222D7">
        <w:rPr>
          <w:sz w:val="18"/>
          <w:szCs w:val="20"/>
        </w:rPr>
        <w:t xml:space="preserve">, 208, 109664. </w:t>
      </w:r>
      <w:hyperlink r:id="rId41" w:tgtFrame="_new" w:history="1">
        <w:r w:rsidRPr="009222D7">
          <w:rPr>
            <w:rStyle w:val="Hyperlink"/>
            <w:sz w:val="18"/>
            <w:szCs w:val="20"/>
          </w:rPr>
          <w:t>https://doi.org/10.1016/j.petrol.2021.109664</w:t>
        </w:r>
      </w:hyperlink>
    </w:p>
    <w:p w14:paraId="63799784" w14:textId="77777777" w:rsidR="009222D7" w:rsidRPr="009222D7" w:rsidRDefault="009222D7" w:rsidP="009222D7">
      <w:pPr>
        <w:spacing w:after="0" w:line="259" w:lineRule="auto"/>
        <w:ind w:left="0" w:right="0" w:firstLine="0"/>
        <w:jc w:val="left"/>
        <w:rPr>
          <w:sz w:val="18"/>
          <w:szCs w:val="20"/>
        </w:rPr>
      </w:pPr>
      <w:r w:rsidRPr="009222D7">
        <w:rPr>
          <w:sz w:val="18"/>
          <w:szCs w:val="20"/>
        </w:rPr>
        <w:t xml:space="preserve">Zhang, Y., &amp; Xiao, C. (2021). Molecular dynamics simulation of clay hydration inhibition of deep shale. </w:t>
      </w:r>
      <w:r w:rsidRPr="009222D7">
        <w:rPr>
          <w:i/>
          <w:iCs/>
          <w:sz w:val="18"/>
          <w:szCs w:val="20"/>
        </w:rPr>
        <w:t>Processes</w:t>
      </w:r>
      <w:r w:rsidRPr="009222D7">
        <w:rPr>
          <w:sz w:val="18"/>
          <w:szCs w:val="20"/>
        </w:rPr>
        <w:t xml:space="preserve">, 9(6), 1069. </w:t>
      </w:r>
      <w:hyperlink r:id="rId42" w:tgtFrame="_new" w:history="1">
        <w:r w:rsidRPr="009222D7">
          <w:rPr>
            <w:rStyle w:val="Hyperlink"/>
            <w:sz w:val="18"/>
            <w:szCs w:val="20"/>
          </w:rPr>
          <w:t>https://doi.org/10.3390/pr9061069</w:t>
        </w:r>
      </w:hyperlink>
    </w:p>
    <w:p w14:paraId="30FA5A0A" w14:textId="68A9EB35" w:rsidR="009B20FB" w:rsidRPr="00F10F7F" w:rsidRDefault="009B20FB">
      <w:pPr>
        <w:spacing w:after="0" w:line="259" w:lineRule="auto"/>
        <w:ind w:left="0" w:right="0" w:firstLine="0"/>
        <w:jc w:val="left"/>
        <w:rPr>
          <w:sz w:val="18"/>
          <w:szCs w:val="20"/>
        </w:rPr>
      </w:pPr>
    </w:p>
    <w:sectPr w:rsidR="009B20FB" w:rsidRPr="00F10F7F">
      <w:headerReference w:type="even" r:id="rId43"/>
      <w:headerReference w:type="default" r:id="rId44"/>
      <w:headerReference w:type="first" r:id="rId45"/>
      <w:pgSz w:w="12240" w:h="15840"/>
      <w:pgMar w:top="726" w:right="639" w:bottom="997"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FF0A9" w14:textId="77777777" w:rsidR="00307421" w:rsidRDefault="00307421">
      <w:pPr>
        <w:spacing w:after="0" w:line="240" w:lineRule="auto"/>
      </w:pPr>
      <w:r>
        <w:separator/>
      </w:r>
    </w:p>
  </w:endnote>
  <w:endnote w:type="continuationSeparator" w:id="0">
    <w:p w14:paraId="2B315231" w14:textId="77777777" w:rsidR="00307421" w:rsidRDefault="00307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3F0F2" w14:textId="77777777" w:rsidR="00307421" w:rsidRDefault="00307421">
      <w:pPr>
        <w:spacing w:after="0" w:line="240" w:lineRule="auto"/>
      </w:pPr>
      <w:r>
        <w:separator/>
      </w:r>
    </w:p>
  </w:footnote>
  <w:footnote w:type="continuationSeparator" w:id="0">
    <w:p w14:paraId="34459CEC" w14:textId="77777777" w:rsidR="00307421" w:rsidRDefault="00307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C6FC2" w14:textId="77777777" w:rsidR="009B20FB" w:rsidRDefault="00A26115">
    <w:pPr>
      <w:tabs>
        <w:tab w:val="center" w:pos="5401"/>
        <w:tab w:val="center" w:pos="946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517D95" wp14:editId="4F4B7CD1">
              <wp:simplePos x="0" y="0"/>
              <wp:positionH relativeFrom="page">
                <wp:posOffset>667512</wp:posOffset>
              </wp:positionH>
              <wp:positionV relativeFrom="page">
                <wp:posOffset>650749</wp:posOffset>
              </wp:positionV>
              <wp:extent cx="6438647" cy="9144"/>
              <wp:effectExtent l="0" t="0" r="0" b="0"/>
              <wp:wrapSquare wrapText="bothSides"/>
              <wp:docPr id="27136" name="Group 27136"/>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8010" name="Shape 2801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36" style="width:506.98pt;height:0.719971pt;position:absolute;mso-position-horizontal-relative:page;mso-position-horizontal:absolute;margin-left:52.56pt;mso-position-vertical-relative:page;margin-top:51.2401pt;" coordsize="64386,91">
              <v:shape id="Shape 28011"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r>
      <w:rPr>
        <w:rFonts w:ascii="Arial" w:eastAsia="Arial" w:hAnsi="Arial" w:cs="Arial"/>
        <w:sz w:val="16"/>
      </w:rPr>
      <w:tab/>
      <w:t xml:space="preserve"> </w:t>
    </w:r>
    <w:r>
      <w:rPr>
        <w:rFonts w:ascii="Arial" w:eastAsia="Arial" w:hAnsi="Arial" w:cs="Arial"/>
        <w:sz w:val="16"/>
      </w:rPr>
      <w:tab/>
      <w:t xml:space="preserve">SPE-Number-MS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FA01D" w14:textId="77777777" w:rsidR="009B20FB" w:rsidRDefault="00A26115">
    <w:pPr>
      <w:tabs>
        <w:tab w:val="center" w:pos="5401"/>
        <w:tab w:val="center" w:pos="1003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0046E7" wp14:editId="0BACD1C1">
              <wp:simplePos x="0" y="0"/>
              <wp:positionH relativeFrom="page">
                <wp:posOffset>667512</wp:posOffset>
              </wp:positionH>
              <wp:positionV relativeFrom="page">
                <wp:posOffset>650749</wp:posOffset>
              </wp:positionV>
              <wp:extent cx="6438647" cy="9144"/>
              <wp:effectExtent l="0" t="0" r="0" b="0"/>
              <wp:wrapSquare wrapText="bothSides"/>
              <wp:docPr id="27118" name="Group 2711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8008" name="Shape 2800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18" style="width:506.98pt;height:0.719971pt;position:absolute;mso-position-horizontal-relative:page;mso-position-horizontal:absolute;margin-left:52.56pt;mso-position-vertical-relative:page;margin-top:51.2401pt;" coordsize="64386,91">
              <v:shape id="Shape 28009"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rPr>
        <w:rFonts w:ascii="Arial" w:eastAsia="Arial" w:hAnsi="Arial" w:cs="Arial"/>
        <w:sz w:val="16"/>
      </w:rPr>
      <w:t xml:space="preserve">SPE-Number-MS </w:t>
    </w:r>
    <w:r>
      <w:rPr>
        <w:rFonts w:ascii="Arial" w:eastAsia="Arial" w:hAnsi="Arial" w:cs="Arial"/>
        <w:sz w:val="16"/>
      </w:rPr>
      <w:tab/>
      <w:t xml:space="preserve"> </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3</w:t>
    </w:r>
    <w:r>
      <w:rPr>
        <w:rFonts w:ascii="Arial" w:eastAsia="Arial" w:hAnsi="Arial" w:cs="Arial"/>
        <w:sz w:val="16"/>
      </w:rPr>
      <w:fldChar w:fldCharType="end"/>
    </w:r>
    <w:r>
      <w:rPr>
        <w:rFonts w:ascii="Arial" w:eastAsia="Arial" w:hAnsi="Arial" w:cs="Arial"/>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5539C" w14:textId="77777777" w:rsidR="009B20FB" w:rsidRDefault="009B20F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0C7F"/>
    <w:multiLevelType w:val="multilevel"/>
    <w:tmpl w:val="089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E308E"/>
    <w:multiLevelType w:val="multilevel"/>
    <w:tmpl w:val="D57C7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A68D6"/>
    <w:multiLevelType w:val="hybridMultilevel"/>
    <w:tmpl w:val="67327A98"/>
    <w:lvl w:ilvl="0" w:tplc="FFFFFFFF">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971406"/>
    <w:multiLevelType w:val="hybridMultilevel"/>
    <w:tmpl w:val="D714C7F2"/>
    <w:lvl w:ilvl="0" w:tplc="FFFFFFFF">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0B04CA"/>
    <w:multiLevelType w:val="multilevel"/>
    <w:tmpl w:val="D1E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E54DC"/>
    <w:multiLevelType w:val="hybridMultilevel"/>
    <w:tmpl w:val="77AEB3F2"/>
    <w:lvl w:ilvl="0" w:tplc="FFFFFFFF">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677389"/>
    <w:multiLevelType w:val="multilevel"/>
    <w:tmpl w:val="5F5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467B5"/>
    <w:multiLevelType w:val="multilevel"/>
    <w:tmpl w:val="B3C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C36FA"/>
    <w:multiLevelType w:val="hybridMultilevel"/>
    <w:tmpl w:val="A4DE42DC"/>
    <w:lvl w:ilvl="0" w:tplc="FFFFFFFF">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99B6ED2"/>
    <w:multiLevelType w:val="multilevel"/>
    <w:tmpl w:val="5A90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8"/>
  </w:num>
  <w:num w:numId="4">
    <w:abstractNumId w:val="3"/>
  </w:num>
  <w:num w:numId="5">
    <w:abstractNumId w:val="1"/>
  </w:num>
  <w:num w:numId="6">
    <w:abstractNumId w:val="7"/>
  </w:num>
  <w:num w:numId="7">
    <w:abstractNumId w:val="4"/>
  </w:num>
  <w:num w:numId="8">
    <w:abstractNumId w:val="9"/>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FB"/>
    <w:rsid w:val="001E3C1D"/>
    <w:rsid w:val="001F1080"/>
    <w:rsid w:val="00205A35"/>
    <w:rsid w:val="0023127F"/>
    <w:rsid w:val="002F3B11"/>
    <w:rsid w:val="00307421"/>
    <w:rsid w:val="00390F16"/>
    <w:rsid w:val="003D262A"/>
    <w:rsid w:val="003E5B90"/>
    <w:rsid w:val="003E7DEA"/>
    <w:rsid w:val="00403B2F"/>
    <w:rsid w:val="00406060"/>
    <w:rsid w:val="00440B41"/>
    <w:rsid w:val="004D16A7"/>
    <w:rsid w:val="004D40CE"/>
    <w:rsid w:val="004E158E"/>
    <w:rsid w:val="00516925"/>
    <w:rsid w:val="00543A02"/>
    <w:rsid w:val="00582B6E"/>
    <w:rsid w:val="0066094E"/>
    <w:rsid w:val="00736A1B"/>
    <w:rsid w:val="00783378"/>
    <w:rsid w:val="008916B2"/>
    <w:rsid w:val="00893BF7"/>
    <w:rsid w:val="008A315B"/>
    <w:rsid w:val="008A5845"/>
    <w:rsid w:val="008C6BE6"/>
    <w:rsid w:val="008D1BE8"/>
    <w:rsid w:val="0090194E"/>
    <w:rsid w:val="009222D7"/>
    <w:rsid w:val="00962E43"/>
    <w:rsid w:val="00995113"/>
    <w:rsid w:val="009B20FB"/>
    <w:rsid w:val="009F7F9F"/>
    <w:rsid w:val="00A02AD5"/>
    <w:rsid w:val="00A26115"/>
    <w:rsid w:val="00AB6073"/>
    <w:rsid w:val="00B53081"/>
    <w:rsid w:val="00B62CAC"/>
    <w:rsid w:val="00C37AC4"/>
    <w:rsid w:val="00CC328D"/>
    <w:rsid w:val="00D30168"/>
    <w:rsid w:val="00DA3587"/>
    <w:rsid w:val="00E10E76"/>
    <w:rsid w:val="00E13499"/>
    <w:rsid w:val="00E214E4"/>
    <w:rsid w:val="00E7675B"/>
    <w:rsid w:val="00EE4B70"/>
    <w:rsid w:val="00F10F7F"/>
    <w:rsid w:val="00F13975"/>
    <w:rsid w:val="00FF5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BB63"/>
  <w15:docId w15:val="{122DE046-AB28-48A3-8B7B-FA070CA1A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50" w:lineRule="auto"/>
      <w:ind w:left="10" w:right="6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74"/>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9" w:line="262"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259" w:line="262" w:lineRule="auto"/>
      <w:ind w:left="10" w:hanging="10"/>
      <w:outlineLvl w:val="2"/>
    </w:pPr>
    <w:rPr>
      <w:rFonts w:ascii="Times New Roman" w:eastAsia="Times New Roman" w:hAnsi="Times New Roman" w:cs="Times New Roman"/>
      <w:b/>
      <w:color w:val="000000"/>
      <w:sz w:val="20"/>
    </w:rPr>
  </w:style>
  <w:style w:type="paragraph" w:styleId="Heading4">
    <w:name w:val="heading 4"/>
    <w:next w:val="Normal"/>
    <w:link w:val="Heading4Char"/>
    <w:uiPriority w:val="9"/>
    <w:unhideWhenUsed/>
    <w:qFormat/>
    <w:pPr>
      <w:keepNext/>
      <w:keepLines/>
      <w:spacing w:after="259" w:line="262"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4Char">
    <w:name w:val="Heading 4 Char"/>
    <w:link w:val="Heading4"/>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582B6E"/>
    <w:rPr>
      <w:b/>
      <w:bCs/>
    </w:rPr>
  </w:style>
  <w:style w:type="paragraph" w:styleId="NormalWeb">
    <w:name w:val="Normal (Web)"/>
    <w:basedOn w:val="Normal"/>
    <w:uiPriority w:val="99"/>
    <w:unhideWhenUsed/>
    <w:rsid w:val="00582B6E"/>
    <w:pPr>
      <w:spacing w:before="100" w:beforeAutospacing="1" w:after="100" w:afterAutospacing="1" w:line="240" w:lineRule="auto"/>
      <w:ind w:left="0" w:right="0" w:firstLine="0"/>
      <w:jc w:val="left"/>
    </w:pPr>
    <w:rPr>
      <w:color w:val="auto"/>
      <w:sz w:val="24"/>
      <w:szCs w:val="24"/>
    </w:rPr>
  </w:style>
  <w:style w:type="character" w:styleId="Hyperlink">
    <w:name w:val="Hyperlink"/>
    <w:basedOn w:val="DefaultParagraphFont"/>
    <w:uiPriority w:val="99"/>
    <w:unhideWhenUsed/>
    <w:rsid w:val="00C37AC4"/>
    <w:rPr>
      <w:color w:val="0563C1" w:themeColor="hyperlink"/>
      <w:u w:val="single"/>
    </w:rPr>
  </w:style>
  <w:style w:type="character" w:styleId="UnresolvedMention">
    <w:name w:val="Unresolved Mention"/>
    <w:basedOn w:val="DefaultParagraphFont"/>
    <w:uiPriority w:val="99"/>
    <w:semiHidden/>
    <w:unhideWhenUsed/>
    <w:rsid w:val="00C37AC4"/>
    <w:rPr>
      <w:color w:val="605E5C"/>
      <w:shd w:val="clear" w:color="auto" w:fill="E1DFDD"/>
    </w:rPr>
  </w:style>
  <w:style w:type="character" w:styleId="FollowedHyperlink">
    <w:name w:val="FollowedHyperlink"/>
    <w:basedOn w:val="DefaultParagraphFont"/>
    <w:uiPriority w:val="99"/>
    <w:semiHidden/>
    <w:unhideWhenUsed/>
    <w:rsid w:val="00893BF7"/>
    <w:rPr>
      <w:color w:val="954F72" w:themeColor="followedHyperlink"/>
      <w:u w:val="single"/>
    </w:rPr>
  </w:style>
  <w:style w:type="table" w:styleId="PlainTable1">
    <w:name w:val="Plain Table 1"/>
    <w:basedOn w:val="TableNormal"/>
    <w:uiPriority w:val="41"/>
    <w:rsid w:val="006609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D262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F10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47748">
      <w:bodyDiv w:val="1"/>
      <w:marLeft w:val="0"/>
      <w:marRight w:val="0"/>
      <w:marTop w:val="0"/>
      <w:marBottom w:val="0"/>
      <w:divBdr>
        <w:top w:val="none" w:sz="0" w:space="0" w:color="auto"/>
        <w:left w:val="none" w:sz="0" w:space="0" w:color="auto"/>
        <w:bottom w:val="none" w:sz="0" w:space="0" w:color="auto"/>
        <w:right w:val="none" w:sz="0" w:space="0" w:color="auto"/>
      </w:divBdr>
    </w:div>
    <w:div w:id="190609886">
      <w:bodyDiv w:val="1"/>
      <w:marLeft w:val="0"/>
      <w:marRight w:val="0"/>
      <w:marTop w:val="0"/>
      <w:marBottom w:val="0"/>
      <w:divBdr>
        <w:top w:val="none" w:sz="0" w:space="0" w:color="auto"/>
        <w:left w:val="none" w:sz="0" w:space="0" w:color="auto"/>
        <w:bottom w:val="none" w:sz="0" w:space="0" w:color="auto"/>
        <w:right w:val="none" w:sz="0" w:space="0" w:color="auto"/>
      </w:divBdr>
    </w:div>
    <w:div w:id="450442992">
      <w:bodyDiv w:val="1"/>
      <w:marLeft w:val="0"/>
      <w:marRight w:val="0"/>
      <w:marTop w:val="0"/>
      <w:marBottom w:val="0"/>
      <w:divBdr>
        <w:top w:val="none" w:sz="0" w:space="0" w:color="auto"/>
        <w:left w:val="none" w:sz="0" w:space="0" w:color="auto"/>
        <w:bottom w:val="none" w:sz="0" w:space="0" w:color="auto"/>
        <w:right w:val="none" w:sz="0" w:space="0" w:color="auto"/>
      </w:divBdr>
    </w:div>
    <w:div w:id="571160107">
      <w:bodyDiv w:val="1"/>
      <w:marLeft w:val="0"/>
      <w:marRight w:val="0"/>
      <w:marTop w:val="0"/>
      <w:marBottom w:val="0"/>
      <w:divBdr>
        <w:top w:val="none" w:sz="0" w:space="0" w:color="auto"/>
        <w:left w:val="none" w:sz="0" w:space="0" w:color="auto"/>
        <w:bottom w:val="none" w:sz="0" w:space="0" w:color="auto"/>
        <w:right w:val="none" w:sz="0" w:space="0" w:color="auto"/>
      </w:divBdr>
    </w:div>
    <w:div w:id="598753127">
      <w:bodyDiv w:val="1"/>
      <w:marLeft w:val="0"/>
      <w:marRight w:val="0"/>
      <w:marTop w:val="0"/>
      <w:marBottom w:val="0"/>
      <w:divBdr>
        <w:top w:val="none" w:sz="0" w:space="0" w:color="auto"/>
        <w:left w:val="none" w:sz="0" w:space="0" w:color="auto"/>
        <w:bottom w:val="none" w:sz="0" w:space="0" w:color="auto"/>
        <w:right w:val="none" w:sz="0" w:space="0" w:color="auto"/>
      </w:divBdr>
    </w:div>
    <w:div w:id="617298005">
      <w:bodyDiv w:val="1"/>
      <w:marLeft w:val="0"/>
      <w:marRight w:val="0"/>
      <w:marTop w:val="0"/>
      <w:marBottom w:val="0"/>
      <w:divBdr>
        <w:top w:val="none" w:sz="0" w:space="0" w:color="auto"/>
        <w:left w:val="none" w:sz="0" w:space="0" w:color="auto"/>
        <w:bottom w:val="none" w:sz="0" w:space="0" w:color="auto"/>
        <w:right w:val="none" w:sz="0" w:space="0" w:color="auto"/>
      </w:divBdr>
      <w:divsChild>
        <w:div w:id="474637989">
          <w:marLeft w:val="0"/>
          <w:marRight w:val="0"/>
          <w:marTop w:val="0"/>
          <w:marBottom w:val="240"/>
          <w:divBdr>
            <w:top w:val="none" w:sz="0" w:space="0" w:color="auto"/>
            <w:left w:val="none" w:sz="0" w:space="0" w:color="auto"/>
            <w:bottom w:val="none" w:sz="0" w:space="0" w:color="auto"/>
            <w:right w:val="none" w:sz="0" w:space="0" w:color="auto"/>
          </w:divBdr>
        </w:div>
        <w:div w:id="1734546295">
          <w:marLeft w:val="0"/>
          <w:marRight w:val="0"/>
          <w:marTop w:val="0"/>
          <w:marBottom w:val="240"/>
          <w:divBdr>
            <w:top w:val="none" w:sz="0" w:space="0" w:color="auto"/>
            <w:left w:val="none" w:sz="0" w:space="0" w:color="auto"/>
            <w:bottom w:val="none" w:sz="0" w:space="0" w:color="auto"/>
            <w:right w:val="none" w:sz="0" w:space="0" w:color="auto"/>
          </w:divBdr>
        </w:div>
        <w:div w:id="1463303031">
          <w:marLeft w:val="0"/>
          <w:marRight w:val="0"/>
          <w:marTop w:val="0"/>
          <w:marBottom w:val="240"/>
          <w:divBdr>
            <w:top w:val="none" w:sz="0" w:space="0" w:color="auto"/>
            <w:left w:val="none" w:sz="0" w:space="0" w:color="auto"/>
            <w:bottom w:val="none" w:sz="0" w:space="0" w:color="auto"/>
            <w:right w:val="none" w:sz="0" w:space="0" w:color="auto"/>
          </w:divBdr>
        </w:div>
        <w:div w:id="1673071114">
          <w:marLeft w:val="0"/>
          <w:marRight w:val="0"/>
          <w:marTop w:val="0"/>
          <w:marBottom w:val="240"/>
          <w:divBdr>
            <w:top w:val="none" w:sz="0" w:space="0" w:color="auto"/>
            <w:left w:val="none" w:sz="0" w:space="0" w:color="auto"/>
            <w:bottom w:val="none" w:sz="0" w:space="0" w:color="auto"/>
            <w:right w:val="none" w:sz="0" w:space="0" w:color="auto"/>
          </w:divBdr>
        </w:div>
        <w:div w:id="668407123">
          <w:marLeft w:val="0"/>
          <w:marRight w:val="0"/>
          <w:marTop w:val="0"/>
          <w:marBottom w:val="240"/>
          <w:divBdr>
            <w:top w:val="none" w:sz="0" w:space="0" w:color="auto"/>
            <w:left w:val="none" w:sz="0" w:space="0" w:color="auto"/>
            <w:bottom w:val="none" w:sz="0" w:space="0" w:color="auto"/>
            <w:right w:val="none" w:sz="0" w:space="0" w:color="auto"/>
          </w:divBdr>
        </w:div>
        <w:div w:id="327487690">
          <w:marLeft w:val="0"/>
          <w:marRight w:val="0"/>
          <w:marTop w:val="0"/>
          <w:marBottom w:val="240"/>
          <w:divBdr>
            <w:top w:val="none" w:sz="0" w:space="0" w:color="auto"/>
            <w:left w:val="none" w:sz="0" w:space="0" w:color="auto"/>
            <w:bottom w:val="none" w:sz="0" w:space="0" w:color="auto"/>
            <w:right w:val="none" w:sz="0" w:space="0" w:color="auto"/>
          </w:divBdr>
        </w:div>
        <w:div w:id="390156247">
          <w:marLeft w:val="0"/>
          <w:marRight w:val="0"/>
          <w:marTop w:val="0"/>
          <w:marBottom w:val="240"/>
          <w:divBdr>
            <w:top w:val="none" w:sz="0" w:space="0" w:color="auto"/>
            <w:left w:val="none" w:sz="0" w:space="0" w:color="auto"/>
            <w:bottom w:val="none" w:sz="0" w:space="0" w:color="auto"/>
            <w:right w:val="none" w:sz="0" w:space="0" w:color="auto"/>
          </w:divBdr>
        </w:div>
        <w:div w:id="416055004">
          <w:marLeft w:val="0"/>
          <w:marRight w:val="0"/>
          <w:marTop w:val="0"/>
          <w:marBottom w:val="240"/>
          <w:divBdr>
            <w:top w:val="none" w:sz="0" w:space="0" w:color="auto"/>
            <w:left w:val="none" w:sz="0" w:space="0" w:color="auto"/>
            <w:bottom w:val="none" w:sz="0" w:space="0" w:color="auto"/>
            <w:right w:val="none" w:sz="0" w:space="0" w:color="auto"/>
          </w:divBdr>
        </w:div>
        <w:div w:id="1577592393">
          <w:marLeft w:val="0"/>
          <w:marRight w:val="0"/>
          <w:marTop w:val="0"/>
          <w:marBottom w:val="240"/>
          <w:divBdr>
            <w:top w:val="none" w:sz="0" w:space="0" w:color="auto"/>
            <w:left w:val="none" w:sz="0" w:space="0" w:color="auto"/>
            <w:bottom w:val="none" w:sz="0" w:space="0" w:color="auto"/>
            <w:right w:val="none" w:sz="0" w:space="0" w:color="auto"/>
          </w:divBdr>
        </w:div>
        <w:div w:id="1541085638">
          <w:marLeft w:val="0"/>
          <w:marRight w:val="0"/>
          <w:marTop w:val="0"/>
          <w:marBottom w:val="240"/>
          <w:divBdr>
            <w:top w:val="none" w:sz="0" w:space="0" w:color="auto"/>
            <w:left w:val="none" w:sz="0" w:space="0" w:color="auto"/>
            <w:bottom w:val="none" w:sz="0" w:space="0" w:color="auto"/>
            <w:right w:val="none" w:sz="0" w:space="0" w:color="auto"/>
          </w:divBdr>
        </w:div>
        <w:div w:id="1654792061">
          <w:marLeft w:val="0"/>
          <w:marRight w:val="0"/>
          <w:marTop w:val="0"/>
          <w:marBottom w:val="240"/>
          <w:divBdr>
            <w:top w:val="none" w:sz="0" w:space="0" w:color="auto"/>
            <w:left w:val="none" w:sz="0" w:space="0" w:color="auto"/>
            <w:bottom w:val="none" w:sz="0" w:space="0" w:color="auto"/>
            <w:right w:val="none" w:sz="0" w:space="0" w:color="auto"/>
          </w:divBdr>
        </w:div>
        <w:div w:id="437986070">
          <w:marLeft w:val="0"/>
          <w:marRight w:val="0"/>
          <w:marTop w:val="0"/>
          <w:marBottom w:val="240"/>
          <w:divBdr>
            <w:top w:val="none" w:sz="0" w:space="0" w:color="auto"/>
            <w:left w:val="none" w:sz="0" w:space="0" w:color="auto"/>
            <w:bottom w:val="none" w:sz="0" w:space="0" w:color="auto"/>
            <w:right w:val="none" w:sz="0" w:space="0" w:color="auto"/>
          </w:divBdr>
        </w:div>
        <w:div w:id="174921240">
          <w:marLeft w:val="0"/>
          <w:marRight w:val="0"/>
          <w:marTop w:val="0"/>
          <w:marBottom w:val="240"/>
          <w:divBdr>
            <w:top w:val="none" w:sz="0" w:space="0" w:color="auto"/>
            <w:left w:val="none" w:sz="0" w:space="0" w:color="auto"/>
            <w:bottom w:val="none" w:sz="0" w:space="0" w:color="auto"/>
            <w:right w:val="none" w:sz="0" w:space="0" w:color="auto"/>
          </w:divBdr>
        </w:div>
        <w:div w:id="372537366">
          <w:marLeft w:val="0"/>
          <w:marRight w:val="0"/>
          <w:marTop w:val="0"/>
          <w:marBottom w:val="240"/>
          <w:divBdr>
            <w:top w:val="none" w:sz="0" w:space="0" w:color="auto"/>
            <w:left w:val="none" w:sz="0" w:space="0" w:color="auto"/>
            <w:bottom w:val="none" w:sz="0" w:space="0" w:color="auto"/>
            <w:right w:val="none" w:sz="0" w:space="0" w:color="auto"/>
          </w:divBdr>
        </w:div>
        <w:div w:id="421872727">
          <w:marLeft w:val="0"/>
          <w:marRight w:val="0"/>
          <w:marTop w:val="0"/>
          <w:marBottom w:val="240"/>
          <w:divBdr>
            <w:top w:val="none" w:sz="0" w:space="0" w:color="auto"/>
            <w:left w:val="none" w:sz="0" w:space="0" w:color="auto"/>
            <w:bottom w:val="none" w:sz="0" w:space="0" w:color="auto"/>
            <w:right w:val="none" w:sz="0" w:space="0" w:color="auto"/>
          </w:divBdr>
        </w:div>
        <w:div w:id="1802141357">
          <w:marLeft w:val="0"/>
          <w:marRight w:val="0"/>
          <w:marTop w:val="0"/>
          <w:marBottom w:val="240"/>
          <w:divBdr>
            <w:top w:val="none" w:sz="0" w:space="0" w:color="auto"/>
            <w:left w:val="none" w:sz="0" w:space="0" w:color="auto"/>
            <w:bottom w:val="none" w:sz="0" w:space="0" w:color="auto"/>
            <w:right w:val="none" w:sz="0" w:space="0" w:color="auto"/>
          </w:divBdr>
        </w:div>
        <w:div w:id="1933274342">
          <w:marLeft w:val="0"/>
          <w:marRight w:val="0"/>
          <w:marTop w:val="0"/>
          <w:marBottom w:val="240"/>
          <w:divBdr>
            <w:top w:val="none" w:sz="0" w:space="0" w:color="auto"/>
            <w:left w:val="none" w:sz="0" w:space="0" w:color="auto"/>
            <w:bottom w:val="none" w:sz="0" w:space="0" w:color="auto"/>
            <w:right w:val="none" w:sz="0" w:space="0" w:color="auto"/>
          </w:divBdr>
        </w:div>
        <w:div w:id="1777403684">
          <w:marLeft w:val="0"/>
          <w:marRight w:val="0"/>
          <w:marTop w:val="0"/>
          <w:marBottom w:val="240"/>
          <w:divBdr>
            <w:top w:val="none" w:sz="0" w:space="0" w:color="auto"/>
            <w:left w:val="none" w:sz="0" w:space="0" w:color="auto"/>
            <w:bottom w:val="none" w:sz="0" w:space="0" w:color="auto"/>
            <w:right w:val="none" w:sz="0" w:space="0" w:color="auto"/>
          </w:divBdr>
        </w:div>
        <w:div w:id="173229749">
          <w:marLeft w:val="0"/>
          <w:marRight w:val="0"/>
          <w:marTop w:val="0"/>
          <w:marBottom w:val="240"/>
          <w:divBdr>
            <w:top w:val="none" w:sz="0" w:space="0" w:color="auto"/>
            <w:left w:val="none" w:sz="0" w:space="0" w:color="auto"/>
            <w:bottom w:val="none" w:sz="0" w:space="0" w:color="auto"/>
            <w:right w:val="none" w:sz="0" w:space="0" w:color="auto"/>
          </w:divBdr>
        </w:div>
      </w:divsChild>
    </w:div>
    <w:div w:id="630599860">
      <w:bodyDiv w:val="1"/>
      <w:marLeft w:val="0"/>
      <w:marRight w:val="0"/>
      <w:marTop w:val="0"/>
      <w:marBottom w:val="0"/>
      <w:divBdr>
        <w:top w:val="none" w:sz="0" w:space="0" w:color="auto"/>
        <w:left w:val="none" w:sz="0" w:space="0" w:color="auto"/>
        <w:bottom w:val="none" w:sz="0" w:space="0" w:color="auto"/>
        <w:right w:val="none" w:sz="0" w:space="0" w:color="auto"/>
      </w:divBdr>
    </w:div>
    <w:div w:id="866988313">
      <w:bodyDiv w:val="1"/>
      <w:marLeft w:val="0"/>
      <w:marRight w:val="0"/>
      <w:marTop w:val="0"/>
      <w:marBottom w:val="0"/>
      <w:divBdr>
        <w:top w:val="none" w:sz="0" w:space="0" w:color="auto"/>
        <w:left w:val="none" w:sz="0" w:space="0" w:color="auto"/>
        <w:bottom w:val="none" w:sz="0" w:space="0" w:color="auto"/>
        <w:right w:val="none" w:sz="0" w:space="0" w:color="auto"/>
      </w:divBdr>
      <w:divsChild>
        <w:div w:id="1668749744">
          <w:marLeft w:val="0"/>
          <w:marRight w:val="0"/>
          <w:marTop w:val="0"/>
          <w:marBottom w:val="240"/>
          <w:divBdr>
            <w:top w:val="none" w:sz="0" w:space="0" w:color="auto"/>
            <w:left w:val="none" w:sz="0" w:space="0" w:color="auto"/>
            <w:bottom w:val="none" w:sz="0" w:space="0" w:color="auto"/>
            <w:right w:val="none" w:sz="0" w:space="0" w:color="auto"/>
          </w:divBdr>
        </w:div>
        <w:div w:id="2034111690">
          <w:marLeft w:val="0"/>
          <w:marRight w:val="0"/>
          <w:marTop w:val="0"/>
          <w:marBottom w:val="240"/>
          <w:divBdr>
            <w:top w:val="none" w:sz="0" w:space="0" w:color="auto"/>
            <w:left w:val="none" w:sz="0" w:space="0" w:color="auto"/>
            <w:bottom w:val="none" w:sz="0" w:space="0" w:color="auto"/>
            <w:right w:val="none" w:sz="0" w:space="0" w:color="auto"/>
          </w:divBdr>
        </w:div>
        <w:div w:id="427503836">
          <w:marLeft w:val="0"/>
          <w:marRight w:val="0"/>
          <w:marTop w:val="0"/>
          <w:marBottom w:val="240"/>
          <w:divBdr>
            <w:top w:val="none" w:sz="0" w:space="0" w:color="auto"/>
            <w:left w:val="none" w:sz="0" w:space="0" w:color="auto"/>
            <w:bottom w:val="none" w:sz="0" w:space="0" w:color="auto"/>
            <w:right w:val="none" w:sz="0" w:space="0" w:color="auto"/>
          </w:divBdr>
        </w:div>
        <w:div w:id="1867985230">
          <w:marLeft w:val="0"/>
          <w:marRight w:val="0"/>
          <w:marTop w:val="0"/>
          <w:marBottom w:val="240"/>
          <w:divBdr>
            <w:top w:val="none" w:sz="0" w:space="0" w:color="auto"/>
            <w:left w:val="none" w:sz="0" w:space="0" w:color="auto"/>
            <w:bottom w:val="none" w:sz="0" w:space="0" w:color="auto"/>
            <w:right w:val="none" w:sz="0" w:space="0" w:color="auto"/>
          </w:divBdr>
        </w:div>
        <w:div w:id="165675224">
          <w:marLeft w:val="0"/>
          <w:marRight w:val="0"/>
          <w:marTop w:val="0"/>
          <w:marBottom w:val="240"/>
          <w:divBdr>
            <w:top w:val="none" w:sz="0" w:space="0" w:color="auto"/>
            <w:left w:val="none" w:sz="0" w:space="0" w:color="auto"/>
            <w:bottom w:val="none" w:sz="0" w:space="0" w:color="auto"/>
            <w:right w:val="none" w:sz="0" w:space="0" w:color="auto"/>
          </w:divBdr>
        </w:div>
        <w:div w:id="1711684061">
          <w:marLeft w:val="0"/>
          <w:marRight w:val="0"/>
          <w:marTop w:val="0"/>
          <w:marBottom w:val="240"/>
          <w:divBdr>
            <w:top w:val="none" w:sz="0" w:space="0" w:color="auto"/>
            <w:left w:val="none" w:sz="0" w:space="0" w:color="auto"/>
            <w:bottom w:val="none" w:sz="0" w:space="0" w:color="auto"/>
            <w:right w:val="none" w:sz="0" w:space="0" w:color="auto"/>
          </w:divBdr>
        </w:div>
        <w:div w:id="2100367281">
          <w:marLeft w:val="0"/>
          <w:marRight w:val="0"/>
          <w:marTop w:val="0"/>
          <w:marBottom w:val="240"/>
          <w:divBdr>
            <w:top w:val="none" w:sz="0" w:space="0" w:color="auto"/>
            <w:left w:val="none" w:sz="0" w:space="0" w:color="auto"/>
            <w:bottom w:val="none" w:sz="0" w:space="0" w:color="auto"/>
            <w:right w:val="none" w:sz="0" w:space="0" w:color="auto"/>
          </w:divBdr>
        </w:div>
        <w:div w:id="1971086247">
          <w:marLeft w:val="0"/>
          <w:marRight w:val="0"/>
          <w:marTop w:val="0"/>
          <w:marBottom w:val="240"/>
          <w:divBdr>
            <w:top w:val="none" w:sz="0" w:space="0" w:color="auto"/>
            <w:left w:val="none" w:sz="0" w:space="0" w:color="auto"/>
            <w:bottom w:val="none" w:sz="0" w:space="0" w:color="auto"/>
            <w:right w:val="none" w:sz="0" w:space="0" w:color="auto"/>
          </w:divBdr>
        </w:div>
        <w:div w:id="835147840">
          <w:marLeft w:val="0"/>
          <w:marRight w:val="0"/>
          <w:marTop w:val="0"/>
          <w:marBottom w:val="240"/>
          <w:divBdr>
            <w:top w:val="none" w:sz="0" w:space="0" w:color="auto"/>
            <w:left w:val="none" w:sz="0" w:space="0" w:color="auto"/>
            <w:bottom w:val="none" w:sz="0" w:space="0" w:color="auto"/>
            <w:right w:val="none" w:sz="0" w:space="0" w:color="auto"/>
          </w:divBdr>
        </w:div>
        <w:div w:id="714430395">
          <w:marLeft w:val="0"/>
          <w:marRight w:val="0"/>
          <w:marTop w:val="0"/>
          <w:marBottom w:val="240"/>
          <w:divBdr>
            <w:top w:val="none" w:sz="0" w:space="0" w:color="auto"/>
            <w:left w:val="none" w:sz="0" w:space="0" w:color="auto"/>
            <w:bottom w:val="none" w:sz="0" w:space="0" w:color="auto"/>
            <w:right w:val="none" w:sz="0" w:space="0" w:color="auto"/>
          </w:divBdr>
        </w:div>
        <w:div w:id="1235899466">
          <w:marLeft w:val="0"/>
          <w:marRight w:val="0"/>
          <w:marTop w:val="0"/>
          <w:marBottom w:val="240"/>
          <w:divBdr>
            <w:top w:val="none" w:sz="0" w:space="0" w:color="auto"/>
            <w:left w:val="none" w:sz="0" w:space="0" w:color="auto"/>
            <w:bottom w:val="none" w:sz="0" w:space="0" w:color="auto"/>
            <w:right w:val="none" w:sz="0" w:space="0" w:color="auto"/>
          </w:divBdr>
        </w:div>
        <w:div w:id="934554996">
          <w:marLeft w:val="0"/>
          <w:marRight w:val="0"/>
          <w:marTop w:val="0"/>
          <w:marBottom w:val="240"/>
          <w:divBdr>
            <w:top w:val="none" w:sz="0" w:space="0" w:color="auto"/>
            <w:left w:val="none" w:sz="0" w:space="0" w:color="auto"/>
            <w:bottom w:val="none" w:sz="0" w:space="0" w:color="auto"/>
            <w:right w:val="none" w:sz="0" w:space="0" w:color="auto"/>
          </w:divBdr>
        </w:div>
        <w:div w:id="1212232258">
          <w:marLeft w:val="0"/>
          <w:marRight w:val="0"/>
          <w:marTop w:val="0"/>
          <w:marBottom w:val="240"/>
          <w:divBdr>
            <w:top w:val="none" w:sz="0" w:space="0" w:color="auto"/>
            <w:left w:val="none" w:sz="0" w:space="0" w:color="auto"/>
            <w:bottom w:val="none" w:sz="0" w:space="0" w:color="auto"/>
            <w:right w:val="none" w:sz="0" w:space="0" w:color="auto"/>
          </w:divBdr>
        </w:div>
        <w:div w:id="516426609">
          <w:marLeft w:val="0"/>
          <w:marRight w:val="0"/>
          <w:marTop w:val="0"/>
          <w:marBottom w:val="240"/>
          <w:divBdr>
            <w:top w:val="none" w:sz="0" w:space="0" w:color="auto"/>
            <w:left w:val="none" w:sz="0" w:space="0" w:color="auto"/>
            <w:bottom w:val="none" w:sz="0" w:space="0" w:color="auto"/>
            <w:right w:val="none" w:sz="0" w:space="0" w:color="auto"/>
          </w:divBdr>
        </w:div>
        <w:div w:id="56630688">
          <w:marLeft w:val="0"/>
          <w:marRight w:val="0"/>
          <w:marTop w:val="0"/>
          <w:marBottom w:val="240"/>
          <w:divBdr>
            <w:top w:val="none" w:sz="0" w:space="0" w:color="auto"/>
            <w:left w:val="none" w:sz="0" w:space="0" w:color="auto"/>
            <w:bottom w:val="none" w:sz="0" w:space="0" w:color="auto"/>
            <w:right w:val="none" w:sz="0" w:space="0" w:color="auto"/>
          </w:divBdr>
        </w:div>
        <w:div w:id="525948584">
          <w:marLeft w:val="0"/>
          <w:marRight w:val="0"/>
          <w:marTop w:val="0"/>
          <w:marBottom w:val="240"/>
          <w:divBdr>
            <w:top w:val="none" w:sz="0" w:space="0" w:color="auto"/>
            <w:left w:val="none" w:sz="0" w:space="0" w:color="auto"/>
            <w:bottom w:val="none" w:sz="0" w:space="0" w:color="auto"/>
            <w:right w:val="none" w:sz="0" w:space="0" w:color="auto"/>
          </w:divBdr>
        </w:div>
        <w:div w:id="438108309">
          <w:marLeft w:val="0"/>
          <w:marRight w:val="0"/>
          <w:marTop w:val="0"/>
          <w:marBottom w:val="240"/>
          <w:divBdr>
            <w:top w:val="none" w:sz="0" w:space="0" w:color="auto"/>
            <w:left w:val="none" w:sz="0" w:space="0" w:color="auto"/>
            <w:bottom w:val="none" w:sz="0" w:space="0" w:color="auto"/>
            <w:right w:val="none" w:sz="0" w:space="0" w:color="auto"/>
          </w:divBdr>
        </w:div>
        <w:div w:id="1539850174">
          <w:marLeft w:val="0"/>
          <w:marRight w:val="0"/>
          <w:marTop w:val="0"/>
          <w:marBottom w:val="240"/>
          <w:divBdr>
            <w:top w:val="none" w:sz="0" w:space="0" w:color="auto"/>
            <w:left w:val="none" w:sz="0" w:space="0" w:color="auto"/>
            <w:bottom w:val="none" w:sz="0" w:space="0" w:color="auto"/>
            <w:right w:val="none" w:sz="0" w:space="0" w:color="auto"/>
          </w:divBdr>
        </w:div>
        <w:div w:id="75052314">
          <w:marLeft w:val="0"/>
          <w:marRight w:val="0"/>
          <w:marTop w:val="0"/>
          <w:marBottom w:val="240"/>
          <w:divBdr>
            <w:top w:val="none" w:sz="0" w:space="0" w:color="auto"/>
            <w:left w:val="none" w:sz="0" w:space="0" w:color="auto"/>
            <w:bottom w:val="none" w:sz="0" w:space="0" w:color="auto"/>
            <w:right w:val="none" w:sz="0" w:space="0" w:color="auto"/>
          </w:divBdr>
        </w:div>
      </w:divsChild>
    </w:div>
    <w:div w:id="941186537">
      <w:bodyDiv w:val="1"/>
      <w:marLeft w:val="0"/>
      <w:marRight w:val="0"/>
      <w:marTop w:val="0"/>
      <w:marBottom w:val="0"/>
      <w:divBdr>
        <w:top w:val="none" w:sz="0" w:space="0" w:color="auto"/>
        <w:left w:val="none" w:sz="0" w:space="0" w:color="auto"/>
        <w:bottom w:val="none" w:sz="0" w:space="0" w:color="auto"/>
        <w:right w:val="none" w:sz="0" w:space="0" w:color="auto"/>
      </w:divBdr>
    </w:div>
    <w:div w:id="941494955">
      <w:bodyDiv w:val="1"/>
      <w:marLeft w:val="0"/>
      <w:marRight w:val="0"/>
      <w:marTop w:val="0"/>
      <w:marBottom w:val="0"/>
      <w:divBdr>
        <w:top w:val="none" w:sz="0" w:space="0" w:color="auto"/>
        <w:left w:val="none" w:sz="0" w:space="0" w:color="auto"/>
        <w:bottom w:val="none" w:sz="0" w:space="0" w:color="auto"/>
        <w:right w:val="none" w:sz="0" w:space="0" w:color="auto"/>
      </w:divBdr>
    </w:div>
    <w:div w:id="1084961087">
      <w:bodyDiv w:val="1"/>
      <w:marLeft w:val="0"/>
      <w:marRight w:val="0"/>
      <w:marTop w:val="0"/>
      <w:marBottom w:val="0"/>
      <w:divBdr>
        <w:top w:val="none" w:sz="0" w:space="0" w:color="auto"/>
        <w:left w:val="none" w:sz="0" w:space="0" w:color="auto"/>
        <w:bottom w:val="none" w:sz="0" w:space="0" w:color="auto"/>
        <w:right w:val="none" w:sz="0" w:space="0" w:color="auto"/>
      </w:divBdr>
    </w:div>
    <w:div w:id="1087186683">
      <w:bodyDiv w:val="1"/>
      <w:marLeft w:val="0"/>
      <w:marRight w:val="0"/>
      <w:marTop w:val="0"/>
      <w:marBottom w:val="0"/>
      <w:divBdr>
        <w:top w:val="none" w:sz="0" w:space="0" w:color="auto"/>
        <w:left w:val="none" w:sz="0" w:space="0" w:color="auto"/>
        <w:bottom w:val="none" w:sz="0" w:space="0" w:color="auto"/>
        <w:right w:val="none" w:sz="0" w:space="0" w:color="auto"/>
      </w:divBdr>
    </w:div>
    <w:div w:id="1093361488">
      <w:bodyDiv w:val="1"/>
      <w:marLeft w:val="0"/>
      <w:marRight w:val="0"/>
      <w:marTop w:val="0"/>
      <w:marBottom w:val="0"/>
      <w:divBdr>
        <w:top w:val="none" w:sz="0" w:space="0" w:color="auto"/>
        <w:left w:val="none" w:sz="0" w:space="0" w:color="auto"/>
        <w:bottom w:val="none" w:sz="0" w:space="0" w:color="auto"/>
        <w:right w:val="none" w:sz="0" w:space="0" w:color="auto"/>
      </w:divBdr>
    </w:div>
    <w:div w:id="1134174313">
      <w:bodyDiv w:val="1"/>
      <w:marLeft w:val="0"/>
      <w:marRight w:val="0"/>
      <w:marTop w:val="0"/>
      <w:marBottom w:val="0"/>
      <w:divBdr>
        <w:top w:val="none" w:sz="0" w:space="0" w:color="auto"/>
        <w:left w:val="none" w:sz="0" w:space="0" w:color="auto"/>
        <w:bottom w:val="none" w:sz="0" w:space="0" w:color="auto"/>
        <w:right w:val="none" w:sz="0" w:space="0" w:color="auto"/>
      </w:divBdr>
    </w:div>
    <w:div w:id="1153444818">
      <w:bodyDiv w:val="1"/>
      <w:marLeft w:val="0"/>
      <w:marRight w:val="0"/>
      <w:marTop w:val="0"/>
      <w:marBottom w:val="0"/>
      <w:divBdr>
        <w:top w:val="none" w:sz="0" w:space="0" w:color="auto"/>
        <w:left w:val="none" w:sz="0" w:space="0" w:color="auto"/>
        <w:bottom w:val="none" w:sz="0" w:space="0" w:color="auto"/>
        <w:right w:val="none" w:sz="0" w:space="0" w:color="auto"/>
      </w:divBdr>
    </w:div>
    <w:div w:id="1336422267">
      <w:bodyDiv w:val="1"/>
      <w:marLeft w:val="0"/>
      <w:marRight w:val="0"/>
      <w:marTop w:val="0"/>
      <w:marBottom w:val="0"/>
      <w:divBdr>
        <w:top w:val="none" w:sz="0" w:space="0" w:color="auto"/>
        <w:left w:val="none" w:sz="0" w:space="0" w:color="auto"/>
        <w:bottom w:val="none" w:sz="0" w:space="0" w:color="auto"/>
        <w:right w:val="none" w:sz="0" w:space="0" w:color="auto"/>
      </w:divBdr>
    </w:div>
    <w:div w:id="1414548694">
      <w:bodyDiv w:val="1"/>
      <w:marLeft w:val="0"/>
      <w:marRight w:val="0"/>
      <w:marTop w:val="0"/>
      <w:marBottom w:val="0"/>
      <w:divBdr>
        <w:top w:val="none" w:sz="0" w:space="0" w:color="auto"/>
        <w:left w:val="none" w:sz="0" w:space="0" w:color="auto"/>
        <w:bottom w:val="none" w:sz="0" w:space="0" w:color="auto"/>
        <w:right w:val="none" w:sz="0" w:space="0" w:color="auto"/>
      </w:divBdr>
    </w:div>
    <w:div w:id="1419643655">
      <w:bodyDiv w:val="1"/>
      <w:marLeft w:val="0"/>
      <w:marRight w:val="0"/>
      <w:marTop w:val="0"/>
      <w:marBottom w:val="0"/>
      <w:divBdr>
        <w:top w:val="none" w:sz="0" w:space="0" w:color="auto"/>
        <w:left w:val="none" w:sz="0" w:space="0" w:color="auto"/>
        <w:bottom w:val="none" w:sz="0" w:space="0" w:color="auto"/>
        <w:right w:val="none" w:sz="0" w:space="0" w:color="auto"/>
      </w:divBdr>
    </w:div>
    <w:div w:id="1504317957">
      <w:bodyDiv w:val="1"/>
      <w:marLeft w:val="0"/>
      <w:marRight w:val="0"/>
      <w:marTop w:val="0"/>
      <w:marBottom w:val="0"/>
      <w:divBdr>
        <w:top w:val="none" w:sz="0" w:space="0" w:color="auto"/>
        <w:left w:val="none" w:sz="0" w:space="0" w:color="auto"/>
        <w:bottom w:val="none" w:sz="0" w:space="0" w:color="auto"/>
        <w:right w:val="none" w:sz="0" w:space="0" w:color="auto"/>
      </w:divBdr>
    </w:div>
    <w:div w:id="1514417933">
      <w:bodyDiv w:val="1"/>
      <w:marLeft w:val="0"/>
      <w:marRight w:val="0"/>
      <w:marTop w:val="0"/>
      <w:marBottom w:val="0"/>
      <w:divBdr>
        <w:top w:val="none" w:sz="0" w:space="0" w:color="auto"/>
        <w:left w:val="none" w:sz="0" w:space="0" w:color="auto"/>
        <w:bottom w:val="none" w:sz="0" w:space="0" w:color="auto"/>
        <w:right w:val="none" w:sz="0" w:space="0" w:color="auto"/>
      </w:divBdr>
    </w:div>
    <w:div w:id="1602838263">
      <w:bodyDiv w:val="1"/>
      <w:marLeft w:val="0"/>
      <w:marRight w:val="0"/>
      <w:marTop w:val="0"/>
      <w:marBottom w:val="0"/>
      <w:divBdr>
        <w:top w:val="none" w:sz="0" w:space="0" w:color="auto"/>
        <w:left w:val="none" w:sz="0" w:space="0" w:color="auto"/>
        <w:bottom w:val="none" w:sz="0" w:space="0" w:color="auto"/>
        <w:right w:val="none" w:sz="0" w:space="0" w:color="auto"/>
      </w:divBdr>
    </w:div>
    <w:div w:id="1620453862">
      <w:bodyDiv w:val="1"/>
      <w:marLeft w:val="0"/>
      <w:marRight w:val="0"/>
      <w:marTop w:val="0"/>
      <w:marBottom w:val="0"/>
      <w:divBdr>
        <w:top w:val="none" w:sz="0" w:space="0" w:color="auto"/>
        <w:left w:val="none" w:sz="0" w:space="0" w:color="auto"/>
        <w:bottom w:val="none" w:sz="0" w:space="0" w:color="auto"/>
        <w:right w:val="none" w:sz="0" w:space="0" w:color="auto"/>
      </w:divBdr>
    </w:div>
    <w:div w:id="1644191826">
      <w:bodyDiv w:val="1"/>
      <w:marLeft w:val="0"/>
      <w:marRight w:val="0"/>
      <w:marTop w:val="0"/>
      <w:marBottom w:val="0"/>
      <w:divBdr>
        <w:top w:val="none" w:sz="0" w:space="0" w:color="auto"/>
        <w:left w:val="none" w:sz="0" w:space="0" w:color="auto"/>
        <w:bottom w:val="none" w:sz="0" w:space="0" w:color="auto"/>
        <w:right w:val="none" w:sz="0" w:space="0" w:color="auto"/>
      </w:divBdr>
    </w:div>
    <w:div w:id="1660696540">
      <w:bodyDiv w:val="1"/>
      <w:marLeft w:val="0"/>
      <w:marRight w:val="0"/>
      <w:marTop w:val="0"/>
      <w:marBottom w:val="0"/>
      <w:divBdr>
        <w:top w:val="none" w:sz="0" w:space="0" w:color="auto"/>
        <w:left w:val="none" w:sz="0" w:space="0" w:color="auto"/>
        <w:bottom w:val="none" w:sz="0" w:space="0" w:color="auto"/>
        <w:right w:val="none" w:sz="0" w:space="0" w:color="auto"/>
      </w:divBdr>
    </w:div>
    <w:div w:id="1707414334">
      <w:bodyDiv w:val="1"/>
      <w:marLeft w:val="0"/>
      <w:marRight w:val="0"/>
      <w:marTop w:val="0"/>
      <w:marBottom w:val="0"/>
      <w:divBdr>
        <w:top w:val="none" w:sz="0" w:space="0" w:color="auto"/>
        <w:left w:val="none" w:sz="0" w:space="0" w:color="auto"/>
        <w:bottom w:val="none" w:sz="0" w:space="0" w:color="auto"/>
        <w:right w:val="none" w:sz="0" w:space="0" w:color="auto"/>
      </w:divBdr>
    </w:div>
    <w:div w:id="1741052791">
      <w:bodyDiv w:val="1"/>
      <w:marLeft w:val="0"/>
      <w:marRight w:val="0"/>
      <w:marTop w:val="0"/>
      <w:marBottom w:val="0"/>
      <w:divBdr>
        <w:top w:val="none" w:sz="0" w:space="0" w:color="auto"/>
        <w:left w:val="none" w:sz="0" w:space="0" w:color="auto"/>
        <w:bottom w:val="none" w:sz="0" w:space="0" w:color="auto"/>
        <w:right w:val="none" w:sz="0" w:space="0" w:color="auto"/>
      </w:divBdr>
    </w:div>
    <w:div w:id="1775326913">
      <w:bodyDiv w:val="1"/>
      <w:marLeft w:val="0"/>
      <w:marRight w:val="0"/>
      <w:marTop w:val="0"/>
      <w:marBottom w:val="0"/>
      <w:divBdr>
        <w:top w:val="none" w:sz="0" w:space="0" w:color="auto"/>
        <w:left w:val="none" w:sz="0" w:space="0" w:color="auto"/>
        <w:bottom w:val="none" w:sz="0" w:space="0" w:color="auto"/>
        <w:right w:val="none" w:sz="0" w:space="0" w:color="auto"/>
      </w:divBdr>
    </w:div>
    <w:div w:id="1910964437">
      <w:bodyDiv w:val="1"/>
      <w:marLeft w:val="0"/>
      <w:marRight w:val="0"/>
      <w:marTop w:val="0"/>
      <w:marBottom w:val="0"/>
      <w:divBdr>
        <w:top w:val="none" w:sz="0" w:space="0" w:color="auto"/>
        <w:left w:val="none" w:sz="0" w:space="0" w:color="auto"/>
        <w:bottom w:val="none" w:sz="0" w:space="0" w:color="auto"/>
        <w:right w:val="none" w:sz="0" w:space="0" w:color="auto"/>
      </w:divBdr>
    </w:div>
    <w:div w:id="2017801946">
      <w:bodyDiv w:val="1"/>
      <w:marLeft w:val="0"/>
      <w:marRight w:val="0"/>
      <w:marTop w:val="0"/>
      <w:marBottom w:val="0"/>
      <w:divBdr>
        <w:top w:val="none" w:sz="0" w:space="0" w:color="auto"/>
        <w:left w:val="none" w:sz="0" w:space="0" w:color="auto"/>
        <w:bottom w:val="none" w:sz="0" w:space="0" w:color="auto"/>
        <w:right w:val="none" w:sz="0" w:space="0" w:color="auto"/>
      </w:divBdr>
    </w:div>
    <w:div w:id="2084250887">
      <w:bodyDiv w:val="1"/>
      <w:marLeft w:val="0"/>
      <w:marRight w:val="0"/>
      <w:marTop w:val="0"/>
      <w:marBottom w:val="0"/>
      <w:divBdr>
        <w:top w:val="none" w:sz="0" w:space="0" w:color="auto"/>
        <w:left w:val="none" w:sz="0" w:space="0" w:color="auto"/>
        <w:bottom w:val="none" w:sz="0" w:space="0" w:color="auto"/>
        <w:right w:val="none" w:sz="0" w:space="0" w:color="auto"/>
      </w:divBdr>
    </w:div>
    <w:div w:id="2117824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hyperlink" Target="https://doi.org/10.1016/j.fuel.2023.129132" TargetMode="External"/><Relationship Id="rId21" Type="http://schemas.openxmlformats.org/officeDocument/2006/relationships/image" Target="media/image15.jpg"/><Relationship Id="rId34" Type="http://schemas.openxmlformats.org/officeDocument/2006/relationships/hyperlink" Target="https://doi.org/10.1021/acsabm.9b00566" TargetMode="External"/><Relationship Id="rId42" Type="http://schemas.openxmlformats.org/officeDocument/2006/relationships/hyperlink" Target="https://doi.org/10.3390/pr9061069" TargetMode="Externa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hyperlink" Target="https://doi.org/10.26804/ager.2017.01.01.05" TargetMode="External"/><Relationship Id="rId40" Type="http://schemas.openxmlformats.org/officeDocument/2006/relationships/hyperlink" Target="https://doi.org/10.1080/00288330.1996.9516733"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hyperlink" Target="https://doi.org/10.1016/j.petrol.2024.112456" TargetMode="Externa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hyperlink" Target="https://doi.org/10.1021/ef502297z" TargetMode="External"/><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hyperlink" Target="https://doi.org/10.1002/app.40735" TargetMode="External"/><Relationship Id="rId38" Type="http://schemas.openxmlformats.org/officeDocument/2006/relationships/hyperlink" Target="https://doi.org/10.5772/56157" TargetMode="External"/><Relationship Id="rId46"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hyperlink" Target="https://doi.org/10.1016/j.petrol.2021.109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6975</Words>
  <Characters>39761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Ajayi Temiloluwa</dc:creator>
  <cp:keywords/>
  <cp:lastModifiedBy>Ajayi Temiloluwa</cp:lastModifiedBy>
  <cp:revision>2</cp:revision>
  <dcterms:created xsi:type="dcterms:W3CDTF">2026-03-20T12:40:00Z</dcterms:created>
  <dcterms:modified xsi:type="dcterms:W3CDTF">2026-03-20T12:40:00Z</dcterms:modified>
</cp:coreProperties>
</file>