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35B" w:rsidRDefault="00FE2466">
      <w:pPr>
        <w:pStyle w:val="Footer"/>
        <w:tabs>
          <w:tab w:val="clear" w:pos="4320"/>
          <w:tab w:val="clear" w:pos="8640"/>
        </w:tabs>
        <w:spacing w:line="360" w:lineRule="auto"/>
      </w:pPr>
      <w:r>
        <w:fldChar w:fldCharType="begin"/>
      </w:r>
      <w:r>
        <w:instrText xml:space="preserve"> MACROBUTTON MTEditEquationSection2 </w:instrText>
      </w:r>
      <w:r w:rsidRPr="00FE2466">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rsidR="0079335B" w:rsidRDefault="0079335B">
      <w:pPr>
        <w:spacing w:line="360" w:lineRule="auto"/>
      </w:pPr>
    </w:p>
    <w:p w:rsidR="0079335B" w:rsidRDefault="0079335B">
      <w:pPr>
        <w:spacing w:line="360" w:lineRule="auto"/>
      </w:pPr>
    </w:p>
    <w:p w:rsidR="0079335B" w:rsidRPr="007C318E" w:rsidRDefault="00326A4E">
      <w:pPr>
        <w:pStyle w:val="Heading2"/>
        <w:spacing w:line="480" w:lineRule="auto"/>
        <w:jc w:val="center"/>
        <w:rPr>
          <w:smallCaps/>
          <w:u w:val="none"/>
        </w:rPr>
      </w:pPr>
      <w:r>
        <w:rPr>
          <w:smallCaps/>
          <w:u w:val="none"/>
        </w:rPr>
        <w:t>NE 501 Computational Project</w:t>
      </w:r>
    </w:p>
    <w:p w:rsidR="0079335B" w:rsidRDefault="0079335B">
      <w:pPr>
        <w:spacing w:line="360" w:lineRule="auto"/>
      </w:pPr>
    </w:p>
    <w:p w:rsidR="0079335B" w:rsidRDefault="0079335B">
      <w:pPr>
        <w:spacing w:line="360" w:lineRule="auto"/>
      </w:pPr>
    </w:p>
    <w:p w:rsidR="00177877" w:rsidRDefault="00177877">
      <w:pPr>
        <w:spacing w:line="360" w:lineRule="auto"/>
      </w:pPr>
    </w:p>
    <w:p w:rsidR="00177877" w:rsidRDefault="00177877">
      <w:pPr>
        <w:spacing w:line="360" w:lineRule="auto"/>
      </w:pPr>
    </w:p>
    <w:p w:rsidR="00177877" w:rsidRDefault="00177877">
      <w:pPr>
        <w:spacing w:line="360" w:lineRule="auto"/>
      </w:pPr>
    </w:p>
    <w:p w:rsidR="00177877" w:rsidRDefault="00177877">
      <w:pPr>
        <w:spacing w:line="360" w:lineRule="auto"/>
      </w:pPr>
    </w:p>
    <w:p w:rsidR="00177877" w:rsidRDefault="00177877">
      <w:pPr>
        <w:spacing w:line="360" w:lineRule="auto"/>
      </w:pPr>
    </w:p>
    <w:p w:rsidR="00177877" w:rsidRDefault="00177877">
      <w:pPr>
        <w:spacing w:line="360" w:lineRule="auto"/>
      </w:pPr>
    </w:p>
    <w:p w:rsidR="00177877" w:rsidRDefault="00177877">
      <w:pPr>
        <w:spacing w:line="360" w:lineRule="auto"/>
      </w:pPr>
    </w:p>
    <w:p w:rsidR="00177877" w:rsidRDefault="00177877">
      <w:pPr>
        <w:spacing w:line="360" w:lineRule="auto"/>
      </w:pPr>
    </w:p>
    <w:p w:rsidR="00177877" w:rsidRDefault="00177877">
      <w:pPr>
        <w:spacing w:line="360" w:lineRule="auto"/>
      </w:pPr>
    </w:p>
    <w:p w:rsidR="00177877" w:rsidRDefault="00177877">
      <w:pPr>
        <w:spacing w:line="360" w:lineRule="auto"/>
      </w:pPr>
    </w:p>
    <w:p w:rsidR="00177877" w:rsidRDefault="00177877">
      <w:pPr>
        <w:spacing w:line="360" w:lineRule="auto"/>
      </w:pPr>
    </w:p>
    <w:p w:rsidR="00177877" w:rsidRDefault="00177877">
      <w:pPr>
        <w:spacing w:line="360" w:lineRule="auto"/>
      </w:pPr>
    </w:p>
    <w:p w:rsidR="0079335B" w:rsidRPr="007C318E" w:rsidRDefault="0079335B">
      <w:pPr>
        <w:spacing w:line="360" w:lineRule="auto"/>
        <w:rPr>
          <w:smallCaps/>
        </w:rPr>
      </w:pPr>
      <w:r w:rsidRPr="007C318E">
        <w:rPr>
          <w:smallCaps/>
        </w:rPr>
        <w:t>Due Date:</w:t>
      </w:r>
      <w:r w:rsidRPr="007C318E">
        <w:rPr>
          <w:smallCaps/>
        </w:rPr>
        <w:tab/>
      </w:r>
      <w:r w:rsidRPr="007C318E">
        <w:rPr>
          <w:smallCaps/>
        </w:rPr>
        <w:tab/>
      </w:r>
      <w:r w:rsidRPr="007C318E">
        <w:rPr>
          <w:smallCaps/>
        </w:rPr>
        <w:tab/>
      </w:r>
      <w:r w:rsidR="00563953">
        <w:rPr>
          <w:smallCaps/>
        </w:rPr>
        <w:t>April 19, 2016</w:t>
      </w:r>
    </w:p>
    <w:p w:rsidR="0079335B" w:rsidRPr="007C318E" w:rsidRDefault="0079335B">
      <w:pPr>
        <w:spacing w:line="360" w:lineRule="auto"/>
        <w:rPr>
          <w:smallCaps/>
        </w:rPr>
      </w:pPr>
    </w:p>
    <w:p w:rsidR="0079335B" w:rsidRPr="007C318E" w:rsidRDefault="0079335B">
      <w:pPr>
        <w:spacing w:line="360" w:lineRule="auto"/>
        <w:rPr>
          <w:smallCaps/>
        </w:rPr>
      </w:pPr>
    </w:p>
    <w:p w:rsidR="0079335B" w:rsidRPr="007C318E" w:rsidRDefault="0079335B">
      <w:pPr>
        <w:spacing w:line="360" w:lineRule="auto"/>
        <w:rPr>
          <w:smallCaps/>
        </w:rPr>
      </w:pPr>
    </w:p>
    <w:p w:rsidR="0079335B" w:rsidRPr="007C318E" w:rsidRDefault="0079335B">
      <w:pPr>
        <w:spacing w:line="360" w:lineRule="auto"/>
        <w:rPr>
          <w:smallCaps/>
        </w:rPr>
      </w:pPr>
      <w:r w:rsidRPr="007C318E">
        <w:rPr>
          <w:smallCaps/>
        </w:rPr>
        <w:t>Name:</w:t>
      </w:r>
      <w:r w:rsidRPr="007C318E">
        <w:rPr>
          <w:smallCaps/>
        </w:rPr>
        <w:tab/>
      </w:r>
      <w:r w:rsidRPr="007C318E">
        <w:rPr>
          <w:smallCaps/>
        </w:rPr>
        <w:tab/>
      </w:r>
      <w:r w:rsidRPr="007C318E">
        <w:rPr>
          <w:smallCaps/>
        </w:rPr>
        <w:tab/>
      </w:r>
      <w:r w:rsidRPr="007C318E">
        <w:rPr>
          <w:smallCaps/>
        </w:rPr>
        <w:tab/>
      </w:r>
      <w:r w:rsidR="00563953">
        <w:rPr>
          <w:smallCaps/>
        </w:rPr>
        <w:t>William Dawn</w:t>
      </w:r>
    </w:p>
    <w:p w:rsidR="0079335B" w:rsidRDefault="0079335B">
      <w:pPr>
        <w:spacing w:line="360" w:lineRule="auto"/>
        <w:rPr>
          <w:smallCaps/>
        </w:rPr>
      </w:pPr>
    </w:p>
    <w:p w:rsidR="005C52AA" w:rsidRPr="007C318E" w:rsidRDefault="005C52AA">
      <w:pPr>
        <w:spacing w:line="360" w:lineRule="auto"/>
        <w:rPr>
          <w:smallCaps/>
        </w:rPr>
      </w:pPr>
    </w:p>
    <w:p w:rsidR="0079335B" w:rsidRPr="007C318E" w:rsidRDefault="0079335B">
      <w:pPr>
        <w:spacing w:line="360" w:lineRule="auto"/>
        <w:rPr>
          <w:smallCaps/>
        </w:rPr>
      </w:pPr>
    </w:p>
    <w:p w:rsidR="0079335B" w:rsidRPr="007C318E" w:rsidRDefault="00F712AB">
      <w:pPr>
        <w:spacing w:line="360" w:lineRule="auto"/>
        <w:rPr>
          <w:smallCaps/>
        </w:rPr>
      </w:pPr>
      <w:r>
        <w:rPr>
          <w:smallCaps/>
        </w:rPr>
        <w:t>Instructor:</w:t>
      </w:r>
      <w:r>
        <w:rPr>
          <w:smallCaps/>
        </w:rPr>
        <w:tab/>
      </w:r>
      <w:r>
        <w:rPr>
          <w:smallCaps/>
        </w:rPr>
        <w:tab/>
      </w:r>
      <w:r>
        <w:rPr>
          <w:smallCaps/>
        </w:rPr>
        <w:tab/>
      </w:r>
      <w:r>
        <w:rPr>
          <w:smallCaps/>
        </w:rPr>
        <w:tab/>
      </w:r>
      <w:r w:rsidR="00563953">
        <w:rPr>
          <w:smallCaps/>
        </w:rPr>
        <w:t>Dr. Anistratov</w:t>
      </w:r>
    </w:p>
    <w:p w:rsidR="0079335B" w:rsidRPr="007C318E" w:rsidRDefault="0079335B">
      <w:pPr>
        <w:spacing w:line="360" w:lineRule="auto"/>
        <w:rPr>
          <w:smallCaps/>
        </w:rPr>
      </w:pPr>
      <w:r w:rsidRPr="007C318E">
        <w:rPr>
          <w:smallCaps/>
        </w:rPr>
        <w:t>Teac</w:t>
      </w:r>
      <w:r w:rsidR="0065192E" w:rsidRPr="007C318E">
        <w:rPr>
          <w:smallCaps/>
        </w:rPr>
        <w:t>hing Assistant:</w:t>
      </w:r>
      <w:r w:rsidR="0065192E" w:rsidRPr="007C318E">
        <w:rPr>
          <w:smallCaps/>
        </w:rPr>
        <w:tab/>
      </w:r>
      <w:r w:rsidR="0065192E" w:rsidRPr="007C318E">
        <w:rPr>
          <w:smallCaps/>
        </w:rPr>
        <w:tab/>
      </w:r>
      <w:r w:rsidR="00563953">
        <w:rPr>
          <w:smallCaps/>
        </w:rPr>
        <w:t>David Anderson</w:t>
      </w:r>
    </w:p>
    <w:p w:rsidR="0079335B" w:rsidRDefault="0079335B">
      <w:pPr>
        <w:spacing w:line="360" w:lineRule="auto"/>
      </w:pPr>
    </w:p>
    <w:p w:rsidR="0079335B" w:rsidRDefault="0079335B">
      <w:pPr>
        <w:spacing w:line="360" w:lineRule="auto"/>
        <w:sectPr w:rsidR="0079335B">
          <w:footerReference w:type="even" r:id="rId8"/>
          <w:footerReference w:type="default" r:id="rId9"/>
          <w:pgSz w:w="12240" w:h="15840"/>
          <w:pgMar w:top="1440" w:right="1440" w:bottom="1440" w:left="1440" w:header="720" w:footer="720" w:gutter="0"/>
          <w:cols w:space="720"/>
          <w:docGrid w:linePitch="360"/>
        </w:sectPr>
      </w:pPr>
    </w:p>
    <w:p w:rsidR="0079335B" w:rsidRPr="00AD6F1E" w:rsidRDefault="0079335B" w:rsidP="009757A6">
      <w:pPr>
        <w:jc w:val="both"/>
        <w:rPr>
          <w:b/>
          <w:bCs/>
          <w:u w:val="single"/>
        </w:rPr>
      </w:pPr>
      <w:bookmarkStart w:id="0" w:name="_Toc496294566"/>
      <w:r w:rsidRPr="00AD6F1E">
        <w:rPr>
          <w:b/>
          <w:bCs/>
          <w:smallCaps/>
          <w:u w:val="single"/>
        </w:rPr>
        <w:lastRenderedPageBreak/>
        <w:t>Abstract</w:t>
      </w:r>
      <w:bookmarkStart w:id="1" w:name="_GoBack"/>
      <w:bookmarkEnd w:id="0"/>
      <w:bookmarkEnd w:id="1"/>
    </w:p>
    <w:p w:rsidR="00F23ED1" w:rsidRDefault="00F23ED1" w:rsidP="009757A6">
      <w:pPr>
        <w:pStyle w:val="BodyText"/>
      </w:pPr>
    </w:p>
    <w:p w:rsidR="00F23ED1" w:rsidRDefault="00F23ED1" w:rsidP="00F23ED1">
      <w:pPr>
        <w:pStyle w:val="BodyText"/>
        <w:ind w:firstLine="720"/>
      </w:pPr>
      <w:r>
        <w:t xml:space="preserve">This computational project set out to calculate the multiplication factor and fundamental mode for a general 1D geometry input by the user with associated cross sections. This was accomplished by iteratively solving the P1 equations. The code was tested for three Test A, Test B, and Test C of increasing complexity. Test A is sufficiently simple that an analytic solution exists. This allowed for the comparison of the iterative method and analytical method. Both the analytical method and iterative method returned the same answer to seven significant digits implying zero error (for this particular test). For Test A, </w:t>
      </w:r>
      <w:r w:rsidRPr="00F23ED1">
        <w:rPr>
          <w:position w:val="-14"/>
        </w:rPr>
        <w:object w:dxaOrig="3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18.35pt;height:19pt" o:ole="">
            <v:imagedata r:id="rId10" o:title=""/>
          </v:shape>
          <o:OLEObject Type="Embed" ProgID="Equation.DSMT4" ShapeID="_x0000_i1101" DrawAspect="Content" ObjectID="_1522434491" r:id="rId11"/>
        </w:object>
      </w:r>
      <w:r>
        <w:t xml:space="preserve">= </w:t>
      </w:r>
      <w:r w:rsidRPr="00F23ED1">
        <w:t>1.147588</w:t>
      </w:r>
      <w:r>
        <w:t xml:space="preserve">. Test B introduced a heterogeneous geometry without an analytical solution. For Test B, </w:t>
      </w:r>
      <w:r w:rsidRPr="00F23ED1">
        <w:rPr>
          <w:position w:val="-14"/>
        </w:rPr>
        <w:object w:dxaOrig="360" w:dyaOrig="380">
          <v:shape id="_x0000_i1102" type="#_x0000_t75" style="width:18.35pt;height:19pt" o:ole="">
            <v:imagedata r:id="rId10" o:title=""/>
          </v:shape>
          <o:OLEObject Type="Embed" ProgID="Equation.DSMT4" ShapeID="_x0000_i1102" DrawAspect="Content" ObjectID="_1522434492" r:id="rId12"/>
        </w:object>
      </w:r>
      <w:r>
        <w:t>=</w:t>
      </w:r>
      <w:r>
        <w:t xml:space="preserve"> </w:t>
      </w:r>
      <w:r w:rsidRPr="00F23ED1">
        <w:t>1.006953</w:t>
      </w:r>
      <w:r>
        <w:t xml:space="preserve">. Test C introduced a relatively complex geometry and for Test C, </w:t>
      </w:r>
      <w:r w:rsidRPr="00F23ED1">
        <w:rPr>
          <w:position w:val="-14"/>
        </w:rPr>
        <w:object w:dxaOrig="360" w:dyaOrig="380">
          <v:shape id="_x0000_i1103" type="#_x0000_t75" style="width:18.35pt;height:19pt" o:ole="">
            <v:imagedata r:id="rId10" o:title=""/>
          </v:shape>
          <o:OLEObject Type="Embed" ProgID="Equation.DSMT4" ShapeID="_x0000_i1103" DrawAspect="Content" ObjectID="_1522434493" r:id="rId13"/>
        </w:object>
      </w:r>
      <w:r>
        <w:t>=</w:t>
      </w:r>
      <w:r>
        <w:t xml:space="preserve"> 1</w:t>
      </w:r>
      <w:r w:rsidRPr="00F23ED1">
        <w:t>.087319</w:t>
      </w:r>
      <w:r>
        <w:t xml:space="preserve">. Most interesting about Test C was the spatial distribution of neutron flux because it reflected the distribution of moderator and fuel. Overall, these calculations are sufficiently accurate and </w:t>
      </w:r>
      <w:r w:rsidR="00DB775D">
        <w:t>the code is general for any 1D slab geometry. This assignment allowed for experience in creating a computational method to solve engineering calculations.</w:t>
      </w:r>
    </w:p>
    <w:p w:rsidR="00F23ED1" w:rsidRDefault="00F23ED1" w:rsidP="00F23ED1">
      <w:pPr>
        <w:pStyle w:val="BodyText"/>
        <w:ind w:firstLine="720"/>
      </w:pPr>
    </w:p>
    <w:p w:rsidR="00F23ED1" w:rsidRDefault="00F23ED1" w:rsidP="00F23ED1">
      <w:pPr>
        <w:pStyle w:val="BodyText"/>
        <w:ind w:firstLine="720"/>
      </w:pPr>
    </w:p>
    <w:p w:rsidR="00F23ED1" w:rsidRDefault="00F23ED1" w:rsidP="00F23ED1">
      <w:pPr>
        <w:pStyle w:val="BodyText"/>
        <w:ind w:firstLine="720"/>
      </w:pPr>
    </w:p>
    <w:p w:rsidR="00F23ED1" w:rsidRDefault="00F23ED1" w:rsidP="00F23ED1">
      <w:pPr>
        <w:pStyle w:val="BodyText"/>
        <w:ind w:firstLine="720"/>
      </w:pPr>
    </w:p>
    <w:p w:rsidR="00F23ED1" w:rsidRPr="00AD6F1E" w:rsidRDefault="00F23ED1" w:rsidP="00F23ED1">
      <w:pPr>
        <w:pStyle w:val="BodyText"/>
        <w:ind w:firstLine="720"/>
      </w:pPr>
    </w:p>
    <w:p w:rsidR="0079335B" w:rsidRPr="00AD6F1E" w:rsidRDefault="0079335B">
      <w:pPr>
        <w:spacing w:line="360" w:lineRule="auto"/>
      </w:pPr>
    </w:p>
    <w:p w:rsidR="0079335B" w:rsidRPr="00AD6F1E" w:rsidRDefault="0079335B">
      <w:pPr>
        <w:spacing w:line="360" w:lineRule="auto"/>
        <w:sectPr w:rsidR="0079335B" w:rsidRPr="00AD6F1E">
          <w:pgSz w:w="12240" w:h="15840"/>
          <w:pgMar w:top="1440" w:right="1440" w:bottom="1440" w:left="1440" w:header="720" w:footer="720" w:gutter="0"/>
          <w:cols w:space="720"/>
          <w:docGrid w:linePitch="360"/>
        </w:sectPr>
      </w:pPr>
    </w:p>
    <w:p w:rsidR="0079335B" w:rsidRDefault="0079335B">
      <w:pPr>
        <w:pStyle w:val="Heading2"/>
        <w:jc w:val="center"/>
        <w:rPr>
          <w:sz w:val="28"/>
          <w:u w:val="none"/>
        </w:rPr>
      </w:pPr>
      <w:bookmarkStart w:id="2" w:name="_Toc496294567"/>
      <w:bookmarkStart w:id="3" w:name="_Toc496294741"/>
      <w:r w:rsidRPr="00DD5710">
        <w:rPr>
          <w:smallCaps/>
          <w:sz w:val="28"/>
          <w:u w:val="none"/>
        </w:rPr>
        <w:lastRenderedPageBreak/>
        <w:t>Table of Contents</w:t>
      </w:r>
      <w:bookmarkEnd w:id="2"/>
      <w:bookmarkEnd w:id="3"/>
    </w:p>
    <w:p w:rsidR="0079335B" w:rsidRDefault="0079335B" w:rsidP="006226F0">
      <w:pPr>
        <w:spacing w:line="360" w:lineRule="auto"/>
        <w:jc w:val="both"/>
      </w:pPr>
    </w:p>
    <w:p w:rsidR="00177877" w:rsidRPr="00177877" w:rsidRDefault="0079335B" w:rsidP="00177877">
      <w:pPr>
        <w:pStyle w:val="TOC1"/>
        <w:tabs>
          <w:tab w:val="right" w:leader="dot" w:pos="9350"/>
        </w:tabs>
        <w:spacing w:line="360" w:lineRule="auto"/>
        <w:rPr>
          <w:rFonts w:asciiTheme="minorHAnsi" w:eastAsiaTheme="minorEastAsia" w:hAnsiTheme="minorHAnsi" w:cstheme="minorBidi"/>
          <w:b/>
          <w:noProof/>
          <w:sz w:val="22"/>
          <w:szCs w:val="22"/>
        </w:rPr>
      </w:pPr>
      <w:r w:rsidRPr="00177877">
        <w:rPr>
          <w:b/>
        </w:rPr>
        <w:fldChar w:fldCharType="begin"/>
      </w:r>
      <w:r w:rsidRPr="00177877">
        <w:rPr>
          <w:b/>
        </w:rPr>
        <w:instrText xml:space="preserve"> TOC \o "1-1" \h \z </w:instrText>
      </w:r>
      <w:r w:rsidRPr="00177877">
        <w:rPr>
          <w:b/>
        </w:rPr>
        <w:fldChar w:fldCharType="separate"/>
      </w:r>
      <w:hyperlink w:anchor="_Toc448685408" w:history="1">
        <w:r w:rsidR="00177877" w:rsidRPr="00177877">
          <w:rPr>
            <w:rStyle w:val="Hyperlink"/>
            <w:b/>
            <w:smallCaps/>
            <w:noProof/>
          </w:rPr>
          <w:t>Introduction and Theory</w:t>
        </w:r>
        <w:r w:rsidR="00177877" w:rsidRPr="00177877">
          <w:rPr>
            <w:b/>
            <w:noProof/>
            <w:webHidden/>
          </w:rPr>
          <w:tab/>
        </w:r>
        <w:r w:rsidR="00177877" w:rsidRPr="00177877">
          <w:rPr>
            <w:b/>
            <w:noProof/>
            <w:webHidden/>
          </w:rPr>
          <w:fldChar w:fldCharType="begin"/>
        </w:r>
        <w:r w:rsidR="00177877" w:rsidRPr="00177877">
          <w:rPr>
            <w:b/>
            <w:noProof/>
            <w:webHidden/>
          </w:rPr>
          <w:instrText xml:space="preserve"> PAGEREF _Toc448685408 \h </w:instrText>
        </w:r>
        <w:r w:rsidR="00177877" w:rsidRPr="00177877">
          <w:rPr>
            <w:b/>
            <w:noProof/>
            <w:webHidden/>
          </w:rPr>
        </w:r>
        <w:r w:rsidR="00177877" w:rsidRPr="00177877">
          <w:rPr>
            <w:b/>
            <w:noProof/>
            <w:webHidden/>
          </w:rPr>
          <w:fldChar w:fldCharType="separate"/>
        </w:r>
        <w:r w:rsidR="00177877" w:rsidRPr="00177877">
          <w:rPr>
            <w:b/>
            <w:noProof/>
            <w:webHidden/>
          </w:rPr>
          <w:t>1</w:t>
        </w:r>
        <w:r w:rsidR="00177877" w:rsidRPr="00177877">
          <w:rPr>
            <w:b/>
            <w:noProof/>
            <w:webHidden/>
          </w:rPr>
          <w:fldChar w:fldCharType="end"/>
        </w:r>
      </w:hyperlink>
    </w:p>
    <w:p w:rsidR="00177877" w:rsidRPr="00177877" w:rsidRDefault="00177877" w:rsidP="00177877">
      <w:pPr>
        <w:pStyle w:val="TOC1"/>
        <w:tabs>
          <w:tab w:val="right" w:leader="dot" w:pos="9350"/>
        </w:tabs>
        <w:spacing w:line="360" w:lineRule="auto"/>
        <w:rPr>
          <w:rFonts w:asciiTheme="minorHAnsi" w:eastAsiaTheme="minorEastAsia" w:hAnsiTheme="minorHAnsi" w:cstheme="minorBidi"/>
          <w:b/>
          <w:noProof/>
          <w:sz w:val="22"/>
          <w:szCs w:val="22"/>
        </w:rPr>
      </w:pPr>
      <w:hyperlink w:anchor="_Toc448685409" w:history="1">
        <w:r w:rsidRPr="00177877">
          <w:rPr>
            <w:rStyle w:val="Hyperlink"/>
            <w:b/>
            <w:smallCaps/>
            <w:noProof/>
          </w:rPr>
          <w:t>Procedure and Methods</w:t>
        </w:r>
        <w:r w:rsidRPr="00177877">
          <w:rPr>
            <w:b/>
            <w:noProof/>
            <w:webHidden/>
          </w:rPr>
          <w:tab/>
        </w:r>
        <w:r w:rsidRPr="00177877">
          <w:rPr>
            <w:b/>
            <w:noProof/>
            <w:webHidden/>
          </w:rPr>
          <w:fldChar w:fldCharType="begin"/>
        </w:r>
        <w:r w:rsidRPr="00177877">
          <w:rPr>
            <w:b/>
            <w:noProof/>
            <w:webHidden/>
          </w:rPr>
          <w:instrText xml:space="preserve"> PAGEREF _Toc448685409 \h </w:instrText>
        </w:r>
        <w:r w:rsidRPr="00177877">
          <w:rPr>
            <w:b/>
            <w:noProof/>
            <w:webHidden/>
          </w:rPr>
        </w:r>
        <w:r w:rsidRPr="00177877">
          <w:rPr>
            <w:b/>
            <w:noProof/>
            <w:webHidden/>
          </w:rPr>
          <w:fldChar w:fldCharType="separate"/>
        </w:r>
        <w:r w:rsidRPr="00177877">
          <w:rPr>
            <w:b/>
            <w:noProof/>
            <w:webHidden/>
          </w:rPr>
          <w:t>6</w:t>
        </w:r>
        <w:r w:rsidRPr="00177877">
          <w:rPr>
            <w:b/>
            <w:noProof/>
            <w:webHidden/>
          </w:rPr>
          <w:fldChar w:fldCharType="end"/>
        </w:r>
      </w:hyperlink>
    </w:p>
    <w:p w:rsidR="00177877" w:rsidRPr="00177877" w:rsidRDefault="00177877" w:rsidP="00177877">
      <w:pPr>
        <w:pStyle w:val="TOC1"/>
        <w:tabs>
          <w:tab w:val="right" w:leader="dot" w:pos="9350"/>
        </w:tabs>
        <w:spacing w:line="360" w:lineRule="auto"/>
        <w:rPr>
          <w:rFonts w:asciiTheme="minorHAnsi" w:eastAsiaTheme="minorEastAsia" w:hAnsiTheme="minorHAnsi" w:cstheme="minorBidi"/>
          <w:b/>
          <w:noProof/>
          <w:sz w:val="22"/>
          <w:szCs w:val="22"/>
        </w:rPr>
      </w:pPr>
      <w:hyperlink w:anchor="_Toc448685410" w:history="1">
        <w:r w:rsidRPr="00177877">
          <w:rPr>
            <w:rStyle w:val="Hyperlink"/>
            <w:b/>
            <w:smallCaps/>
            <w:noProof/>
          </w:rPr>
          <w:t>Results</w:t>
        </w:r>
        <w:r w:rsidRPr="00177877">
          <w:rPr>
            <w:b/>
            <w:noProof/>
            <w:webHidden/>
          </w:rPr>
          <w:tab/>
        </w:r>
        <w:r w:rsidRPr="00177877">
          <w:rPr>
            <w:b/>
            <w:noProof/>
            <w:webHidden/>
          </w:rPr>
          <w:fldChar w:fldCharType="begin"/>
        </w:r>
        <w:r w:rsidRPr="00177877">
          <w:rPr>
            <w:b/>
            <w:noProof/>
            <w:webHidden/>
          </w:rPr>
          <w:instrText xml:space="preserve"> PAGEREF _Toc448685410 \h </w:instrText>
        </w:r>
        <w:r w:rsidRPr="00177877">
          <w:rPr>
            <w:b/>
            <w:noProof/>
            <w:webHidden/>
          </w:rPr>
        </w:r>
        <w:r w:rsidRPr="00177877">
          <w:rPr>
            <w:b/>
            <w:noProof/>
            <w:webHidden/>
          </w:rPr>
          <w:fldChar w:fldCharType="separate"/>
        </w:r>
        <w:r w:rsidRPr="00177877">
          <w:rPr>
            <w:b/>
            <w:noProof/>
            <w:webHidden/>
          </w:rPr>
          <w:t>8</w:t>
        </w:r>
        <w:r w:rsidRPr="00177877">
          <w:rPr>
            <w:b/>
            <w:noProof/>
            <w:webHidden/>
          </w:rPr>
          <w:fldChar w:fldCharType="end"/>
        </w:r>
      </w:hyperlink>
    </w:p>
    <w:p w:rsidR="00177877" w:rsidRPr="00177877" w:rsidRDefault="00177877" w:rsidP="00177877">
      <w:pPr>
        <w:pStyle w:val="TOC1"/>
        <w:tabs>
          <w:tab w:val="right" w:leader="dot" w:pos="9350"/>
        </w:tabs>
        <w:spacing w:line="360" w:lineRule="auto"/>
        <w:rPr>
          <w:rFonts w:asciiTheme="minorHAnsi" w:eastAsiaTheme="minorEastAsia" w:hAnsiTheme="minorHAnsi" w:cstheme="minorBidi"/>
          <w:b/>
          <w:noProof/>
          <w:sz w:val="22"/>
          <w:szCs w:val="22"/>
        </w:rPr>
      </w:pPr>
      <w:hyperlink w:anchor="_Toc448685411" w:history="1">
        <w:r w:rsidRPr="00177877">
          <w:rPr>
            <w:rStyle w:val="Hyperlink"/>
            <w:b/>
            <w:smallCaps/>
            <w:noProof/>
          </w:rPr>
          <w:t>Discussion</w:t>
        </w:r>
        <w:r w:rsidRPr="00177877">
          <w:rPr>
            <w:b/>
            <w:noProof/>
            <w:webHidden/>
          </w:rPr>
          <w:tab/>
        </w:r>
        <w:r w:rsidRPr="00177877">
          <w:rPr>
            <w:b/>
            <w:noProof/>
            <w:webHidden/>
          </w:rPr>
          <w:fldChar w:fldCharType="begin"/>
        </w:r>
        <w:r w:rsidRPr="00177877">
          <w:rPr>
            <w:b/>
            <w:noProof/>
            <w:webHidden/>
          </w:rPr>
          <w:instrText xml:space="preserve"> PAGEREF _Toc448685411 \h </w:instrText>
        </w:r>
        <w:r w:rsidRPr="00177877">
          <w:rPr>
            <w:b/>
            <w:noProof/>
            <w:webHidden/>
          </w:rPr>
        </w:r>
        <w:r w:rsidRPr="00177877">
          <w:rPr>
            <w:b/>
            <w:noProof/>
            <w:webHidden/>
          </w:rPr>
          <w:fldChar w:fldCharType="separate"/>
        </w:r>
        <w:r w:rsidRPr="00177877">
          <w:rPr>
            <w:b/>
            <w:noProof/>
            <w:webHidden/>
          </w:rPr>
          <w:t>21</w:t>
        </w:r>
        <w:r w:rsidRPr="00177877">
          <w:rPr>
            <w:b/>
            <w:noProof/>
            <w:webHidden/>
          </w:rPr>
          <w:fldChar w:fldCharType="end"/>
        </w:r>
      </w:hyperlink>
    </w:p>
    <w:p w:rsidR="00177877" w:rsidRPr="00177877" w:rsidRDefault="00177877" w:rsidP="00177877">
      <w:pPr>
        <w:pStyle w:val="TOC1"/>
        <w:tabs>
          <w:tab w:val="right" w:leader="dot" w:pos="9350"/>
        </w:tabs>
        <w:spacing w:line="360" w:lineRule="auto"/>
        <w:rPr>
          <w:rFonts w:asciiTheme="minorHAnsi" w:eastAsiaTheme="minorEastAsia" w:hAnsiTheme="minorHAnsi" w:cstheme="minorBidi"/>
          <w:b/>
          <w:noProof/>
          <w:sz w:val="22"/>
          <w:szCs w:val="22"/>
        </w:rPr>
      </w:pPr>
      <w:hyperlink w:anchor="_Toc448685412" w:history="1">
        <w:r w:rsidRPr="00177877">
          <w:rPr>
            <w:rStyle w:val="Hyperlink"/>
            <w:b/>
            <w:smallCaps/>
            <w:noProof/>
          </w:rPr>
          <w:t>Conclusions</w:t>
        </w:r>
        <w:r w:rsidRPr="00177877">
          <w:rPr>
            <w:b/>
            <w:noProof/>
            <w:webHidden/>
          </w:rPr>
          <w:tab/>
        </w:r>
        <w:r w:rsidRPr="00177877">
          <w:rPr>
            <w:b/>
            <w:noProof/>
            <w:webHidden/>
          </w:rPr>
          <w:fldChar w:fldCharType="begin"/>
        </w:r>
        <w:r w:rsidRPr="00177877">
          <w:rPr>
            <w:b/>
            <w:noProof/>
            <w:webHidden/>
          </w:rPr>
          <w:instrText xml:space="preserve"> PAGEREF _Toc448685412 \h </w:instrText>
        </w:r>
        <w:r w:rsidRPr="00177877">
          <w:rPr>
            <w:b/>
            <w:noProof/>
            <w:webHidden/>
          </w:rPr>
        </w:r>
        <w:r w:rsidRPr="00177877">
          <w:rPr>
            <w:b/>
            <w:noProof/>
            <w:webHidden/>
          </w:rPr>
          <w:fldChar w:fldCharType="separate"/>
        </w:r>
        <w:r w:rsidRPr="00177877">
          <w:rPr>
            <w:b/>
            <w:noProof/>
            <w:webHidden/>
          </w:rPr>
          <w:t>23</w:t>
        </w:r>
        <w:r w:rsidRPr="00177877">
          <w:rPr>
            <w:b/>
            <w:noProof/>
            <w:webHidden/>
          </w:rPr>
          <w:fldChar w:fldCharType="end"/>
        </w:r>
      </w:hyperlink>
    </w:p>
    <w:p w:rsidR="00177877" w:rsidRPr="00177877" w:rsidRDefault="00177877" w:rsidP="00177877">
      <w:pPr>
        <w:pStyle w:val="TOC1"/>
        <w:tabs>
          <w:tab w:val="right" w:leader="dot" w:pos="9350"/>
        </w:tabs>
        <w:spacing w:line="360" w:lineRule="auto"/>
        <w:rPr>
          <w:rFonts w:asciiTheme="minorHAnsi" w:eastAsiaTheme="minorEastAsia" w:hAnsiTheme="minorHAnsi" w:cstheme="minorBidi"/>
          <w:b/>
          <w:noProof/>
          <w:sz w:val="22"/>
          <w:szCs w:val="22"/>
        </w:rPr>
      </w:pPr>
      <w:hyperlink w:anchor="_Toc448685413" w:history="1">
        <w:r w:rsidRPr="00177877">
          <w:rPr>
            <w:rStyle w:val="Hyperlink"/>
            <w:b/>
            <w:smallCaps/>
            <w:noProof/>
          </w:rPr>
          <w:t>References</w:t>
        </w:r>
        <w:r w:rsidRPr="00177877">
          <w:rPr>
            <w:b/>
            <w:noProof/>
            <w:webHidden/>
          </w:rPr>
          <w:tab/>
        </w:r>
        <w:r w:rsidRPr="00177877">
          <w:rPr>
            <w:b/>
            <w:noProof/>
            <w:webHidden/>
          </w:rPr>
          <w:fldChar w:fldCharType="begin"/>
        </w:r>
        <w:r w:rsidRPr="00177877">
          <w:rPr>
            <w:b/>
            <w:noProof/>
            <w:webHidden/>
          </w:rPr>
          <w:instrText xml:space="preserve"> PAGEREF _Toc448685413 \h </w:instrText>
        </w:r>
        <w:r w:rsidRPr="00177877">
          <w:rPr>
            <w:b/>
            <w:noProof/>
            <w:webHidden/>
          </w:rPr>
        </w:r>
        <w:r w:rsidRPr="00177877">
          <w:rPr>
            <w:b/>
            <w:noProof/>
            <w:webHidden/>
          </w:rPr>
          <w:fldChar w:fldCharType="separate"/>
        </w:r>
        <w:r w:rsidRPr="00177877">
          <w:rPr>
            <w:b/>
            <w:noProof/>
            <w:webHidden/>
          </w:rPr>
          <w:t>24</w:t>
        </w:r>
        <w:r w:rsidRPr="00177877">
          <w:rPr>
            <w:b/>
            <w:noProof/>
            <w:webHidden/>
          </w:rPr>
          <w:fldChar w:fldCharType="end"/>
        </w:r>
      </w:hyperlink>
    </w:p>
    <w:p w:rsidR="0079335B" w:rsidRDefault="0079335B" w:rsidP="00177877">
      <w:pPr>
        <w:spacing w:line="360" w:lineRule="auto"/>
        <w:jc w:val="both"/>
      </w:pPr>
      <w:r w:rsidRPr="00177877">
        <w:rPr>
          <w:b/>
        </w:rPr>
        <w:fldChar w:fldCharType="end"/>
      </w:r>
    </w:p>
    <w:p w:rsidR="0079335B" w:rsidRDefault="0079335B" w:rsidP="006226F0">
      <w:pPr>
        <w:spacing w:line="360" w:lineRule="auto"/>
      </w:pPr>
    </w:p>
    <w:p w:rsidR="0079335B" w:rsidRDefault="0079335B">
      <w:pPr>
        <w:sectPr w:rsidR="0079335B">
          <w:footerReference w:type="default" r:id="rId14"/>
          <w:pgSz w:w="12240" w:h="15840"/>
          <w:pgMar w:top="1440" w:right="1440" w:bottom="1440" w:left="1440" w:header="720" w:footer="720" w:gutter="0"/>
          <w:cols w:space="720"/>
          <w:docGrid w:linePitch="360"/>
        </w:sectPr>
      </w:pPr>
    </w:p>
    <w:p w:rsidR="0079335B" w:rsidRPr="00992C55" w:rsidRDefault="0079335B" w:rsidP="00703EC2">
      <w:pPr>
        <w:pStyle w:val="Heading1"/>
        <w:jc w:val="both"/>
        <w:rPr>
          <w:sz w:val="24"/>
          <w:u w:val="single"/>
        </w:rPr>
      </w:pPr>
      <w:bookmarkStart w:id="4" w:name="_Toc496294568"/>
      <w:bookmarkStart w:id="5" w:name="_Toc496294742"/>
      <w:bookmarkStart w:id="6" w:name="_Toc448685408"/>
      <w:r w:rsidRPr="00992C55">
        <w:rPr>
          <w:smallCaps/>
          <w:sz w:val="24"/>
          <w:u w:val="single"/>
        </w:rPr>
        <w:lastRenderedPageBreak/>
        <w:t>Introduction</w:t>
      </w:r>
      <w:r w:rsidR="007C318E" w:rsidRPr="00992C55">
        <w:rPr>
          <w:smallCaps/>
          <w:sz w:val="24"/>
          <w:u w:val="single"/>
        </w:rPr>
        <w:t xml:space="preserve"> and Theory</w:t>
      </w:r>
      <w:bookmarkEnd w:id="4"/>
      <w:bookmarkEnd w:id="5"/>
      <w:bookmarkEnd w:id="6"/>
    </w:p>
    <w:p w:rsidR="00703EC2" w:rsidRDefault="00703EC2" w:rsidP="009B0309">
      <w:pPr>
        <w:spacing w:before="4" w:line="360" w:lineRule="auto"/>
        <w:jc w:val="both"/>
      </w:pPr>
    </w:p>
    <w:p w:rsidR="006510FC" w:rsidRDefault="00CA3CFD" w:rsidP="00CC4AC1">
      <w:pPr>
        <w:spacing w:before="4" w:line="360" w:lineRule="auto"/>
        <w:ind w:firstLine="720"/>
        <w:jc w:val="both"/>
      </w:pPr>
      <w:r>
        <w:t xml:space="preserve">The underlying goal for this code is to calculate the fundamental eigenvalue (neutron multiplication factor) and its associated </w:t>
      </w:r>
      <w:r w:rsidR="00E60C71">
        <w:t xml:space="preserve">eigenfunction for a 1D slab using the multi-group diffusion (P1) equations. This is accomplished by using the finite-volume discretization method and the power iteration method in which the eigenfunctions are solved at every point in a spatial mesh and the calculation process is iterated until a solution converges. For this </w:t>
      </w:r>
      <w:r w:rsidR="00875E68">
        <w:t xml:space="preserve">process, MATLAB is chosen to perform these calculations. However, none of these processes are dependent on MATLAB and can be performed in any </w:t>
      </w:r>
      <w:r w:rsidR="00115F3E">
        <w:t xml:space="preserve">computer language (such as FORTRAN). MATLAB is chosen mainly for its ability to </w:t>
      </w:r>
      <w:r w:rsidR="00CC4AC1">
        <w:t>simplify</w:t>
      </w:r>
      <w:r w:rsidR="00115F3E">
        <w:t xml:space="preserve"> matrix math (used in below calculations) and its extremely simple debugging tools.</w:t>
      </w:r>
      <w:r w:rsidR="00CC4AC1">
        <w:t xml:space="preserve"> At points, MATLAB syntax may be used but this none of the calculations below are specific to a particular language.</w:t>
      </w:r>
    </w:p>
    <w:p w:rsidR="00852811" w:rsidRDefault="00CC4AC1" w:rsidP="00852811">
      <w:pPr>
        <w:spacing w:before="4" w:line="360" w:lineRule="auto"/>
        <w:ind w:firstLine="720"/>
        <w:jc w:val="both"/>
      </w:pPr>
      <w:r>
        <w:t xml:space="preserve">In the most broad sense, the underlying principle of these calculations is to </w:t>
      </w:r>
      <w:r w:rsidR="00195030">
        <w:t xml:space="preserve">make an initial “guess” for </w:t>
      </w:r>
      <w:r w:rsidR="00515407" w:rsidRPr="00515407">
        <w:rPr>
          <w:position w:val="-10"/>
        </w:rPr>
        <w:object w:dxaOrig="240" w:dyaOrig="360">
          <v:shape id="_x0000_i1025" type="#_x0000_t75" style="width:12.25pt;height:18.35pt" o:ole="">
            <v:imagedata r:id="rId15" o:title=""/>
          </v:shape>
          <o:OLEObject Type="Embed" ProgID="Equation.DSMT4" ShapeID="_x0000_i1025" DrawAspect="Content" ObjectID="_1522434494" r:id="rId16"/>
        </w:object>
      </w:r>
      <w:r w:rsidR="00515407">
        <w:t xml:space="preserve"> and </w:t>
      </w:r>
      <w:r w:rsidR="00515407">
        <w:rPr>
          <w:i/>
        </w:rPr>
        <w:t>k</w:t>
      </w:r>
      <w:r w:rsidR="00515407">
        <w:t>, calculate the spatial distribution of flux and current at all spatial me</w:t>
      </w:r>
      <w:r w:rsidR="00CC2889">
        <w:t>sh points for all energy groups. The answer is of course wrong and then a new guess for the inputs are used, and the process begins again and repeats until the solutions converge.</w:t>
      </w:r>
      <w:r w:rsidR="00FE2466">
        <w:t xml:space="preserve"> The discussion will begin with this iterative process. The iteration process is based on reference [2] “Notes on Numerical Methods for Solving k-Eigenvalue Problems for the Multigroup Neutron Diffusion Equations.” </w:t>
      </w:r>
      <w:r w:rsidR="00EC1A2D">
        <w:t xml:space="preserve">In the below discussion, </w:t>
      </w:r>
      <w:r w:rsidR="00EC1A2D">
        <w:rPr>
          <w:i/>
        </w:rPr>
        <w:t>s</w:t>
      </w:r>
      <w:r w:rsidR="00EC1A2D">
        <w:t xml:space="preserve"> will be used to indicate the iteration index. </w:t>
      </w:r>
      <w:r w:rsidR="007252FE">
        <w:t xml:space="preserve">Below, </w:t>
      </w:r>
      <w:r w:rsidR="007252FE" w:rsidRPr="007252FE">
        <w:rPr>
          <w:position w:val="-10"/>
        </w:rPr>
        <w:object w:dxaOrig="240" w:dyaOrig="360">
          <v:shape id="_x0000_i1027" type="#_x0000_t75" style="width:12.25pt;height:18.35pt" o:ole="">
            <v:imagedata r:id="rId17" o:title=""/>
          </v:shape>
          <o:OLEObject Type="Embed" ProgID="Equation.DSMT4" ShapeID="_x0000_i1027" DrawAspect="Content" ObjectID="_1522434495" r:id="rId18"/>
        </w:object>
      </w:r>
      <w:r w:rsidR="007252FE">
        <w:t xml:space="preserve"> will be used in calculations rather than </w:t>
      </w:r>
      <w:r w:rsidR="007252FE" w:rsidRPr="007252FE">
        <w:rPr>
          <w:position w:val="-10"/>
        </w:rPr>
        <w:object w:dxaOrig="200" w:dyaOrig="320">
          <v:shape id="_x0000_i1028" type="#_x0000_t75" style="width:10.2pt;height:16.3pt" o:ole="">
            <v:imagedata r:id="rId19" o:title=""/>
          </v:shape>
          <o:OLEObject Type="Embed" ProgID="Equation.DSMT4" ShapeID="_x0000_i1028" DrawAspect="Content" ObjectID="_1522434496" r:id="rId20"/>
        </w:object>
      </w:r>
      <w:r w:rsidR="007252FE">
        <w:t xml:space="preserve"> because it will allow the so</w:t>
      </w:r>
      <w:r w:rsidR="00C84841">
        <w:t xml:space="preserve">lution to converge more quickly but the same solution would be calculated if </w:t>
      </w:r>
      <w:r w:rsidR="00C84841" w:rsidRPr="00C84841">
        <w:rPr>
          <w:position w:val="-10"/>
        </w:rPr>
        <w:object w:dxaOrig="200" w:dyaOrig="320">
          <v:shape id="_x0000_i1029" type="#_x0000_t75" style="width:10.2pt;height:16.3pt" o:ole="">
            <v:imagedata r:id="rId21" o:title=""/>
          </v:shape>
          <o:OLEObject Type="Embed" ProgID="Equation.DSMT4" ShapeID="_x0000_i1029" DrawAspect="Content" ObjectID="_1522434497" r:id="rId22"/>
        </w:object>
      </w:r>
      <w:r w:rsidR="00C84841">
        <w:t xml:space="preserve"> were used.</w:t>
      </w:r>
    </w:p>
    <w:p w:rsidR="00852811" w:rsidRDefault="00852811" w:rsidP="00852811">
      <w:pPr>
        <w:spacing w:before="4" w:line="360" w:lineRule="auto"/>
        <w:ind w:firstLine="720"/>
        <w:jc w:val="both"/>
      </w:pPr>
      <w:r>
        <w:t xml:space="preserve">The process to determine the geometry for </w:t>
      </w:r>
      <w:r w:rsidR="000B4C2C">
        <w:t xml:space="preserve">the </w:t>
      </w:r>
      <w:r w:rsidR="006966EC">
        <w:t xml:space="preserve">general case is worth mentioning. The user input describes the dimensions of each fuel pin type present and the material name present at each coordinate based on the user input cross section file. </w:t>
      </w:r>
      <w:r w:rsidR="00B23352">
        <w:t>The user then supplies a “pin map” which describes where each type of fuel pin is located. Note, “fuel pin” is used but the pin is not required to contain fissionable material (e.g. guide tube). The code then builds an overall list of coordinates and the associated material at each coordinate. Then, for each point in the user specified spatial mesh, the code determines what material is present at that mesh point and populates a variable with the cross sections to be used at each spatial point. Once there is an array containing all cross sections for each point on the spatial mesh, calculations may begin.</w:t>
      </w:r>
    </w:p>
    <w:p w:rsidR="00FE2466" w:rsidRDefault="00852811" w:rsidP="00FE2466">
      <w:pPr>
        <w:spacing w:before="4" w:line="360" w:lineRule="auto"/>
        <w:ind w:firstLine="720"/>
        <w:jc w:val="both"/>
      </w:pPr>
      <w:r>
        <w:lastRenderedPageBreak/>
        <w:t xml:space="preserve">To begin the calculation, </w:t>
      </w:r>
      <w:r w:rsidR="00FE2466">
        <w:t xml:space="preserve">it must be determined if the solution has converged. These convergence criteria are specified as </w:t>
      </w:r>
    </w:p>
    <w:p w:rsidR="00FE2466" w:rsidRPr="00FE2466" w:rsidRDefault="00FE2466" w:rsidP="00C84841">
      <w:pPr>
        <w:pStyle w:val="MTDisplayEquation"/>
        <w:ind w:firstLine="0"/>
      </w:pPr>
      <w:r>
        <w:tab/>
      </w:r>
      <w:r w:rsidRPr="00FE2466">
        <w:rPr>
          <w:position w:val="-20"/>
        </w:rPr>
        <w:object w:dxaOrig="4760" w:dyaOrig="499">
          <v:shape id="_x0000_i1026" type="#_x0000_t75" style="width:237.75pt;height:25.15pt" o:ole="">
            <v:imagedata r:id="rId23" o:title=""/>
          </v:shape>
          <o:OLEObject Type="Embed" ProgID="Equation.DSMT4" ShapeID="_x0000_i1026" DrawAspect="Content" ObjectID="_1522434498" r:id="rId24"/>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382317"/>
      <w:r>
        <w:instrText>(</w:instrText>
      </w:r>
      <w:fldSimple w:instr=" SEQ MTEqn \c \* Arabic \* MERGEFORMAT ">
        <w:r w:rsidR="00BB41C1">
          <w:rPr>
            <w:noProof/>
          </w:rPr>
          <w:instrText>1</w:instrText>
        </w:r>
      </w:fldSimple>
      <w:r>
        <w:instrText>)</w:instrText>
      </w:r>
      <w:bookmarkEnd w:id="7"/>
      <w:r>
        <w:fldChar w:fldCharType="end"/>
      </w:r>
    </w:p>
    <w:p w:rsidR="00C84841" w:rsidRPr="00F530A5" w:rsidRDefault="00EC1A2D" w:rsidP="00C84841">
      <w:pPr>
        <w:spacing w:before="4" w:line="360" w:lineRule="auto"/>
        <w:jc w:val="both"/>
      </w:pPr>
      <w:r>
        <w:t xml:space="preserve">where </w:t>
      </w:r>
      <w:r w:rsidRPr="00EC1A2D">
        <w:rPr>
          <w:position w:val="-14"/>
        </w:rPr>
        <w:object w:dxaOrig="440" w:dyaOrig="400">
          <v:shape id="_x0000_i1030" type="#_x0000_t75" style="width:21.75pt;height:19.7pt" o:ole="">
            <v:imagedata r:id="rId25" o:title=""/>
          </v:shape>
          <o:OLEObject Type="Embed" ProgID="Equation.DSMT4" ShapeID="_x0000_i1030" DrawAspect="Content" ObjectID="_1522434499" r:id="rId26"/>
        </w:object>
      </w:r>
      <w:r>
        <w:t xml:space="preserve"> represents the “infinite norm” and </w:t>
      </w:r>
      <w:r w:rsidRPr="00EC1A2D">
        <w:rPr>
          <w:position w:val="-6"/>
        </w:rPr>
        <w:object w:dxaOrig="200" w:dyaOrig="220">
          <v:shape id="_x0000_i1031" type="#_x0000_t75" style="width:10.2pt;height:10.85pt" o:ole="">
            <v:imagedata r:id="rId27" o:title=""/>
          </v:shape>
          <o:OLEObject Type="Embed" ProgID="Equation.DSMT4" ShapeID="_x0000_i1031" DrawAspect="Content" ObjectID="_1522434500" r:id="rId28"/>
        </w:object>
      </w:r>
      <w:r>
        <w:t xml:space="preserve"> are the tolerance of the convergence criteria. It is possible to specify different criteria for both </w:t>
      </w:r>
      <w:r w:rsidRPr="00EC1A2D">
        <w:rPr>
          <w:position w:val="-10"/>
        </w:rPr>
        <w:object w:dxaOrig="240" w:dyaOrig="360">
          <v:shape id="_x0000_i1032" type="#_x0000_t75" style="width:12.25pt;height:18.35pt" o:ole="">
            <v:imagedata r:id="rId29" o:title=""/>
          </v:shape>
          <o:OLEObject Type="Embed" ProgID="Equation.DSMT4" ShapeID="_x0000_i1032" DrawAspect="Content" ObjectID="_1522434501" r:id="rId30"/>
        </w:object>
      </w:r>
      <w:r>
        <w:t xml:space="preserve"> and </w:t>
      </w:r>
      <w:r>
        <w:rPr>
          <w:i/>
        </w:rPr>
        <w:t>k</w:t>
      </w:r>
      <w:r>
        <w:t xml:space="preserve"> but for these calculations, </w:t>
      </w:r>
      <w:r w:rsidRPr="00EC1A2D">
        <w:rPr>
          <w:position w:val="-6"/>
        </w:rPr>
        <w:object w:dxaOrig="200" w:dyaOrig="220">
          <v:shape id="_x0000_i1033" type="#_x0000_t75" style="width:10.2pt;height:10.85pt" o:ole="">
            <v:imagedata r:id="rId31" o:title=""/>
          </v:shape>
          <o:OLEObject Type="Embed" ProgID="Equation.DSMT4" ShapeID="_x0000_i1033" DrawAspect="Content" ObjectID="_1522434502" r:id="rId32"/>
        </w:object>
      </w:r>
      <w:r>
        <w:t xml:space="preserve">=1E-05 for both. </w:t>
      </w:r>
      <w:r w:rsidR="0022017E">
        <w:t xml:space="preserve">Once it is determined that the convergence criteria are not met and the iteration begins, the neutron sources are to be calculated. These sources are sources from upscattering, downscattering, and fission. </w:t>
      </w:r>
      <w:r w:rsidR="007252FE">
        <w:t xml:space="preserve">These sources are calculated </w:t>
      </w:r>
      <w:r w:rsidR="00F530A5">
        <w:t xml:space="preserve">inside of a loop, iterating over all energy groups </w:t>
      </w:r>
      <w:r w:rsidR="00F530A5">
        <w:rPr>
          <w:i/>
        </w:rPr>
        <w:t>G</w:t>
      </w:r>
    </w:p>
    <w:p w:rsidR="00F530A5" w:rsidRPr="00C84841" w:rsidRDefault="00F530A5" w:rsidP="00F530A5">
      <w:pPr>
        <w:pStyle w:val="MTDisplayEquation"/>
      </w:pPr>
      <w:r>
        <w:tab/>
      </w:r>
      <w:r w:rsidR="00F35110" w:rsidRPr="00F530A5">
        <w:rPr>
          <w:position w:val="-30"/>
        </w:rPr>
        <w:object w:dxaOrig="3260" w:dyaOrig="720">
          <v:shape id="_x0000_i1034" type="#_x0000_t75" style="width:163pt;height:36pt" o:ole="">
            <v:imagedata r:id="rId33" o:title=""/>
          </v:shape>
          <o:OLEObject Type="Embed" ProgID="Equation.DSMT4" ShapeID="_x0000_i1034" DrawAspect="Content" ObjectID="_1522434503" r:id="rId34"/>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944566"/>
      <w:r>
        <w:instrText>(</w:instrText>
      </w:r>
      <w:fldSimple w:instr=" SEQ MTEqn \c \* Arabic \* MERGEFORMAT ">
        <w:r w:rsidR="00BB41C1">
          <w:rPr>
            <w:noProof/>
          </w:rPr>
          <w:instrText>2</w:instrText>
        </w:r>
      </w:fldSimple>
      <w:r>
        <w:instrText>)</w:instrText>
      </w:r>
      <w:bookmarkEnd w:id="8"/>
      <w:r>
        <w:fldChar w:fldCharType="end"/>
      </w:r>
    </w:p>
    <w:p w:rsidR="00C84841" w:rsidRPr="00EC1A2D" w:rsidRDefault="00F530A5" w:rsidP="00F530A5">
      <w:pPr>
        <w:pStyle w:val="MTDisplayEquation"/>
      </w:pPr>
      <w:r>
        <w:tab/>
      </w:r>
      <w:r w:rsidR="00F35110" w:rsidRPr="00F530A5">
        <w:rPr>
          <w:position w:val="-30"/>
        </w:rPr>
        <w:object w:dxaOrig="2480" w:dyaOrig="700">
          <v:shape id="_x0000_i1035" type="#_x0000_t75" style="width:124.3pt;height:35.3pt" o:ole="">
            <v:imagedata r:id="rId35" o:title=""/>
          </v:shape>
          <o:OLEObject Type="Embed" ProgID="Equation.DSMT4" ShapeID="_x0000_i1035" DrawAspect="Content" ObjectID="_1522434504" r:id="rId36"/>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BB41C1">
          <w:rPr>
            <w:noProof/>
          </w:rPr>
          <w:instrText>3</w:instrText>
        </w:r>
      </w:fldSimple>
      <w:r>
        <w:instrText>)</w:instrText>
      </w:r>
      <w:r>
        <w:fldChar w:fldCharType="end"/>
      </w:r>
    </w:p>
    <w:p w:rsidR="006510FC" w:rsidRDefault="00BD2904" w:rsidP="00BD2904">
      <w:pPr>
        <w:pStyle w:val="MTDisplayEquation"/>
      </w:pPr>
      <w:r>
        <w:tab/>
      </w:r>
      <w:r w:rsidR="00F35110" w:rsidRPr="00937E1B">
        <w:rPr>
          <w:position w:val="-30"/>
        </w:rPr>
        <w:object w:dxaOrig="2340" w:dyaOrig="700">
          <v:shape id="_x0000_i1036" type="#_x0000_t75" style="width:116.85pt;height:35.3pt" o:ole="">
            <v:imagedata r:id="rId37" o:title=""/>
          </v:shape>
          <o:OLEObject Type="Embed" ProgID="Equation.DSMT4" ShapeID="_x0000_i1036" DrawAspect="Content" ObjectID="_1522434505" r:id="rId38"/>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BB41C1">
          <w:rPr>
            <w:noProof/>
          </w:rPr>
          <w:instrText>4</w:instrText>
        </w:r>
      </w:fldSimple>
      <w:r>
        <w:instrText>)</w:instrText>
      </w:r>
      <w:r>
        <w:fldChar w:fldCharType="end"/>
      </w:r>
    </w:p>
    <w:p w:rsidR="006510FC" w:rsidRPr="00992C55" w:rsidRDefault="00937E1B" w:rsidP="00937E1B">
      <w:pPr>
        <w:pStyle w:val="MTDisplayEquation"/>
      </w:pPr>
      <w:r>
        <w:tab/>
      </w:r>
      <w:r w:rsidR="00F35110" w:rsidRPr="00937E1B">
        <w:rPr>
          <w:position w:val="-14"/>
        </w:rPr>
        <w:object w:dxaOrig="2840" w:dyaOrig="420">
          <v:shape id="_x0000_i1037" type="#_x0000_t75" style="width:141.95pt;height:21.05pt" o:ole="">
            <v:imagedata r:id="rId39" o:title=""/>
          </v:shape>
          <o:OLEObject Type="Embed" ProgID="Equation.DSMT4" ShapeID="_x0000_i1037" DrawAspect="Content" ObjectID="_1522434506" r:id="rId40"/>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382710"/>
      <w:r>
        <w:instrText>(</w:instrText>
      </w:r>
      <w:fldSimple w:instr=" SEQ MTEqn \c \* Arabic \* MERGEFORMAT ">
        <w:r w:rsidR="00BB41C1">
          <w:rPr>
            <w:noProof/>
          </w:rPr>
          <w:instrText>5</w:instrText>
        </w:r>
      </w:fldSimple>
      <w:r>
        <w:instrText>)</w:instrText>
      </w:r>
      <w:bookmarkEnd w:id="9"/>
      <w:r>
        <w:fldChar w:fldCharType="end"/>
      </w:r>
    </w:p>
    <w:p w:rsidR="0079335B" w:rsidRDefault="00937E1B" w:rsidP="009B0309">
      <w:pPr>
        <w:spacing w:line="360" w:lineRule="auto"/>
        <w:jc w:val="both"/>
      </w:pPr>
      <w:r>
        <w:t xml:space="preserve">where </w:t>
      </w:r>
      <w:r w:rsidR="00D326E2">
        <w:rPr>
          <w:i/>
        </w:rPr>
        <w:t>i</w:t>
      </w:r>
      <w:r w:rsidR="00D326E2">
        <w:t xml:space="preserve"> is the index for the spatial mesh, and the required cross sections are the cross sections a the particular point in the spatial mesh</w:t>
      </w:r>
    </w:p>
    <w:p w:rsidR="00D326E2" w:rsidRDefault="00D326E2" w:rsidP="00D326E2">
      <w:pPr>
        <w:spacing w:line="360" w:lineRule="auto"/>
        <w:ind w:firstLine="720"/>
        <w:jc w:val="both"/>
      </w:pPr>
      <w:r>
        <w:t xml:space="preserve">Once the overall source </w:t>
      </w:r>
      <w:r w:rsidRPr="00D326E2">
        <w:rPr>
          <w:position w:val="-14"/>
        </w:rPr>
        <w:object w:dxaOrig="420" w:dyaOrig="420">
          <v:shape id="_x0000_i1038" type="#_x0000_t75" style="width:21.05pt;height:21.05pt" o:ole="">
            <v:imagedata r:id="rId41" o:title=""/>
          </v:shape>
          <o:OLEObject Type="Embed" ProgID="Equation.DSMT4" ShapeID="_x0000_i1038" DrawAspect="Content" ObjectID="_1522434507" r:id="rId42"/>
        </w:object>
      </w:r>
      <w:r>
        <w:t xml:space="preserve"> is known, the P1 equations can be solved. This will be discussed after the iteration process. With the solution to the P1 equations </w:t>
      </w:r>
      <w:r w:rsidRPr="00D326E2">
        <w:rPr>
          <w:position w:val="-10"/>
        </w:rPr>
        <w:object w:dxaOrig="200" w:dyaOrig="320">
          <v:shape id="_x0000_i1039" type="#_x0000_t75" style="width:10.2pt;height:16.3pt" o:ole="">
            <v:imagedata r:id="rId43" o:title=""/>
          </v:shape>
          <o:OLEObject Type="Embed" ProgID="Equation.DSMT4" ShapeID="_x0000_i1039" DrawAspect="Content" ObjectID="_1522434508" r:id="rId44"/>
        </w:object>
      </w:r>
      <w:r>
        <w:t xml:space="preserve">, </w:t>
      </w:r>
      <w:r>
        <w:rPr>
          <w:i/>
        </w:rPr>
        <w:t>J</w:t>
      </w:r>
      <w:r>
        <w:t xml:space="preserve">, and </w:t>
      </w:r>
      <w:r w:rsidRPr="00D326E2">
        <w:rPr>
          <w:position w:val="-10"/>
        </w:rPr>
        <w:object w:dxaOrig="240" w:dyaOrig="360">
          <v:shape id="_x0000_i1040" type="#_x0000_t75" style="width:12.25pt;height:18.35pt" o:ole="">
            <v:imagedata r:id="rId45" o:title=""/>
          </v:shape>
          <o:OLEObject Type="Embed" ProgID="Equation.DSMT4" ShapeID="_x0000_i1040" DrawAspect="Content" ObjectID="_1522434509" r:id="rId46"/>
        </w:object>
      </w:r>
      <w:r>
        <w:t xml:space="preserve"> are known for the particular iteration. These newly calculated values are used to update the guess for </w:t>
      </w:r>
      <w:r>
        <w:rPr>
          <w:i/>
        </w:rPr>
        <w:t>k</w:t>
      </w:r>
      <w:r>
        <w:t xml:space="preserve"> according to</w:t>
      </w:r>
    </w:p>
    <w:p w:rsidR="00D326E2" w:rsidRPr="00D326E2" w:rsidRDefault="00D326E2" w:rsidP="00D326E2">
      <w:pPr>
        <w:pStyle w:val="MTDisplayEquation"/>
      </w:pPr>
      <w:r>
        <w:tab/>
      </w:r>
      <w:r w:rsidR="001A64D8" w:rsidRPr="001A64D8">
        <w:rPr>
          <w:position w:val="-62"/>
        </w:rPr>
        <w:object w:dxaOrig="3400" w:dyaOrig="1359">
          <v:shape id="_x0000_i1041" type="#_x0000_t75" style="width:169.8pt;height:67.9pt" o:ole="">
            <v:imagedata r:id="rId47" o:title=""/>
          </v:shape>
          <o:OLEObject Type="Embed" ProgID="Equation.DSMT4" ShapeID="_x0000_i1041" DrawAspect="Content" ObjectID="_1522434510" r:id="rId48"/>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BB41C1">
          <w:rPr>
            <w:noProof/>
          </w:rPr>
          <w:instrText>6</w:instrText>
        </w:r>
      </w:fldSimple>
      <w:r>
        <w:instrText>)</w:instrText>
      </w:r>
      <w:r>
        <w:fldChar w:fldCharType="end"/>
      </w:r>
    </w:p>
    <w:p w:rsidR="00D326E2" w:rsidRDefault="001A64D8" w:rsidP="009B0309">
      <w:pPr>
        <w:spacing w:line="360" w:lineRule="auto"/>
        <w:jc w:val="both"/>
      </w:pPr>
      <w:r>
        <w:t>It is at this point that any of these function can be normalized. For these calculations, normalization is performed according to</w:t>
      </w:r>
    </w:p>
    <w:p w:rsidR="001A64D8" w:rsidRDefault="001A64D8" w:rsidP="001A64D8">
      <w:pPr>
        <w:pStyle w:val="MTDisplayEquation"/>
      </w:pPr>
      <w:r>
        <w:lastRenderedPageBreak/>
        <w:tab/>
      </w:r>
      <w:r w:rsidRPr="001A64D8">
        <w:rPr>
          <w:position w:val="-30"/>
        </w:rPr>
        <w:object w:dxaOrig="1840" w:dyaOrig="700">
          <v:shape id="_x0000_i1042" type="#_x0000_t75" style="width:91.7pt;height:35.3pt" o:ole="">
            <v:imagedata r:id="rId49" o:title=""/>
          </v:shape>
          <o:OLEObject Type="Embed" ProgID="Equation.DSMT4" ShapeID="_x0000_i1042" DrawAspect="Content" ObjectID="_1522434511" r:id="rId50"/>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350008"/>
      <w:r>
        <w:instrText>(</w:instrText>
      </w:r>
      <w:fldSimple w:instr=" SEQ MTEqn \c \* Arabic \* MERGEFORMAT ">
        <w:r w:rsidR="00BB41C1">
          <w:rPr>
            <w:noProof/>
          </w:rPr>
          <w:instrText>7</w:instrText>
        </w:r>
      </w:fldSimple>
      <w:r>
        <w:instrText>)</w:instrText>
      </w:r>
      <w:bookmarkEnd w:id="10"/>
      <w:r>
        <w:fldChar w:fldCharType="end"/>
      </w:r>
    </w:p>
    <w:p w:rsidR="00D326E2" w:rsidRDefault="001A64D8" w:rsidP="009B0309">
      <w:pPr>
        <w:spacing w:line="360" w:lineRule="auto"/>
        <w:jc w:val="both"/>
      </w:pPr>
      <w:r>
        <w:t xml:space="preserve">and this general formula can be used for any of the calculated functions. </w:t>
      </w:r>
      <w:r w:rsidR="00BB41C1">
        <w:t xml:space="preserve">Equation </w:t>
      </w:r>
      <w:r w:rsidR="00BB41C1">
        <w:fldChar w:fldCharType="begin"/>
      </w:r>
      <w:r w:rsidR="00BB41C1">
        <w:instrText xml:space="preserve"> GOTOBUTTON ZEqnNum350008  \* MERGEFORMAT </w:instrText>
      </w:r>
      <w:r w:rsidR="00BB41C1">
        <w:fldChar w:fldCharType="begin"/>
      </w:r>
      <w:r w:rsidR="00BB41C1">
        <w:instrText xml:space="preserve"> REF ZEqnNum350008 \* Charformat \! \* MERGEFORMAT </w:instrText>
      </w:r>
      <w:r w:rsidR="00BB41C1">
        <w:fldChar w:fldCharType="separate"/>
      </w:r>
      <w:r w:rsidR="00BB41C1">
        <w:instrText>(7)</w:instrText>
      </w:r>
      <w:r w:rsidR="00BB41C1">
        <w:fldChar w:fldCharType="end"/>
      </w:r>
      <w:r w:rsidR="00BB41C1">
        <w:fldChar w:fldCharType="end"/>
      </w:r>
      <w:r w:rsidR="00BB41C1">
        <w:t xml:space="preserve">is used to normalize </w:t>
      </w:r>
      <w:r w:rsidR="00BB41C1" w:rsidRPr="00BB41C1">
        <w:rPr>
          <w:position w:val="-10"/>
        </w:rPr>
        <w:object w:dxaOrig="240" w:dyaOrig="360">
          <v:shape id="_x0000_i1071" type="#_x0000_t75" style="width:12.25pt;height:18.35pt" o:ole="">
            <v:imagedata r:id="rId51" o:title=""/>
          </v:shape>
          <o:OLEObject Type="Embed" ProgID="Equation.DSMT4" ShapeID="_x0000_i1071" DrawAspect="Content" ObjectID="_1522434512" r:id="rId52"/>
        </w:object>
      </w:r>
      <w:r w:rsidR="00BB41C1">
        <w:t xml:space="preserve"> and </w:t>
      </w:r>
      <w:r w:rsidR="00BB41C1" w:rsidRPr="00BB41C1">
        <w:rPr>
          <w:position w:val="-10"/>
        </w:rPr>
        <w:object w:dxaOrig="200" w:dyaOrig="320">
          <v:shape id="_x0000_i1072" type="#_x0000_t75" style="width:10.2pt;height:16.3pt" o:ole="">
            <v:imagedata r:id="rId53" o:title=""/>
          </v:shape>
          <o:OLEObject Type="Embed" ProgID="Equation.DSMT4" ShapeID="_x0000_i1072" DrawAspect="Content" ObjectID="_1522434513" r:id="rId54"/>
        </w:object>
      </w:r>
      <w:r w:rsidR="00BB41C1">
        <w:t xml:space="preserve">. </w:t>
      </w:r>
      <w:r w:rsidR="00221862">
        <w:t xml:space="preserve">Finally, equation </w:t>
      </w:r>
      <w:r w:rsidR="00221862">
        <w:fldChar w:fldCharType="begin"/>
      </w:r>
      <w:r w:rsidR="00221862">
        <w:instrText xml:space="preserve"> GOTOBUTTON ZEqnNum382317  \* MERGEFORMAT </w:instrText>
      </w:r>
      <w:r w:rsidR="00221862">
        <w:fldChar w:fldCharType="begin"/>
      </w:r>
      <w:r w:rsidR="00221862">
        <w:instrText xml:space="preserve"> REF ZEqnNum382317 \* Charformat \! \* MERGEFORMAT </w:instrText>
      </w:r>
      <w:r w:rsidR="00221862">
        <w:fldChar w:fldCharType="separate"/>
      </w:r>
      <w:r w:rsidR="00BB41C1">
        <w:instrText>(1)</w:instrText>
      </w:r>
      <w:r w:rsidR="00221862">
        <w:fldChar w:fldCharType="end"/>
      </w:r>
      <w:r w:rsidR="00221862">
        <w:fldChar w:fldCharType="end"/>
      </w:r>
      <w:r w:rsidR="00221862">
        <w:t xml:space="preserve"> is used to calculate the error terms for the iteration and then these error terms are used at the beginning of the iteration. Then, the process continues until convergence.</w:t>
      </w:r>
    </w:p>
    <w:p w:rsidR="0081760D" w:rsidRDefault="00102C32" w:rsidP="00A310A0">
      <w:pPr>
        <w:spacing w:before="4" w:line="360" w:lineRule="auto"/>
        <w:ind w:firstLine="720"/>
        <w:jc w:val="both"/>
      </w:pPr>
      <w:r>
        <w:t xml:space="preserve">The next part of the discussion will focus on the solution to the P1 equations. In the iteration loop, </w:t>
      </w:r>
      <w:r w:rsidR="00FB5840">
        <w:t xml:space="preserve">this occurs immediately after the </w:t>
      </w:r>
      <w:r w:rsidR="0081760D">
        <w:t xml:space="preserve">calculation of the neutron sources </w:t>
      </w:r>
      <w:r w:rsidR="0081760D">
        <w:rPr>
          <w:i/>
        </w:rPr>
        <w:t>Q</w:t>
      </w:r>
      <w:r w:rsidR="0081760D">
        <w:t>.</w:t>
      </w:r>
      <w:r w:rsidR="0081760D" w:rsidRPr="0081760D">
        <w:t xml:space="preserve"> </w:t>
      </w:r>
      <w:r w:rsidR="0081760D">
        <w:t xml:space="preserve">The theory for these calculations begins with the neutron transport equation, which is immediately simplified to the multigroup P1 equations </w:t>
      </w:r>
    </w:p>
    <w:p w:rsidR="0081760D" w:rsidRDefault="00A310A0" w:rsidP="00A310A0">
      <w:pPr>
        <w:pStyle w:val="MTDisplayEquation"/>
      </w:pPr>
      <w:r>
        <w:tab/>
      </w:r>
      <w:r w:rsidRPr="00A310A0">
        <w:rPr>
          <w:position w:val="-30"/>
        </w:rPr>
        <w:object w:dxaOrig="5300" w:dyaOrig="760">
          <v:shape id="_x0000_i1051" type="#_x0000_t75" style="width:264.9pt;height:38.05pt" o:ole="">
            <v:imagedata r:id="rId55" o:title=""/>
          </v:shape>
          <o:OLEObject Type="Embed" ProgID="Equation.DSMT4" ShapeID="_x0000_i1051" DrawAspect="Content" ObjectID="_1522434514" r:id="rId56"/>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455577"/>
      <w:r>
        <w:instrText>(</w:instrText>
      </w:r>
      <w:fldSimple w:instr=" SEQ MTEqn \c \* Arabic \* MERGEFORMAT ">
        <w:r w:rsidR="00BB41C1">
          <w:rPr>
            <w:noProof/>
          </w:rPr>
          <w:instrText>8</w:instrText>
        </w:r>
      </w:fldSimple>
      <w:r>
        <w:instrText>)</w:instrText>
      </w:r>
      <w:bookmarkEnd w:id="11"/>
      <w:r>
        <w:fldChar w:fldCharType="end"/>
      </w:r>
    </w:p>
    <w:p w:rsidR="0081760D" w:rsidRDefault="00A310A0" w:rsidP="00A310A0">
      <w:pPr>
        <w:pStyle w:val="MTDisplayEquation"/>
      </w:pPr>
      <w:r>
        <w:tab/>
      </w:r>
      <w:r w:rsidRPr="00A310A0">
        <w:rPr>
          <w:position w:val="-24"/>
        </w:rPr>
        <w:object w:dxaOrig="1620" w:dyaOrig="700">
          <v:shape id="_x0000_i1052" type="#_x0000_t75" style="width:80.85pt;height:35.3pt" o:ole="">
            <v:imagedata r:id="rId57" o:title=""/>
          </v:shape>
          <o:OLEObject Type="Embed" ProgID="Equation.DSMT4" ShapeID="_x0000_i1052" DrawAspect="Content" ObjectID="_1522434515" r:id="rId58"/>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498484"/>
      <w:r>
        <w:instrText>(</w:instrText>
      </w:r>
      <w:fldSimple w:instr=" SEQ MTEqn \c \* Arabic \* MERGEFORMAT ">
        <w:r w:rsidR="00BB41C1">
          <w:rPr>
            <w:noProof/>
          </w:rPr>
          <w:instrText>9</w:instrText>
        </w:r>
      </w:fldSimple>
      <w:r>
        <w:instrText>)</w:instrText>
      </w:r>
      <w:bookmarkEnd w:id="12"/>
      <w:r>
        <w:fldChar w:fldCharType="end"/>
      </w:r>
    </w:p>
    <w:p w:rsidR="0081760D" w:rsidRDefault="0081760D" w:rsidP="0081760D">
      <w:pPr>
        <w:spacing w:before="4" w:line="360" w:lineRule="auto"/>
        <w:jc w:val="both"/>
      </w:pPr>
      <w:r>
        <w:t>This can then be solved for given boundary conditions. In this problem, all boundary conditions are reflective such that</w:t>
      </w:r>
    </w:p>
    <w:p w:rsidR="0081760D" w:rsidRDefault="0081760D" w:rsidP="0081760D">
      <w:pPr>
        <w:pStyle w:val="MTDisplayEquation"/>
      </w:pPr>
      <w:r>
        <w:tab/>
      </w:r>
      <w:r w:rsidR="002A35C7" w:rsidRPr="002A35C7">
        <w:rPr>
          <w:position w:val="-40"/>
        </w:rPr>
        <w:object w:dxaOrig="3080" w:dyaOrig="920">
          <v:shape id="_x0000_i1053" type="#_x0000_t75" style="width:154.2pt;height:46.2pt" o:ole="">
            <v:imagedata r:id="rId59" o:title=""/>
          </v:shape>
          <o:OLEObject Type="Embed" ProgID="Equation.DSMT4" ShapeID="_x0000_i1053" DrawAspect="Content" ObjectID="_1522434516" r:id="rId60"/>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3" w:name="ZEqnNum243517"/>
      <w:r>
        <w:instrText>(</w:instrText>
      </w:r>
      <w:fldSimple w:instr=" SEQ MTEqn \c \* Arabic \* MERGEFORMAT ">
        <w:r w:rsidR="00BB41C1">
          <w:rPr>
            <w:noProof/>
          </w:rPr>
          <w:instrText>10</w:instrText>
        </w:r>
      </w:fldSimple>
      <w:r>
        <w:instrText>)</w:instrText>
      </w:r>
      <w:bookmarkEnd w:id="13"/>
      <w:r>
        <w:fldChar w:fldCharType="end"/>
      </w:r>
    </w:p>
    <w:p w:rsidR="0081760D" w:rsidRDefault="002A35C7" w:rsidP="0081760D">
      <w:pPr>
        <w:spacing w:before="4" w:line="360" w:lineRule="auto"/>
        <w:jc w:val="both"/>
      </w:pPr>
      <w:r>
        <w:t xml:space="preserve">Equations </w:t>
      </w:r>
      <w:r>
        <w:fldChar w:fldCharType="begin"/>
      </w:r>
      <w:r>
        <w:instrText xml:space="preserve"> GOTOBUTTON ZEqnNum455577  \* MERGEFORMAT </w:instrText>
      </w:r>
      <w:r>
        <w:fldChar w:fldCharType="begin"/>
      </w:r>
      <w:r>
        <w:instrText xml:space="preserve"> REF ZEqnNum455577 \* Charformat \! \* MERGEFORMAT </w:instrText>
      </w:r>
      <w:r>
        <w:fldChar w:fldCharType="separate"/>
      </w:r>
      <w:r w:rsidR="00BB41C1">
        <w:instrText>(8)</w:instrText>
      </w:r>
      <w:r>
        <w:fldChar w:fldCharType="end"/>
      </w:r>
      <w:r>
        <w:fldChar w:fldCharType="end"/>
      </w:r>
      <w:r>
        <w:t xml:space="preserve"> and </w:t>
      </w:r>
      <w:r>
        <w:fldChar w:fldCharType="begin"/>
      </w:r>
      <w:r>
        <w:instrText xml:space="preserve"> GOTOBUTTON ZEqnNum498484  \* MERGEFORMAT </w:instrText>
      </w:r>
      <w:r>
        <w:fldChar w:fldCharType="begin"/>
      </w:r>
      <w:r>
        <w:instrText xml:space="preserve"> REF ZEqnNum498484 \* Charformat \! \* MERGEFORMAT </w:instrText>
      </w:r>
      <w:r>
        <w:fldChar w:fldCharType="separate"/>
      </w:r>
      <w:r w:rsidR="00BB41C1">
        <w:instrText>(9)</w:instrText>
      </w:r>
      <w:r>
        <w:fldChar w:fldCharType="end"/>
      </w:r>
      <w:r>
        <w:fldChar w:fldCharType="end"/>
      </w:r>
      <w:r>
        <w:t xml:space="preserve"> have been discretized and indexed by </w:t>
      </w:r>
      <w:r>
        <w:rPr>
          <w:i/>
        </w:rPr>
        <w:t>s</w:t>
      </w:r>
      <w:r>
        <w:t xml:space="preserve"> so that the previously describe iterative solution process can be used. The P1 equations can be further simplified by using the definition of </w:t>
      </w:r>
      <w:r>
        <w:rPr>
          <w:i/>
        </w:rPr>
        <w:t xml:space="preserve">Q </w:t>
      </w:r>
      <w:r>
        <w:t xml:space="preserve">coming from equations </w:t>
      </w:r>
      <w:r>
        <w:fldChar w:fldCharType="begin"/>
      </w:r>
      <w:r>
        <w:instrText xml:space="preserve"> GOTOBUTTON ZEqnNum944566  \* MERGEFORMAT </w:instrText>
      </w:r>
      <w:r>
        <w:fldChar w:fldCharType="begin"/>
      </w:r>
      <w:r>
        <w:instrText xml:space="preserve"> REF ZEqnNum944566 \* Charformat \! \* MERGEFORMAT </w:instrText>
      </w:r>
      <w:r>
        <w:fldChar w:fldCharType="separate"/>
      </w:r>
      <w:r w:rsidR="00BB41C1">
        <w:instrText>(2)</w:instrText>
      </w:r>
      <w:r>
        <w:fldChar w:fldCharType="end"/>
      </w:r>
      <w:r>
        <w:fldChar w:fldCharType="end"/>
      </w:r>
      <w:r>
        <w:t xml:space="preserve"> – </w:t>
      </w:r>
      <w:r>
        <w:fldChar w:fldCharType="begin"/>
      </w:r>
      <w:r>
        <w:instrText xml:space="preserve"> GOTOBUTTON ZEqnNum382710  \* MERGEFORMAT </w:instrText>
      </w:r>
      <w:r>
        <w:fldChar w:fldCharType="begin"/>
      </w:r>
      <w:r>
        <w:instrText xml:space="preserve"> REF ZEqnNum382710 \* Charformat \! \* MERGEFORMAT </w:instrText>
      </w:r>
      <w:r>
        <w:fldChar w:fldCharType="separate"/>
      </w:r>
      <w:r w:rsidR="00BB41C1">
        <w:instrText>(5)</w:instrText>
      </w:r>
      <w:r>
        <w:fldChar w:fldCharType="end"/>
      </w:r>
      <w:r>
        <w:fldChar w:fldCharType="end"/>
      </w:r>
      <w:r>
        <w:t>.</w:t>
      </w:r>
    </w:p>
    <w:p w:rsidR="002A35C7" w:rsidRPr="002A35C7" w:rsidRDefault="002A35C7" w:rsidP="002A35C7">
      <w:pPr>
        <w:pStyle w:val="MTDisplayEquation"/>
      </w:pPr>
      <w:r>
        <w:tab/>
      </w:r>
      <w:r w:rsidRPr="002A35C7">
        <w:rPr>
          <w:position w:val="-24"/>
        </w:rPr>
        <w:object w:dxaOrig="2060" w:dyaOrig="700">
          <v:shape id="_x0000_i1054" type="#_x0000_t75" style="width:103.25pt;height:35.3pt" o:ole="">
            <v:imagedata r:id="rId61" o:title=""/>
          </v:shape>
          <o:OLEObject Type="Embed" ProgID="Equation.DSMT4" ShapeID="_x0000_i1054" DrawAspect="Content" ObjectID="_1522434517" r:id="rId62"/>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BB41C1">
          <w:rPr>
            <w:noProof/>
          </w:rPr>
          <w:instrText>11</w:instrText>
        </w:r>
      </w:fldSimple>
      <w:r>
        <w:instrText>)</w:instrText>
      </w:r>
      <w:r>
        <w:fldChar w:fldCharType="end"/>
      </w:r>
    </w:p>
    <w:p w:rsidR="00102C32" w:rsidRPr="0081760D" w:rsidRDefault="002A35C7" w:rsidP="002A35C7">
      <w:pPr>
        <w:pStyle w:val="MTDisplayEquation"/>
      </w:pPr>
      <w:r>
        <w:tab/>
      </w:r>
      <w:r w:rsidRPr="002A35C7">
        <w:rPr>
          <w:position w:val="-24"/>
        </w:rPr>
        <w:object w:dxaOrig="1620" w:dyaOrig="700">
          <v:shape id="_x0000_i1055" type="#_x0000_t75" style="width:80.85pt;height:35.3pt" o:ole="">
            <v:imagedata r:id="rId63" o:title=""/>
          </v:shape>
          <o:OLEObject Type="Embed" ProgID="Equation.DSMT4" ShapeID="_x0000_i1055" DrawAspect="Content" ObjectID="_1522434518" r:id="rId64"/>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BB41C1">
          <w:rPr>
            <w:noProof/>
          </w:rPr>
          <w:instrText>12</w:instrText>
        </w:r>
      </w:fldSimple>
      <w:r>
        <w:instrText>)</w:instrText>
      </w:r>
      <w:r>
        <w:fldChar w:fldCharType="end"/>
      </w:r>
    </w:p>
    <w:p w:rsidR="00C96D28" w:rsidRDefault="002A35C7" w:rsidP="009B0309">
      <w:pPr>
        <w:spacing w:line="360" w:lineRule="auto"/>
        <w:jc w:val="both"/>
      </w:pPr>
      <w:r>
        <w:t xml:space="preserve">With the same boundary conditions specified in </w:t>
      </w:r>
      <w:r>
        <w:fldChar w:fldCharType="begin"/>
      </w:r>
      <w:r>
        <w:instrText xml:space="preserve"> GOTOBUTTON ZEqnNum243517  \* MERGEFORMAT </w:instrText>
      </w:r>
      <w:r>
        <w:fldChar w:fldCharType="begin"/>
      </w:r>
      <w:r>
        <w:instrText xml:space="preserve"> REF ZEqnNum243517 \* Charformat \! \* MERGEFORMAT </w:instrText>
      </w:r>
      <w:r>
        <w:fldChar w:fldCharType="separate"/>
      </w:r>
      <w:r w:rsidR="00BB41C1">
        <w:instrText>(10)</w:instrText>
      </w:r>
      <w:r>
        <w:fldChar w:fldCharType="end"/>
      </w:r>
      <w:r>
        <w:fldChar w:fldCharType="end"/>
      </w:r>
      <w:r w:rsidR="00C96D28">
        <w:t>.</w:t>
      </w:r>
    </w:p>
    <w:p w:rsidR="00D326E2" w:rsidRDefault="00C96D28" w:rsidP="00C96D28">
      <w:pPr>
        <w:spacing w:line="360" w:lineRule="auto"/>
        <w:ind w:firstLine="720"/>
        <w:jc w:val="both"/>
      </w:pPr>
      <w:r>
        <w:t>When these P1 equations have been discretized according to energy group and space as well, they can be easily simplified as a system of linear equations. This is how the P1 equations are solved within the code. The matrix equation is written simply as</w:t>
      </w:r>
    </w:p>
    <w:p w:rsidR="00C96D28" w:rsidRDefault="00C96D28" w:rsidP="00C96D28">
      <w:pPr>
        <w:pStyle w:val="MTDisplayEquation"/>
      </w:pPr>
      <w:r>
        <w:tab/>
      </w:r>
      <w:r w:rsidRPr="00C96D28">
        <w:rPr>
          <w:position w:val="-10"/>
        </w:rPr>
        <w:object w:dxaOrig="760" w:dyaOrig="380">
          <v:shape id="_x0000_i1056" type="#_x0000_t75" style="width:38.05pt;height:19pt" o:ole="">
            <v:imagedata r:id="rId65" o:title=""/>
          </v:shape>
          <o:OLEObject Type="Embed" ProgID="Equation.DSMT4" ShapeID="_x0000_i1056" DrawAspect="Content" ObjectID="_1522434519" r:id="rId66"/>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BB41C1">
          <w:rPr>
            <w:noProof/>
          </w:rPr>
          <w:instrText>13</w:instrText>
        </w:r>
      </w:fldSimple>
      <w:r>
        <w:instrText>)</w:instrText>
      </w:r>
      <w:r>
        <w:fldChar w:fldCharType="end"/>
      </w:r>
    </w:p>
    <w:p w:rsidR="00D326E2" w:rsidRDefault="00C96D28" w:rsidP="009B0309">
      <w:pPr>
        <w:spacing w:line="360" w:lineRule="auto"/>
        <w:jc w:val="both"/>
      </w:pPr>
      <w:r>
        <w:rPr>
          <w:i/>
        </w:rPr>
        <w:lastRenderedPageBreak/>
        <w:t>A</w:t>
      </w:r>
      <w:r>
        <w:t xml:space="preserve"> can be calculated before the iteration process begins because it only depends on geometry and materials/cross sections. </w:t>
      </w:r>
      <w:r>
        <w:rPr>
          <w:i/>
        </w:rPr>
        <w:t>A</w:t>
      </w:r>
      <w:r>
        <w:t xml:space="preserve"> is composed of mostly zero-elements except for the terms specified below. </w:t>
      </w:r>
      <w:r>
        <w:rPr>
          <w:i/>
        </w:rPr>
        <w:t>A</w:t>
      </w:r>
      <w:r>
        <w:t xml:space="preserve"> is a (3N+2)x(3N+2)xG 3D matrix.</w:t>
      </w:r>
    </w:p>
    <w:p w:rsidR="00C96D28" w:rsidRDefault="006B6BED" w:rsidP="006B6BED">
      <w:pPr>
        <w:pStyle w:val="MTDisplayEquation"/>
      </w:pPr>
      <w:r>
        <w:tab/>
      </w:r>
      <w:r w:rsidRPr="006B6BED">
        <w:rPr>
          <w:position w:val="-14"/>
        </w:rPr>
        <w:object w:dxaOrig="4220" w:dyaOrig="380">
          <v:shape id="_x0000_i1057" type="#_x0000_t75" style="width:211.25pt;height:19pt" o:ole="">
            <v:imagedata r:id="rId67" o:title=""/>
          </v:shape>
          <o:OLEObject Type="Embed" ProgID="Equation.DSMT4" ShapeID="_x0000_i1057" DrawAspect="Content" ObjectID="_1522434520" r:id="rId68"/>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625756"/>
      <w:r>
        <w:instrText>(</w:instrText>
      </w:r>
      <w:fldSimple w:instr=" SEQ MTEqn \c \* Arabic \* MERGEFORMAT ">
        <w:r w:rsidR="00BB41C1">
          <w:rPr>
            <w:noProof/>
          </w:rPr>
          <w:instrText>14</w:instrText>
        </w:r>
      </w:fldSimple>
      <w:r>
        <w:instrText>)</w:instrText>
      </w:r>
      <w:bookmarkEnd w:id="14"/>
      <w:r>
        <w:fldChar w:fldCharType="end"/>
      </w:r>
    </w:p>
    <w:p w:rsidR="006B6BED" w:rsidRPr="006B6BED" w:rsidRDefault="006B6BED" w:rsidP="006B6BED">
      <w:pPr>
        <w:pStyle w:val="MTDisplayEquation"/>
      </w:pPr>
      <w:r>
        <w:tab/>
      </w:r>
      <w:r w:rsidR="005A5368" w:rsidRPr="005A5368">
        <w:rPr>
          <w:position w:val="-24"/>
        </w:rPr>
        <w:object w:dxaOrig="4459" w:dyaOrig="620">
          <v:shape id="_x0000_i1058" type="#_x0000_t75" style="width:222.8pt;height:31.25pt" o:ole="">
            <v:imagedata r:id="rId69" o:title=""/>
          </v:shape>
          <o:OLEObject Type="Embed" ProgID="Equation.DSMT4" ShapeID="_x0000_i1058" DrawAspect="Content" ObjectID="_1522434521" r:id="rId70"/>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BB41C1">
          <w:rPr>
            <w:noProof/>
          </w:rPr>
          <w:instrText>15</w:instrText>
        </w:r>
      </w:fldSimple>
      <w:r>
        <w:instrText>)</w:instrText>
      </w:r>
      <w:r>
        <w:fldChar w:fldCharType="end"/>
      </w:r>
    </w:p>
    <w:p w:rsidR="006B6BED" w:rsidRDefault="005A5368" w:rsidP="005A5368">
      <w:pPr>
        <w:pStyle w:val="MTDisplayEquation"/>
      </w:pPr>
      <w:r>
        <w:tab/>
      </w:r>
      <w:r w:rsidRPr="005A5368">
        <w:rPr>
          <w:position w:val="-24"/>
        </w:rPr>
        <w:object w:dxaOrig="4020" w:dyaOrig="620">
          <v:shape id="_x0000_i1059" type="#_x0000_t75" style="width:201.05pt;height:31.25pt" o:ole="">
            <v:imagedata r:id="rId71" o:title=""/>
          </v:shape>
          <o:OLEObject Type="Embed" ProgID="Equation.DSMT4" ShapeID="_x0000_i1059" DrawAspect="Content" ObjectID="_1522434522" r:id="rId72"/>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BB41C1">
          <w:rPr>
            <w:noProof/>
          </w:rPr>
          <w:instrText>16</w:instrText>
        </w:r>
      </w:fldSimple>
      <w:r>
        <w:instrText>)</w:instrText>
      </w:r>
      <w:r>
        <w:fldChar w:fldCharType="end"/>
      </w:r>
    </w:p>
    <w:p w:rsidR="006B6BED" w:rsidRDefault="005A5368" w:rsidP="009B0309">
      <w:pPr>
        <w:spacing w:line="360" w:lineRule="auto"/>
        <w:jc w:val="both"/>
      </w:pPr>
      <w:r>
        <w:t>The next terms specify reflective boundary conditions.</w:t>
      </w:r>
    </w:p>
    <w:p w:rsidR="005A5368" w:rsidRDefault="005A5368" w:rsidP="005A5368">
      <w:pPr>
        <w:pStyle w:val="MTDisplayEquation"/>
      </w:pPr>
      <w:r>
        <w:tab/>
      </w:r>
      <w:r w:rsidRPr="005A5368">
        <w:rPr>
          <w:position w:val="-14"/>
        </w:rPr>
        <w:object w:dxaOrig="2200" w:dyaOrig="380">
          <v:shape id="_x0000_i1060" type="#_x0000_t75" style="width:110.05pt;height:19pt" o:ole="">
            <v:imagedata r:id="rId73" o:title=""/>
          </v:shape>
          <o:OLEObject Type="Embed" ProgID="Equation.DSMT4" ShapeID="_x0000_i1060" DrawAspect="Content" ObjectID="_1522434523" r:id="rId74"/>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BB41C1">
          <w:rPr>
            <w:noProof/>
          </w:rPr>
          <w:instrText>17</w:instrText>
        </w:r>
      </w:fldSimple>
      <w:r>
        <w:instrText>)</w:instrText>
      </w:r>
      <w:r>
        <w:fldChar w:fldCharType="end"/>
      </w:r>
    </w:p>
    <w:p w:rsidR="006B6BED" w:rsidRPr="00C96D28" w:rsidRDefault="005A5368" w:rsidP="005A5368">
      <w:pPr>
        <w:pStyle w:val="MTDisplayEquation"/>
      </w:pPr>
      <w:r>
        <w:tab/>
      </w:r>
      <w:r w:rsidRPr="005A5368">
        <w:rPr>
          <w:position w:val="-14"/>
        </w:rPr>
        <w:object w:dxaOrig="2659" w:dyaOrig="380">
          <v:shape id="_x0000_i1061" type="#_x0000_t75" style="width:133.15pt;height:19pt" o:ole="">
            <v:imagedata r:id="rId75" o:title=""/>
          </v:shape>
          <o:OLEObject Type="Embed" ProgID="Equation.DSMT4" ShapeID="_x0000_i1061" DrawAspect="Content" ObjectID="_1522434524" r:id="rId76"/>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611379"/>
      <w:r>
        <w:instrText>(</w:instrText>
      </w:r>
      <w:fldSimple w:instr=" SEQ MTEqn \c \* Arabic \* MERGEFORMAT ">
        <w:r w:rsidR="00BB41C1">
          <w:rPr>
            <w:noProof/>
          </w:rPr>
          <w:instrText>18</w:instrText>
        </w:r>
      </w:fldSimple>
      <w:r>
        <w:instrText>)</w:instrText>
      </w:r>
      <w:bookmarkEnd w:id="15"/>
      <w:r>
        <w:fldChar w:fldCharType="end"/>
      </w:r>
    </w:p>
    <w:p w:rsidR="005A5368" w:rsidRDefault="005A5368" w:rsidP="009B0309">
      <w:pPr>
        <w:spacing w:line="360" w:lineRule="auto"/>
        <w:jc w:val="both"/>
      </w:pPr>
      <w:r>
        <w:t xml:space="preserve">All other elements in the </w:t>
      </w:r>
      <w:r>
        <w:rPr>
          <w:i/>
        </w:rPr>
        <w:t>A</w:t>
      </w:r>
      <w:r>
        <w:t xml:space="preserve"> matrix are zero.</w:t>
      </w:r>
    </w:p>
    <w:p w:rsidR="005A5368" w:rsidRDefault="005A5368" w:rsidP="005A5368">
      <w:pPr>
        <w:spacing w:line="360" w:lineRule="auto"/>
        <w:ind w:firstLine="720"/>
        <w:jc w:val="both"/>
      </w:pPr>
      <w:r>
        <w:t xml:space="preserve">The </w:t>
      </w:r>
      <w:r>
        <w:rPr>
          <w:i/>
        </w:rPr>
        <w:t>f</w:t>
      </w:r>
      <w:r>
        <w:t xml:space="preserve"> “vector” is (3N+2)xG. </w:t>
      </w:r>
      <w:r>
        <w:rPr>
          <w:i/>
        </w:rPr>
        <w:t>f</w:t>
      </w:r>
      <w:r>
        <w:t xml:space="preserve"> and </w:t>
      </w:r>
      <w:r>
        <w:rPr>
          <w:i/>
        </w:rPr>
        <w:t>y</w:t>
      </w:r>
      <w:r>
        <w:t xml:space="preserve"> are vectors because they are solved individually for each group in which case they are a vector. </w:t>
      </w:r>
      <w:r>
        <w:rPr>
          <w:i/>
        </w:rPr>
        <w:t>f</w:t>
      </w:r>
      <w:r>
        <w:t xml:space="preserve"> describes the neutron sources and it all zero elements except for the following.</w:t>
      </w:r>
    </w:p>
    <w:p w:rsidR="005A5368" w:rsidRPr="005A5368" w:rsidRDefault="005A5368" w:rsidP="005A5368">
      <w:pPr>
        <w:pStyle w:val="MTDisplayEquation"/>
      </w:pPr>
      <w:r>
        <w:tab/>
      </w:r>
      <w:r w:rsidRPr="005A5368">
        <w:rPr>
          <w:position w:val="-14"/>
        </w:rPr>
        <w:object w:dxaOrig="1340" w:dyaOrig="420">
          <v:shape id="_x0000_i1062" type="#_x0000_t75" style="width:67.25pt;height:21.05pt" o:ole="">
            <v:imagedata r:id="rId77" o:title=""/>
          </v:shape>
          <o:OLEObject Type="Embed" ProgID="Equation.DSMT4" ShapeID="_x0000_i1062" DrawAspect="Content" ObjectID="_1522434525" r:id="rId78"/>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6" w:name="ZEqnNum598411"/>
      <w:r>
        <w:instrText>(</w:instrText>
      </w:r>
      <w:fldSimple w:instr=" SEQ MTEqn \c \* Arabic \* MERGEFORMAT ">
        <w:r w:rsidR="00BB41C1">
          <w:rPr>
            <w:noProof/>
          </w:rPr>
          <w:instrText>19</w:instrText>
        </w:r>
      </w:fldSimple>
      <w:r>
        <w:instrText>)</w:instrText>
      </w:r>
      <w:bookmarkEnd w:id="16"/>
      <w:r>
        <w:fldChar w:fldCharType="end"/>
      </w:r>
    </w:p>
    <w:p w:rsidR="00B44FAA" w:rsidRDefault="005A5368" w:rsidP="009B0309">
      <w:pPr>
        <w:spacing w:line="360" w:lineRule="auto"/>
        <w:jc w:val="both"/>
      </w:pPr>
      <w:r>
        <w:rPr>
          <w:i/>
        </w:rPr>
        <w:t>y</w:t>
      </w:r>
      <w:r>
        <w:t xml:space="preserve"> will also be a “vector” of dimension (3N+2)xG </w:t>
      </w:r>
      <w:r w:rsidR="00225803">
        <w:t xml:space="preserve">solved for each group. This </w:t>
      </w:r>
      <w:r w:rsidR="00B44FAA">
        <w:t xml:space="preserve">vector is solved using matrix math according to </w:t>
      </w:r>
    </w:p>
    <w:p w:rsidR="00B44FAA" w:rsidRDefault="00B44FAA" w:rsidP="00B44FAA">
      <w:pPr>
        <w:pStyle w:val="MTDisplayEquation"/>
      </w:pPr>
      <w:r>
        <w:tab/>
      </w:r>
      <w:r w:rsidRPr="00B44FAA">
        <w:rPr>
          <w:position w:val="-10"/>
        </w:rPr>
        <w:object w:dxaOrig="940" w:dyaOrig="380">
          <v:shape id="_x0000_i1063" type="#_x0000_t75" style="width:46.85pt;height:19pt" o:ole="">
            <v:imagedata r:id="rId79" o:title=""/>
          </v:shape>
          <o:OLEObject Type="Embed" ProgID="Equation.DSMT4" ShapeID="_x0000_i1063" DrawAspect="Content" ObjectID="_1522434526" r:id="rId80"/>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7" w:name="ZEqnNum510226"/>
      <w:r>
        <w:instrText>(</w:instrText>
      </w:r>
      <w:fldSimple w:instr=" SEQ MTEqn \c \* Arabic \* MERGEFORMAT ">
        <w:r w:rsidR="00BB41C1">
          <w:rPr>
            <w:noProof/>
          </w:rPr>
          <w:instrText>20</w:instrText>
        </w:r>
      </w:fldSimple>
      <w:r>
        <w:instrText>)</w:instrText>
      </w:r>
      <w:bookmarkEnd w:id="17"/>
      <w:r>
        <w:fldChar w:fldCharType="end"/>
      </w:r>
    </w:p>
    <w:p w:rsidR="00FA177C" w:rsidRDefault="00B66BA3" w:rsidP="009B0309">
      <w:pPr>
        <w:spacing w:line="360" w:lineRule="auto"/>
        <w:jc w:val="both"/>
      </w:pPr>
      <w:r>
        <w:rPr>
          <w:i/>
        </w:rPr>
        <w:t xml:space="preserve">y </w:t>
      </w:r>
      <w:r>
        <w:t xml:space="preserve">contains elements from </w:t>
      </w:r>
      <w:r w:rsidR="00BD50F7" w:rsidRPr="00BD50F7">
        <w:rPr>
          <w:position w:val="-10"/>
        </w:rPr>
        <w:object w:dxaOrig="200" w:dyaOrig="320">
          <v:shape id="_x0000_i1064" type="#_x0000_t75" style="width:10.2pt;height:16.3pt" o:ole="">
            <v:imagedata r:id="rId81" o:title=""/>
          </v:shape>
          <o:OLEObject Type="Embed" ProgID="Equation.DSMT4" ShapeID="_x0000_i1064" DrawAspect="Content" ObjectID="_1522434527" r:id="rId82"/>
        </w:object>
      </w:r>
      <w:r w:rsidR="00BD50F7">
        <w:t xml:space="preserve">, </w:t>
      </w:r>
      <w:r w:rsidR="00BD50F7">
        <w:rPr>
          <w:i/>
        </w:rPr>
        <w:t>J</w:t>
      </w:r>
      <w:r w:rsidR="00BD50F7">
        <w:t xml:space="preserve">, and </w:t>
      </w:r>
      <w:r w:rsidR="00BD50F7" w:rsidRPr="00BD50F7">
        <w:rPr>
          <w:position w:val="-10"/>
        </w:rPr>
        <w:object w:dxaOrig="240" w:dyaOrig="360">
          <v:shape id="_x0000_i1065" type="#_x0000_t75" style="width:12.25pt;height:18.35pt" o:ole="">
            <v:imagedata r:id="rId83" o:title=""/>
          </v:shape>
          <o:OLEObject Type="Embed" ProgID="Equation.DSMT4" ShapeID="_x0000_i1065" DrawAspect="Content" ObjectID="_1522434528" r:id="rId84"/>
        </w:object>
      </w:r>
      <w:r w:rsidR="00BD50F7">
        <w:t xml:space="preserve"> </w:t>
      </w:r>
      <w:r w:rsidR="00FA177C">
        <w:t>in the form</w:t>
      </w:r>
    </w:p>
    <w:p w:rsidR="00FA177C" w:rsidRPr="00BD50F7" w:rsidRDefault="00FA177C" w:rsidP="00FA177C">
      <w:pPr>
        <w:pStyle w:val="MTDisplayEquation"/>
      </w:pPr>
      <w:r>
        <w:tab/>
      </w:r>
      <w:r w:rsidR="00A838BE" w:rsidRPr="00FA177C">
        <w:rPr>
          <w:position w:val="-18"/>
        </w:rPr>
        <w:object w:dxaOrig="6420" w:dyaOrig="540">
          <v:shape id="_x0000_i1066" type="#_x0000_t75" style="width:321.3pt;height:27.15pt" o:ole="">
            <v:imagedata r:id="rId85" o:title=""/>
          </v:shape>
          <o:OLEObject Type="Embed" ProgID="Equation.DSMT4" ShapeID="_x0000_i1066" DrawAspect="Content" ObjectID="_1522434529" r:id="rId86"/>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BB41C1">
          <w:rPr>
            <w:noProof/>
          </w:rPr>
          <w:instrText>21</w:instrText>
        </w:r>
      </w:fldSimple>
      <w:r>
        <w:instrText>)</w:instrText>
      </w:r>
      <w:r>
        <w:fldChar w:fldCharType="end"/>
      </w:r>
    </w:p>
    <w:p w:rsidR="00B44FAA" w:rsidRDefault="00A838BE" w:rsidP="009B0309">
      <w:pPr>
        <w:spacing w:line="360" w:lineRule="auto"/>
        <w:jc w:val="both"/>
      </w:pPr>
      <w:r>
        <w:t xml:space="preserve">Once equation </w:t>
      </w:r>
      <w:r>
        <w:fldChar w:fldCharType="begin"/>
      </w:r>
      <w:r>
        <w:instrText xml:space="preserve"> GOTOBUTTON ZEqnNum510226  \* MERGEFORMAT </w:instrText>
      </w:r>
      <w:r>
        <w:fldChar w:fldCharType="begin"/>
      </w:r>
      <w:r>
        <w:instrText xml:space="preserve"> REF ZEqnNum510226 \* Charformat \! \* MERGEFORMAT </w:instrText>
      </w:r>
      <w:r>
        <w:fldChar w:fldCharType="separate"/>
      </w:r>
      <w:r w:rsidR="00BB41C1">
        <w:instrText>(20)</w:instrText>
      </w:r>
      <w:r>
        <w:fldChar w:fldCharType="end"/>
      </w:r>
      <w:r>
        <w:fldChar w:fldCharType="end"/>
      </w:r>
      <w:r>
        <w:t xml:space="preserve"> is solved and </w:t>
      </w:r>
      <w:r>
        <w:rPr>
          <w:i/>
        </w:rPr>
        <w:t>y</w:t>
      </w:r>
      <w:r>
        <w:t xml:space="preserve"> is </w:t>
      </w:r>
      <w:r w:rsidR="00C04EB4">
        <w:t>known, this can be parsed to obtain the desired function.</w:t>
      </w:r>
    </w:p>
    <w:p w:rsidR="00C04EB4" w:rsidRDefault="007C0A0E" w:rsidP="00C04EB4">
      <w:pPr>
        <w:spacing w:line="360" w:lineRule="auto"/>
        <w:ind w:firstLine="720"/>
        <w:jc w:val="both"/>
      </w:pPr>
      <w:r>
        <w:t xml:space="preserve">Now the iteration process has been described and the methodology to solve the P1 equations </w:t>
      </w:r>
      <w:r w:rsidR="003B078E">
        <w:t xml:space="preserve">has been determined. One other feature implemented into this code is </w:t>
      </w:r>
      <w:r w:rsidR="00A532F7">
        <w:t xml:space="preserve">programmatic “testing” or “bug-traps” used to catch errors with input or calculation methodologies. </w:t>
      </w:r>
      <w:r w:rsidR="00C15F57">
        <w:t xml:space="preserve">For example, input is checked to ensure that the summation of </w:t>
      </w:r>
      <w:r w:rsidR="00C15F57" w:rsidRPr="00C15F57">
        <w:rPr>
          <w:position w:val="-10"/>
        </w:rPr>
        <w:object w:dxaOrig="240" w:dyaOrig="260">
          <v:shape id="_x0000_i1067" type="#_x0000_t75" style="width:12.25pt;height:12.9pt" o:ole="">
            <v:imagedata r:id="rId87" o:title=""/>
          </v:shape>
          <o:OLEObject Type="Embed" ProgID="Equation.DSMT4" ShapeID="_x0000_i1067" DrawAspect="Content" ObjectID="_1522434530" r:id="rId88"/>
        </w:object>
      </w:r>
      <w:r w:rsidR="00C15F57">
        <w:t xml:space="preserve"> for fissionable materials is equal to 1 within a tolerance.</w:t>
      </w:r>
      <w:r w:rsidR="00E97A27">
        <w:t xml:space="preserve"> Also, the input is verified to ensure that the correct number of materials are specified for each pin.</w:t>
      </w:r>
      <w:r w:rsidR="00C15F57">
        <w:t xml:space="preserve"> If </w:t>
      </w:r>
      <w:r w:rsidR="00C15F57">
        <w:rPr>
          <w:i/>
        </w:rPr>
        <w:t>k</w:t>
      </w:r>
      <w:r w:rsidR="00C15F57">
        <w:t xml:space="preserve"> ever becomes negative, an error is thrown and the code exits. If the </w:t>
      </w:r>
      <w:r w:rsidR="00C15F57">
        <w:lastRenderedPageBreak/>
        <w:t xml:space="preserve">number of iterations increases past 100, the code also exits because experience suggests that even for complex problems (such as Test C) </w:t>
      </w:r>
      <w:r w:rsidR="00AC1CC8">
        <w:t>iterations should be much less than 100.</w:t>
      </w:r>
    </w:p>
    <w:p w:rsidR="008034A2" w:rsidRDefault="00F0339C" w:rsidP="00C04EB4">
      <w:pPr>
        <w:spacing w:line="360" w:lineRule="auto"/>
        <w:ind w:firstLine="720"/>
        <w:jc w:val="both"/>
      </w:pPr>
      <w:r>
        <w:t xml:space="preserve">This theory is founded in the multigroup diffusion theory and as long as </w:t>
      </w:r>
      <w:r w:rsidR="001D07B2">
        <w:t>the mesh is sufficiently small, the results should be accurate. This iterative procedure does rely on convergence so it is impossible to say that this answer is exact. For simplified cases, the results from</w:t>
      </w:r>
      <w:r w:rsidR="007A0B06">
        <w:t xml:space="preserve"> the iterative calculation can be compared to </w:t>
      </w:r>
      <w:r w:rsidR="001B71BD">
        <w:t xml:space="preserve">an analytical solution. This is true for solutions to the infinite homogenous diffusion equation. </w:t>
      </w:r>
      <w:r w:rsidR="00D92C6F">
        <w:t>The production and loss terms of the diffusion equation can be simplified as matrices and then written as</w:t>
      </w:r>
    </w:p>
    <w:p w:rsidR="00D92C6F" w:rsidRPr="00C15F57" w:rsidRDefault="00D92C6F" w:rsidP="00D92C6F">
      <w:pPr>
        <w:pStyle w:val="MTDisplayEquation"/>
      </w:pPr>
      <w:r>
        <w:tab/>
      </w:r>
      <w:r w:rsidRPr="00D92C6F">
        <w:rPr>
          <w:position w:val="-24"/>
        </w:rPr>
        <w:object w:dxaOrig="1060" w:dyaOrig="620">
          <v:shape id="_x0000_i1068" type="#_x0000_t75" style="width:53pt;height:31.25pt" o:ole="">
            <v:imagedata r:id="rId89" o:title=""/>
          </v:shape>
          <o:OLEObject Type="Embed" ProgID="Equation.DSMT4" ShapeID="_x0000_i1068" DrawAspect="Content" ObjectID="_1522434531" r:id="rId90"/>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BB41C1">
          <w:rPr>
            <w:noProof/>
          </w:rPr>
          <w:instrText>22</w:instrText>
        </w:r>
      </w:fldSimple>
      <w:r>
        <w:instrText>)</w:instrText>
      </w:r>
      <w:r>
        <w:fldChar w:fldCharType="end"/>
      </w:r>
    </w:p>
    <w:p w:rsidR="00B44FAA" w:rsidRDefault="00D92C6F" w:rsidP="009B0309">
      <w:pPr>
        <w:spacing w:line="360" w:lineRule="auto"/>
        <w:jc w:val="both"/>
      </w:pPr>
      <w:r>
        <w:t>Which allows for a solution of the form</w:t>
      </w:r>
    </w:p>
    <w:p w:rsidR="00D92C6F" w:rsidRDefault="00D92C6F" w:rsidP="00D92C6F">
      <w:pPr>
        <w:pStyle w:val="MTDisplayEquation"/>
      </w:pPr>
      <w:r>
        <w:tab/>
      </w:r>
      <w:r w:rsidRPr="00D92C6F">
        <w:rPr>
          <w:position w:val="-4"/>
        </w:rPr>
        <w:object w:dxaOrig="900" w:dyaOrig="300">
          <v:shape id="_x0000_i1069" type="#_x0000_t75" style="width:44.85pt;height:14.95pt" o:ole="">
            <v:imagedata r:id="rId91" o:title=""/>
          </v:shape>
          <o:OLEObject Type="Embed" ProgID="Equation.DSMT4" ShapeID="_x0000_i1069" DrawAspect="Content" ObjectID="_1522434532" r:id="rId92"/>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BB41C1">
          <w:rPr>
            <w:noProof/>
          </w:rPr>
          <w:instrText>23</w:instrText>
        </w:r>
      </w:fldSimple>
      <w:r>
        <w:instrText>)</w:instrText>
      </w:r>
      <w:r>
        <w:fldChar w:fldCharType="end"/>
      </w:r>
    </w:p>
    <w:p w:rsidR="00796C39" w:rsidRDefault="00D92C6F" w:rsidP="009B0309">
      <w:pPr>
        <w:spacing w:line="360" w:lineRule="auto"/>
        <w:jc w:val="both"/>
      </w:pPr>
      <w:r>
        <w:t xml:space="preserve">Where the fundamental mode is the largest eigenvalue of </w:t>
      </w:r>
      <w:r w:rsidR="00554D2E">
        <w:t xml:space="preserve">matrix </w:t>
      </w:r>
      <w:r w:rsidR="00554D2E">
        <w:rPr>
          <w:i/>
        </w:rPr>
        <w:t>A</w:t>
      </w:r>
      <w:r w:rsidR="00554D2E">
        <w:t xml:space="preserve"> </w:t>
      </w:r>
      <w:r w:rsidR="00F54309">
        <w:t xml:space="preserve">and the fundamental mode of </w:t>
      </w:r>
      <w:r w:rsidR="00F54309" w:rsidRPr="00F54309">
        <w:rPr>
          <w:position w:val="-10"/>
        </w:rPr>
        <w:object w:dxaOrig="200" w:dyaOrig="320">
          <v:shape id="_x0000_i1070" type="#_x0000_t75" style="width:10.2pt;height:16.3pt" o:ole="">
            <v:imagedata r:id="rId93" o:title=""/>
          </v:shape>
          <o:OLEObject Type="Embed" ProgID="Equation.DSMT4" ShapeID="_x0000_i1070" DrawAspect="Content" ObjectID="_1522434533" r:id="rId94"/>
        </w:object>
      </w:r>
      <w:r w:rsidR="00F54309">
        <w:t xml:space="preserve"> is the associated eigenvector of </w:t>
      </w:r>
      <w:r w:rsidR="00F54309">
        <w:rPr>
          <w:i/>
        </w:rPr>
        <w:t>A</w:t>
      </w:r>
      <w:r w:rsidR="00F54309">
        <w:t>. This allows for an analysis of error in an especially simple case.</w:t>
      </w:r>
    </w:p>
    <w:p w:rsidR="00796C39" w:rsidRPr="00F54309" w:rsidRDefault="00C73256" w:rsidP="00796C39">
      <w:pPr>
        <w:spacing w:line="360" w:lineRule="auto"/>
        <w:ind w:firstLine="720"/>
        <w:jc w:val="both"/>
      </w:pPr>
      <w:r>
        <w:t xml:space="preserve">This theory for calculating the spatial distribution of neutrons can also be verified qualitatively by observing the spatial distribution and comparing this with the expected distribution based on different </w:t>
      </w:r>
      <w:r w:rsidR="00561DA8">
        <w:t xml:space="preserve">materials present. The algorithm described as sufficiently rigorous and sufficiently accurate for engineering calculations. </w:t>
      </w:r>
      <w:r w:rsidR="006D6F8D">
        <w:t xml:space="preserve">In addition to its accuracy, the methodology described will also allow for the observation </w:t>
      </w:r>
      <w:r w:rsidR="00A071BB">
        <w:t xml:space="preserve">of macroscopic effects of different materials and different geometries. </w:t>
      </w:r>
      <w:r w:rsidR="00225549">
        <w:t>Though this problem has been reduced to 1D for simplification, this methodology will calculate accurate results and remains sufficiently general to understand neutron effects and interactions.</w:t>
      </w:r>
    </w:p>
    <w:p w:rsidR="00B44FAA" w:rsidRDefault="00B44FAA" w:rsidP="009B0309">
      <w:pPr>
        <w:spacing w:line="360" w:lineRule="auto"/>
        <w:jc w:val="both"/>
      </w:pPr>
    </w:p>
    <w:p w:rsidR="0079335B" w:rsidRPr="002C4A85" w:rsidRDefault="0079335B" w:rsidP="00A12BF1">
      <w:pPr>
        <w:pStyle w:val="Heading1"/>
        <w:jc w:val="both"/>
        <w:rPr>
          <w:sz w:val="24"/>
          <w:u w:val="single"/>
        </w:rPr>
      </w:pPr>
      <w:r w:rsidRPr="00992C55">
        <w:rPr>
          <w:sz w:val="24"/>
        </w:rPr>
        <w:br w:type="page"/>
      </w:r>
      <w:bookmarkStart w:id="18" w:name="_Toc496294569"/>
      <w:bookmarkStart w:id="19" w:name="_Toc496294743"/>
      <w:bookmarkStart w:id="20" w:name="_Toc448685409"/>
      <w:r w:rsidRPr="002C4A85">
        <w:rPr>
          <w:smallCaps/>
          <w:sz w:val="24"/>
          <w:u w:val="single"/>
        </w:rPr>
        <w:lastRenderedPageBreak/>
        <w:t>Procedure</w:t>
      </w:r>
      <w:r w:rsidR="00B77E1C" w:rsidRPr="002C4A85">
        <w:rPr>
          <w:smallCaps/>
          <w:sz w:val="24"/>
          <w:u w:val="single"/>
        </w:rPr>
        <w:t xml:space="preserve"> and Methods</w:t>
      </w:r>
      <w:bookmarkEnd w:id="18"/>
      <w:bookmarkEnd w:id="19"/>
      <w:bookmarkEnd w:id="20"/>
    </w:p>
    <w:p w:rsidR="00703EC2" w:rsidRPr="002C4A85" w:rsidRDefault="00703EC2" w:rsidP="009B0309">
      <w:pPr>
        <w:spacing w:line="360" w:lineRule="auto"/>
        <w:jc w:val="both"/>
      </w:pPr>
    </w:p>
    <w:p w:rsidR="0079335B" w:rsidRDefault="008A1574" w:rsidP="008A1574">
      <w:pPr>
        <w:spacing w:line="360" w:lineRule="auto"/>
        <w:ind w:firstLine="720"/>
        <w:jc w:val="both"/>
      </w:pPr>
      <w:r>
        <w:t xml:space="preserve">The overall procedure to calculate the fundamental eigenvalue and eigenfunction is rather straightforward. Since this process requires iteration and a solution over a large number of spatial regions it is greatly simplified by performing the calculation with the use of a computer algorithm. </w:t>
      </w:r>
      <w:r w:rsidR="00F309F9">
        <w:t xml:space="preserve">The general form of this algorithm is specified in reference [2] “Notes on Numerical Methods for Solving k-Eigenvalue Problems for the Multigroup Neutron Diffusion Equation.” </w:t>
      </w:r>
      <w:r>
        <w:t xml:space="preserve">The beginning of the calculation is the geometric processing. The code takes input of the types of fuel-pin present, the dimensions of the pins, the material in each pin, and the </w:t>
      </w:r>
      <w:r w:rsidR="00D75DFA">
        <w:t>location of the different pins. This “pin-map” containing the location of the pins is used to generate an overall description of the materials across the length of the problem. The spatial mesh is then defined. For each point in the spatial mesh, the code then determines what material is present and populates that region with the associated cross sections.</w:t>
      </w:r>
      <w:r w:rsidR="00E87959">
        <w:t xml:space="preserve"> This results in a cross section defined at each point for the spatial mesh.</w:t>
      </w:r>
    </w:p>
    <w:p w:rsidR="00265C2B" w:rsidRDefault="00265C2B" w:rsidP="008A1574">
      <w:pPr>
        <w:spacing w:line="360" w:lineRule="auto"/>
        <w:ind w:firstLine="720"/>
        <w:jc w:val="both"/>
      </w:pPr>
      <w:r>
        <w:t>Next, the A matrix is defined. This matrix will allow for the solution of the P1 equations. Since this matrix is dependent on only materials properties, it can be calculated before the iterative process begins. The form of matrix A is given by equations</w:t>
      </w:r>
      <w:r w:rsidR="00727374">
        <w:t xml:space="preserve"> </w:t>
      </w:r>
      <w:r w:rsidR="00727374">
        <w:fldChar w:fldCharType="begin"/>
      </w:r>
      <w:r w:rsidR="00727374">
        <w:instrText xml:space="preserve"> GOTOBUTTON ZEqnNum625756  \* MERGEFORMAT </w:instrText>
      </w:r>
      <w:r w:rsidR="00727374">
        <w:fldChar w:fldCharType="begin"/>
      </w:r>
      <w:r w:rsidR="00727374">
        <w:instrText xml:space="preserve"> REF ZEqnNum625756 \* Charformat \! \* MERGEFORMAT </w:instrText>
      </w:r>
      <w:r w:rsidR="00727374">
        <w:fldChar w:fldCharType="separate"/>
      </w:r>
      <w:r w:rsidR="00BB41C1">
        <w:instrText>(14)</w:instrText>
      </w:r>
      <w:r w:rsidR="00727374">
        <w:fldChar w:fldCharType="end"/>
      </w:r>
      <w:r w:rsidR="00727374">
        <w:fldChar w:fldCharType="end"/>
      </w:r>
      <w:r w:rsidR="00727374">
        <w:t xml:space="preserve"> – </w:t>
      </w:r>
      <w:r w:rsidR="00727374">
        <w:fldChar w:fldCharType="begin"/>
      </w:r>
      <w:r w:rsidR="00727374">
        <w:instrText xml:space="preserve"> GOTOBUTTON ZEqnNum611379  \* MERGEFORMAT </w:instrText>
      </w:r>
      <w:r w:rsidR="00727374">
        <w:fldChar w:fldCharType="begin"/>
      </w:r>
      <w:r w:rsidR="00727374">
        <w:instrText xml:space="preserve"> REF ZEqnNum611379 \* Charformat \! \* MERGEFORMAT </w:instrText>
      </w:r>
      <w:r w:rsidR="00727374">
        <w:fldChar w:fldCharType="separate"/>
      </w:r>
      <w:r w:rsidR="00BB41C1">
        <w:instrText>(18)</w:instrText>
      </w:r>
      <w:r w:rsidR="00727374">
        <w:fldChar w:fldCharType="end"/>
      </w:r>
      <w:r w:rsidR="00727374">
        <w:fldChar w:fldCharType="end"/>
      </w:r>
      <w:r>
        <w:t xml:space="preserve">. </w:t>
      </w:r>
      <w:r w:rsidR="00BC23BC">
        <w:t>The matrix is set to all zero values and then populated. This matrix also contains information regarding the boundary conditions of the problem.</w:t>
      </w:r>
    </w:p>
    <w:p w:rsidR="00C97716" w:rsidRDefault="00C97716" w:rsidP="008A1574">
      <w:pPr>
        <w:spacing w:line="360" w:lineRule="auto"/>
        <w:ind w:firstLine="720"/>
        <w:jc w:val="both"/>
      </w:pPr>
      <w:r>
        <w:t xml:space="preserve">At this point, all setup is completed and the iteration process can begin. This iterative process will calculate a new eigenvalue and associated eigenfunction for each iteration. These eigenvalues and eigenfunctions will converge to the true solution to the problem given sufficient iteration. It is therefore important to specify an initial condition so that this can be used in the first round of iteration. The algorithm implemented is sufficiently rigorous so any positive (and non-zero) initial guess for </w:t>
      </w:r>
      <w:r w:rsidRPr="00C97716">
        <w:rPr>
          <w:position w:val="-10"/>
        </w:rPr>
        <w:object w:dxaOrig="240" w:dyaOrig="360">
          <v:shape id="_x0000_i1043" type="#_x0000_t75" style="width:12.25pt;height:18.35pt" o:ole="">
            <v:imagedata r:id="rId95" o:title=""/>
          </v:shape>
          <o:OLEObject Type="Embed" ProgID="Equation.DSMT4" ShapeID="_x0000_i1043" DrawAspect="Content" ObjectID="_1522434534" r:id="rId96"/>
        </w:object>
      </w:r>
      <w:r>
        <w:t xml:space="preserve"> and </w:t>
      </w:r>
      <w:r>
        <w:rPr>
          <w:i/>
        </w:rPr>
        <w:t>k</w:t>
      </w:r>
      <w:r>
        <w:t xml:space="preserve"> will eventually converge to the correct value.</w:t>
      </w:r>
    </w:p>
    <w:p w:rsidR="00C97716" w:rsidRDefault="00C97716" w:rsidP="008A1574">
      <w:pPr>
        <w:spacing w:line="360" w:lineRule="auto"/>
        <w:ind w:firstLine="720"/>
        <w:jc w:val="both"/>
      </w:pPr>
      <w:r>
        <w:t xml:space="preserve">The iteration begins by checking if the convergence criteria are satisfied. These are specified when the fractional change in both </w:t>
      </w:r>
      <w:r w:rsidRPr="00C97716">
        <w:rPr>
          <w:position w:val="-10"/>
        </w:rPr>
        <w:object w:dxaOrig="240" w:dyaOrig="360">
          <v:shape id="_x0000_i1044" type="#_x0000_t75" style="width:12.25pt;height:18.35pt" o:ole="">
            <v:imagedata r:id="rId97" o:title=""/>
          </v:shape>
          <o:OLEObject Type="Embed" ProgID="Equation.DSMT4" ShapeID="_x0000_i1044" DrawAspect="Content" ObjectID="_1522434535" r:id="rId98"/>
        </w:object>
      </w:r>
      <w:r>
        <w:t xml:space="preserve"> and </w:t>
      </w:r>
      <w:r>
        <w:rPr>
          <w:i/>
        </w:rPr>
        <w:t>k</w:t>
      </w:r>
      <w:r>
        <w:t xml:space="preserve"> from one generation to the next is less than a specified tolerance (for these calculations, 1E-05). Next, the neutron sources are calculated. These sources include fission, upscattering, and downscattering. </w:t>
      </w:r>
      <w:r w:rsidR="00F309F9">
        <w:t xml:space="preserve">The fission source and upscattering depend on the previous iteration’s </w:t>
      </w:r>
      <w:r w:rsidR="00F309F9" w:rsidRPr="00F309F9">
        <w:rPr>
          <w:position w:val="-10"/>
        </w:rPr>
        <w:object w:dxaOrig="240" w:dyaOrig="360">
          <v:shape id="_x0000_i1045" type="#_x0000_t75" style="width:12.25pt;height:18.35pt" o:ole="">
            <v:imagedata r:id="rId99" o:title=""/>
          </v:shape>
          <o:OLEObject Type="Embed" ProgID="Equation.DSMT4" ShapeID="_x0000_i1045" DrawAspect="Content" ObjectID="_1522434536" r:id="rId100"/>
        </w:object>
      </w:r>
      <w:r w:rsidR="00F309F9">
        <w:t xml:space="preserve"> and </w:t>
      </w:r>
      <w:r w:rsidR="008B76D3">
        <w:t xml:space="preserve">the downscattering depends on the current </w:t>
      </w:r>
      <w:r w:rsidR="008B76D3" w:rsidRPr="008B76D3">
        <w:rPr>
          <w:position w:val="-10"/>
        </w:rPr>
        <w:object w:dxaOrig="240" w:dyaOrig="360">
          <v:shape id="_x0000_i1046" type="#_x0000_t75" style="width:12.25pt;height:18.35pt" o:ole="">
            <v:imagedata r:id="rId101" o:title=""/>
          </v:shape>
          <o:OLEObject Type="Embed" ProgID="Equation.DSMT4" ShapeID="_x0000_i1046" DrawAspect="Content" ObjectID="_1522434537" r:id="rId102"/>
        </w:object>
      </w:r>
      <w:r w:rsidR="008B76D3">
        <w:t xml:space="preserve">. These sources are then combined and used to calculate the f vector which is zeros everywhere except where specified by equation </w:t>
      </w:r>
      <w:r w:rsidR="00727374">
        <w:fldChar w:fldCharType="begin"/>
      </w:r>
      <w:r w:rsidR="00727374">
        <w:instrText xml:space="preserve"> GOTOBUTTON ZEqnNum598411  \* MERGEFORMAT </w:instrText>
      </w:r>
      <w:r w:rsidR="00727374">
        <w:fldChar w:fldCharType="begin"/>
      </w:r>
      <w:r w:rsidR="00727374">
        <w:instrText xml:space="preserve"> REF ZEqnNum598411 \* Charformat \! \* MERGEFORMAT </w:instrText>
      </w:r>
      <w:r w:rsidR="00727374">
        <w:fldChar w:fldCharType="separate"/>
      </w:r>
      <w:r w:rsidR="00BB41C1">
        <w:instrText>(19)</w:instrText>
      </w:r>
      <w:r w:rsidR="00727374">
        <w:fldChar w:fldCharType="end"/>
      </w:r>
      <w:r w:rsidR="00727374">
        <w:fldChar w:fldCharType="end"/>
      </w:r>
      <w:r w:rsidR="008B76D3">
        <w:t>.</w:t>
      </w:r>
    </w:p>
    <w:p w:rsidR="008B76D3" w:rsidRDefault="008B76D3" w:rsidP="008A1574">
      <w:pPr>
        <w:spacing w:line="360" w:lineRule="auto"/>
        <w:ind w:firstLine="720"/>
        <w:jc w:val="both"/>
      </w:pPr>
      <w:r>
        <w:t>Using the generated A matrix and f vector, the solution vector, y, is calculated</w:t>
      </w:r>
      <w:r w:rsidR="004C6E73">
        <w:t xml:space="preserve"> using matrix math according to equation</w:t>
      </w:r>
      <w:r w:rsidR="00727374">
        <w:t xml:space="preserve"> </w:t>
      </w:r>
      <w:r w:rsidR="00727374">
        <w:fldChar w:fldCharType="begin"/>
      </w:r>
      <w:r w:rsidR="00727374">
        <w:instrText xml:space="preserve"> GOTOBUTTON ZEqnNum510226  \* MERGEFORMAT </w:instrText>
      </w:r>
      <w:r w:rsidR="00727374">
        <w:fldChar w:fldCharType="begin"/>
      </w:r>
      <w:r w:rsidR="00727374">
        <w:instrText xml:space="preserve"> REF ZEqnNum510226 \* Charformat \! \* MERGEFORMAT </w:instrText>
      </w:r>
      <w:r w:rsidR="00727374">
        <w:fldChar w:fldCharType="separate"/>
      </w:r>
      <w:r w:rsidR="00BB41C1">
        <w:instrText>(20)</w:instrText>
      </w:r>
      <w:r w:rsidR="00727374">
        <w:fldChar w:fldCharType="end"/>
      </w:r>
      <w:r w:rsidR="00727374">
        <w:fldChar w:fldCharType="end"/>
      </w:r>
      <w:r w:rsidR="004C6E73">
        <w:t xml:space="preserve">. </w:t>
      </w:r>
      <w:r w:rsidR="00DB51F3">
        <w:t xml:space="preserve">This solution vector must then be parsed in order to determine the individual values for </w:t>
      </w:r>
      <w:r w:rsidR="00DB51F3" w:rsidRPr="00DB51F3">
        <w:rPr>
          <w:position w:val="-10"/>
        </w:rPr>
        <w:object w:dxaOrig="200" w:dyaOrig="320">
          <v:shape id="_x0000_i1047" type="#_x0000_t75" style="width:10.2pt;height:16.3pt" o:ole="">
            <v:imagedata r:id="rId103" o:title=""/>
          </v:shape>
          <o:OLEObject Type="Embed" ProgID="Equation.DSMT4" ShapeID="_x0000_i1047" DrawAspect="Content" ObjectID="_1522434538" r:id="rId104"/>
        </w:object>
      </w:r>
      <w:r w:rsidR="00DB51F3">
        <w:t xml:space="preserve">, </w:t>
      </w:r>
      <w:r w:rsidR="00DB51F3" w:rsidRPr="00DB51F3">
        <w:rPr>
          <w:position w:val="-10"/>
        </w:rPr>
        <w:object w:dxaOrig="240" w:dyaOrig="360">
          <v:shape id="_x0000_i1048" type="#_x0000_t75" style="width:12.25pt;height:18.35pt" o:ole="">
            <v:imagedata r:id="rId105" o:title=""/>
          </v:shape>
          <o:OLEObject Type="Embed" ProgID="Equation.DSMT4" ShapeID="_x0000_i1048" DrawAspect="Content" ObjectID="_1522434539" r:id="rId106"/>
        </w:object>
      </w:r>
      <w:r w:rsidR="00DB51F3">
        <w:t xml:space="preserve">, and </w:t>
      </w:r>
      <w:r w:rsidR="00DB51F3">
        <w:rPr>
          <w:i/>
        </w:rPr>
        <w:t>J</w:t>
      </w:r>
      <w:r w:rsidR="00DB51F3">
        <w:t xml:space="preserve">. These values are then used to update the value iteration’s “guess” for </w:t>
      </w:r>
      <w:r w:rsidR="00DB51F3">
        <w:rPr>
          <w:i/>
        </w:rPr>
        <w:t>k</w:t>
      </w:r>
      <w:r w:rsidR="00DB51F3">
        <w:t xml:space="preserve"> and then the process begins again with checking for convergence criteria.</w:t>
      </w:r>
    </w:p>
    <w:p w:rsidR="00DB51F3" w:rsidRPr="00992AFC" w:rsidRDefault="00DB51F3" w:rsidP="008A1574">
      <w:pPr>
        <w:spacing w:line="360" w:lineRule="auto"/>
        <w:ind w:firstLine="720"/>
        <w:jc w:val="both"/>
      </w:pPr>
      <w:r>
        <w:t xml:space="preserve">Once the convergence criteria are satisfied, the code </w:t>
      </w:r>
      <w:r w:rsidR="00992AFC">
        <w:t>will exit</w:t>
      </w:r>
      <w:r>
        <w:t xml:space="preserve"> and </w:t>
      </w:r>
      <w:r w:rsidR="00992AFC">
        <w:t xml:space="preserve">the resulting fundamental solution is known. The </w:t>
      </w:r>
      <w:r w:rsidR="006C0E38">
        <w:t>solution for</w:t>
      </w:r>
      <w:r w:rsidR="00992AFC">
        <w:t xml:space="preserve"> </w:t>
      </w:r>
      <w:r w:rsidR="00992AFC" w:rsidRPr="00DB51F3">
        <w:rPr>
          <w:position w:val="-10"/>
        </w:rPr>
        <w:object w:dxaOrig="200" w:dyaOrig="320">
          <v:shape id="_x0000_i1049" type="#_x0000_t75" style="width:10.2pt;height:16.3pt" o:ole="">
            <v:imagedata r:id="rId103" o:title=""/>
          </v:shape>
          <o:OLEObject Type="Embed" ProgID="Equation.DSMT4" ShapeID="_x0000_i1049" DrawAspect="Content" ObjectID="_1522434540" r:id="rId107"/>
        </w:object>
      </w:r>
      <w:r w:rsidR="00992AFC">
        <w:t xml:space="preserve">, </w:t>
      </w:r>
      <w:r w:rsidR="00992AFC" w:rsidRPr="00DB51F3">
        <w:rPr>
          <w:position w:val="-10"/>
        </w:rPr>
        <w:object w:dxaOrig="240" w:dyaOrig="360">
          <v:shape id="_x0000_i1050" type="#_x0000_t75" style="width:12.25pt;height:18.35pt" o:ole="">
            <v:imagedata r:id="rId105" o:title=""/>
          </v:shape>
          <o:OLEObject Type="Embed" ProgID="Equation.DSMT4" ShapeID="_x0000_i1050" DrawAspect="Content" ObjectID="_1522434541" r:id="rId108"/>
        </w:object>
      </w:r>
      <w:r w:rsidR="00992AFC">
        <w:t xml:space="preserve">, </w:t>
      </w:r>
      <w:r w:rsidR="00992AFC">
        <w:rPr>
          <w:i/>
        </w:rPr>
        <w:t>J</w:t>
      </w:r>
      <w:r w:rsidR="00992AFC">
        <w:t xml:space="preserve">, and </w:t>
      </w:r>
      <w:r w:rsidR="00992AFC">
        <w:rPr>
          <w:i/>
        </w:rPr>
        <w:t>k</w:t>
      </w:r>
      <w:r w:rsidR="00992AFC">
        <w:t xml:space="preserve"> are </w:t>
      </w:r>
      <w:r w:rsidR="006C0E38">
        <w:t>the values from the last iteration because this is the converged solution. This data can then be plotted or used in subsequent</w:t>
      </w:r>
      <w:r w:rsidR="00586130">
        <w:t xml:space="preserve"> calculations</w:t>
      </w:r>
      <w:r w:rsidR="006C0E38">
        <w:t xml:space="preserve"> as necessary.</w:t>
      </w:r>
    </w:p>
    <w:p w:rsidR="0079335B" w:rsidRPr="00EB25DC" w:rsidRDefault="0079335B" w:rsidP="00FF572A">
      <w:pPr>
        <w:pStyle w:val="Heading1"/>
        <w:jc w:val="both"/>
        <w:rPr>
          <w:sz w:val="24"/>
          <w:u w:val="single"/>
        </w:rPr>
      </w:pPr>
      <w:r w:rsidRPr="002C4A85">
        <w:rPr>
          <w:sz w:val="24"/>
        </w:rPr>
        <w:br w:type="page"/>
      </w:r>
      <w:bookmarkStart w:id="21" w:name="_Toc496294570"/>
      <w:bookmarkStart w:id="22" w:name="_Toc496294744"/>
      <w:bookmarkStart w:id="23" w:name="_Toc448685410"/>
      <w:r w:rsidRPr="00EB25DC">
        <w:rPr>
          <w:smallCaps/>
          <w:sz w:val="24"/>
          <w:u w:val="single"/>
        </w:rPr>
        <w:lastRenderedPageBreak/>
        <w:t>Results</w:t>
      </w:r>
      <w:bookmarkEnd w:id="21"/>
      <w:bookmarkEnd w:id="22"/>
      <w:bookmarkEnd w:id="23"/>
    </w:p>
    <w:p w:rsidR="009F7896" w:rsidRPr="0019685E" w:rsidRDefault="009F7896" w:rsidP="00105E02">
      <w:pPr>
        <w:spacing w:line="360" w:lineRule="auto"/>
        <w:jc w:val="both"/>
      </w:pPr>
    </w:p>
    <w:p w:rsidR="00537B79" w:rsidRDefault="00537B79" w:rsidP="00BC2726">
      <w:pPr>
        <w:spacing w:line="360" w:lineRule="auto"/>
        <w:ind w:firstLine="720"/>
        <w:jc w:val="both"/>
      </w:pPr>
      <w:r>
        <w:t xml:space="preserve">By testing the code across a variety of geometries, it was demonstrated that the code is both general and robust. General because the code can be used to calculate for any given geometry given proper input and robust because the solution always converged and converged quickly. The three geometries used covered increasingly complex calculations </w:t>
      </w:r>
      <w:r w:rsidR="00BD4F17">
        <w:t xml:space="preserve">and produced results that make qualitative sense. The first geometry used has an analytic solution so it was possible to compare the iterative (estimation) to the correct analytical solution. The process of these three test showed that the iterative process implemented produces accurate and intuitive </w:t>
      </w:r>
      <w:r w:rsidR="00177877">
        <w:t>results</w:t>
      </w:r>
      <w:r w:rsidR="00BD4F17">
        <w:t>.</w:t>
      </w:r>
    </w:p>
    <w:p w:rsidR="00627998" w:rsidRDefault="00BC2726" w:rsidP="00BC2726">
      <w:pPr>
        <w:spacing w:line="360" w:lineRule="auto"/>
        <w:ind w:firstLine="720"/>
        <w:jc w:val="both"/>
      </w:pPr>
      <w:r>
        <w:t xml:space="preserve">To demonstrate this code, three tests were performed: Test A, Test B, and Test C with increasingly complex geometries. Test A was an single material with reflective boundary conditions which is the same as an infinite and homogenous geometry. Using the iterative code, </w:t>
      </w:r>
      <w:r w:rsidR="00E12CE8" w:rsidRPr="00E12CE8">
        <w:rPr>
          <w:position w:val="-14"/>
        </w:rPr>
        <w:object w:dxaOrig="360" w:dyaOrig="380">
          <v:shape id="_x0000_i1073" type="#_x0000_t75" style="width:18.35pt;height:19pt" o:ole="">
            <v:imagedata r:id="rId109" o:title=""/>
          </v:shape>
          <o:OLEObject Type="Embed" ProgID="Equation.DSMT4" ShapeID="_x0000_i1073" DrawAspect="Content" ObjectID="_1522434542" r:id="rId110"/>
        </w:object>
      </w:r>
      <w:r w:rsidR="00E12CE8">
        <w:t xml:space="preserve">= </w:t>
      </w:r>
      <w:r w:rsidR="00E12CE8" w:rsidRPr="00E12CE8">
        <w:t>1.147588</w:t>
      </w:r>
      <w:r w:rsidR="00E12CE8">
        <w:t xml:space="preserve"> and the analytical solution yielded 1.147588 which represents zero error to </w:t>
      </w:r>
      <w:r w:rsidR="00023C56">
        <w:t>seven significant digits.</w:t>
      </w:r>
      <w:r w:rsidR="007C408F">
        <w:t xml:space="preserve"> The iterative solution converged in 4 power iterations.</w:t>
      </w:r>
      <w:r w:rsidR="00023C56">
        <w:t xml:space="preserve"> This shows that the methodology is accurate and precise for simple cases for which analytical solutions exist. The comparison between analytical and iterative solutions is also performed by comparing </w:t>
      </w:r>
      <w:r w:rsidR="00023C56" w:rsidRPr="00023C56">
        <w:rPr>
          <w:position w:val="-14"/>
        </w:rPr>
        <w:object w:dxaOrig="279" w:dyaOrig="380">
          <v:shape id="_x0000_i1074" type="#_x0000_t75" style="width:14.25pt;height:19pt" o:ole="">
            <v:imagedata r:id="rId111" o:title=""/>
          </v:shape>
          <o:OLEObject Type="Embed" ProgID="Equation.DSMT4" ShapeID="_x0000_i1074" DrawAspect="Content" ObjectID="_1522434543" r:id="rId112"/>
        </w:object>
      </w:r>
      <w:r w:rsidR="00023C56">
        <w:t xml:space="preserve">. Table 1 shows the analytical solution to </w:t>
      </w:r>
      <w:r w:rsidR="00023C56" w:rsidRPr="00023C56">
        <w:rPr>
          <w:position w:val="-14"/>
        </w:rPr>
        <w:object w:dxaOrig="279" w:dyaOrig="380">
          <v:shape id="_x0000_i1075" type="#_x0000_t75" style="width:14.25pt;height:19pt" o:ole="">
            <v:imagedata r:id="rId113" o:title=""/>
          </v:shape>
          <o:OLEObject Type="Embed" ProgID="Equation.DSMT4" ShapeID="_x0000_i1075" DrawAspect="Content" ObjectID="_1522434544" r:id="rId114"/>
        </w:object>
      </w:r>
      <w:r w:rsidR="00023C56">
        <w:t>.</w:t>
      </w:r>
    </w:p>
    <w:p w:rsidR="00023C56" w:rsidRDefault="00023C56" w:rsidP="00023C56">
      <w:pPr>
        <w:spacing w:line="360" w:lineRule="auto"/>
        <w:jc w:val="both"/>
      </w:pPr>
      <w:r>
        <w:t xml:space="preserve">Table 1. Analytical solution to </w:t>
      </w:r>
      <w:r w:rsidRPr="00023C56">
        <w:rPr>
          <w:position w:val="-14"/>
        </w:rPr>
        <w:object w:dxaOrig="279" w:dyaOrig="380">
          <v:shape id="_x0000_i1076" type="#_x0000_t75" style="width:14.25pt;height:19pt" o:ole="">
            <v:imagedata r:id="rId115" o:title=""/>
          </v:shape>
          <o:OLEObject Type="Embed" ProgID="Equation.DSMT4" ShapeID="_x0000_i1076" DrawAspect="Content" ObjectID="_1522434545" r:id="rId116"/>
        </w:object>
      </w:r>
      <w:r>
        <w:t>.</w:t>
      </w:r>
    </w:p>
    <w:tbl>
      <w:tblPr>
        <w:tblStyle w:val="TableGrid"/>
        <w:tblW w:w="0" w:type="auto"/>
        <w:tblLook w:val="04A0" w:firstRow="1" w:lastRow="0" w:firstColumn="1" w:lastColumn="0" w:noHBand="0" w:noVBand="1"/>
      </w:tblPr>
      <w:tblGrid>
        <w:gridCol w:w="830"/>
        <w:gridCol w:w="1600"/>
      </w:tblGrid>
      <w:tr w:rsidR="00023C56" w:rsidRPr="00023C56" w:rsidTr="00023C56">
        <w:trPr>
          <w:trHeight w:val="300"/>
        </w:trPr>
        <w:tc>
          <w:tcPr>
            <w:tcW w:w="830" w:type="dxa"/>
            <w:noWrap/>
            <w:hideMark/>
          </w:tcPr>
          <w:p w:rsidR="00023C56" w:rsidRPr="00023C56" w:rsidRDefault="00023C56" w:rsidP="00023C56">
            <w:pPr>
              <w:jc w:val="both"/>
            </w:pPr>
            <w:r w:rsidRPr="00023C56">
              <w:t>Group</w:t>
            </w:r>
          </w:p>
        </w:tc>
        <w:tc>
          <w:tcPr>
            <w:tcW w:w="1600" w:type="dxa"/>
            <w:noWrap/>
            <w:hideMark/>
          </w:tcPr>
          <w:p w:rsidR="00023C56" w:rsidRPr="00023C56" w:rsidRDefault="00023C56" w:rsidP="00023C56">
            <w:pPr>
              <w:jc w:val="both"/>
              <w:rPr>
                <w:b/>
              </w:rPr>
            </w:pPr>
            <w:r w:rsidRPr="00023C56">
              <w:rPr>
                <w:position w:val="-14"/>
              </w:rPr>
              <w:object w:dxaOrig="279" w:dyaOrig="380">
                <v:shape id="_x0000_i1077" type="#_x0000_t75" style="width:14.25pt;height:19pt" o:ole="">
                  <v:imagedata r:id="rId115" o:title=""/>
                </v:shape>
                <o:OLEObject Type="Embed" ProgID="Equation.DSMT4" ShapeID="_x0000_i1077" DrawAspect="Content" ObjectID="_1522434546" r:id="rId117"/>
              </w:object>
            </w:r>
          </w:p>
        </w:tc>
      </w:tr>
      <w:tr w:rsidR="00023C56" w:rsidRPr="00023C56" w:rsidTr="00023C56">
        <w:trPr>
          <w:trHeight w:val="300"/>
        </w:trPr>
        <w:tc>
          <w:tcPr>
            <w:tcW w:w="830" w:type="dxa"/>
            <w:noWrap/>
            <w:hideMark/>
          </w:tcPr>
          <w:p w:rsidR="00023C56" w:rsidRPr="00023C56" w:rsidRDefault="00023C56" w:rsidP="00023C56">
            <w:pPr>
              <w:jc w:val="both"/>
            </w:pPr>
            <w:r w:rsidRPr="00023C56">
              <w:t>1</w:t>
            </w:r>
          </w:p>
        </w:tc>
        <w:tc>
          <w:tcPr>
            <w:tcW w:w="1600" w:type="dxa"/>
            <w:noWrap/>
            <w:hideMark/>
          </w:tcPr>
          <w:p w:rsidR="00023C56" w:rsidRPr="00023C56" w:rsidRDefault="00023C56" w:rsidP="00023C56">
            <w:pPr>
              <w:jc w:val="both"/>
            </w:pPr>
            <w:r w:rsidRPr="00023C56">
              <w:t>7.174683E-02</w:t>
            </w:r>
          </w:p>
        </w:tc>
      </w:tr>
      <w:tr w:rsidR="00023C56" w:rsidRPr="00023C56" w:rsidTr="00023C56">
        <w:trPr>
          <w:trHeight w:val="300"/>
        </w:trPr>
        <w:tc>
          <w:tcPr>
            <w:tcW w:w="830" w:type="dxa"/>
            <w:noWrap/>
            <w:hideMark/>
          </w:tcPr>
          <w:p w:rsidR="00023C56" w:rsidRPr="00023C56" w:rsidRDefault="00023C56" w:rsidP="00023C56">
            <w:pPr>
              <w:jc w:val="both"/>
            </w:pPr>
            <w:r w:rsidRPr="00023C56">
              <w:t>2</w:t>
            </w:r>
          </w:p>
        </w:tc>
        <w:tc>
          <w:tcPr>
            <w:tcW w:w="1600" w:type="dxa"/>
            <w:noWrap/>
            <w:hideMark/>
          </w:tcPr>
          <w:p w:rsidR="00023C56" w:rsidRPr="00023C56" w:rsidRDefault="00023C56" w:rsidP="00023C56">
            <w:pPr>
              <w:jc w:val="both"/>
            </w:pPr>
            <w:r w:rsidRPr="00023C56">
              <w:t>8.896544E-01</w:t>
            </w:r>
          </w:p>
        </w:tc>
      </w:tr>
      <w:tr w:rsidR="00023C56" w:rsidRPr="00023C56" w:rsidTr="00023C56">
        <w:trPr>
          <w:trHeight w:val="300"/>
        </w:trPr>
        <w:tc>
          <w:tcPr>
            <w:tcW w:w="830" w:type="dxa"/>
            <w:noWrap/>
            <w:hideMark/>
          </w:tcPr>
          <w:p w:rsidR="00023C56" w:rsidRPr="00023C56" w:rsidRDefault="00023C56" w:rsidP="00023C56">
            <w:pPr>
              <w:jc w:val="both"/>
            </w:pPr>
            <w:r w:rsidRPr="00023C56">
              <w:t>3</w:t>
            </w:r>
          </w:p>
        </w:tc>
        <w:tc>
          <w:tcPr>
            <w:tcW w:w="1600" w:type="dxa"/>
            <w:noWrap/>
            <w:hideMark/>
          </w:tcPr>
          <w:p w:rsidR="00023C56" w:rsidRPr="00023C56" w:rsidRDefault="00023C56" w:rsidP="00023C56">
            <w:pPr>
              <w:jc w:val="both"/>
            </w:pPr>
            <w:r w:rsidRPr="00023C56">
              <w:t>3.790249E-02</w:t>
            </w:r>
          </w:p>
        </w:tc>
      </w:tr>
      <w:tr w:rsidR="00023C56" w:rsidRPr="00023C56" w:rsidTr="00023C56">
        <w:trPr>
          <w:trHeight w:val="300"/>
        </w:trPr>
        <w:tc>
          <w:tcPr>
            <w:tcW w:w="830" w:type="dxa"/>
            <w:noWrap/>
            <w:hideMark/>
          </w:tcPr>
          <w:p w:rsidR="00023C56" w:rsidRPr="00023C56" w:rsidRDefault="00023C56" w:rsidP="00023C56">
            <w:pPr>
              <w:jc w:val="both"/>
            </w:pPr>
            <w:r w:rsidRPr="00023C56">
              <w:t>4</w:t>
            </w:r>
          </w:p>
        </w:tc>
        <w:tc>
          <w:tcPr>
            <w:tcW w:w="1600" w:type="dxa"/>
            <w:noWrap/>
            <w:hideMark/>
          </w:tcPr>
          <w:p w:rsidR="00023C56" w:rsidRPr="00023C56" w:rsidRDefault="00023C56" w:rsidP="00023C56">
            <w:pPr>
              <w:jc w:val="both"/>
            </w:pPr>
            <w:r w:rsidRPr="00023C56">
              <w:t>6.790403E-04</w:t>
            </w:r>
          </w:p>
        </w:tc>
      </w:tr>
      <w:tr w:rsidR="00023C56" w:rsidRPr="00023C56" w:rsidTr="00023C56">
        <w:trPr>
          <w:trHeight w:val="300"/>
        </w:trPr>
        <w:tc>
          <w:tcPr>
            <w:tcW w:w="830" w:type="dxa"/>
            <w:noWrap/>
            <w:hideMark/>
          </w:tcPr>
          <w:p w:rsidR="00023C56" w:rsidRPr="00023C56" w:rsidRDefault="00023C56" w:rsidP="00023C56">
            <w:pPr>
              <w:jc w:val="both"/>
            </w:pPr>
            <w:r w:rsidRPr="00023C56">
              <w:t>5</w:t>
            </w:r>
          </w:p>
        </w:tc>
        <w:tc>
          <w:tcPr>
            <w:tcW w:w="1600" w:type="dxa"/>
            <w:noWrap/>
            <w:hideMark/>
          </w:tcPr>
          <w:p w:rsidR="00023C56" w:rsidRPr="00023C56" w:rsidRDefault="00023C56" w:rsidP="00023C56">
            <w:pPr>
              <w:jc w:val="both"/>
            </w:pPr>
            <w:r w:rsidRPr="00023C56">
              <w:t>1.700471E-05</w:t>
            </w:r>
          </w:p>
        </w:tc>
      </w:tr>
      <w:tr w:rsidR="00023C56" w:rsidRPr="00023C56" w:rsidTr="00023C56">
        <w:trPr>
          <w:trHeight w:val="300"/>
        </w:trPr>
        <w:tc>
          <w:tcPr>
            <w:tcW w:w="830" w:type="dxa"/>
            <w:noWrap/>
            <w:hideMark/>
          </w:tcPr>
          <w:p w:rsidR="00023C56" w:rsidRPr="00023C56" w:rsidRDefault="00023C56" w:rsidP="00023C56">
            <w:pPr>
              <w:jc w:val="both"/>
            </w:pPr>
            <w:r w:rsidRPr="00023C56">
              <w:t>6</w:t>
            </w:r>
          </w:p>
        </w:tc>
        <w:tc>
          <w:tcPr>
            <w:tcW w:w="1600" w:type="dxa"/>
            <w:noWrap/>
            <w:hideMark/>
          </w:tcPr>
          <w:p w:rsidR="00023C56" w:rsidRPr="00023C56" w:rsidRDefault="00023C56" w:rsidP="00023C56">
            <w:pPr>
              <w:jc w:val="both"/>
            </w:pPr>
            <w:r w:rsidRPr="00023C56">
              <w:t>2.120942E-07</w:t>
            </w:r>
          </w:p>
        </w:tc>
      </w:tr>
      <w:tr w:rsidR="00023C56" w:rsidRPr="00023C56" w:rsidTr="00023C56">
        <w:trPr>
          <w:trHeight w:val="300"/>
        </w:trPr>
        <w:tc>
          <w:tcPr>
            <w:tcW w:w="830" w:type="dxa"/>
            <w:noWrap/>
            <w:hideMark/>
          </w:tcPr>
          <w:p w:rsidR="00023C56" w:rsidRPr="00023C56" w:rsidRDefault="00023C56" w:rsidP="00023C56">
            <w:pPr>
              <w:jc w:val="both"/>
            </w:pPr>
            <w:r w:rsidRPr="00023C56">
              <w:t>7</w:t>
            </w:r>
          </w:p>
        </w:tc>
        <w:tc>
          <w:tcPr>
            <w:tcW w:w="1600" w:type="dxa"/>
            <w:noWrap/>
            <w:hideMark/>
          </w:tcPr>
          <w:p w:rsidR="00023C56" w:rsidRPr="00023C56" w:rsidRDefault="00023C56" w:rsidP="00023C56">
            <w:pPr>
              <w:jc w:val="both"/>
            </w:pPr>
            <w:r w:rsidRPr="00023C56">
              <w:t>3.738284E-09</w:t>
            </w:r>
          </w:p>
        </w:tc>
      </w:tr>
    </w:tbl>
    <w:p w:rsidR="00023C56" w:rsidRDefault="00023C56" w:rsidP="00023C56">
      <w:pPr>
        <w:spacing w:line="360" w:lineRule="auto"/>
        <w:jc w:val="both"/>
      </w:pPr>
      <w:r w:rsidRPr="00023C56">
        <w:rPr>
          <w:position w:val="-14"/>
        </w:rPr>
        <w:object w:dxaOrig="279" w:dyaOrig="380">
          <v:shape id="_x0000_i1078" type="#_x0000_t75" style="width:14.25pt;height:19pt" o:ole="">
            <v:imagedata r:id="rId115" o:title=""/>
          </v:shape>
          <o:OLEObject Type="Embed" ProgID="Equation.DSMT4" ShapeID="_x0000_i1078" DrawAspect="Content" ObjectID="_1522434547" r:id="rId118"/>
        </w:object>
      </w:r>
      <w:r>
        <w:t xml:space="preserve"> does not change spatially since the reactor is infinite and homogenous. This is also shown by the spatial solution in the iterative solution. The iterative solution is presented in Table 2.</w:t>
      </w:r>
    </w:p>
    <w:p w:rsidR="005A2657" w:rsidRDefault="005A2657">
      <w:r>
        <w:br w:type="page"/>
      </w:r>
    </w:p>
    <w:p w:rsidR="00023C56" w:rsidRDefault="00023C56" w:rsidP="00023C56">
      <w:pPr>
        <w:spacing w:line="360" w:lineRule="auto"/>
        <w:jc w:val="both"/>
      </w:pPr>
      <w:r>
        <w:lastRenderedPageBreak/>
        <w:t xml:space="preserve">Table 2. Iterative solution to </w:t>
      </w:r>
      <w:r w:rsidRPr="00023C56">
        <w:rPr>
          <w:position w:val="-14"/>
        </w:rPr>
        <w:object w:dxaOrig="279" w:dyaOrig="380">
          <v:shape id="_x0000_i1079" type="#_x0000_t75" style="width:14.25pt;height:19pt" o:ole="">
            <v:imagedata r:id="rId115" o:title=""/>
          </v:shape>
          <o:OLEObject Type="Embed" ProgID="Equation.DSMT4" ShapeID="_x0000_i1079" DrawAspect="Content" ObjectID="_1522434548" r:id="rId119"/>
        </w:object>
      </w:r>
      <w:r>
        <w:t>.</w:t>
      </w:r>
    </w:p>
    <w:tbl>
      <w:tblPr>
        <w:tblStyle w:val="TableGrid"/>
        <w:tblW w:w="0" w:type="auto"/>
        <w:tblLook w:val="04A0" w:firstRow="1" w:lastRow="0" w:firstColumn="1" w:lastColumn="0" w:noHBand="0" w:noVBand="1"/>
      </w:tblPr>
      <w:tblGrid>
        <w:gridCol w:w="830"/>
        <w:gridCol w:w="1583"/>
        <w:gridCol w:w="1583"/>
      </w:tblGrid>
      <w:tr w:rsidR="00023C56" w:rsidRPr="00023C56" w:rsidTr="00023C56">
        <w:trPr>
          <w:trHeight w:val="300"/>
        </w:trPr>
        <w:tc>
          <w:tcPr>
            <w:tcW w:w="0" w:type="auto"/>
            <w:noWrap/>
            <w:hideMark/>
          </w:tcPr>
          <w:p w:rsidR="00023C56" w:rsidRPr="00023C56" w:rsidRDefault="00023C56" w:rsidP="00023C56">
            <w:pPr>
              <w:jc w:val="both"/>
            </w:pPr>
            <w:r>
              <w:t>Group</w:t>
            </w:r>
          </w:p>
        </w:tc>
        <w:tc>
          <w:tcPr>
            <w:tcW w:w="0" w:type="auto"/>
            <w:noWrap/>
            <w:hideMark/>
          </w:tcPr>
          <w:p w:rsidR="00023C56" w:rsidRPr="00023C56" w:rsidRDefault="00023C56" w:rsidP="00023C56">
            <w:pPr>
              <w:jc w:val="both"/>
            </w:pPr>
            <w:r w:rsidRPr="00023C56">
              <w:t>x=0</w:t>
            </w:r>
            <w:r w:rsidR="00213CCD">
              <w:t>cm</w:t>
            </w:r>
          </w:p>
        </w:tc>
        <w:tc>
          <w:tcPr>
            <w:tcW w:w="0" w:type="auto"/>
            <w:noWrap/>
            <w:hideMark/>
          </w:tcPr>
          <w:p w:rsidR="00023C56" w:rsidRPr="00023C56" w:rsidRDefault="00023C56" w:rsidP="00023C56">
            <w:pPr>
              <w:jc w:val="both"/>
            </w:pPr>
            <w:r w:rsidRPr="00023C56">
              <w:t>x=0.54</w:t>
            </w:r>
            <w:r w:rsidR="00213CCD">
              <w:t>cm</w:t>
            </w:r>
          </w:p>
        </w:tc>
      </w:tr>
      <w:tr w:rsidR="00023C56" w:rsidRPr="00023C56" w:rsidTr="00023C56">
        <w:trPr>
          <w:trHeight w:val="300"/>
        </w:trPr>
        <w:tc>
          <w:tcPr>
            <w:tcW w:w="0" w:type="auto"/>
            <w:noWrap/>
            <w:hideMark/>
          </w:tcPr>
          <w:p w:rsidR="00023C56" w:rsidRPr="00023C56" w:rsidRDefault="00023C56" w:rsidP="00023C56">
            <w:pPr>
              <w:jc w:val="both"/>
            </w:pPr>
            <w:r w:rsidRPr="00023C56">
              <w:t>1</w:t>
            </w:r>
          </w:p>
        </w:tc>
        <w:tc>
          <w:tcPr>
            <w:tcW w:w="0" w:type="auto"/>
            <w:noWrap/>
            <w:hideMark/>
          </w:tcPr>
          <w:p w:rsidR="00023C56" w:rsidRPr="00023C56" w:rsidRDefault="00023C56" w:rsidP="00023C56">
            <w:pPr>
              <w:jc w:val="both"/>
            </w:pPr>
            <w:r w:rsidRPr="00023C56">
              <w:t>7.174683E-02</w:t>
            </w:r>
          </w:p>
        </w:tc>
        <w:tc>
          <w:tcPr>
            <w:tcW w:w="0" w:type="auto"/>
            <w:noWrap/>
            <w:hideMark/>
          </w:tcPr>
          <w:p w:rsidR="00023C56" w:rsidRPr="00023C56" w:rsidRDefault="00023C56" w:rsidP="00023C56">
            <w:pPr>
              <w:jc w:val="both"/>
            </w:pPr>
            <w:r w:rsidRPr="00023C56">
              <w:t>7.174683E-02</w:t>
            </w:r>
          </w:p>
        </w:tc>
      </w:tr>
      <w:tr w:rsidR="00023C56" w:rsidRPr="00023C56" w:rsidTr="00023C56">
        <w:trPr>
          <w:trHeight w:val="300"/>
        </w:trPr>
        <w:tc>
          <w:tcPr>
            <w:tcW w:w="0" w:type="auto"/>
            <w:noWrap/>
            <w:hideMark/>
          </w:tcPr>
          <w:p w:rsidR="00023C56" w:rsidRPr="00023C56" w:rsidRDefault="00023C56" w:rsidP="00023C56">
            <w:pPr>
              <w:jc w:val="both"/>
            </w:pPr>
            <w:r w:rsidRPr="00023C56">
              <w:t>2</w:t>
            </w:r>
          </w:p>
        </w:tc>
        <w:tc>
          <w:tcPr>
            <w:tcW w:w="0" w:type="auto"/>
            <w:noWrap/>
            <w:hideMark/>
          </w:tcPr>
          <w:p w:rsidR="00023C56" w:rsidRPr="00023C56" w:rsidRDefault="00023C56" w:rsidP="00023C56">
            <w:pPr>
              <w:jc w:val="both"/>
            </w:pPr>
            <w:r w:rsidRPr="00023C56">
              <w:t>8.896544E-01</w:t>
            </w:r>
          </w:p>
        </w:tc>
        <w:tc>
          <w:tcPr>
            <w:tcW w:w="0" w:type="auto"/>
            <w:noWrap/>
            <w:hideMark/>
          </w:tcPr>
          <w:p w:rsidR="00023C56" w:rsidRPr="00023C56" w:rsidRDefault="00023C56" w:rsidP="00023C56">
            <w:pPr>
              <w:jc w:val="both"/>
            </w:pPr>
            <w:r w:rsidRPr="00023C56">
              <w:t>8.896544E-01</w:t>
            </w:r>
          </w:p>
        </w:tc>
      </w:tr>
      <w:tr w:rsidR="00023C56" w:rsidRPr="00023C56" w:rsidTr="00023C56">
        <w:trPr>
          <w:trHeight w:val="300"/>
        </w:trPr>
        <w:tc>
          <w:tcPr>
            <w:tcW w:w="0" w:type="auto"/>
            <w:noWrap/>
            <w:hideMark/>
          </w:tcPr>
          <w:p w:rsidR="00023C56" w:rsidRPr="00023C56" w:rsidRDefault="00023C56" w:rsidP="00023C56">
            <w:pPr>
              <w:jc w:val="both"/>
            </w:pPr>
            <w:r w:rsidRPr="00023C56">
              <w:t>3</w:t>
            </w:r>
          </w:p>
        </w:tc>
        <w:tc>
          <w:tcPr>
            <w:tcW w:w="0" w:type="auto"/>
            <w:noWrap/>
            <w:hideMark/>
          </w:tcPr>
          <w:p w:rsidR="00023C56" w:rsidRPr="00023C56" w:rsidRDefault="00023C56" w:rsidP="00023C56">
            <w:pPr>
              <w:jc w:val="both"/>
            </w:pPr>
            <w:r w:rsidRPr="00023C56">
              <w:t>3.790249E-02</w:t>
            </w:r>
          </w:p>
        </w:tc>
        <w:tc>
          <w:tcPr>
            <w:tcW w:w="0" w:type="auto"/>
            <w:noWrap/>
            <w:hideMark/>
          </w:tcPr>
          <w:p w:rsidR="00023C56" w:rsidRPr="00023C56" w:rsidRDefault="00023C56" w:rsidP="00023C56">
            <w:pPr>
              <w:jc w:val="both"/>
            </w:pPr>
            <w:r w:rsidRPr="00023C56">
              <w:t>3.790249E-02</w:t>
            </w:r>
          </w:p>
        </w:tc>
      </w:tr>
      <w:tr w:rsidR="00023C56" w:rsidRPr="00023C56" w:rsidTr="00023C56">
        <w:trPr>
          <w:trHeight w:val="300"/>
        </w:trPr>
        <w:tc>
          <w:tcPr>
            <w:tcW w:w="0" w:type="auto"/>
            <w:noWrap/>
            <w:hideMark/>
          </w:tcPr>
          <w:p w:rsidR="00023C56" w:rsidRPr="00023C56" w:rsidRDefault="00023C56" w:rsidP="00023C56">
            <w:pPr>
              <w:jc w:val="both"/>
            </w:pPr>
            <w:r w:rsidRPr="00023C56">
              <w:t>4</w:t>
            </w:r>
          </w:p>
        </w:tc>
        <w:tc>
          <w:tcPr>
            <w:tcW w:w="0" w:type="auto"/>
            <w:noWrap/>
            <w:hideMark/>
          </w:tcPr>
          <w:p w:rsidR="00023C56" w:rsidRPr="00023C56" w:rsidRDefault="00023C56" w:rsidP="00023C56">
            <w:pPr>
              <w:jc w:val="both"/>
            </w:pPr>
            <w:r w:rsidRPr="00023C56">
              <w:t>6.790408E-04</w:t>
            </w:r>
          </w:p>
        </w:tc>
        <w:tc>
          <w:tcPr>
            <w:tcW w:w="0" w:type="auto"/>
            <w:noWrap/>
            <w:hideMark/>
          </w:tcPr>
          <w:p w:rsidR="00023C56" w:rsidRPr="00023C56" w:rsidRDefault="00023C56" w:rsidP="00023C56">
            <w:pPr>
              <w:jc w:val="both"/>
            </w:pPr>
            <w:r w:rsidRPr="00023C56">
              <w:t>6.790408E-04</w:t>
            </w:r>
          </w:p>
        </w:tc>
      </w:tr>
      <w:tr w:rsidR="00023C56" w:rsidRPr="00023C56" w:rsidTr="00023C56">
        <w:trPr>
          <w:trHeight w:val="300"/>
        </w:trPr>
        <w:tc>
          <w:tcPr>
            <w:tcW w:w="0" w:type="auto"/>
            <w:noWrap/>
            <w:hideMark/>
          </w:tcPr>
          <w:p w:rsidR="00023C56" w:rsidRPr="00023C56" w:rsidRDefault="00023C56" w:rsidP="00023C56">
            <w:pPr>
              <w:jc w:val="both"/>
            </w:pPr>
            <w:r w:rsidRPr="00023C56">
              <w:t>5</w:t>
            </w:r>
          </w:p>
        </w:tc>
        <w:tc>
          <w:tcPr>
            <w:tcW w:w="0" w:type="auto"/>
            <w:noWrap/>
            <w:hideMark/>
          </w:tcPr>
          <w:p w:rsidR="00023C56" w:rsidRPr="00023C56" w:rsidRDefault="00023C56" w:rsidP="00023C56">
            <w:pPr>
              <w:jc w:val="both"/>
            </w:pPr>
            <w:r w:rsidRPr="00023C56">
              <w:t>1.700486E-05</w:t>
            </w:r>
          </w:p>
        </w:tc>
        <w:tc>
          <w:tcPr>
            <w:tcW w:w="0" w:type="auto"/>
            <w:noWrap/>
            <w:hideMark/>
          </w:tcPr>
          <w:p w:rsidR="00023C56" w:rsidRPr="00023C56" w:rsidRDefault="00023C56" w:rsidP="00023C56">
            <w:pPr>
              <w:jc w:val="both"/>
            </w:pPr>
            <w:r w:rsidRPr="00023C56">
              <w:t>1.700486E-05</w:t>
            </w:r>
          </w:p>
        </w:tc>
      </w:tr>
      <w:tr w:rsidR="00023C56" w:rsidRPr="00023C56" w:rsidTr="00023C56">
        <w:trPr>
          <w:trHeight w:val="300"/>
        </w:trPr>
        <w:tc>
          <w:tcPr>
            <w:tcW w:w="0" w:type="auto"/>
            <w:noWrap/>
            <w:hideMark/>
          </w:tcPr>
          <w:p w:rsidR="00023C56" w:rsidRPr="00023C56" w:rsidRDefault="00023C56" w:rsidP="00023C56">
            <w:pPr>
              <w:jc w:val="both"/>
            </w:pPr>
            <w:r w:rsidRPr="00023C56">
              <w:t>6</w:t>
            </w:r>
          </w:p>
        </w:tc>
        <w:tc>
          <w:tcPr>
            <w:tcW w:w="0" w:type="auto"/>
            <w:noWrap/>
            <w:hideMark/>
          </w:tcPr>
          <w:p w:rsidR="00023C56" w:rsidRPr="00023C56" w:rsidRDefault="00023C56" w:rsidP="00023C56">
            <w:pPr>
              <w:jc w:val="both"/>
            </w:pPr>
            <w:r w:rsidRPr="00023C56">
              <w:t>2.120989E-07</w:t>
            </w:r>
          </w:p>
        </w:tc>
        <w:tc>
          <w:tcPr>
            <w:tcW w:w="0" w:type="auto"/>
            <w:noWrap/>
            <w:hideMark/>
          </w:tcPr>
          <w:p w:rsidR="00023C56" w:rsidRPr="00023C56" w:rsidRDefault="00023C56" w:rsidP="00023C56">
            <w:pPr>
              <w:jc w:val="both"/>
            </w:pPr>
            <w:r w:rsidRPr="00023C56">
              <w:t>2.120989E-07</w:t>
            </w:r>
          </w:p>
        </w:tc>
      </w:tr>
      <w:tr w:rsidR="00023C56" w:rsidRPr="00023C56" w:rsidTr="00023C56">
        <w:trPr>
          <w:trHeight w:val="300"/>
        </w:trPr>
        <w:tc>
          <w:tcPr>
            <w:tcW w:w="0" w:type="auto"/>
            <w:noWrap/>
            <w:hideMark/>
          </w:tcPr>
          <w:p w:rsidR="00023C56" w:rsidRPr="00023C56" w:rsidRDefault="00023C56" w:rsidP="00023C56">
            <w:pPr>
              <w:jc w:val="both"/>
            </w:pPr>
            <w:r w:rsidRPr="00023C56">
              <w:t>7</w:t>
            </w:r>
          </w:p>
        </w:tc>
        <w:tc>
          <w:tcPr>
            <w:tcW w:w="0" w:type="auto"/>
            <w:noWrap/>
            <w:hideMark/>
          </w:tcPr>
          <w:p w:rsidR="00023C56" w:rsidRPr="00023C56" w:rsidRDefault="00023C56" w:rsidP="00023C56">
            <w:pPr>
              <w:jc w:val="both"/>
            </w:pPr>
            <w:r w:rsidRPr="00023C56">
              <w:t>3.738368E-09</w:t>
            </w:r>
          </w:p>
        </w:tc>
        <w:tc>
          <w:tcPr>
            <w:tcW w:w="0" w:type="auto"/>
            <w:noWrap/>
            <w:hideMark/>
          </w:tcPr>
          <w:p w:rsidR="00023C56" w:rsidRPr="00023C56" w:rsidRDefault="00023C56" w:rsidP="00023C56">
            <w:pPr>
              <w:jc w:val="both"/>
            </w:pPr>
            <w:r w:rsidRPr="00023C56">
              <w:t>3.738368E-09</w:t>
            </w:r>
          </w:p>
        </w:tc>
      </w:tr>
    </w:tbl>
    <w:p w:rsidR="00023C56" w:rsidRDefault="00023C56" w:rsidP="00023C56">
      <w:pPr>
        <w:spacing w:line="360" w:lineRule="auto"/>
        <w:jc w:val="both"/>
      </w:pPr>
      <w:r>
        <w:t xml:space="preserve">Table 2 and Table 1 do disagree slightly. The maximum difference is 0.00225% which is even better than acceptable for any engineering calculation. The main purpose for Test A was to provide a simple test for the code for which a known solution exists to ensure that the methodology was sound. Test A successfully proved that </w:t>
      </w:r>
      <w:r w:rsidR="00213CCD">
        <w:t xml:space="preserve">the methodology was accurate and that the iterative solution will converge to the analytical solution. To better visualize the neutron energy spectrum for Test A, </w:t>
      </w:r>
      <w:r w:rsidR="00213CCD" w:rsidRPr="00023C56">
        <w:rPr>
          <w:position w:val="-14"/>
        </w:rPr>
        <w:object w:dxaOrig="279" w:dyaOrig="380">
          <v:shape id="_x0000_i1080" type="#_x0000_t75" style="width:14.25pt;height:19pt" o:ole="">
            <v:imagedata r:id="rId115" o:title=""/>
          </v:shape>
          <o:OLEObject Type="Embed" ProgID="Equation.DSMT4" ShapeID="_x0000_i1080" DrawAspect="Content" ObjectID="_1522434549" r:id="rId120"/>
        </w:object>
      </w:r>
      <w:r w:rsidR="00213CCD">
        <w:t xml:space="preserve"> is plotted at x=0.54cm as a function of group. This spectrum is shown in Figure 1.</w:t>
      </w:r>
    </w:p>
    <w:p w:rsidR="00835C00" w:rsidRDefault="00763E5B" w:rsidP="00763E5B">
      <w:pPr>
        <w:spacing w:line="360" w:lineRule="auto"/>
        <w:jc w:val="center"/>
      </w:pPr>
      <w:r>
        <w:rPr>
          <w:noProof/>
        </w:rPr>
        <w:drawing>
          <wp:inline distT="0" distB="0" distL="0" distR="0">
            <wp:extent cx="4876800" cy="3657600"/>
            <wp:effectExtent l="0" t="0" r="0" b="0"/>
            <wp:docPr id="1" name="Picture 1" descr="C:\Users\William\Desktop\School\Junior\NE 501\computational_project\test_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9" descr="C:\Users\William\Desktop\School\Junior\NE 501\computational_project\test_a_1.png"/>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rsidR="00763E5B" w:rsidRDefault="0044265E" w:rsidP="00763E5B">
      <w:pPr>
        <w:spacing w:line="360" w:lineRule="auto"/>
        <w:jc w:val="center"/>
      </w:pPr>
      <w:r>
        <w:t>Figure 1. Neutron energy s</w:t>
      </w:r>
      <w:r w:rsidR="00763E5B">
        <w:t>pectrum for Test A.</w:t>
      </w:r>
    </w:p>
    <w:p w:rsidR="00763E5B" w:rsidRDefault="00763E5B" w:rsidP="007C408F">
      <w:pPr>
        <w:spacing w:line="360" w:lineRule="auto"/>
        <w:jc w:val="both"/>
      </w:pPr>
      <w:r>
        <w:lastRenderedPageBreak/>
        <w:t>Figure 1 shows that many of the neutrons remain in the higher energy groups, especially group 2. This makes sense because in this problem, there is no moderator present to allow for the thermalization of neutrons.</w:t>
      </w:r>
    </w:p>
    <w:p w:rsidR="00BC2726" w:rsidRDefault="007973E4" w:rsidP="007C408F">
      <w:pPr>
        <w:spacing w:line="360" w:lineRule="auto"/>
        <w:ind w:firstLine="720"/>
        <w:jc w:val="both"/>
      </w:pPr>
      <w:r>
        <w:t xml:space="preserve">Once Test A is completed to show that the code is accurate and calculating correct eigenvalues, </w:t>
      </w:r>
      <w:r w:rsidR="00B43AA1">
        <w:t xml:space="preserve">Test B is performed. Test B includes a non-homogenous geometry which will result in a spatially variable flux. It also tests the code’s ability to handle differing </w:t>
      </w:r>
      <w:r w:rsidR="007C408F">
        <w:t xml:space="preserve">(heterogeneous) </w:t>
      </w:r>
      <w:r w:rsidR="00B43AA1">
        <w:t>cross sections.</w:t>
      </w:r>
      <w:r w:rsidR="007C408F">
        <w:t xml:space="preserve"> Since Test B is more complex, it does not have an analytical solution. The solution for Test B converged in 5 iterations to a </w:t>
      </w:r>
      <w:r w:rsidR="007C408F" w:rsidRPr="007C408F">
        <w:rPr>
          <w:position w:val="-14"/>
        </w:rPr>
        <w:object w:dxaOrig="360" w:dyaOrig="380">
          <v:shape id="_x0000_i1081" type="#_x0000_t75" style="width:18.35pt;height:19pt" o:ole="">
            <v:imagedata r:id="rId122" o:title=""/>
          </v:shape>
          <o:OLEObject Type="Embed" ProgID="Equation.DSMT4" ShapeID="_x0000_i1081" DrawAspect="Content" ObjectID="_1522434550" r:id="rId123"/>
        </w:object>
      </w:r>
      <w:r w:rsidR="007C408F">
        <w:t>= 1.006953. In Table 3,</w:t>
      </w:r>
      <w:r w:rsidR="007C408F" w:rsidRPr="007C408F">
        <w:rPr>
          <w:position w:val="-14"/>
        </w:rPr>
        <w:object w:dxaOrig="279" w:dyaOrig="380">
          <v:shape id="_x0000_i1082" type="#_x0000_t75" style="width:14.25pt;height:19pt" o:ole="">
            <v:imagedata r:id="rId124" o:title=""/>
          </v:shape>
          <o:OLEObject Type="Embed" ProgID="Equation.DSMT4" ShapeID="_x0000_i1082" DrawAspect="Content" ObjectID="_1522434551" r:id="rId125"/>
        </w:object>
      </w:r>
      <w:r w:rsidR="007C408F">
        <w:t xml:space="preserve"> is tabulated at different positions in the test for the seven groups to again show the neutron energy spectrum.</w:t>
      </w:r>
    </w:p>
    <w:p w:rsidR="007C408F" w:rsidRDefault="007C408F" w:rsidP="007C408F">
      <w:pPr>
        <w:spacing w:line="360" w:lineRule="auto"/>
      </w:pPr>
      <w:r>
        <w:t xml:space="preserve">Table 3. </w:t>
      </w:r>
      <w:r w:rsidRPr="007C408F">
        <w:rPr>
          <w:position w:val="-14"/>
        </w:rPr>
        <w:object w:dxaOrig="279" w:dyaOrig="380">
          <v:shape id="_x0000_i1083" type="#_x0000_t75" style="width:14.25pt;height:19pt" o:ole="">
            <v:imagedata r:id="rId126" o:title=""/>
          </v:shape>
          <o:OLEObject Type="Embed" ProgID="Equation.DSMT4" ShapeID="_x0000_i1083" DrawAspect="Content" ObjectID="_1522434552" r:id="rId127"/>
        </w:object>
      </w:r>
      <w:r>
        <w:t xml:space="preserve"> at various positions.</w:t>
      </w:r>
    </w:p>
    <w:tbl>
      <w:tblPr>
        <w:tblStyle w:val="TableGrid"/>
        <w:tblW w:w="0" w:type="auto"/>
        <w:tblLook w:val="04A0" w:firstRow="1" w:lastRow="0" w:firstColumn="1" w:lastColumn="0" w:noHBand="0" w:noVBand="1"/>
      </w:tblPr>
      <w:tblGrid>
        <w:gridCol w:w="897"/>
        <w:gridCol w:w="1583"/>
        <w:gridCol w:w="1583"/>
        <w:gridCol w:w="1583"/>
      </w:tblGrid>
      <w:tr w:rsidR="007C408F" w:rsidRPr="007C408F" w:rsidTr="007C408F">
        <w:trPr>
          <w:trHeight w:val="300"/>
        </w:trPr>
        <w:tc>
          <w:tcPr>
            <w:tcW w:w="0" w:type="auto"/>
            <w:noWrap/>
            <w:hideMark/>
          </w:tcPr>
          <w:p w:rsidR="007C408F" w:rsidRPr="007C408F" w:rsidRDefault="007C408F" w:rsidP="007C408F">
            <w:pPr>
              <w:rPr>
                <w:b/>
                <w:bCs/>
              </w:rPr>
            </w:pPr>
            <w:r>
              <w:rPr>
                <w:b/>
                <w:bCs/>
              </w:rPr>
              <w:t>G</w:t>
            </w:r>
            <w:r w:rsidRPr="007C408F">
              <w:rPr>
                <w:b/>
                <w:bCs/>
              </w:rPr>
              <w:t>roup</w:t>
            </w:r>
          </w:p>
        </w:tc>
        <w:tc>
          <w:tcPr>
            <w:tcW w:w="0" w:type="auto"/>
            <w:noWrap/>
            <w:hideMark/>
          </w:tcPr>
          <w:p w:rsidR="007C408F" w:rsidRPr="007C408F" w:rsidRDefault="007C408F" w:rsidP="007C408F">
            <w:pPr>
              <w:rPr>
                <w:b/>
                <w:bCs/>
              </w:rPr>
            </w:pPr>
            <w:r w:rsidRPr="007C408F">
              <w:rPr>
                <w:b/>
                <w:bCs/>
              </w:rPr>
              <w:t>x=0.045</w:t>
            </w:r>
            <w:r w:rsidR="009C6EDD">
              <w:rPr>
                <w:b/>
                <w:bCs/>
              </w:rPr>
              <w:t>cm</w:t>
            </w:r>
          </w:p>
        </w:tc>
        <w:tc>
          <w:tcPr>
            <w:tcW w:w="0" w:type="auto"/>
            <w:noWrap/>
            <w:hideMark/>
          </w:tcPr>
          <w:p w:rsidR="007C408F" w:rsidRPr="007C408F" w:rsidRDefault="007C408F" w:rsidP="007C408F">
            <w:pPr>
              <w:rPr>
                <w:b/>
                <w:bCs/>
              </w:rPr>
            </w:pPr>
            <w:r w:rsidRPr="007C408F">
              <w:rPr>
                <w:b/>
                <w:bCs/>
              </w:rPr>
              <w:t>x=0.09</w:t>
            </w:r>
            <w:r w:rsidR="009C6EDD">
              <w:rPr>
                <w:b/>
                <w:bCs/>
              </w:rPr>
              <w:t>cm</w:t>
            </w:r>
          </w:p>
        </w:tc>
        <w:tc>
          <w:tcPr>
            <w:tcW w:w="0" w:type="auto"/>
            <w:noWrap/>
            <w:hideMark/>
          </w:tcPr>
          <w:p w:rsidR="007C408F" w:rsidRPr="007C408F" w:rsidRDefault="007C408F" w:rsidP="007C408F">
            <w:pPr>
              <w:rPr>
                <w:b/>
                <w:bCs/>
              </w:rPr>
            </w:pPr>
            <w:r w:rsidRPr="007C408F">
              <w:rPr>
                <w:b/>
                <w:bCs/>
              </w:rPr>
              <w:t>x=0.63</w:t>
            </w:r>
            <w:r w:rsidR="009C6EDD">
              <w:rPr>
                <w:b/>
                <w:bCs/>
              </w:rPr>
              <w:t>cm</w:t>
            </w:r>
          </w:p>
        </w:tc>
      </w:tr>
      <w:tr w:rsidR="007C408F" w:rsidRPr="007C408F" w:rsidTr="007C408F">
        <w:trPr>
          <w:trHeight w:val="300"/>
        </w:trPr>
        <w:tc>
          <w:tcPr>
            <w:tcW w:w="0" w:type="auto"/>
            <w:noWrap/>
            <w:hideMark/>
          </w:tcPr>
          <w:p w:rsidR="007C408F" w:rsidRPr="007C408F" w:rsidRDefault="007C408F" w:rsidP="007C408F">
            <w:r w:rsidRPr="007C408F">
              <w:t>1</w:t>
            </w:r>
          </w:p>
        </w:tc>
        <w:tc>
          <w:tcPr>
            <w:tcW w:w="0" w:type="auto"/>
            <w:noWrap/>
            <w:hideMark/>
          </w:tcPr>
          <w:p w:rsidR="007C408F" w:rsidRPr="007C408F" w:rsidRDefault="007C408F" w:rsidP="007C408F">
            <w:r w:rsidRPr="007C408F">
              <w:t>1.566735E-01</w:t>
            </w:r>
          </w:p>
        </w:tc>
        <w:tc>
          <w:tcPr>
            <w:tcW w:w="0" w:type="auto"/>
            <w:noWrap/>
            <w:hideMark/>
          </w:tcPr>
          <w:p w:rsidR="007C408F" w:rsidRPr="007C408F" w:rsidRDefault="007C408F" w:rsidP="007C408F">
            <w:r w:rsidRPr="007C408F">
              <w:t>1.566822E-01</w:t>
            </w:r>
          </w:p>
        </w:tc>
        <w:tc>
          <w:tcPr>
            <w:tcW w:w="0" w:type="auto"/>
            <w:noWrap/>
            <w:hideMark/>
          </w:tcPr>
          <w:p w:rsidR="007C408F" w:rsidRPr="007C408F" w:rsidRDefault="007C408F" w:rsidP="007C408F">
            <w:r w:rsidRPr="007C408F">
              <w:t>1.569403E-01</w:t>
            </w:r>
          </w:p>
        </w:tc>
      </w:tr>
      <w:tr w:rsidR="007C408F" w:rsidRPr="007C408F" w:rsidTr="007C408F">
        <w:trPr>
          <w:trHeight w:val="300"/>
        </w:trPr>
        <w:tc>
          <w:tcPr>
            <w:tcW w:w="0" w:type="auto"/>
            <w:noWrap/>
            <w:hideMark/>
          </w:tcPr>
          <w:p w:rsidR="007C408F" w:rsidRPr="007C408F" w:rsidRDefault="007C408F" w:rsidP="007C408F">
            <w:r w:rsidRPr="007C408F">
              <w:t>2</w:t>
            </w:r>
          </w:p>
        </w:tc>
        <w:tc>
          <w:tcPr>
            <w:tcW w:w="0" w:type="auto"/>
            <w:noWrap/>
            <w:hideMark/>
          </w:tcPr>
          <w:p w:rsidR="007C408F" w:rsidRPr="007C408F" w:rsidRDefault="007C408F" w:rsidP="007C408F">
            <w:r w:rsidRPr="007C408F">
              <w:t>6.164838E-01</w:t>
            </w:r>
          </w:p>
        </w:tc>
        <w:tc>
          <w:tcPr>
            <w:tcW w:w="0" w:type="auto"/>
            <w:noWrap/>
            <w:hideMark/>
          </w:tcPr>
          <w:p w:rsidR="007C408F" w:rsidRPr="007C408F" w:rsidRDefault="007C408F" w:rsidP="007C408F">
            <w:r w:rsidRPr="007C408F">
              <w:t>6.165625E-01</w:t>
            </w:r>
          </w:p>
        </w:tc>
        <w:tc>
          <w:tcPr>
            <w:tcW w:w="0" w:type="auto"/>
            <w:noWrap/>
            <w:hideMark/>
          </w:tcPr>
          <w:p w:rsidR="007C408F" w:rsidRPr="007C408F" w:rsidRDefault="007C408F" w:rsidP="007C408F">
            <w:r w:rsidRPr="007C408F">
              <w:t>6.183212E-01</w:t>
            </w:r>
          </w:p>
        </w:tc>
      </w:tr>
      <w:tr w:rsidR="007C408F" w:rsidRPr="007C408F" w:rsidTr="007C408F">
        <w:trPr>
          <w:trHeight w:val="300"/>
        </w:trPr>
        <w:tc>
          <w:tcPr>
            <w:tcW w:w="0" w:type="auto"/>
            <w:noWrap/>
            <w:hideMark/>
          </w:tcPr>
          <w:p w:rsidR="007C408F" w:rsidRPr="007C408F" w:rsidRDefault="007C408F" w:rsidP="007C408F">
            <w:r w:rsidRPr="007C408F">
              <w:t>3</w:t>
            </w:r>
          </w:p>
        </w:tc>
        <w:tc>
          <w:tcPr>
            <w:tcW w:w="0" w:type="auto"/>
            <w:noWrap/>
            <w:hideMark/>
          </w:tcPr>
          <w:p w:rsidR="007C408F" w:rsidRPr="007C408F" w:rsidRDefault="007C408F" w:rsidP="007C408F">
            <w:r w:rsidRPr="007C408F">
              <w:t>1.815390E-01</w:t>
            </w:r>
          </w:p>
        </w:tc>
        <w:tc>
          <w:tcPr>
            <w:tcW w:w="0" w:type="auto"/>
            <w:noWrap/>
            <w:hideMark/>
          </w:tcPr>
          <w:p w:rsidR="007C408F" w:rsidRPr="007C408F" w:rsidRDefault="007C408F" w:rsidP="007C408F">
            <w:r w:rsidRPr="007C408F">
              <w:t>1.814749E-01</w:t>
            </w:r>
          </w:p>
        </w:tc>
        <w:tc>
          <w:tcPr>
            <w:tcW w:w="0" w:type="auto"/>
            <w:noWrap/>
            <w:hideMark/>
          </w:tcPr>
          <w:p w:rsidR="007C408F" w:rsidRPr="007C408F" w:rsidRDefault="007C408F" w:rsidP="007C408F">
            <w:r w:rsidRPr="007C408F">
              <w:t>1.799888E-01</w:t>
            </w:r>
          </w:p>
        </w:tc>
      </w:tr>
      <w:tr w:rsidR="007C408F" w:rsidRPr="007C408F" w:rsidTr="007C408F">
        <w:trPr>
          <w:trHeight w:val="300"/>
        </w:trPr>
        <w:tc>
          <w:tcPr>
            <w:tcW w:w="0" w:type="auto"/>
            <w:noWrap/>
            <w:hideMark/>
          </w:tcPr>
          <w:p w:rsidR="007C408F" w:rsidRPr="007C408F" w:rsidRDefault="007C408F" w:rsidP="007C408F">
            <w:r w:rsidRPr="007C408F">
              <w:t>4</w:t>
            </w:r>
          </w:p>
        </w:tc>
        <w:tc>
          <w:tcPr>
            <w:tcW w:w="0" w:type="auto"/>
            <w:noWrap/>
            <w:hideMark/>
          </w:tcPr>
          <w:p w:rsidR="007C408F" w:rsidRPr="007C408F" w:rsidRDefault="007C408F" w:rsidP="007C408F">
            <w:r w:rsidRPr="007C408F">
              <w:t>3.372542E-02</w:t>
            </w:r>
          </w:p>
        </w:tc>
        <w:tc>
          <w:tcPr>
            <w:tcW w:w="0" w:type="auto"/>
            <w:noWrap/>
            <w:hideMark/>
          </w:tcPr>
          <w:p w:rsidR="007C408F" w:rsidRPr="007C408F" w:rsidRDefault="007C408F" w:rsidP="007C408F">
            <w:r w:rsidRPr="007C408F">
              <w:t>3.368190E-02</w:t>
            </w:r>
          </w:p>
        </w:tc>
        <w:tc>
          <w:tcPr>
            <w:tcW w:w="0" w:type="auto"/>
            <w:noWrap/>
            <w:hideMark/>
          </w:tcPr>
          <w:p w:rsidR="007C408F" w:rsidRPr="007C408F" w:rsidRDefault="007C408F" w:rsidP="007C408F">
            <w:r w:rsidRPr="007C408F">
              <w:t>3.248145E-02</w:t>
            </w:r>
          </w:p>
        </w:tc>
      </w:tr>
      <w:tr w:rsidR="007C408F" w:rsidRPr="007C408F" w:rsidTr="007C408F">
        <w:trPr>
          <w:trHeight w:val="300"/>
        </w:trPr>
        <w:tc>
          <w:tcPr>
            <w:tcW w:w="0" w:type="auto"/>
            <w:noWrap/>
            <w:hideMark/>
          </w:tcPr>
          <w:p w:rsidR="007C408F" w:rsidRPr="007C408F" w:rsidRDefault="007C408F" w:rsidP="007C408F">
            <w:r w:rsidRPr="007C408F">
              <w:t>5</w:t>
            </w:r>
          </w:p>
        </w:tc>
        <w:tc>
          <w:tcPr>
            <w:tcW w:w="0" w:type="auto"/>
            <w:noWrap/>
            <w:hideMark/>
          </w:tcPr>
          <w:p w:rsidR="007C408F" w:rsidRPr="007C408F" w:rsidRDefault="007C408F" w:rsidP="007C408F">
            <w:r w:rsidRPr="007C408F">
              <w:t>9.950350E-03</w:t>
            </w:r>
          </w:p>
        </w:tc>
        <w:tc>
          <w:tcPr>
            <w:tcW w:w="0" w:type="auto"/>
            <w:noWrap/>
            <w:hideMark/>
          </w:tcPr>
          <w:p w:rsidR="007C408F" w:rsidRPr="007C408F" w:rsidRDefault="007C408F" w:rsidP="007C408F">
            <w:r w:rsidRPr="007C408F">
              <w:t>9.925545E-03</w:t>
            </w:r>
          </w:p>
        </w:tc>
        <w:tc>
          <w:tcPr>
            <w:tcW w:w="0" w:type="auto"/>
            <w:noWrap/>
            <w:hideMark/>
          </w:tcPr>
          <w:p w:rsidR="007C408F" w:rsidRPr="007C408F" w:rsidRDefault="007C408F" w:rsidP="007C408F">
            <w:r w:rsidRPr="007C408F">
              <w:t>9.440337E-03</w:t>
            </w:r>
          </w:p>
        </w:tc>
      </w:tr>
      <w:tr w:rsidR="007C408F" w:rsidRPr="007C408F" w:rsidTr="007C408F">
        <w:trPr>
          <w:trHeight w:val="300"/>
        </w:trPr>
        <w:tc>
          <w:tcPr>
            <w:tcW w:w="0" w:type="auto"/>
            <w:noWrap/>
            <w:hideMark/>
          </w:tcPr>
          <w:p w:rsidR="007C408F" w:rsidRPr="007C408F" w:rsidRDefault="007C408F" w:rsidP="007C408F">
            <w:r w:rsidRPr="007C408F">
              <w:t>6</w:t>
            </w:r>
          </w:p>
        </w:tc>
        <w:tc>
          <w:tcPr>
            <w:tcW w:w="0" w:type="auto"/>
            <w:noWrap/>
            <w:hideMark/>
          </w:tcPr>
          <w:p w:rsidR="007C408F" w:rsidRPr="007C408F" w:rsidRDefault="007C408F" w:rsidP="007C408F">
            <w:r w:rsidRPr="007C408F">
              <w:t>2.153910E-03</w:t>
            </w:r>
          </w:p>
        </w:tc>
        <w:tc>
          <w:tcPr>
            <w:tcW w:w="0" w:type="auto"/>
            <w:noWrap/>
            <w:hideMark/>
          </w:tcPr>
          <w:p w:rsidR="007C408F" w:rsidRPr="007C408F" w:rsidRDefault="007C408F" w:rsidP="007C408F">
            <w:r w:rsidRPr="007C408F">
              <w:t>2.128663E-03</w:t>
            </w:r>
          </w:p>
        </w:tc>
        <w:tc>
          <w:tcPr>
            <w:tcW w:w="0" w:type="auto"/>
            <w:noWrap/>
            <w:hideMark/>
          </w:tcPr>
          <w:p w:rsidR="007C408F" w:rsidRPr="007C408F" w:rsidRDefault="007C408F" w:rsidP="007C408F">
            <w:r w:rsidRPr="007C408F">
              <w:t>1.629803E-03</w:t>
            </w:r>
          </w:p>
        </w:tc>
      </w:tr>
      <w:tr w:rsidR="007C408F" w:rsidRPr="007C408F" w:rsidTr="007C408F">
        <w:trPr>
          <w:trHeight w:val="300"/>
        </w:trPr>
        <w:tc>
          <w:tcPr>
            <w:tcW w:w="0" w:type="auto"/>
            <w:noWrap/>
            <w:hideMark/>
          </w:tcPr>
          <w:p w:rsidR="007C408F" w:rsidRPr="007C408F" w:rsidRDefault="007C408F" w:rsidP="007C408F">
            <w:r w:rsidRPr="007C408F">
              <w:t>7</w:t>
            </w:r>
          </w:p>
        </w:tc>
        <w:tc>
          <w:tcPr>
            <w:tcW w:w="0" w:type="auto"/>
            <w:noWrap/>
            <w:hideMark/>
          </w:tcPr>
          <w:p w:rsidR="007C408F" w:rsidRPr="007C408F" w:rsidRDefault="007C408F" w:rsidP="007C408F">
            <w:r w:rsidRPr="007C408F">
              <w:t>7.052522E-04</w:t>
            </w:r>
          </w:p>
        </w:tc>
        <w:tc>
          <w:tcPr>
            <w:tcW w:w="0" w:type="auto"/>
            <w:noWrap/>
            <w:hideMark/>
          </w:tcPr>
          <w:p w:rsidR="007C408F" w:rsidRPr="007C408F" w:rsidRDefault="007C408F" w:rsidP="007C408F">
            <w:r w:rsidRPr="007C408F">
              <w:t>6.879568E-04</w:t>
            </w:r>
          </w:p>
        </w:tc>
        <w:tc>
          <w:tcPr>
            <w:tcW w:w="0" w:type="auto"/>
            <w:noWrap/>
            <w:hideMark/>
          </w:tcPr>
          <w:p w:rsidR="007C408F" w:rsidRPr="007C408F" w:rsidRDefault="007C408F" w:rsidP="007C408F">
            <w:r w:rsidRPr="007C408F">
              <w:t>4.949522E-04</w:t>
            </w:r>
          </w:p>
        </w:tc>
      </w:tr>
    </w:tbl>
    <w:p w:rsidR="007C408F" w:rsidRDefault="0044265E" w:rsidP="007C408F">
      <w:pPr>
        <w:spacing w:line="360" w:lineRule="auto"/>
      </w:pPr>
      <w:r>
        <w:t>Table 3 can be difficult to interpret so the data is plotted in Figure 2.</w:t>
      </w:r>
    </w:p>
    <w:p w:rsidR="0044265E" w:rsidRDefault="0044265E" w:rsidP="0044265E">
      <w:pPr>
        <w:spacing w:line="360" w:lineRule="auto"/>
        <w:jc w:val="center"/>
      </w:pPr>
      <w:r>
        <w:rPr>
          <w:noProof/>
        </w:rPr>
        <w:lastRenderedPageBreak/>
        <w:drawing>
          <wp:inline distT="0" distB="0" distL="0" distR="0">
            <wp:extent cx="4876800" cy="3657600"/>
            <wp:effectExtent l="0" t="0" r="0" b="0"/>
            <wp:docPr id="2" name="Picture 2" descr="C:\Users\William\Desktop\School\Junior\NE 501\computational_project\test_b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6" descr="C:\Users\William\Desktop\School\Junior\NE 501\computational_project\test_b_1.png"/>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rsidR="0044265E" w:rsidRDefault="0044265E" w:rsidP="0044265E">
      <w:pPr>
        <w:spacing w:line="360" w:lineRule="auto"/>
        <w:jc w:val="center"/>
      </w:pPr>
      <w:r>
        <w:t>Figure 2. Neutron energy spectrum for Test B.</w:t>
      </w:r>
    </w:p>
    <w:p w:rsidR="00BC2726" w:rsidRDefault="007B6005" w:rsidP="00A85483">
      <w:pPr>
        <w:spacing w:line="360" w:lineRule="auto"/>
        <w:jc w:val="both"/>
      </w:pPr>
      <w:r>
        <w:t xml:space="preserve">Figure 2 shows a similar shape to Figure 1. This is logical because similar materials are present but Test B includes a small amount of moderator which accounts for the minimal thermalization observed in Figure 2. Similar tabulation and plotting is done for </w:t>
      </w:r>
      <w:r w:rsidRPr="007B6005">
        <w:rPr>
          <w:position w:val="-14"/>
        </w:rPr>
        <w:object w:dxaOrig="300" w:dyaOrig="380">
          <v:shape id="_x0000_i1084" type="#_x0000_t75" style="width:14.95pt;height:19pt" o:ole="">
            <v:imagedata r:id="rId129" o:title=""/>
          </v:shape>
          <o:OLEObject Type="Embed" ProgID="Equation.DSMT4" ShapeID="_x0000_i1084" DrawAspect="Content" ObjectID="_1522434553" r:id="rId130"/>
        </w:object>
      </w:r>
      <w:r>
        <w:t xml:space="preserve"> for Test B in Table 4.</w:t>
      </w:r>
    </w:p>
    <w:p w:rsidR="007B6005" w:rsidRDefault="007B6005" w:rsidP="00105E02">
      <w:pPr>
        <w:spacing w:line="360" w:lineRule="auto"/>
        <w:jc w:val="both"/>
      </w:pPr>
      <w:r>
        <w:t xml:space="preserve">Table 4. </w:t>
      </w:r>
      <w:r w:rsidRPr="007B6005">
        <w:rPr>
          <w:position w:val="-14"/>
        </w:rPr>
        <w:object w:dxaOrig="300" w:dyaOrig="380">
          <v:shape id="_x0000_i1085" type="#_x0000_t75" style="width:14.95pt;height:19pt" o:ole="">
            <v:imagedata r:id="rId131" o:title=""/>
          </v:shape>
          <o:OLEObject Type="Embed" ProgID="Equation.DSMT4" ShapeID="_x0000_i1085" DrawAspect="Content" ObjectID="_1522434554" r:id="rId132"/>
        </w:object>
      </w:r>
      <w:r>
        <w:t xml:space="preserve"> at various positions.</w:t>
      </w:r>
    </w:p>
    <w:tbl>
      <w:tblPr>
        <w:tblStyle w:val="TableGrid"/>
        <w:tblW w:w="0" w:type="auto"/>
        <w:tblLook w:val="04A0" w:firstRow="1" w:lastRow="0" w:firstColumn="1" w:lastColumn="0" w:noHBand="0" w:noVBand="1"/>
      </w:tblPr>
      <w:tblGrid>
        <w:gridCol w:w="897"/>
        <w:gridCol w:w="1663"/>
        <w:gridCol w:w="1663"/>
        <w:gridCol w:w="1663"/>
      </w:tblGrid>
      <w:tr w:rsidR="004E6761" w:rsidRPr="004E6761" w:rsidTr="004E6761">
        <w:trPr>
          <w:trHeight w:val="300"/>
        </w:trPr>
        <w:tc>
          <w:tcPr>
            <w:tcW w:w="0" w:type="auto"/>
            <w:noWrap/>
            <w:hideMark/>
          </w:tcPr>
          <w:p w:rsidR="004E6761" w:rsidRPr="004E6761" w:rsidRDefault="004E6761" w:rsidP="004E6761">
            <w:pPr>
              <w:jc w:val="both"/>
              <w:rPr>
                <w:b/>
                <w:bCs/>
              </w:rPr>
            </w:pPr>
            <w:r w:rsidRPr="004E6761">
              <w:rPr>
                <w:b/>
                <w:bCs/>
              </w:rPr>
              <w:t>Group</w:t>
            </w:r>
          </w:p>
        </w:tc>
        <w:tc>
          <w:tcPr>
            <w:tcW w:w="0" w:type="auto"/>
            <w:noWrap/>
            <w:hideMark/>
          </w:tcPr>
          <w:p w:rsidR="004E6761" w:rsidRPr="004E6761" w:rsidRDefault="004E6761" w:rsidP="004E6761">
            <w:pPr>
              <w:jc w:val="both"/>
              <w:rPr>
                <w:b/>
                <w:bCs/>
              </w:rPr>
            </w:pPr>
            <w:r w:rsidRPr="004E6761">
              <w:rPr>
                <w:b/>
                <w:bCs/>
              </w:rPr>
              <w:t>x=0.045</w:t>
            </w:r>
            <w:r w:rsidR="009C6EDD">
              <w:rPr>
                <w:b/>
                <w:bCs/>
              </w:rPr>
              <w:t>cm</w:t>
            </w:r>
          </w:p>
        </w:tc>
        <w:tc>
          <w:tcPr>
            <w:tcW w:w="0" w:type="auto"/>
            <w:noWrap/>
            <w:hideMark/>
          </w:tcPr>
          <w:p w:rsidR="004E6761" w:rsidRPr="004E6761" w:rsidRDefault="004E6761" w:rsidP="004E6761">
            <w:pPr>
              <w:jc w:val="both"/>
              <w:rPr>
                <w:b/>
                <w:bCs/>
              </w:rPr>
            </w:pPr>
            <w:r w:rsidRPr="004E6761">
              <w:rPr>
                <w:b/>
                <w:bCs/>
              </w:rPr>
              <w:t>x=0.09</w:t>
            </w:r>
            <w:r w:rsidR="009C6EDD">
              <w:rPr>
                <w:b/>
                <w:bCs/>
              </w:rPr>
              <w:t>cm</w:t>
            </w:r>
          </w:p>
        </w:tc>
        <w:tc>
          <w:tcPr>
            <w:tcW w:w="0" w:type="auto"/>
            <w:noWrap/>
            <w:hideMark/>
          </w:tcPr>
          <w:p w:rsidR="004E6761" w:rsidRPr="004E6761" w:rsidRDefault="004E6761" w:rsidP="004E6761">
            <w:pPr>
              <w:jc w:val="both"/>
              <w:rPr>
                <w:b/>
                <w:bCs/>
              </w:rPr>
            </w:pPr>
            <w:r w:rsidRPr="004E6761">
              <w:rPr>
                <w:b/>
                <w:bCs/>
              </w:rPr>
              <w:t>x=0.63</w:t>
            </w:r>
            <w:r w:rsidR="009C6EDD">
              <w:rPr>
                <w:b/>
                <w:bCs/>
              </w:rPr>
              <w:t>cm</w:t>
            </w:r>
          </w:p>
        </w:tc>
      </w:tr>
      <w:tr w:rsidR="004E6761" w:rsidRPr="004E6761" w:rsidTr="004E6761">
        <w:trPr>
          <w:trHeight w:val="300"/>
        </w:trPr>
        <w:tc>
          <w:tcPr>
            <w:tcW w:w="0" w:type="auto"/>
            <w:noWrap/>
            <w:hideMark/>
          </w:tcPr>
          <w:p w:rsidR="004E6761" w:rsidRPr="004E6761" w:rsidRDefault="004E6761" w:rsidP="004E6761">
            <w:pPr>
              <w:jc w:val="both"/>
            </w:pPr>
            <w:r w:rsidRPr="004E6761">
              <w:t>1</w:t>
            </w:r>
          </w:p>
        </w:tc>
        <w:tc>
          <w:tcPr>
            <w:tcW w:w="0" w:type="auto"/>
            <w:noWrap/>
            <w:hideMark/>
          </w:tcPr>
          <w:p w:rsidR="004E6761" w:rsidRPr="004E6761" w:rsidRDefault="004E6761" w:rsidP="004E6761">
            <w:pPr>
              <w:jc w:val="both"/>
            </w:pPr>
            <w:r w:rsidRPr="004E6761">
              <w:t>-2.385245E-18</w:t>
            </w:r>
          </w:p>
        </w:tc>
        <w:tc>
          <w:tcPr>
            <w:tcW w:w="0" w:type="auto"/>
            <w:noWrap/>
            <w:hideMark/>
          </w:tcPr>
          <w:p w:rsidR="004E6761" w:rsidRPr="004E6761" w:rsidRDefault="004E6761" w:rsidP="004E6761">
            <w:pPr>
              <w:jc w:val="both"/>
            </w:pPr>
            <w:r w:rsidRPr="004E6761">
              <w:t>-8.088688E-04</w:t>
            </w:r>
          </w:p>
        </w:tc>
        <w:tc>
          <w:tcPr>
            <w:tcW w:w="0" w:type="auto"/>
            <w:noWrap/>
            <w:hideMark/>
          </w:tcPr>
          <w:p w:rsidR="004E6761" w:rsidRPr="004E6761" w:rsidRDefault="004E6761" w:rsidP="004E6761">
            <w:pPr>
              <w:jc w:val="both"/>
            </w:pPr>
            <w:r w:rsidRPr="004E6761">
              <w:t>-1.277576E-04</w:t>
            </w:r>
          </w:p>
        </w:tc>
      </w:tr>
      <w:tr w:rsidR="004E6761" w:rsidRPr="004E6761" w:rsidTr="004E6761">
        <w:trPr>
          <w:trHeight w:val="300"/>
        </w:trPr>
        <w:tc>
          <w:tcPr>
            <w:tcW w:w="0" w:type="auto"/>
            <w:noWrap/>
            <w:hideMark/>
          </w:tcPr>
          <w:p w:rsidR="004E6761" w:rsidRPr="004E6761" w:rsidRDefault="004E6761" w:rsidP="004E6761">
            <w:pPr>
              <w:jc w:val="both"/>
            </w:pPr>
            <w:r w:rsidRPr="004E6761">
              <w:t>2</w:t>
            </w:r>
          </w:p>
        </w:tc>
        <w:tc>
          <w:tcPr>
            <w:tcW w:w="0" w:type="auto"/>
            <w:noWrap/>
            <w:hideMark/>
          </w:tcPr>
          <w:p w:rsidR="004E6761" w:rsidRPr="004E6761" w:rsidRDefault="004E6761" w:rsidP="004E6761">
            <w:pPr>
              <w:jc w:val="both"/>
            </w:pPr>
            <w:r w:rsidRPr="004E6761">
              <w:t>-1.040834E-17</w:t>
            </w:r>
          </w:p>
        </w:tc>
        <w:tc>
          <w:tcPr>
            <w:tcW w:w="0" w:type="auto"/>
            <w:noWrap/>
            <w:hideMark/>
          </w:tcPr>
          <w:p w:rsidR="004E6761" w:rsidRPr="004E6761" w:rsidRDefault="004E6761" w:rsidP="004E6761">
            <w:pPr>
              <w:jc w:val="both"/>
            </w:pPr>
            <w:r w:rsidRPr="004E6761">
              <w:t>-2.824565E-03</w:t>
            </w:r>
          </w:p>
        </w:tc>
        <w:tc>
          <w:tcPr>
            <w:tcW w:w="0" w:type="auto"/>
            <w:noWrap/>
            <w:hideMark/>
          </w:tcPr>
          <w:p w:rsidR="004E6761" w:rsidRPr="004E6761" w:rsidRDefault="004E6761" w:rsidP="004E6761">
            <w:pPr>
              <w:jc w:val="both"/>
            </w:pPr>
            <w:r w:rsidRPr="004E6761">
              <w:t>-4.660102E-04</w:t>
            </w:r>
          </w:p>
        </w:tc>
      </w:tr>
      <w:tr w:rsidR="004E6761" w:rsidRPr="004E6761" w:rsidTr="004E6761">
        <w:trPr>
          <w:trHeight w:val="300"/>
        </w:trPr>
        <w:tc>
          <w:tcPr>
            <w:tcW w:w="0" w:type="auto"/>
            <w:noWrap/>
            <w:hideMark/>
          </w:tcPr>
          <w:p w:rsidR="004E6761" w:rsidRPr="004E6761" w:rsidRDefault="004E6761" w:rsidP="004E6761">
            <w:pPr>
              <w:jc w:val="both"/>
            </w:pPr>
            <w:r w:rsidRPr="004E6761">
              <w:t>3</w:t>
            </w:r>
          </w:p>
        </w:tc>
        <w:tc>
          <w:tcPr>
            <w:tcW w:w="0" w:type="auto"/>
            <w:noWrap/>
            <w:hideMark/>
          </w:tcPr>
          <w:p w:rsidR="004E6761" w:rsidRPr="004E6761" w:rsidRDefault="004E6761" w:rsidP="004E6761">
            <w:pPr>
              <w:jc w:val="both"/>
            </w:pPr>
            <w:r w:rsidRPr="004E6761">
              <w:t>1.301043E-17</w:t>
            </w:r>
          </w:p>
        </w:tc>
        <w:tc>
          <w:tcPr>
            <w:tcW w:w="0" w:type="auto"/>
            <w:noWrap/>
            <w:hideMark/>
          </w:tcPr>
          <w:p w:rsidR="004E6761" w:rsidRPr="004E6761" w:rsidRDefault="004E6761" w:rsidP="004E6761">
            <w:pPr>
              <w:jc w:val="both"/>
            </w:pPr>
            <w:r w:rsidRPr="004E6761">
              <w:t>1.607956E-03</w:t>
            </w:r>
          </w:p>
        </w:tc>
        <w:tc>
          <w:tcPr>
            <w:tcW w:w="0" w:type="auto"/>
            <w:noWrap/>
            <w:hideMark/>
          </w:tcPr>
          <w:p w:rsidR="004E6761" w:rsidRPr="004E6761" w:rsidRDefault="004E6761" w:rsidP="004E6761">
            <w:pPr>
              <w:jc w:val="both"/>
            </w:pPr>
            <w:r w:rsidRPr="004E6761">
              <w:t>2.674027E-04</w:t>
            </w:r>
          </w:p>
        </w:tc>
      </w:tr>
      <w:tr w:rsidR="004E6761" w:rsidRPr="004E6761" w:rsidTr="004E6761">
        <w:trPr>
          <w:trHeight w:val="300"/>
        </w:trPr>
        <w:tc>
          <w:tcPr>
            <w:tcW w:w="0" w:type="auto"/>
            <w:noWrap/>
            <w:hideMark/>
          </w:tcPr>
          <w:p w:rsidR="004E6761" w:rsidRPr="004E6761" w:rsidRDefault="004E6761" w:rsidP="004E6761">
            <w:pPr>
              <w:jc w:val="both"/>
            </w:pPr>
            <w:r w:rsidRPr="004E6761">
              <w:t>4</w:t>
            </w:r>
          </w:p>
        </w:tc>
        <w:tc>
          <w:tcPr>
            <w:tcW w:w="0" w:type="auto"/>
            <w:noWrap/>
            <w:hideMark/>
          </w:tcPr>
          <w:p w:rsidR="004E6761" w:rsidRPr="004E6761" w:rsidRDefault="004E6761" w:rsidP="004E6761">
            <w:pPr>
              <w:jc w:val="both"/>
            </w:pPr>
            <w:r w:rsidRPr="004E6761">
              <w:t>5.529431E-18</w:t>
            </w:r>
          </w:p>
        </w:tc>
        <w:tc>
          <w:tcPr>
            <w:tcW w:w="0" w:type="auto"/>
            <w:noWrap/>
            <w:hideMark/>
          </w:tcPr>
          <w:p w:rsidR="004E6761" w:rsidRPr="004E6761" w:rsidRDefault="004E6761" w:rsidP="004E6761">
            <w:pPr>
              <w:jc w:val="both"/>
            </w:pPr>
            <w:r w:rsidRPr="004E6761">
              <w:t>1.103234E-03</w:t>
            </w:r>
          </w:p>
        </w:tc>
        <w:tc>
          <w:tcPr>
            <w:tcW w:w="0" w:type="auto"/>
            <w:noWrap/>
            <w:hideMark/>
          </w:tcPr>
          <w:p w:rsidR="004E6761" w:rsidRPr="004E6761" w:rsidRDefault="004E6761" w:rsidP="004E6761">
            <w:pPr>
              <w:jc w:val="both"/>
            </w:pPr>
            <w:r w:rsidRPr="004E6761">
              <w:t>1.817633E-04</w:t>
            </w:r>
          </w:p>
        </w:tc>
      </w:tr>
      <w:tr w:rsidR="004E6761" w:rsidRPr="004E6761" w:rsidTr="004E6761">
        <w:trPr>
          <w:trHeight w:val="300"/>
        </w:trPr>
        <w:tc>
          <w:tcPr>
            <w:tcW w:w="0" w:type="auto"/>
            <w:noWrap/>
            <w:hideMark/>
          </w:tcPr>
          <w:p w:rsidR="004E6761" w:rsidRPr="004E6761" w:rsidRDefault="004E6761" w:rsidP="004E6761">
            <w:pPr>
              <w:jc w:val="both"/>
            </w:pPr>
            <w:r w:rsidRPr="004E6761">
              <w:t>5</w:t>
            </w:r>
          </w:p>
        </w:tc>
        <w:tc>
          <w:tcPr>
            <w:tcW w:w="0" w:type="auto"/>
            <w:noWrap/>
            <w:hideMark/>
          </w:tcPr>
          <w:p w:rsidR="004E6761" w:rsidRPr="004E6761" w:rsidRDefault="004E6761" w:rsidP="004E6761">
            <w:pPr>
              <w:jc w:val="both"/>
            </w:pPr>
            <w:r w:rsidRPr="004E6761">
              <w:t>9.757820E-19</w:t>
            </w:r>
          </w:p>
        </w:tc>
        <w:tc>
          <w:tcPr>
            <w:tcW w:w="0" w:type="auto"/>
            <w:noWrap/>
            <w:hideMark/>
          </w:tcPr>
          <w:p w:rsidR="004E6761" w:rsidRPr="004E6761" w:rsidRDefault="004E6761" w:rsidP="004E6761">
            <w:pPr>
              <w:jc w:val="both"/>
            </w:pPr>
            <w:r w:rsidRPr="004E6761">
              <w:t>5.118168E-04</w:t>
            </w:r>
          </w:p>
        </w:tc>
        <w:tc>
          <w:tcPr>
            <w:tcW w:w="0" w:type="auto"/>
            <w:noWrap/>
            <w:hideMark/>
          </w:tcPr>
          <w:p w:rsidR="004E6761" w:rsidRPr="004E6761" w:rsidRDefault="004E6761" w:rsidP="004E6761">
            <w:pPr>
              <w:jc w:val="both"/>
            </w:pPr>
            <w:r w:rsidRPr="004E6761">
              <w:t>8.403519E-05</w:t>
            </w:r>
          </w:p>
        </w:tc>
      </w:tr>
      <w:tr w:rsidR="004E6761" w:rsidRPr="004E6761" w:rsidTr="004E6761">
        <w:trPr>
          <w:trHeight w:val="300"/>
        </w:trPr>
        <w:tc>
          <w:tcPr>
            <w:tcW w:w="0" w:type="auto"/>
            <w:noWrap/>
            <w:hideMark/>
          </w:tcPr>
          <w:p w:rsidR="004E6761" w:rsidRPr="004E6761" w:rsidRDefault="004E6761" w:rsidP="004E6761">
            <w:pPr>
              <w:jc w:val="both"/>
            </w:pPr>
            <w:r w:rsidRPr="004E6761">
              <w:t>6</w:t>
            </w:r>
          </w:p>
        </w:tc>
        <w:tc>
          <w:tcPr>
            <w:tcW w:w="0" w:type="auto"/>
            <w:noWrap/>
            <w:hideMark/>
          </w:tcPr>
          <w:p w:rsidR="004E6761" w:rsidRPr="004E6761" w:rsidRDefault="004E6761" w:rsidP="004E6761">
            <w:pPr>
              <w:jc w:val="both"/>
            </w:pPr>
            <w:r w:rsidRPr="004E6761">
              <w:t>-2.663072E-18</w:t>
            </w:r>
          </w:p>
        </w:tc>
        <w:tc>
          <w:tcPr>
            <w:tcW w:w="0" w:type="auto"/>
            <w:noWrap/>
            <w:hideMark/>
          </w:tcPr>
          <w:p w:rsidR="004E6761" w:rsidRPr="004E6761" w:rsidRDefault="004E6761" w:rsidP="004E6761">
            <w:pPr>
              <w:jc w:val="both"/>
            </w:pPr>
            <w:r w:rsidRPr="004E6761">
              <w:t>2.981603E-04</w:t>
            </w:r>
          </w:p>
        </w:tc>
        <w:tc>
          <w:tcPr>
            <w:tcW w:w="0" w:type="auto"/>
            <w:noWrap/>
            <w:hideMark/>
          </w:tcPr>
          <w:p w:rsidR="004E6761" w:rsidRPr="004E6761" w:rsidRDefault="004E6761" w:rsidP="004E6761">
            <w:pPr>
              <w:jc w:val="both"/>
            </w:pPr>
            <w:r w:rsidRPr="004E6761">
              <w:t>4.553749E-05</w:t>
            </w:r>
          </w:p>
        </w:tc>
      </w:tr>
      <w:tr w:rsidR="004E6761" w:rsidRPr="004E6761" w:rsidTr="004E6761">
        <w:trPr>
          <w:trHeight w:val="300"/>
        </w:trPr>
        <w:tc>
          <w:tcPr>
            <w:tcW w:w="0" w:type="auto"/>
            <w:noWrap/>
            <w:hideMark/>
          </w:tcPr>
          <w:p w:rsidR="004E6761" w:rsidRPr="004E6761" w:rsidRDefault="004E6761" w:rsidP="004E6761">
            <w:pPr>
              <w:jc w:val="both"/>
            </w:pPr>
            <w:r w:rsidRPr="004E6761">
              <w:t>7</w:t>
            </w:r>
          </w:p>
        </w:tc>
        <w:tc>
          <w:tcPr>
            <w:tcW w:w="0" w:type="auto"/>
            <w:noWrap/>
            <w:hideMark/>
          </w:tcPr>
          <w:p w:rsidR="004E6761" w:rsidRPr="004E6761" w:rsidRDefault="004E6761" w:rsidP="004E6761">
            <w:pPr>
              <w:jc w:val="both"/>
            </w:pPr>
            <w:r w:rsidRPr="004E6761">
              <w:t>-2.625802E-20</w:t>
            </w:r>
          </w:p>
        </w:tc>
        <w:tc>
          <w:tcPr>
            <w:tcW w:w="0" w:type="auto"/>
            <w:noWrap/>
            <w:hideMark/>
          </w:tcPr>
          <w:p w:rsidR="004E6761" w:rsidRPr="004E6761" w:rsidRDefault="004E6761" w:rsidP="004E6761">
            <w:pPr>
              <w:jc w:val="both"/>
            </w:pPr>
            <w:r w:rsidRPr="004E6761">
              <w:t>9.667574E-05</w:t>
            </w:r>
          </w:p>
        </w:tc>
        <w:tc>
          <w:tcPr>
            <w:tcW w:w="0" w:type="auto"/>
            <w:noWrap/>
            <w:hideMark/>
          </w:tcPr>
          <w:p w:rsidR="004E6761" w:rsidRPr="004E6761" w:rsidRDefault="004E6761" w:rsidP="004E6761">
            <w:pPr>
              <w:jc w:val="both"/>
            </w:pPr>
            <w:r w:rsidRPr="004E6761">
              <w:t>1.463993E-05</w:t>
            </w:r>
          </w:p>
        </w:tc>
      </w:tr>
    </w:tbl>
    <w:p w:rsidR="00A85483" w:rsidRDefault="004E6761" w:rsidP="00A85483">
      <w:pPr>
        <w:spacing w:line="360" w:lineRule="auto"/>
        <w:jc w:val="both"/>
      </w:pPr>
      <w:r>
        <w:t xml:space="preserve">Table 4 is then plotted to visualize more easily in </w:t>
      </w:r>
      <w:r w:rsidR="00D2768E">
        <w:t>Figure 3.</w:t>
      </w:r>
    </w:p>
    <w:p w:rsidR="00D2768E" w:rsidRDefault="00D2768E" w:rsidP="00D2768E">
      <w:pPr>
        <w:spacing w:line="360" w:lineRule="auto"/>
        <w:jc w:val="center"/>
      </w:pPr>
      <w:r>
        <w:rPr>
          <w:noProof/>
        </w:rPr>
        <w:lastRenderedPageBreak/>
        <w:drawing>
          <wp:inline distT="0" distB="0" distL="0" distR="0">
            <wp:extent cx="4876799" cy="3657600"/>
            <wp:effectExtent l="0" t="0" r="635" b="0"/>
            <wp:docPr id="3" name="Picture 3" descr="C:\Users\William\Desktop\School\Junior\NE 501\computational_project\test_b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4" descr="C:\Users\William\Desktop\School\Junior\NE 501\computational_project\test_b_2.png"/>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4876799" cy="3657600"/>
                    </a:xfrm>
                    <a:prstGeom prst="rect">
                      <a:avLst/>
                    </a:prstGeom>
                    <a:noFill/>
                    <a:ln>
                      <a:noFill/>
                    </a:ln>
                  </pic:spPr>
                </pic:pic>
              </a:graphicData>
            </a:graphic>
          </wp:inline>
        </w:drawing>
      </w:r>
    </w:p>
    <w:p w:rsidR="00BC2726" w:rsidRDefault="00D2768E" w:rsidP="00D2768E">
      <w:pPr>
        <w:spacing w:line="360" w:lineRule="auto"/>
        <w:jc w:val="center"/>
      </w:pPr>
      <w:r>
        <w:t xml:space="preserve">Figure 3. </w:t>
      </w:r>
      <w:r w:rsidRPr="00D2768E">
        <w:rPr>
          <w:position w:val="-14"/>
        </w:rPr>
        <w:object w:dxaOrig="300" w:dyaOrig="380">
          <v:shape id="_x0000_i1086" type="#_x0000_t75" style="width:14.95pt;height:19pt" o:ole="">
            <v:imagedata r:id="rId134" o:title=""/>
          </v:shape>
          <o:OLEObject Type="Embed" ProgID="Equation.DSMT4" ShapeID="_x0000_i1086" DrawAspect="Content" ObjectID="_1522434555" r:id="rId135"/>
        </w:object>
      </w:r>
      <w:r>
        <w:t xml:space="preserve"> as a function of energy group for </w:t>
      </w:r>
      <w:r w:rsidR="009C6EDD">
        <w:t>Test B.</w:t>
      </w:r>
    </w:p>
    <w:p w:rsidR="009C6EDD" w:rsidRDefault="009C6EDD" w:rsidP="009C6EDD">
      <w:pPr>
        <w:spacing w:line="360" w:lineRule="auto"/>
        <w:jc w:val="both"/>
      </w:pPr>
      <w:r>
        <w:t>Figure 3 shows that the net current at the center of the moderator (x=0.045cm) is zero meaning neutrons are moving equally in each direction. The current obviously changes as a function of position and the distribution is different at different coordinates.</w:t>
      </w:r>
    </w:p>
    <w:p w:rsidR="009C6EDD" w:rsidRDefault="009C6EDD" w:rsidP="009C6EDD">
      <w:pPr>
        <w:spacing w:line="360" w:lineRule="auto"/>
        <w:ind w:firstLine="720"/>
        <w:jc w:val="both"/>
      </w:pPr>
      <w:r>
        <w:t>The neutron spatial distribution is then summarized for Test B. The cell averaged flux is plotted at the center of each cell for seven energy groups in Figure 4.</w:t>
      </w:r>
    </w:p>
    <w:p w:rsidR="009C6EDD" w:rsidRDefault="000F6BA4" w:rsidP="009C6EDD">
      <w:pPr>
        <w:spacing w:line="360" w:lineRule="auto"/>
        <w:jc w:val="center"/>
      </w:pPr>
      <w:r>
        <w:rPr>
          <w:noProof/>
        </w:rPr>
        <w:lastRenderedPageBreak/>
        <w:drawing>
          <wp:inline distT="0" distB="0" distL="0" distR="0">
            <wp:extent cx="4883757" cy="3657600"/>
            <wp:effectExtent l="0" t="0" r="0" b="0"/>
            <wp:docPr id="4" name="Picture 4" descr="C:\Users\William\Desktop\School\Junior\NE 501\computational_project\test_b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8" descr="C:\Users\William\Desktop\School\Junior\NE 501\computational_project\test_b_3.png"/>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4883757" cy="3657600"/>
                    </a:xfrm>
                    <a:prstGeom prst="rect">
                      <a:avLst/>
                    </a:prstGeom>
                    <a:noFill/>
                    <a:ln>
                      <a:noFill/>
                    </a:ln>
                  </pic:spPr>
                </pic:pic>
              </a:graphicData>
            </a:graphic>
          </wp:inline>
        </w:drawing>
      </w:r>
    </w:p>
    <w:p w:rsidR="000F6BA4" w:rsidRDefault="000F6BA4" w:rsidP="009C6EDD">
      <w:pPr>
        <w:spacing w:line="360" w:lineRule="auto"/>
        <w:jc w:val="center"/>
      </w:pPr>
      <w:r>
        <w:t xml:space="preserve">Figure 4. </w:t>
      </w:r>
      <w:r w:rsidRPr="000F6BA4">
        <w:rPr>
          <w:position w:val="-14"/>
        </w:rPr>
        <w:object w:dxaOrig="279" w:dyaOrig="400">
          <v:shape id="_x0000_i1087" type="#_x0000_t75" style="width:14.25pt;height:19.7pt" o:ole="">
            <v:imagedata r:id="rId137" o:title=""/>
          </v:shape>
          <o:OLEObject Type="Embed" ProgID="Equation.DSMT4" ShapeID="_x0000_i1087" DrawAspect="Content" ObjectID="_1522434556" r:id="rId138"/>
        </w:object>
      </w:r>
      <w:r>
        <w:t xml:space="preserve"> for energy groups </w:t>
      </w:r>
      <w:r w:rsidR="00C92B5C">
        <w:t>as a function of position.</w:t>
      </w:r>
    </w:p>
    <w:p w:rsidR="00C92B5C" w:rsidRDefault="00C92B5C" w:rsidP="00C92B5C">
      <w:pPr>
        <w:spacing w:line="360" w:lineRule="auto"/>
        <w:jc w:val="both"/>
      </w:pPr>
      <w:r>
        <w:t xml:space="preserve">Figure 4 gives the impression that flux is constant spatially. However, this is a result of the scale of the plot. The overall </w:t>
      </w:r>
      <w:r w:rsidRPr="00C92B5C">
        <w:rPr>
          <w:position w:val="-10"/>
        </w:rPr>
        <w:object w:dxaOrig="240" w:dyaOrig="360">
          <v:shape id="_x0000_i1088" type="#_x0000_t75" style="width:12.25pt;height:18.35pt" o:ole="">
            <v:imagedata r:id="rId139" o:title=""/>
          </v:shape>
          <o:OLEObject Type="Embed" ProgID="Equation.DSMT4" ShapeID="_x0000_i1088" DrawAspect="Content" ObjectID="_1522434557" r:id="rId140"/>
        </w:object>
      </w:r>
      <w:r>
        <w:t xml:space="preserve"> is best summarized by the sum across all groups. This sum of </w:t>
      </w:r>
      <w:r w:rsidRPr="00C92B5C">
        <w:rPr>
          <w:position w:val="-10"/>
        </w:rPr>
        <w:object w:dxaOrig="240" w:dyaOrig="360">
          <v:shape id="_x0000_i1089" type="#_x0000_t75" style="width:12.25pt;height:18.35pt" o:ole="">
            <v:imagedata r:id="rId141" o:title=""/>
          </v:shape>
          <o:OLEObject Type="Embed" ProgID="Equation.DSMT4" ShapeID="_x0000_i1089" DrawAspect="Content" ObjectID="_1522434558" r:id="rId142"/>
        </w:object>
      </w:r>
      <w:r>
        <w:t xml:space="preserve"> is shown in Figure 5.</w:t>
      </w:r>
    </w:p>
    <w:p w:rsidR="00C92B5C" w:rsidRDefault="00C92B5C" w:rsidP="00C92B5C">
      <w:pPr>
        <w:spacing w:line="360" w:lineRule="auto"/>
        <w:jc w:val="center"/>
      </w:pPr>
      <w:r>
        <w:rPr>
          <w:noProof/>
        </w:rPr>
        <w:lastRenderedPageBreak/>
        <w:drawing>
          <wp:inline distT="0" distB="0" distL="0" distR="0">
            <wp:extent cx="4883757" cy="3657600"/>
            <wp:effectExtent l="0" t="0" r="0" b="0"/>
            <wp:docPr id="5" name="Picture 5" descr="C:\Users\William\Desktop\School\Junior\NE 501\computational_project\test_b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8" descr="C:\Users\William\Desktop\School\Junior\NE 501\computational_project\test_b_4.png"/>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4883757" cy="3657600"/>
                    </a:xfrm>
                    <a:prstGeom prst="rect">
                      <a:avLst/>
                    </a:prstGeom>
                    <a:noFill/>
                    <a:ln>
                      <a:noFill/>
                    </a:ln>
                  </pic:spPr>
                </pic:pic>
              </a:graphicData>
            </a:graphic>
          </wp:inline>
        </w:drawing>
      </w:r>
    </w:p>
    <w:p w:rsidR="00C92B5C" w:rsidRDefault="00C92B5C" w:rsidP="00C92B5C">
      <w:pPr>
        <w:spacing w:line="360" w:lineRule="auto"/>
        <w:jc w:val="center"/>
      </w:pPr>
      <w:r>
        <w:t xml:space="preserve">Figure 5. </w:t>
      </w:r>
      <w:r w:rsidRPr="00C92B5C">
        <w:rPr>
          <w:position w:val="-10"/>
        </w:rPr>
        <w:object w:dxaOrig="240" w:dyaOrig="360">
          <v:shape id="_x0000_i1090" type="#_x0000_t75" style="width:12.25pt;height:18.35pt" o:ole="">
            <v:imagedata r:id="rId144" o:title=""/>
          </v:shape>
          <o:OLEObject Type="Embed" ProgID="Equation.DSMT4" ShapeID="_x0000_i1090" DrawAspect="Content" ObjectID="_1522434559" r:id="rId145"/>
        </w:object>
      </w:r>
      <w:r>
        <w:t xml:space="preserve"> as a function of positon.</w:t>
      </w:r>
    </w:p>
    <w:p w:rsidR="00C92B5C" w:rsidRDefault="00C92B5C" w:rsidP="00C92B5C">
      <w:pPr>
        <w:spacing w:line="360" w:lineRule="auto"/>
        <w:jc w:val="both"/>
      </w:pPr>
      <w:r>
        <w:t>Figure 5 shows the expected neutron distribution shape for Test B. Flux decreases in the center of the fuel element and increases on the edges of the pin where there is mo</w:t>
      </w:r>
      <w:r w:rsidR="00A23021">
        <w:t>derator to thermalize neutrons.</w:t>
      </w:r>
      <w:r w:rsidR="00F4145C">
        <w:t xml:space="preserve"> Current is also plotted as a function of position to show how net leakage change as a function of position. This is presented in Figure 6.</w:t>
      </w:r>
    </w:p>
    <w:p w:rsidR="004A458F" w:rsidRDefault="004A458F" w:rsidP="004A458F">
      <w:pPr>
        <w:spacing w:line="360" w:lineRule="auto"/>
        <w:jc w:val="center"/>
      </w:pPr>
      <w:r>
        <w:rPr>
          <w:noProof/>
        </w:rPr>
        <w:lastRenderedPageBreak/>
        <w:drawing>
          <wp:inline distT="0" distB="0" distL="0" distR="0">
            <wp:extent cx="4883757" cy="3657600"/>
            <wp:effectExtent l="0" t="0" r="0" b="0"/>
            <wp:docPr id="6" name="Picture 6" descr="C:\Users\William\Desktop\School\Junior\NE 501\computational_project\test_b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2" descr="C:\Users\William\Desktop\School\Junior\NE 501\computational_project\test_b_5.png"/>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4883757" cy="3657600"/>
                    </a:xfrm>
                    <a:prstGeom prst="rect">
                      <a:avLst/>
                    </a:prstGeom>
                    <a:noFill/>
                    <a:ln>
                      <a:noFill/>
                    </a:ln>
                  </pic:spPr>
                </pic:pic>
              </a:graphicData>
            </a:graphic>
          </wp:inline>
        </w:drawing>
      </w:r>
    </w:p>
    <w:p w:rsidR="004A458F" w:rsidRDefault="004A458F" w:rsidP="004A458F">
      <w:pPr>
        <w:spacing w:line="360" w:lineRule="auto"/>
        <w:jc w:val="center"/>
      </w:pPr>
      <w:r>
        <w:t>Figure 6. Net leakage as a function of position.</w:t>
      </w:r>
    </w:p>
    <w:p w:rsidR="004A458F" w:rsidRDefault="004A458F" w:rsidP="004A458F">
      <w:pPr>
        <w:spacing w:line="360" w:lineRule="auto"/>
        <w:jc w:val="both"/>
      </w:pPr>
      <w:r>
        <w:t xml:space="preserve">Figure 6 is consistent with Figure 5 because, according to Fick’s Law, the current should be proportional to the derivative of the </w:t>
      </w:r>
      <w:r w:rsidR="00D85537">
        <w:t>flux. Figure</w:t>
      </w:r>
      <w:r w:rsidR="00E05478">
        <w:t xml:space="preserve"> </w:t>
      </w:r>
      <w:r w:rsidR="00D85537">
        <w:t>6 shows a net leakage of zero in the center of the fuel region which is expected. This result indicates that all neutrons are leaking from the fuel into the moderator equally in both left and right directions.</w:t>
      </w:r>
    </w:p>
    <w:p w:rsidR="00E244B2" w:rsidRDefault="00E244B2" w:rsidP="00E244B2">
      <w:pPr>
        <w:spacing w:line="360" w:lineRule="auto"/>
        <w:ind w:firstLine="720"/>
        <w:jc w:val="both"/>
      </w:pPr>
      <w:r>
        <w:t xml:space="preserve">These results properly summarize Test B. Test C can now be presented. Test C was a significantly more complex geometry with five different pins present and two assemblies, which contained 17 pins each. However, the code was designed to be </w:t>
      </w:r>
      <w:r w:rsidR="00F04CCF">
        <w:t>robust</w:t>
      </w:r>
      <w:r>
        <w:t xml:space="preserve"> and, as such, solved the problem in a similar matter. By introducing a more complex geometry, interesting neutron interactions can be observed.</w:t>
      </w:r>
      <w:r w:rsidR="00F04CCF">
        <w:t xml:space="preserve"> </w:t>
      </w:r>
      <w:r w:rsidR="002D190D">
        <w:t xml:space="preserve">Test C converged to a </w:t>
      </w:r>
      <w:r w:rsidR="002D190D" w:rsidRPr="002D190D">
        <w:rPr>
          <w:position w:val="-14"/>
        </w:rPr>
        <w:object w:dxaOrig="360" w:dyaOrig="380">
          <v:shape id="_x0000_i1091" type="#_x0000_t75" style="width:18.35pt;height:19pt" o:ole="">
            <v:imagedata r:id="rId147" o:title=""/>
          </v:shape>
          <o:OLEObject Type="Embed" ProgID="Equation.DSMT4" ShapeID="_x0000_i1091" DrawAspect="Content" ObjectID="_1522434560" r:id="rId148"/>
        </w:object>
      </w:r>
      <w:r w:rsidR="002D190D">
        <w:t xml:space="preserve">= </w:t>
      </w:r>
      <w:r w:rsidR="002D190D" w:rsidRPr="002D190D">
        <w:t>1.087319</w:t>
      </w:r>
      <w:r w:rsidR="002D190D">
        <w:t xml:space="preserve"> in 37 iterations. This is significantly more iterations than the other cases but is expected for a more intricate geometry with 714 spatial regions compared to 28 and 10 in Tests B and A respectively. </w:t>
      </w:r>
      <w:r w:rsidR="00AE14F7">
        <w:t xml:space="preserve">To measure the neutron energy spectrum </w:t>
      </w:r>
      <w:r w:rsidR="00AE14F7" w:rsidRPr="00AE14F7">
        <w:rPr>
          <w:position w:val="-14"/>
        </w:rPr>
        <w:object w:dxaOrig="279" w:dyaOrig="380">
          <v:shape id="_x0000_i1092" type="#_x0000_t75" style="width:14.25pt;height:19pt" o:ole="">
            <v:imagedata r:id="rId149" o:title=""/>
          </v:shape>
          <o:OLEObject Type="Embed" ProgID="Equation.DSMT4" ShapeID="_x0000_i1092" DrawAspect="Content" ObjectID="_1522434561" r:id="rId150"/>
        </w:object>
      </w:r>
      <w:r w:rsidR="00AE14F7">
        <w:t xml:space="preserve"> is again measured at various positions as a function of energy group. This data for </w:t>
      </w:r>
      <w:r w:rsidR="00AE14F7" w:rsidRPr="00AE14F7">
        <w:rPr>
          <w:position w:val="-14"/>
        </w:rPr>
        <w:object w:dxaOrig="279" w:dyaOrig="380">
          <v:shape id="_x0000_i1093" type="#_x0000_t75" style="width:14.25pt;height:19pt" o:ole="">
            <v:imagedata r:id="rId151" o:title=""/>
          </v:shape>
          <o:OLEObject Type="Embed" ProgID="Equation.DSMT4" ShapeID="_x0000_i1093" DrawAspect="Content" ObjectID="_1522434562" r:id="rId152"/>
        </w:object>
      </w:r>
      <w:r w:rsidR="00AE14F7">
        <w:t xml:space="preserve"> is tabulated in Table 5.</w:t>
      </w:r>
    </w:p>
    <w:p w:rsidR="005A2657" w:rsidRDefault="005A2657">
      <w:r>
        <w:br w:type="page"/>
      </w:r>
    </w:p>
    <w:p w:rsidR="00AE14F7" w:rsidRPr="00D2768E" w:rsidRDefault="00AE14F7" w:rsidP="00AE14F7">
      <w:pPr>
        <w:spacing w:line="360" w:lineRule="auto"/>
        <w:jc w:val="both"/>
      </w:pPr>
      <w:r>
        <w:lastRenderedPageBreak/>
        <w:t xml:space="preserve">Table 5. </w:t>
      </w:r>
      <w:r w:rsidRPr="00AE14F7">
        <w:rPr>
          <w:position w:val="-14"/>
        </w:rPr>
        <w:object w:dxaOrig="279" w:dyaOrig="380">
          <v:shape id="_x0000_i1094" type="#_x0000_t75" style="width:14.25pt;height:19pt" o:ole="">
            <v:imagedata r:id="rId153" o:title=""/>
          </v:shape>
          <o:OLEObject Type="Embed" ProgID="Equation.DSMT4" ShapeID="_x0000_i1094" DrawAspect="Content" ObjectID="_1522434563" r:id="rId154"/>
        </w:object>
      </w:r>
      <w:r>
        <w:t xml:space="preserve"> at various positions.</w:t>
      </w:r>
    </w:p>
    <w:tbl>
      <w:tblPr>
        <w:tblStyle w:val="TableGrid"/>
        <w:tblW w:w="0" w:type="auto"/>
        <w:tblLook w:val="04A0" w:firstRow="1" w:lastRow="0" w:firstColumn="1" w:lastColumn="0" w:noHBand="0" w:noVBand="1"/>
      </w:tblPr>
      <w:tblGrid>
        <w:gridCol w:w="897"/>
        <w:gridCol w:w="1583"/>
        <w:gridCol w:w="1583"/>
        <w:gridCol w:w="1583"/>
        <w:gridCol w:w="1583"/>
        <w:gridCol w:w="1583"/>
      </w:tblGrid>
      <w:tr w:rsidR="00AE14F7" w:rsidRPr="00AE14F7" w:rsidTr="008C1803">
        <w:trPr>
          <w:trHeight w:val="300"/>
        </w:trPr>
        <w:tc>
          <w:tcPr>
            <w:tcW w:w="0" w:type="auto"/>
            <w:noWrap/>
            <w:hideMark/>
          </w:tcPr>
          <w:p w:rsidR="00AE14F7" w:rsidRPr="00AE14F7" w:rsidRDefault="00AE14F7" w:rsidP="00C92E3E">
            <w:pPr>
              <w:jc w:val="both"/>
              <w:rPr>
                <w:b/>
                <w:bCs/>
              </w:rPr>
            </w:pPr>
            <w:r w:rsidRPr="00AE14F7">
              <w:rPr>
                <w:b/>
                <w:bCs/>
              </w:rPr>
              <w:t>Group</w:t>
            </w:r>
          </w:p>
        </w:tc>
        <w:tc>
          <w:tcPr>
            <w:tcW w:w="0" w:type="auto"/>
            <w:noWrap/>
            <w:hideMark/>
          </w:tcPr>
          <w:p w:rsidR="00AE14F7" w:rsidRPr="00AE14F7" w:rsidRDefault="00C92E3E" w:rsidP="00C92E3E">
            <w:pPr>
              <w:jc w:val="both"/>
              <w:rPr>
                <w:b/>
                <w:bCs/>
              </w:rPr>
            </w:pPr>
            <w:r>
              <w:rPr>
                <w:b/>
                <w:bCs/>
              </w:rPr>
              <w:t>x=</w:t>
            </w:r>
            <w:r w:rsidR="00AE14F7" w:rsidRPr="00AE14F7">
              <w:rPr>
                <w:b/>
                <w:bCs/>
              </w:rPr>
              <w:t>9.45</w:t>
            </w:r>
            <w:r>
              <w:rPr>
                <w:b/>
                <w:bCs/>
              </w:rPr>
              <w:t>cm</w:t>
            </w:r>
          </w:p>
        </w:tc>
        <w:tc>
          <w:tcPr>
            <w:tcW w:w="0" w:type="auto"/>
            <w:noWrap/>
            <w:hideMark/>
          </w:tcPr>
          <w:p w:rsidR="00AE14F7" w:rsidRPr="00AE14F7" w:rsidRDefault="00C92E3E" w:rsidP="00C92E3E">
            <w:pPr>
              <w:jc w:val="both"/>
              <w:rPr>
                <w:b/>
                <w:bCs/>
              </w:rPr>
            </w:pPr>
            <w:r>
              <w:rPr>
                <w:b/>
                <w:bCs/>
              </w:rPr>
              <w:t>x=</w:t>
            </w:r>
            <w:r w:rsidR="00AE14F7" w:rsidRPr="00AE14F7">
              <w:rPr>
                <w:b/>
                <w:bCs/>
              </w:rPr>
              <w:t>21.42</w:t>
            </w:r>
            <w:r>
              <w:rPr>
                <w:b/>
                <w:bCs/>
              </w:rPr>
              <w:t>cm</w:t>
            </w:r>
          </w:p>
        </w:tc>
        <w:tc>
          <w:tcPr>
            <w:tcW w:w="0" w:type="auto"/>
            <w:noWrap/>
            <w:hideMark/>
          </w:tcPr>
          <w:p w:rsidR="00AE14F7" w:rsidRPr="00AE14F7" w:rsidRDefault="00C92E3E" w:rsidP="00C92E3E">
            <w:pPr>
              <w:jc w:val="both"/>
              <w:rPr>
                <w:b/>
                <w:bCs/>
              </w:rPr>
            </w:pPr>
            <w:r>
              <w:rPr>
                <w:b/>
                <w:bCs/>
              </w:rPr>
              <w:t>x=</w:t>
            </w:r>
            <w:r w:rsidR="00AE14F7" w:rsidRPr="00AE14F7">
              <w:rPr>
                <w:b/>
                <w:bCs/>
              </w:rPr>
              <w:t>30.87</w:t>
            </w:r>
            <w:r>
              <w:rPr>
                <w:b/>
                <w:bCs/>
              </w:rPr>
              <w:t>cm</w:t>
            </w:r>
          </w:p>
        </w:tc>
        <w:tc>
          <w:tcPr>
            <w:tcW w:w="0" w:type="auto"/>
            <w:noWrap/>
            <w:hideMark/>
          </w:tcPr>
          <w:p w:rsidR="00AE14F7" w:rsidRPr="00AE14F7" w:rsidRDefault="00C92E3E" w:rsidP="00C92E3E">
            <w:pPr>
              <w:jc w:val="both"/>
              <w:rPr>
                <w:b/>
                <w:bCs/>
              </w:rPr>
            </w:pPr>
            <w:r>
              <w:rPr>
                <w:b/>
                <w:bCs/>
              </w:rPr>
              <w:t>x=</w:t>
            </w:r>
            <w:r w:rsidR="00AE14F7" w:rsidRPr="00AE14F7">
              <w:rPr>
                <w:b/>
                <w:bCs/>
              </w:rPr>
              <w:t>42.84</w:t>
            </w:r>
            <w:r>
              <w:rPr>
                <w:b/>
                <w:bCs/>
              </w:rPr>
              <w:t>cm</w:t>
            </w:r>
          </w:p>
        </w:tc>
        <w:tc>
          <w:tcPr>
            <w:tcW w:w="0" w:type="auto"/>
            <w:noWrap/>
            <w:hideMark/>
          </w:tcPr>
          <w:p w:rsidR="00AE14F7" w:rsidRPr="00AE14F7" w:rsidRDefault="00C92E3E" w:rsidP="00C92E3E">
            <w:pPr>
              <w:jc w:val="both"/>
              <w:rPr>
                <w:b/>
                <w:bCs/>
              </w:rPr>
            </w:pPr>
            <w:r>
              <w:rPr>
                <w:b/>
                <w:bCs/>
              </w:rPr>
              <w:t>x=</w:t>
            </w:r>
            <w:r w:rsidR="00AE14F7" w:rsidRPr="00AE14F7">
              <w:rPr>
                <w:b/>
                <w:bCs/>
              </w:rPr>
              <w:t>53.55</w:t>
            </w:r>
            <w:r>
              <w:rPr>
                <w:b/>
                <w:bCs/>
              </w:rPr>
              <w:t>cm</w:t>
            </w:r>
          </w:p>
        </w:tc>
      </w:tr>
      <w:tr w:rsidR="00AE14F7" w:rsidRPr="00AE14F7" w:rsidTr="008C1803">
        <w:trPr>
          <w:trHeight w:val="300"/>
        </w:trPr>
        <w:tc>
          <w:tcPr>
            <w:tcW w:w="0" w:type="auto"/>
            <w:noWrap/>
            <w:hideMark/>
          </w:tcPr>
          <w:p w:rsidR="00AE14F7" w:rsidRPr="00AE14F7" w:rsidRDefault="00AE14F7" w:rsidP="00C92E3E">
            <w:pPr>
              <w:jc w:val="both"/>
            </w:pPr>
            <w:r w:rsidRPr="00AE14F7">
              <w:t>1</w:t>
            </w:r>
          </w:p>
        </w:tc>
        <w:tc>
          <w:tcPr>
            <w:tcW w:w="0" w:type="auto"/>
            <w:noWrap/>
            <w:hideMark/>
          </w:tcPr>
          <w:p w:rsidR="00AE14F7" w:rsidRPr="00AE14F7" w:rsidRDefault="00AE14F7" w:rsidP="00C92E3E">
            <w:pPr>
              <w:jc w:val="both"/>
            </w:pPr>
            <w:r w:rsidRPr="00AE14F7">
              <w:t>3.447640E-01</w:t>
            </w:r>
          </w:p>
        </w:tc>
        <w:tc>
          <w:tcPr>
            <w:tcW w:w="0" w:type="auto"/>
            <w:noWrap/>
            <w:hideMark/>
          </w:tcPr>
          <w:p w:rsidR="00AE14F7" w:rsidRPr="00AE14F7" w:rsidRDefault="00AE14F7" w:rsidP="00C92E3E">
            <w:pPr>
              <w:jc w:val="both"/>
            </w:pPr>
            <w:r w:rsidRPr="00AE14F7">
              <w:t>2.554205E-01</w:t>
            </w:r>
          </w:p>
        </w:tc>
        <w:tc>
          <w:tcPr>
            <w:tcW w:w="0" w:type="auto"/>
            <w:noWrap/>
            <w:hideMark/>
          </w:tcPr>
          <w:p w:rsidR="00AE14F7" w:rsidRPr="00AE14F7" w:rsidRDefault="00AE14F7" w:rsidP="00C92E3E">
            <w:pPr>
              <w:jc w:val="both"/>
            </w:pPr>
            <w:r w:rsidRPr="00AE14F7">
              <w:t>1.777167E-01</w:t>
            </w:r>
          </w:p>
        </w:tc>
        <w:tc>
          <w:tcPr>
            <w:tcW w:w="0" w:type="auto"/>
            <w:noWrap/>
            <w:hideMark/>
          </w:tcPr>
          <w:p w:rsidR="00AE14F7" w:rsidRPr="00AE14F7" w:rsidRDefault="00AE14F7" w:rsidP="00C92E3E">
            <w:pPr>
              <w:jc w:val="both"/>
            </w:pPr>
            <w:r w:rsidRPr="00AE14F7">
              <w:t>6.982264E-02</w:t>
            </w:r>
          </w:p>
        </w:tc>
        <w:tc>
          <w:tcPr>
            <w:tcW w:w="0" w:type="auto"/>
            <w:noWrap/>
            <w:hideMark/>
          </w:tcPr>
          <w:p w:rsidR="00AE14F7" w:rsidRPr="00AE14F7" w:rsidRDefault="00AE14F7" w:rsidP="00C92E3E">
            <w:pPr>
              <w:jc w:val="both"/>
            </w:pPr>
            <w:r w:rsidRPr="00AE14F7">
              <w:t>5.727333E-03</w:t>
            </w:r>
          </w:p>
        </w:tc>
      </w:tr>
      <w:tr w:rsidR="00AE14F7" w:rsidRPr="00AE14F7" w:rsidTr="008C1803">
        <w:trPr>
          <w:trHeight w:val="300"/>
        </w:trPr>
        <w:tc>
          <w:tcPr>
            <w:tcW w:w="0" w:type="auto"/>
            <w:noWrap/>
            <w:hideMark/>
          </w:tcPr>
          <w:p w:rsidR="00AE14F7" w:rsidRPr="00AE14F7" w:rsidRDefault="00AE14F7" w:rsidP="00C92E3E">
            <w:pPr>
              <w:jc w:val="both"/>
            </w:pPr>
            <w:r w:rsidRPr="00AE14F7">
              <w:t>2</w:t>
            </w:r>
          </w:p>
        </w:tc>
        <w:tc>
          <w:tcPr>
            <w:tcW w:w="0" w:type="auto"/>
            <w:noWrap/>
            <w:hideMark/>
          </w:tcPr>
          <w:p w:rsidR="00AE14F7" w:rsidRPr="00AE14F7" w:rsidRDefault="00AE14F7" w:rsidP="00C92E3E">
            <w:pPr>
              <w:jc w:val="both"/>
            </w:pPr>
            <w:r w:rsidRPr="00AE14F7">
              <w:t>9.521590E-01</w:t>
            </w:r>
          </w:p>
        </w:tc>
        <w:tc>
          <w:tcPr>
            <w:tcW w:w="0" w:type="auto"/>
            <w:noWrap/>
            <w:hideMark/>
          </w:tcPr>
          <w:p w:rsidR="00AE14F7" w:rsidRPr="00AE14F7" w:rsidRDefault="00AE14F7" w:rsidP="00C92E3E">
            <w:pPr>
              <w:jc w:val="both"/>
            </w:pPr>
            <w:r w:rsidRPr="00AE14F7">
              <w:t>7.481293E-01</w:t>
            </w:r>
          </w:p>
        </w:tc>
        <w:tc>
          <w:tcPr>
            <w:tcW w:w="0" w:type="auto"/>
            <w:noWrap/>
            <w:hideMark/>
          </w:tcPr>
          <w:p w:rsidR="00AE14F7" w:rsidRPr="00AE14F7" w:rsidRDefault="00AE14F7" w:rsidP="00C92E3E">
            <w:pPr>
              <w:jc w:val="both"/>
            </w:pPr>
            <w:r w:rsidRPr="00AE14F7">
              <w:t>4.914375E-01</w:t>
            </w:r>
          </w:p>
        </w:tc>
        <w:tc>
          <w:tcPr>
            <w:tcW w:w="0" w:type="auto"/>
            <w:noWrap/>
            <w:hideMark/>
          </w:tcPr>
          <w:p w:rsidR="00AE14F7" w:rsidRPr="00AE14F7" w:rsidRDefault="00AE14F7" w:rsidP="00C92E3E">
            <w:pPr>
              <w:jc w:val="both"/>
            </w:pPr>
            <w:r w:rsidRPr="00AE14F7">
              <w:t>1.723676E-01</w:t>
            </w:r>
          </w:p>
        </w:tc>
        <w:tc>
          <w:tcPr>
            <w:tcW w:w="0" w:type="auto"/>
            <w:noWrap/>
            <w:hideMark/>
          </w:tcPr>
          <w:p w:rsidR="00AE14F7" w:rsidRPr="00AE14F7" w:rsidRDefault="00AE14F7" w:rsidP="00C92E3E">
            <w:pPr>
              <w:jc w:val="both"/>
            </w:pPr>
            <w:r w:rsidRPr="00AE14F7">
              <w:t>8.602984E-03</w:t>
            </w:r>
          </w:p>
        </w:tc>
      </w:tr>
      <w:tr w:rsidR="00AE14F7" w:rsidRPr="00AE14F7" w:rsidTr="008C1803">
        <w:trPr>
          <w:trHeight w:val="300"/>
        </w:trPr>
        <w:tc>
          <w:tcPr>
            <w:tcW w:w="0" w:type="auto"/>
            <w:noWrap/>
            <w:hideMark/>
          </w:tcPr>
          <w:p w:rsidR="00AE14F7" w:rsidRPr="00AE14F7" w:rsidRDefault="00AE14F7" w:rsidP="00C92E3E">
            <w:pPr>
              <w:jc w:val="both"/>
            </w:pPr>
            <w:r w:rsidRPr="00AE14F7">
              <w:t>3</w:t>
            </w:r>
          </w:p>
        </w:tc>
        <w:tc>
          <w:tcPr>
            <w:tcW w:w="0" w:type="auto"/>
            <w:noWrap/>
            <w:hideMark/>
          </w:tcPr>
          <w:p w:rsidR="00AE14F7" w:rsidRPr="00AE14F7" w:rsidRDefault="00AE14F7" w:rsidP="00C92E3E">
            <w:pPr>
              <w:jc w:val="both"/>
            </w:pPr>
            <w:r w:rsidRPr="00AE14F7">
              <w:t>3.908567E-01</w:t>
            </w:r>
          </w:p>
        </w:tc>
        <w:tc>
          <w:tcPr>
            <w:tcW w:w="0" w:type="auto"/>
            <w:noWrap/>
            <w:hideMark/>
          </w:tcPr>
          <w:p w:rsidR="00AE14F7" w:rsidRPr="00AE14F7" w:rsidRDefault="00AE14F7" w:rsidP="00C92E3E">
            <w:pPr>
              <w:jc w:val="both"/>
            </w:pPr>
            <w:r w:rsidRPr="00AE14F7">
              <w:t>2.816346E-01</w:t>
            </w:r>
          </w:p>
        </w:tc>
        <w:tc>
          <w:tcPr>
            <w:tcW w:w="0" w:type="auto"/>
            <w:noWrap/>
            <w:hideMark/>
          </w:tcPr>
          <w:p w:rsidR="00AE14F7" w:rsidRPr="00AE14F7" w:rsidRDefault="00AE14F7" w:rsidP="00C92E3E">
            <w:pPr>
              <w:jc w:val="both"/>
            </w:pPr>
            <w:r w:rsidRPr="00AE14F7">
              <w:t>1.911913E-01</w:t>
            </w:r>
          </w:p>
        </w:tc>
        <w:tc>
          <w:tcPr>
            <w:tcW w:w="0" w:type="auto"/>
            <w:noWrap/>
            <w:hideMark/>
          </w:tcPr>
          <w:p w:rsidR="00AE14F7" w:rsidRPr="00AE14F7" w:rsidRDefault="00AE14F7" w:rsidP="00C92E3E">
            <w:pPr>
              <w:jc w:val="both"/>
            </w:pPr>
            <w:r w:rsidRPr="00AE14F7">
              <w:t>7.668070E-02</w:t>
            </w:r>
          </w:p>
        </w:tc>
        <w:tc>
          <w:tcPr>
            <w:tcW w:w="0" w:type="auto"/>
            <w:noWrap/>
            <w:hideMark/>
          </w:tcPr>
          <w:p w:rsidR="00AE14F7" w:rsidRPr="00AE14F7" w:rsidRDefault="00AE14F7" w:rsidP="00C92E3E">
            <w:pPr>
              <w:jc w:val="both"/>
            </w:pPr>
            <w:r w:rsidRPr="00AE14F7">
              <w:t>5.458724E-03</w:t>
            </w:r>
          </w:p>
        </w:tc>
      </w:tr>
      <w:tr w:rsidR="00AE14F7" w:rsidRPr="00AE14F7" w:rsidTr="008C1803">
        <w:trPr>
          <w:trHeight w:val="300"/>
        </w:trPr>
        <w:tc>
          <w:tcPr>
            <w:tcW w:w="0" w:type="auto"/>
            <w:noWrap/>
            <w:hideMark/>
          </w:tcPr>
          <w:p w:rsidR="00AE14F7" w:rsidRPr="00AE14F7" w:rsidRDefault="00AE14F7" w:rsidP="00C92E3E">
            <w:pPr>
              <w:jc w:val="both"/>
            </w:pPr>
            <w:r w:rsidRPr="00AE14F7">
              <w:t>4</w:t>
            </w:r>
          </w:p>
        </w:tc>
        <w:tc>
          <w:tcPr>
            <w:tcW w:w="0" w:type="auto"/>
            <w:noWrap/>
            <w:hideMark/>
          </w:tcPr>
          <w:p w:rsidR="00AE14F7" w:rsidRPr="00AE14F7" w:rsidRDefault="00AE14F7" w:rsidP="00C92E3E">
            <w:pPr>
              <w:jc w:val="both"/>
            </w:pPr>
            <w:r w:rsidRPr="00AE14F7">
              <w:t>1.218971E-01</w:t>
            </w:r>
          </w:p>
        </w:tc>
        <w:tc>
          <w:tcPr>
            <w:tcW w:w="0" w:type="auto"/>
            <w:noWrap/>
            <w:hideMark/>
          </w:tcPr>
          <w:p w:rsidR="00AE14F7" w:rsidRPr="00AE14F7" w:rsidRDefault="00AE14F7" w:rsidP="00C92E3E">
            <w:pPr>
              <w:jc w:val="both"/>
            </w:pPr>
            <w:r w:rsidRPr="00AE14F7">
              <w:t>7.518243E-02</w:t>
            </w:r>
          </w:p>
        </w:tc>
        <w:tc>
          <w:tcPr>
            <w:tcW w:w="0" w:type="auto"/>
            <w:noWrap/>
            <w:hideMark/>
          </w:tcPr>
          <w:p w:rsidR="00AE14F7" w:rsidRPr="00AE14F7" w:rsidRDefault="00AE14F7" w:rsidP="00C92E3E">
            <w:pPr>
              <w:jc w:val="both"/>
            </w:pPr>
            <w:r w:rsidRPr="00AE14F7">
              <w:t>5.327070E-02</w:t>
            </w:r>
          </w:p>
        </w:tc>
        <w:tc>
          <w:tcPr>
            <w:tcW w:w="0" w:type="auto"/>
            <w:noWrap/>
            <w:hideMark/>
          </w:tcPr>
          <w:p w:rsidR="00AE14F7" w:rsidRPr="00AE14F7" w:rsidRDefault="00AE14F7" w:rsidP="00C92E3E">
            <w:pPr>
              <w:jc w:val="both"/>
            </w:pPr>
            <w:r w:rsidRPr="00AE14F7">
              <w:t>2.703725E-02</w:t>
            </w:r>
          </w:p>
        </w:tc>
        <w:tc>
          <w:tcPr>
            <w:tcW w:w="0" w:type="auto"/>
            <w:noWrap/>
            <w:hideMark/>
          </w:tcPr>
          <w:p w:rsidR="00AE14F7" w:rsidRPr="00AE14F7" w:rsidRDefault="00AE14F7" w:rsidP="00C92E3E">
            <w:pPr>
              <w:jc w:val="both"/>
            </w:pPr>
            <w:r w:rsidRPr="00AE14F7">
              <w:t>2.715955E-03</w:t>
            </w:r>
          </w:p>
        </w:tc>
      </w:tr>
      <w:tr w:rsidR="00AE14F7" w:rsidRPr="00AE14F7" w:rsidTr="008C1803">
        <w:trPr>
          <w:trHeight w:val="300"/>
        </w:trPr>
        <w:tc>
          <w:tcPr>
            <w:tcW w:w="0" w:type="auto"/>
            <w:noWrap/>
            <w:hideMark/>
          </w:tcPr>
          <w:p w:rsidR="00AE14F7" w:rsidRPr="00AE14F7" w:rsidRDefault="00AE14F7" w:rsidP="00C92E3E">
            <w:pPr>
              <w:jc w:val="both"/>
            </w:pPr>
            <w:r w:rsidRPr="00AE14F7">
              <w:t>5</w:t>
            </w:r>
          </w:p>
        </w:tc>
        <w:tc>
          <w:tcPr>
            <w:tcW w:w="0" w:type="auto"/>
            <w:noWrap/>
            <w:hideMark/>
          </w:tcPr>
          <w:p w:rsidR="00AE14F7" w:rsidRPr="00AE14F7" w:rsidRDefault="00AE14F7" w:rsidP="00C92E3E">
            <w:pPr>
              <w:jc w:val="both"/>
            </w:pPr>
            <w:r w:rsidRPr="00AE14F7">
              <w:t>9.114329E-02</w:t>
            </w:r>
          </w:p>
        </w:tc>
        <w:tc>
          <w:tcPr>
            <w:tcW w:w="0" w:type="auto"/>
            <w:noWrap/>
            <w:hideMark/>
          </w:tcPr>
          <w:p w:rsidR="00AE14F7" w:rsidRPr="00AE14F7" w:rsidRDefault="00AE14F7" w:rsidP="00C92E3E">
            <w:pPr>
              <w:jc w:val="both"/>
            </w:pPr>
            <w:r w:rsidRPr="00AE14F7">
              <w:t>4.791689E-02</w:t>
            </w:r>
          </w:p>
        </w:tc>
        <w:tc>
          <w:tcPr>
            <w:tcW w:w="0" w:type="auto"/>
            <w:noWrap/>
            <w:hideMark/>
          </w:tcPr>
          <w:p w:rsidR="00AE14F7" w:rsidRPr="00AE14F7" w:rsidRDefault="00AE14F7" w:rsidP="00C92E3E">
            <w:pPr>
              <w:jc w:val="both"/>
            </w:pPr>
            <w:r w:rsidRPr="00AE14F7">
              <w:t>2.467883E-02</w:t>
            </w:r>
          </w:p>
        </w:tc>
        <w:tc>
          <w:tcPr>
            <w:tcW w:w="0" w:type="auto"/>
            <w:noWrap/>
            <w:hideMark/>
          </w:tcPr>
          <w:p w:rsidR="00AE14F7" w:rsidRPr="00AE14F7" w:rsidRDefault="00AE14F7" w:rsidP="00C92E3E">
            <w:pPr>
              <w:jc w:val="both"/>
            </w:pPr>
            <w:r w:rsidRPr="00AE14F7">
              <w:t>1.664213E-02</w:t>
            </w:r>
          </w:p>
        </w:tc>
        <w:tc>
          <w:tcPr>
            <w:tcW w:w="0" w:type="auto"/>
            <w:noWrap/>
            <w:hideMark/>
          </w:tcPr>
          <w:p w:rsidR="00AE14F7" w:rsidRPr="00AE14F7" w:rsidRDefault="00AE14F7" w:rsidP="00C92E3E">
            <w:pPr>
              <w:jc w:val="both"/>
            </w:pPr>
            <w:r w:rsidRPr="00AE14F7">
              <w:t>2.290910E-03</w:t>
            </w:r>
          </w:p>
        </w:tc>
      </w:tr>
      <w:tr w:rsidR="00AE14F7" w:rsidRPr="00AE14F7" w:rsidTr="008C1803">
        <w:trPr>
          <w:trHeight w:val="300"/>
        </w:trPr>
        <w:tc>
          <w:tcPr>
            <w:tcW w:w="0" w:type="auto"/>
            <w:noWrap/>
            <w:hideMark/>
          </w:tcPr>
          <w:p w:rsidR="00AE14F7" w:rsidRPr="00AE14F7" w:rsidRDefault="00AE14F7" w:rsidP="00C92E3E">
            <w:pPr>
              <w:jc w:val="both"/>
            </w:pPr>
            <w:r w:rsidRPr="00AE14F7">
              <w:t>6</w:t>
            </w:r>
          </w:p>
        </w:tc>
        <w:tc>
          <w:tcPr>
            <w:tcW w:w="0" w:type="auto"/>
            <w:noWrap/>
            <w:hideMark/>
          </w:tcPr>
          <w:p w:rsidR="00AE14F7" w:rsidRPr="00AE14F7" w:rsidRDefault="00AE14F7" w:rsidP="00C92E3E">
            <w:pPr>
              <w:jc w:val="both"/>
            </w:pPr>
            <w:r w:rsidRPr="00AE14F7">
              <w:t>7.662726E-02</w:t>
            </w:r>
          </w:p>
        </w:tc>
        <w:tc>
          <w:tcPr>
            <w:tcW w:w="0" w:type="auto"/>
            <w:noWrap/>
            <w:hideMark/>
          </w:tcPr>
          <w:p w:rsidR="00AE14F7" w:rsidRPr="00AE14F7" w:rsidRDefault="00AE14F7" w:rsidP="00C92E3E">
            <w:pPr>
              <w:jc w:val="both"/>
            </w:pPr>
            <w:r w:rsidRPr="00AE14F7">
              <w:t>2.745439E-02</w:t>
            </w:r>
          </w:p>
        </w:tc>
        <w:tc>
          <w:tcPr>
            <w:tcW w:w="0" w:type="auto"/>
            <w:noWrap/>
            <w:hideMark/>
          </w:tcPr>
          <w:p w:rsidR="00AE14F7" w:rsidRPr="00AE14F7" w:rsidRDefault="00AE14F7" w:rsidP="00C92E3E">
            <w:pPr>
              <w:jc w:val="both"/>
            </w:pPr>
            <w:r w:rsidRPr="00AE14F7">
              <w:t>7.456900E-03</w:t>
            </w:r>
          </w:p>
        </w:tc>
        <w:tc>
          <w:tcPr>
            <w:tcW w:w="0" w:type="auto"/>
            <w:noWrap/>
            <w:hideMark/>
          </w:tcPr>
          <w:p w:rsidR="00AE14F7" w:rsidRPr="00AE14F7" w:rsidRDefault="00AE14F7" w:rsidP="00C92E3E">
            <w:pPr>
              <w:jc w:val="both"/>
            </w:pPr>
            <w:r w:rsidRPr="00AE14F7">
              <w:t>1.978072E-02</w:t>
            </w:r>
          </w:p>
        </w:tc>
        <w:tc>
          <w:tcPr>
            <w:tcW w:w="0" w:type="auto"/>
            <w:noWrap/>
            <w:hideMark/>
          </w:tcPr>
          <w:p w:rsidR="00AE14F7" w:rsidRPr="00AE14F7" w:rsidRDefault="00AE14F7" w:rsidP="00C92E3E">
            <w:pPr>
              <w:jc w:val="both"/>
            </w:pPr>
            <w:r w:rsidRPr="00AE14F7">
              <w:t>1.400967E-02</w:t>
            </w:r>
          </w:p>
        </w:tc>
      </w:tr>
      <w:tr w:rsidR="00AE14F7" w:rsidRPr="00AE14F7" w:rsidTr="008C1803">
        <w:trPr>
          <w:trHeight w:val="300"/>
        </w:trPr>
        <w:tc>
          <w:tcPr>
            <w:tcW w:w="0" w:type="auto"/>
            <w:noWrap/>
            <w:hideMark/>
          </w:tcPr>
          <w:p w:rsidR="00AE14F7" w:rsidRPr="00AE14F7" w:rsidRDefault="00AE14F7" w:rsidP="00C92E3E">
            <w:pPr>
              <w:jc w:val="both"/>
            </w:pPr>
            <w:r w:rsidRPr="00AE14F7">
              <w:t>7</w:t>
            </w:r>
          </w:p>
        </w:tc>
        <w:tc>
          <w:tcPr>
            <w:tcW w:w="0" w:type="auto"/>
            <w:noWrap/>
            <w:hideMark/>
          </w:tcPr>
          <w:p w:rsidR="00AE14F7" w:rsidRPr="00AE14F7" w:rsidRDefault="00AE14F7" w:rsidP="00C92E3E">
            <w:pPr>
              <w:jc w:val="both"/>
            </w:pPr>
            <w:r w:rsidRPr="00AE14F7">
              <w:t>6.209029E-02</w:t>
            </w:r>
          </w:p>
        </w:tc>
        <w:tc>
          <w:tcPr>
            <w:tcW w:w="0" w:type="auto"/>
            <w:noWrap/>
            <w:hideMark/>
          </w:tcPr>
          <w:p w:rsidR="00AE14F7" w:rsidRPr="00AE14F7" w:rsidRDefault="00AE14F7" w:rsidP="00C92E3E">
            <w:pPr>
              <w:jc w:val="both"/>
            </w:pPr>
            <w:r w:rsidRPr="00AE14F7">
              <w:t>1.615300E-02</w:t>
            </w:r>
          </w:p>
        </w:tc>
        <w:tc>
          <w:tcPr>
            <w:tcW w:w="0" w:type="auto"/>
            <w:noWrap/>
            <w:hideMark/>
          </w:tcPr>
          <w:p w:rsidR="00AE14F7" w:rsidRPr="00AE14F7" w:rsidRDefault="00AE14F7" w:rsidP="00C92E3E">
            <w:pPr>
              <w:jc w:val="both"/>
            </w:pPr>
            <w:r w:rsidRPr="00AE14F7">
              <w:t>4.623816E-03</w:t>
            </w:r>
          </w:p>
        </w:tc>
        <w:tc>
          <w:tcPr>
            <w:tcW w:w="0" w:type="auto"/>
            <w:noWrap/>
            <w:hideMark/>
          </w:tcPr>
          <w:p w:rsidR="00AE14F7" w:rsidRPr="00AE14F7" w:rsidRDefault="00AE14F7" w:rsidP="00C92E3E">
            <w:pPr>
              <w:jc w:val="both"/>
            </w:pPr>
            <w:r w:rsidRPr="00AE14F7">
              <w:t>3.225539E-02</w:t>
            </w:r>
          </w:p>
        </w:tc>
        <w:tc>
          <w:tcPr>
            <w:tcW w:w="0" w:type="auto"/>
            <w:noWrap/>
            <w:hideMark/>
          </w:tcPr>
          <w:p w:rsidR="00AE14F7" w:rsidRPr="00AE14F7" w:rsidRDefault="00AE14F7" w:rsidP="00C92E3E">
            <w:pPr>
              <w:jc w:val="both"/>
            </w:pPr>
            <w:r w:rsidRPr="00AE14F7">
              <w:t>4.701293E-02</w:t>
            </w:r>
          </w:p>
        </w:tc>
      </w:tr>
    </w:tbl>
    <w:p w:rsidR="00BC2726" w:rsidRDefault="008C1803" w:rsidP="00105E02">
      <w:pPr>
        <w:spacing w:line="360" w:lineRule="auto"/>
        <w:jc w:val="both"/>
      </w:pPr>
      <w:r>
        <w:t>Table 5 shows that energy distribution certainly changes as a function of position. This data is better visualized in Figure 7.</w:t>
      </w:r>
    </w:p>
    <w:p w:rsidR="008C1803" w:rsidRDefault="008C1803" w:rsidP="008C1803">
      <w:pPr>
        <w:spacing w:line="360" w:lineRule="auto"/>
        <w:jc w:val="center"/>
      </w:pPr>
      <w:r>
        <w:rPr>
          <w:noProof/>
        </w:rPr>
        <w:drawing>
          <wp:inline distT="0" distB="0" distL="0" distR="0">
            <wp:extent cx="4883757" cy="3657600"/>
            <wp:effectExtent l="0" t="0" r="0" b="0"/>
            <wp:docPr id="7" name="Picture 7" descr="C:\Users\William\Desktop\School\Junior\NE 501\computational_project\test_c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5" descr="C:\Users\William\Desktop\School\Junior\NE 501\computational_project\test_c_1.png"/>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4883757" cy="3657600"/>
                    </a:xfrm>
                    <a:prstGeom prst="rect">
                      <a:avLst/>
                    </a:prstGeom>
                    <a:noFill/>
                    <a:ln>
                      <a:noFill/>
                    </a:ln>
                  </pic:spPr>
                </pic:pic>
              </a:graphicData>
            </a:graphic>
          </wp:inline>
        </w:drawing>
      </w:r>
    </w:p>
    <w:p w:rsidR="008C1803" w:rsidRDefault="008C1803" w:rsidP="008C1803">
      <w:pPr>
        <w:spacing w:line="360" w:lineRule="auto"/>
        <w:jc w:val="center"/>
      </w:pPr>
      <w:r>
        <w:t>Figure 7. Neutron energy spectrum for Test C.</w:t>
      </w:r>
    </w:p>
    <w:p w:rsidR="008C1803" w:rsidRDefault="008C1803" w:rsidP="008C1803">
      <w:pPr>
        <w:spacing w:line="360" w:lineRule="auto"/>
        <w:jc w:val="both"/>
      </w:pPr>
      <w:r>
        <w:t xml:space="preserve">Figure 7 shows a neutron energy spectrum similar to Test A and Test B. One interesting point in Figure 7 is the bottom line (x=53.55cm) has a relatively large amount of thermal neutrons compared to fast neutrons. Compared to the other coordinates, this coordinate is in a large block of moderator allowing for good thermalization. The energy spectrum is also represented according to </w:t>
      </w:r>
      <w:r w:rsidRPr="008C1803">
        <w:rPr>
          <w:position w:val="-14"/>
        </w:rPr>
        <w:object w:dxaOrig="300" w:dyaOrig="380">
          <v:shape id="_x0000_i1095" type="#_x0000_t75" style="width:14.95pt;height:19pt" o:ole="">
            <v:imagedata r:id="rId156" o:title=""/>
          </v:shape>
          <o:OLEObject Type="Embed" ProgID="Equation.DSMT4" ShapeID="_x0000_i1095" DrawAspect="Content" ObjectID="_1522434564" r:id="rId157"/>
        </w:object>
      </w:r>
      <w:r>
        <w:t xml:space="preserve"> as was done for Test B. The energy spectrum for </w:t>
      </w:r>
      <w:r w:rsidRPr="008C1803">
        <w:rPr>
          <w:position w:val="-14"/>
        </w:rPr>
        <w:object w:dxaOrig="300" w:dyaOrig="380">
          <v:shape id="_x0000_i1096" type="#_x0000_t75" style="width:14.95pt;height:19pt" o:ole="">
            <v:imagedata r:id="rId158" o:title=""/>
          </v:shape>
          <o:OLEObject Type="Embed" ProgID="Equation.DSMT4" ShapeID="_x0000_i1096" DrawAspect="Content" ObjectID="_1522434565" r:id="rId159"/>
        </w:object>
      </w:r>
      <w:r>
        <w:t xml:space="preserve"> is presented in Table 6.</w:t>
      </w:r>
    </w:p>
    <w:p w:rsidR="005A2657" w:rsidRDefault="005A2657">
      <w:r>
        <w:br w:type="page"/>
      </w:r>
    </w:p>
    <w:p w:rsidR="008C1803" w:rsidRDefault="008C1803" w:rsidP="008C1803">
      <w:pPr>
        <w:spacing w:line="360" w:lineRule="auto"/>
        <w:jc w:val="both"/>
      </w:pPr>
      <w:r>
        <w:lastRenderedPageBreak/>
        <w:t xml:space="preserve">Table 6. </w:t>
      </w:r>
      <w:r w:rsidRPr="007B6005">
        <w:rPr>
          <w:position w:val="-14"/>
        </w:rPr>
        <w:object w:dxaOrig="300" w:dyaOrig="380">
          <v:shape id="_x0000_i1097" type="#_x0000_t75" style="width:14.95pt;height:19pt" o:ole="">
            <v:imagedata r:id="rId131" o:title=""/>
          </v:shape>
          <o:OLEObject Type="Embed" ProgID="Equation.DSMT4" ShapeID="_x0000_i1097" DrawAspect="Content" ObjectID="_1522434566" r:id="rId160"/>
        </w:object>
      </w:r>
      <w:r>
        <w:t xml:space="preserve"> at various positions.</w:t>
      </w:r>
    </w:p>
    <w:tbl>
      <w:tblPr>
        <w:tblStyle w:val="TableGrid"/>
        <w:tblW w:w="0" w:type="auto"/>
        <w:tblLook w:val="04A0" w:firstRow="1" w:lastRow="0" w:firstColumn="1" w:lastColumn="0" w:noHBand="0" w:noVBand="1"/>
      </w:tblPr>
      <w:tblGrid>
        <w:gridCol w:w="897"/>
        <w:gridCol w:w="1663"/>
        <w:gridCol w:w="1583"/>
        <w:gridCol w:w="1663"/>
        <w:gridCol w:w="1663"/>
        <w:gridCol w:w="1583"/>
      </w:tblGrid>
      <w:tr w:rsidR="003E797C" w:rsidRPr="008C1803" w:rsidTr="008C1803">
        <w:trPr>
          <w:trHeight w:val="300"/>
        </w:trPr>
        <w:tc>
          <w:tcPr>
            <w:tcW w:w="0" w:type="auto"/>
            <w:noWrap/>
            <w:hideMark/>
          </w:tcPr>
          <w:p w:rsidR="003E797C" w:rsidRPr="008C1803" w:rsidRDefault="003E797C" w:rsidP="008C1803">
            <w:pPr>
              <w:jc w:val="both"/>
              <w:rPr>
                <w:b/>
                <w:bCs/>
              </w:rPr>
            </w:pPr>
            <w:r w:rsidRPr="008C1803">
              <w:rPr>
                <w:b/>
                <w:bCs/>
              </w:rPr>
              <w:t>Group</w:t>
            </w:r>
          </w:p>
        </w:tc>
        <w:tc>
          <w:tcPr>
            <w:tcW w:w="0" w:type="auto"/>
            <w:noWrap/>
            <w:hideMark/>
          </w:tcPr>
          <w:p w:rsidR="003E797C" w:rsidRPr="00AE14F7" w:rsidRDefault="003E797C" w:rsidP="009818F2">
            <w:pPr>
              <w:jc w:val="both"/>
              <w:rPr>
                <w:b/>
                <w:bCs/>
              </w:rPr>
            </w:pPr>
            <w:r>
              <w:rPr>
                <w:b/>
                <w:bCs/>
              </w:rPr>
              <w:t>x=</w:t>
            </w:r>
            <w:r w:rsidRPr="00AE14F7">
              <w:rPr>
                <w:b/>
                <w:bCs/>
              </w:rPr>
              <w:t>9.45</w:t>
            </w:r>
            <w:r>
              <w:rPr>
                <w:b/>
                <w:bCs/>
              </w:rPr>
              <w:t>cm</w:t>
            </w:r>
          </w:p>
        </w:tc>
        <w:tc>
          <w:tcPr>
            <w:tcW w:w="0" w:type="auto"/>
            <w:noWrap/>
            <w:hideMark/>
          </w:tcPr>
          <w:p w:rsidR="003E797C" w:rsidRPr="00AE14F7" w:rsidRDefault="003E797C" w:rsidP="009818F2">
            <w:pPr>
              <w:jc w:val="both"/>
              <w:rPr>
                <w:b/>
                <w:bCs/>
              </w:rPr>
            </w:pPr>
            <w:r>
              <w:rPr>
                <w:b/>
                <w:bCs/>
              </w:rPr>
              <w:t>x=</w:t>
            </w:r>
            <w:r w:rsidRPr="00AE14F7">
              <w:rPr>
                <w:b/>
                <w:bCs/>
              </w:rPr>
              <w:t>21.42</w:t>
            </w:r>
            <w:r>
              <w:rPr>
                <w:b/>
                <w:bCs/>
              </w:rPr>
              <w:t>cm</w:t>
            </w:r>
          </w:p>
        </w:tc>
        <w:tc>
          <w:tcPr>
            <w:tcW w:w="0" w:type="auto"/>
            <w:noWrap/>
            <w:hideMark/>
          </w:tcPr>
          <w:p w:rsidR="003E797C" w:rsidRPr="00AE14F7" w:rsidRDefault="003E797C" w:rsidP="009818F2">
            <w:pPr>
              <w:jc w:val="both"/>
              <w:rPr>
                <w:b/>
                <w:bCs/>
              </w:rPr>
            </w:pPr>
            <w:r>
              <w:rPr>
                <w:b/>
                <w:bCs/>
              </w:rPr>
              <w:t>x=</w:t>
            </w:r>
            <w:r w:rsidRPr="00AE14F7">
              <w:rPr>
                <w:b/>
                <w:bCs/>
              </w:rPr>
              <w:t>30.87</w:t>
            </w:r>
            <w:r>
              <w:rPr>
                <w:b/>
                <w:bCs/>
              </w:rPr>
              <w:t>cm</w:t>
            </w:r>
          </w:p>
        </w:tc>
        <w:tc>
          <w:tcPr>
            <w:tcW w:w="0" w:type="auto"/>
            <w:noWrap/>
            <w:hideMark/>
          </w:tcPr>
          <w:p w:rsidR="003E797C" w:rsidRPr="00AE14F7" w:rsidRDefault="003E797C" w:rsidP="009818F2">
            <w:pPr>
              <w:jc w:val="both"/>
              <w:rPr>
                <w:b/>
                <w:bCs/>
              </w:rPr>
            </w:pPr>
            <w:r>
              <w:rPr>
                <w:b/>
                <w:bCs/>
              </w:rPr>
              <w:t>x=</w:t>
            </w:r>
            <w:r w:rsidRPr="00AE14F7">
              <w:rPr>
                <w:b/>
                <w:bCs/>
              </w:rPr>
              <w:t>42.84</w:t>
            </w:r>
            <w:r>
              <w:rPr>
                <w:b/>
                <w:bCs/>
              </w:rPr>
              <w:t>cm</w:t>
            </w:r>
          </w:p>
        </w:tc>
        <w:tc>
          <w:tcPr>
            <w:tcW w:w="0" w:type="auto"/>
            <w:noWrap/>
            <w:hideMark/>
          </w:tcPr>
          <w:p w:rsidR="003E797C" w:rsidRPr="00AE14F7" w:rsidRDefault="003E797C" w:rsidP="009818F2">
            <w:pPr>
              <w:jc w:val="both"/>
              <w:rPr>
                <w:b/>
                <w:bCs/>
              </w:rPr>
            </w:pPr>
            <w:r>
              <w:rPr>
                <w:b/>
                <w:bCs/>
              </w:rPr>
              <w:t>x=</w:t>
            </w:r>
            <w:r w:rsidRPr="00AE14F7">
              <w:rPr>
                <w:b/>
                <w:bCs/>
              </w:rPr>
              <w:t>53.55</w:t>
            </w:r>
            <w:r>
              <w:rPr>
                <w:b/>
                <w:bCs/>
              </w:rPr>
              <w:t>cm</w:t>
            </w:r>
          </w:p>
        </w:tc>
      </w:tr>
      <w:tr w:rsidR="008C1803" w:rsidRPr="008C1803" w:rsidTr="008C1803">
        <w:trPr>
          <w:trHeight w:val="300"/>
        </w:trPr>
        <w:tc>
          <w:tcPr>
            <w:tcW w:w="0" w:type="auto"/>
            <w:noWrap/>
            <w:hideMark/>
          </w:tcPr>
          <w:p w:rsidR="008C1803" w:rsidRPr="008C1803" w:rsidRDefault="008C1803" w:rsidP="008C1803">
            <w:pPr>
              <w:jc w:val="both"/>
            </w:pPr>
            <w:r w:rsidRPr="008C1803">
              <w:t>1</w:t>
            </w:r>
          </w:p>
        </w:tc>
        <w:tc>
          <w:tcPr>
            <w:tcW w:w="0" w:type="auto"/>
            <w:noWrap/>
            <w:hideMark/>
          </w:tcPr>
          <w:p w:rsidR="008C1803" w:rsidRPr="008C1803" w:rsidRDefault="008C1803" w:rsidP="008C1803">
            <w:pPr>
              <w:jc w:val="both"/>
            </w:pPr>
            <w:r w:rsidRPr="008C1803">
              <w:t>1.462302E-02</w:t>
            </w:r>
          </w:p>
        </w:tc>
        <w:tc>
          <w:tcPr>
            <w:tcW w:w="0" w:type="auto"/>
            <w:noWrap/>
            <w:hideMark/>
          </w:tcPr>
          <w:p w:rsidR="008C1803" w:rsidRPr="008C1803" w:rsidRDefault="008C1803" w:rsidP="008C1803">
            <w:pPr>
              <w:jc w:val="both"/>
            </w:pPr>
            <w:r w:rsidRPr="008C1803">
              <w:t>1.594080E-02</w:t>
            </w:r>
          </w:p>
        </w:tc>
        <w:tc>
          <w:tcPr>
            <w:tcW w:w="0" w:type="auto"/>
            <w:noWrap/>
            <w:hideMark/>
          </w:tcPr>
          <w:p w:rsidR="008C1803" w:rsidRPr="008C1803" w:rsidRDefault="008C1803" w:rsidP="008C1803">
            <w:pPr>
              <w:jc w:val="both"/>
            </w:pPr>
            <w:r w:rsidRPr="008C1803">
              <w:t>1.939076E-02</w:t>
            </w:r>
          </w:p>
        </w:tc>
        <w:tc>
          <w:tcPr>
            <w:tcW w:w="0" w:type="auto"/>
            <w:noWrap/>
            <w:hideMark/>
          </w:tcPr>
          <w:p w:rsidR="008C1803" w:rsidRPr="008C1803" w:rsidRDefault="008C1803" w:rsidP="008C1803">
            <w:pPr>
              <w:jc w:val="both"/>
            </w:pPr>
            <w:r w:rsidRPr="008C1803">
              <w:t>3.426545E-02</w:t>
            </w:r>
          </w:p>
        </w:tc>
        <w:tc>
          <w:tcPr>
            <w:tcW w:w="0" w:type="auto"/>
            <w:noWrap/>
            <w:hideMark/>
          </w:tcPr>
          <w:p w:rsidR="008C1803" w:rsidRPr="008C1803" w:rsidRDefault="008C1803" w:rsidP="008C1803">
            <w:pPr>
              <w:jc w:val="both"/>
            </w:pPr>
            <w:r w:rsidRPr="008C1803">
              <w:t>2.775341E-03</w:t>
            </w:r>
          </w:p>
        </w:tc>
      </w:tr>
      <w:tr w:rsidR="008C1803" w:rsidRPr="008C1803" w:rsidTr="008C1803">
        <w:trPr>
          <w:trHeight w:val="300"/>
        </w:trPr>
        <w:tc>
          <w:tcPr>
            <w:tcW w:w="0" w:type="auto"/>
            <w:noWrap/>
            <w:hideMark/>
          </w:tcPr>
          <w:p w:rsidR="008C1803" w:rsidRPr="008C1803" w:rsidRDefault="008C1803" w:rsidP="008C1803">
            <w:pPr>
              <w:jc w:val="both"/>
            </w:pPr>
            <w:r w:rsidRPr="008C1803">
              <w:t>2</w:t>
            </w:r>
          </w:p>
        </w:tc>
        <w:tc>
          <w:tcPr>
            <w:tcW w:w="0" w:type="auto"/>
            <w:noWrap/>
            <w:hideMark/>
          </w:tcPr>
          <w:p w:rsidR="008C1803" w:rsidRPr="008C1803" w:rsidRDefault="008C1803" w:rsidP="008C1803">
            <w:pPr>
              <w:jc w:val="both"/>
            </w:pPr>
            <w:r w:rsidRPr="008C1803">
              <w:t>2.204292E-02</w:t>
            </w:r>
          </w:p>
        </w:tc>
        <w:tc>
          <w:tcPr>
            <w:tcW w:w="0" w:type="auto"/>
            <w:noWrap/>
            <w:hideMark/>
          </w:tcPr>
          <w:p w:rsidR="008C1803" w:rsidRPr="008C1803" w:rsidRDefault="008C1803" w:rsidP="008C1803">
            <w:pPr>
              <w:jc w:val="both"/>
            </w:pPr>
            <w:r w:rsidRPr="008C1803">
              <w:t>2.670642E-02</w:t>
            </w:r>
          </w:p>
        </w:tc>
        <w:tc>
          <w:tcPr>
            <w:tcW w:w="0" w:type="auto"/>
            <w:noWrap/>
            <w:hideMark/>
          </w:tcPr>
          <w:p w:rsidR="008C1803" w:rsidRPr="008C1803" w:rsidRDefault="008C1803" w:rsidP="008C1803">
            <w:pPr>
              <w:jc w:val="both"/>
            </w:pPr>
            <w:r w:rsidRPr="008C1803">
              <w:t>2.883292E-02</w:t>
            </w:r>
          </w:p>
        </w:tc>
        <w:tc>
          <w:tcPr>
            <w:tcW w:w="0" w:type="auto"/>
            <w:noWrap/>
            <w:hideMark/>
          </w:tcPr>
          <w:p w:rsidR="008C1803" w:rsidRPr="008C1803" w:rsidRDefault="008C1803" w:rsidP="008C1803">
            <w:pPr>
              <w:jc w:val="both"/>
            </w:pPr>
            <w:r w:rsidRPr="008C1803">
              <w:t>4.358566E-02</w:t>
            </w:r>
          </w:p>
        </w:tc>
        <w:tc>
          <w:tcPr>
            <w:tcW w:w="0" w:type="auto"/>
            <w:noWrap/>
            <w:hideMark/>
          </w:tcPr>
          <w:p w:rsidR="008C1803" w:rsidRPr="008C1803" w:rsidRDefault="008C1803" w:rsidP="008C1803">
            <w:pPr>
              <w:jc w:val="both"/>
            </w:pPr>
            <w:r w:rsidRPr="008C1803">
              <w:t>1.757303E-03</w:t>
            </w:r>
          </w:p>
        </w:tc>
      </w:tr>
      <w:tr w:rsidR="008C1803" w:rsidRPr="008C1803" w:rsidTr="008C1803">
        <w:trPr>
          <w:trHeight w:val="300"/>
        </w:trPr>
        <w:tc>
          <w:tcPr>
            <w:tcW w:w="0" w:type="auto"/>
            <w:noWrap/>
            <w:hideMark/>
          </w:tcPr>
          <w:p w:rsidR="008C1803" w:rsidRPr="008C1803" w:rsidRDefault="008C1803" w:rsidP="008C1803">
            <w:pPr>
              <w:jc w:val="both"/>
            </w:pPr>
            <w:r w:rsidRPr="008C1803">
              <w:t>3</w:t>
            </w:r>
          </w:p>
        </w:tc>
        <w:tc>
          <w:tcPr>
            <w:tcW w:w="0" w:type="auto"/>
            <w:noWrap/>
            <w:hideMark/>
          </w:tcPr>
          <w:p w:rsidR="008C1803" w:rsidRPr="008C1803" w:rsidRDefault="008C1803" w:rsidP="008C1803">
            <w:pPr>
              <w:jc w:val="both"/>
            </w:pPr>
            <w:r w:rsidRPr="008C1803">
              <w:t>1.936095E-03</w:t>
            </w:r>
          </w:p>
        </w:tc>
        <w:tc>
          <w:tcPr>
            <w:tcW w:w="0" w:type="auto"/>
            <w:noWrap/>
            <w:hideMark/>
          </w:tcPr>
          <w:p w:rsidR="008C1803" w:rsidRPr="008C1803" w:rsidRDefault="008C1803" w:rsidP="008C1803">
            <w:pPr>
              <w:jc w:val="both"/>
            </w:pPr>
            <w:r w:rsidRPr="008C1803">
              <w:t>5.285112E-03</w:t>
            </w:r>
          </w:p>
        </w:tc>
        <w:tc>
          <w:tcPr>
            <w:tcW w:w="0" w:type="auto"/>
            <w:noWrap/>
            <w:hideMark/>
          </w:tcPr>
          <w:p w:rsidR="008C1803" w:rsidRPr="008C1803" w:rsidRDefault="008C1803" w:rsidP="008C1803">
            <w:pPr>
              <w:jc w:val="both"/>
            </w:pPr>
            <w:r w:rsidRPr="008C1803">
              <w:t>5.977746E-03</w:t>
            </w:r>
          </w:p>
        </w:tc>
        <w:tc>
          <w:tcPr>
            <w:tcW w:w="0" w:type="auto"/>
            <w:noWrap/>
            <w:hideMark/>
          </w:tcPr>
          <w:p w:rsidR="008C1803" w:rsidRPr="008C1803" w:rsidRDefault="008C1803" w:rsidP="008C1803">
            <w:pPr>
              <w:jc w:val="both"/>
            </w:pPr>
            <w:r w:rsidRPr="008C1803">
              <w:t>5.256948E-03</w:t>
            </w:r>
          </w:p>
        </w:tc>
        <w:tc>
          <w:tcPr>
            <w:tcW w:w="0" w:type="auto"/>
            <w:noWrap/>
            <w:hideMark/>
          </w:tcPr>
          <w:p w:rsidR="008C1803" w:rsidRPr="008C1803" w:rsidRDefault="008C1803" w:rsidP="008C1803">
            <w:pPr>
              <w:jc w:val="both"/>
            </w:pPr>
            <w:r w:rsidRPr="008C1803">
              <w:t>7.923336E-04</w:t>
            </w:r>
          </w:p>
        </w:tc>
      </w:tr>
      <w:tr w:rsidR="008C1803" w:rsidRPr="008C1803" w:rsidTr="008C1803">
        <w:trPr>
          <w:trHeight w:val="300"/>
        </w:trPr>
        <w:tc>
          <w:tcPr>
            <w:tcW w:w="0" w:type="auto"/>
            <w:noWrap/>
            <w:hideMark/>
          </w:tcPr>
          <w:p w:rsidR="008C1803" w:rsidRPr="008C1803" w:rsidRDefault="008C1803" w:rsidP="008C1803">
            <w:pPr>
              <w:jc w:val="both"/>
            </w:pPr>
            <w:r w:rsidRPr="008C1803">
              <w:t>4</w:t>
            </w:r>
          </w:p>
        </w:tc>
        <w:tc>
          <w:tcPr>
            <w:tcW w:w="0" w:type="auto"/>
            <w:noWrap/>
            <w:hideMark/>
          </w:tcPr>
          <w:p w:rsidR="008C1803" w:rsidRPr="008C1803" w:rsidRDefault="008C1803" w:rsidP="008C1803">
            <w:pPr>
              <w:jc w:val="both"/>
            </w:pPr>
            <w:r w:rsidRPr="008C1803">
              <w:t>-1.510439E-03</w:t>
            </w:r>
          </w:p>
        </w:tc>
        <w:tc>
          <w:tcPr>
            <w:tcW w:w="0" w:type="auto"/>
            <w:noWrap/>
            <w:hideMark/>
          </w:tcPr>
          <w:p w:rsidR="008C1803" w:rsidRPr="008C1803" w:rsidRDefault="008C1803" w:rsidP="008C1803">
            <w:pPr>
              <w:jc w:val="both"/>
            </w:pPr>
            <w:r w:rsidRPr="008C1803">
              <w:t>5.539275E-04</w:t>
            </w:r>
          </w:p>
        </w:tc>
        <w:tc>
          <w:tcPr>
            <w:tcW w:w="0" w:type="auto"/>
            <w:noWrap/>
            <w:hideMark/>
          </w:tcPr>
          <w:p w:rsidR="008C1803" w:rsidRPr="008C1803" w:rsidRDefault="008C1803" w:rsidP="008C1803">
            <w:pPr>
              <w:jc w:val="both"/>
            </w:pPr>
            <w:r w:rsidRPr="008C1803">
              <w:t>3.415069E-04</w:t>
            </w:r>
          </w:p>
        </w:tc>
        <w:tc>
          <w:tcPr>
            <w:tcW w:w="0" w:type="auto"/>
            <w:noWrap/>
            <w:hideMark/>
          </w:tcPr>
          <w:p w:rsidR="008C1803" w:rsidRPr="008C1803" w:rsidRDefault="008C1803" w:rsidP="008C1803">
            <w:pPr>
              <w:jc w:val="both"/>
            </w:pPr>
            <w:r w:rsidRPr="008C1803">
              <w:t>-1.321376E-03</w:t>
            </w:r>
          </w:p>
        </w:tc>
        <w:tc>
          <w:tcPr>
            <w:tcW w:w="0" w:type="auto"/>
            <w:noWrap/>
            <w:hideMark/>
          </w:tcPr>
          <w:p w:rsidR="008C1803" w:rsidRPr="008C1803" w:rsidRDefault="008C1803" w:rsidP="008C1803">
            <w:pPr>
              <w:jc w:val="both"/>
            </w:pPr>
            <w:r w:rsidRPr="008C1803">
              <w:t>3.999459E-04</w:t>
            </w:r>
          </w:p>
        </w:tc>
      </w:tr>
      <w:tr w:rsidR="008C1803" w:rsidRPr="008C1803" w:rsidTr="008C1803">
        <w:trPr>
          <w:trHeight w:val="300"/>
        </w:trPr>
        <w:tc>
          <w:tcPr>
            <w:tcW w:w="0" w:type="auto"/>
            <w:noWrap/>
            <w:hideMark/>
          </w:tcPr>
          <w:p w:rsidR="008C1803" w:rsidRPr="008C1803" w:rsidRDefault="008C1803" w:rsidP="008C1803">
            <w:pPr>
              <w:jc w:val="both"/>
            </w:pPr>
            <w:r w:rsidRPr="008C1803">
              <w:t>5</w:t>
            </w:r>
          </w:p>
        </w:tc>
        <w:tc>
          <w:tcPr>
            <w:tcW w:w="0" w:type="auto"/>
            <w:noWrap/>
            <w:hideMark/>
          </w:tcPr>
          <w:p w:rsidR="008C1803" w:rsidRPr="008C1803" w:rsidRDefault="008C1803" w:rsidP="008C1803">
            <w:pPr>
              <w:jc w:val="both"/>
            </w:pPr>
            <w:r w:rsidRPr="008C1803">
              <w:t>1.108896E-05</w:t>
            </w:r>
          </w:p>
        </w:tc>
        <w:tc>
          <w:tcPr>
            <w:tcW w:w="0" w:type="auto"/>
            <w:noWrap/>
            <w:hideMark/>
          </w:tcPr>
          <w:p w:rsidR="008C1803" w:rsidRPr="008C1803" w:rsidRDefault="008C1803" w:rsidP="008C1803">
            <w:pPr>
              <w:jc w:val="both"/>
            </w:pPr>
            <w:r w:rsidRPr="008C1803">
              <w:t>5.863667E-03</w:t>
            </w:r>
          </w:p>
        </w:tc>
        <w:tc>
          <w:tcPr>
            <w:tcW w:w="0" w:type="auto"/>
            <w:noWrap/>
            <w:hideMark/>
          </w:tcPr>
          <w:p w:rsidR="008C1803" w:rsidRPr="008C1803" w:rsidRDefault="008C1803" w:rsidP="008C1803">
            <w:pPr>
              <w:jc w:val="both"/>
            </w:pPr>
            <w:r w:rsidRPr="008C1803">
              <w:t>-2.586018E-04</w:t>
            </w:r>
          </w:p>
        </w:tc>
        <w:tc>
          <w:tcPr>
            <w:tcW w:w="0" w:type="auto"/>
            <w:noWrap/>
            <w:hideMark/>
          </w:tcPr>
          <w:p w:rsidR="008C1803" w:rsidRPr="008C1803" w:rsidRDefault="008C1803" w:rsidP="008C1803">
            <w:pPr>
              <w:jc w:val="both"/>
            </w:pPr>
            <w:r w:rsidRPr="008C1803">
              <w:t>-2.166080E-03</w:t>
            </w:r>
          </w:p>
        </w:tc>
        <w:tc>
          <w:tcPr>
            <w:tcW w:w="0" w:type="auto"/>
            <w:noWrap/>
            <w:hideMark/>
          </w:tcPr>
          <w:p w:rsidR="008C1803" w:rsidRPr="008C1803" w:rsidRDefault="008C1803" w:rsidP="008C1803">
            <w:pPr>
              <w:jc w:val="both"/>
            </w:pPr>
            <w:r w:rsidRPr="008C1803">
              <w:t>2.739522E-04</w:t>
            </w:r>
          </w:p>
        </w:tc>
      </w:tr>
      <w:tr w:rsidR="008C1803" w:rsidRPr="008C1803" w:rsidTr="008C1803">
        <w:trPr>
          <w:trHeight w:val="300"/>
        </w:trPr>
        <w:tc>
          <w:tcPr>
            <w:tcW w:w="0" w:type="auto"/>
            <w:noWrap/>
            <w:hideMark/>
          </w:tcPr>
          <w:p w:rsidR="008C1803" w:rsidRPr="008C1803" w:rsidRDefault="008C1803" w:rsidP="008C1803">
            <w:pPr>
              <w:jc w:val="both"/>
            </w:pPr>
            <w:r w:rsidRPr="008C1803">
              <w:t>6</w:t>
            </w:r>
          </w:p>
        </w:tc>
        <w:tc>
          <w:tcPr>
            <w:tcW w:w="0" w:type="auto"/>
            <w:noWrap/>
            <w:hideMark/>
          </w:tcPr>
          <w:p w:rsidR="008C1803" w:rsidRPr="008C1803" w:rsidRDefault="008C1803" w:rsidP="008C1803">
            <w:pPr>
              <w:jc w:val="both"/>
            </w:pPr>
            <w:r w:rsidRPr="008C1803">
              <w:t>-1.432325E-03</w:t>
            </w:r>
          </w:p>
        </w:tc>
        <w:tc>
          <w:tcPr>
            <w:tcW w:w="0" w:type="auto"/>
            <w:noWrap/>
            <w:hideMark/>
          </w:tcPr>
          <w:p w:rsidR="008C1803" w:rsidRPr="008C1803" w:rsidRDefault="008C1803" w:rsidP="008C1803">
            <w:pPr>
              <w:jc w:val="both"/>
            </w:pPr>
            <w:r w:rsidRPr="008C1803">
              <w:t>4.517427E-03</w:t>
            </w:r>
          </w:p>
        </w:tc>
        <w:tc>
          <w:tcPr>
            <w:tcW w:w="0" w:type="auto"/>
            <w:noWrap/>
            <w:hideMark/>
          </w:tcPr>
          <w:p w:rsidR="008C1803" w:rsidRPr="008C1803" w:rsidRDefault="008C1803" w:rsidP="008C1803">
            <w:pPr>
              <w:jc w:val="both"/>
            </w:pPr>
            <w:r w:rsidRPr="008C1803">
              <w:t>-7.370250E-04</w:t>
            </w:r>
          </w:p>
        </w:tc>
        <w:tc>
          <w:tcPr>
            <w:tcW w:w="0" w:type="auto"/>
            <w:noWrap/>
            <w:hideMark/>
          </w:tcPr>
          <w:p w:rsidR="008C1803" w:rsidRPr="008C1803" w:rsidRDefault="008C1803" w:rsidP="008C1803">
            <w:pPr>
              <w:jc w:val="both"/>
            </w:pPr>
            <w:r w:rsidRPr="008C1803">
              <w:t>-7.560009E-03</w:t>
            </w:r>
          </w:p>
        </w:tc>
        <w:tc>
          <w:tcPr>
            <w:tcW w:w="0" w:type="auto"/>
            <w:noWrap/>
            <w:hideMark/>
          </w:tcPr>
          <w:p w:rsidR="008C1803" w:rsidRPr="008C1803" w:rsidRDefault="008C1803" w:rsidP="008C1803">
            <w:pPr>
              <w:jc w:val="both"/>
            </w:pPr>
            <w:r w:rsidRPr="008C1803">
              <w:t>8.577855E-04</w:t>
            </w:r>
          </w:p>
        </w:tc>
      </w:tr>
      <w:tr w:rsidR="008C1803" w:rsidRPr="008C1803" w:rsidTr="008C1803">
        <w:trPr>
          <w:trHeight w:val="300"/>
        </w:trPr>
        <w:tc>
          <w:tcPr>
            <w:tcW w:w="0" w:type="auto"/>
            <w:noWrap/>
            <w:hideMark/>
          </w:tcPr>
          <w:p w:rsidR="008C1803" w:rsidRPr="008C1803" w:rsidRDefault="008C1803" w:rsidP="008C1803">
            <w:pPr>
              <w:jc w:val="both"/>
            </w:pPr>
            <w:r w:rsidRPr="008C1803">
              <w:t>7</w:t>
            </w:r>
          </w:p>
        </w:tc>
        <w:tc>
          <w:tcPr>
            <w:tcW w:w="0" w:type="auto"/>
            <w:noWrap/>
            <w:hideMark/>
          </w:tcPr>
          <w:p w:rsidR="008C1803" w:rsidRPr="008C1803" w:rsidRDefault="008C1803" w:rsidP="008C1803">
            <w:pPr>
              <w:jc w:val="both"/>
            </w:pPr>
            <w:r w:rsidRPr="008C1803">
              <w:t>-3.833421E-03</w:t>
            </w:r>
          </w:p>
        </w:tc>
        <w:tc>
          <w:tcPr>
            <w:tcW w:w="0" w:type="auto"/>
            <w:noWrap/>
            <w:hideMark/>
          </w:tcPr>
          <w:p w:rsidR="008C1803" w:rsidRPr="008C1803" w:rsidRDefault="008C1803" w:rsidP="008C1803">
            <w:pPr>
              <w:jc w:val="both"/>
            </w:pPr>
            <w:r w:rsidRPr="008C1803">
              <w:t>1.034333E-03</w:t>
            </w:r>
          </w:p>
        </w:tc>
        <w:tc>
          <w:tcPr>
            <w:tcW w:w="0" w:type="auto"/>
            <w:noWrap/>
            <w:hideMark/>
          </w:tcPr>
          <w:p w:rsidR="008C1803" w:rsidRPr="008C1803" w:rsidRDefault="008C1803" w:rsidP="008C1803">
            <w:pPr>
              <w:jc w:val="both"/>
            </w:pPr>
            <w:r w:rsidRPr="008C1803">
              <w:t>-7.145035E-04</w:t>
            </w:r>
          </w:p>
        </w:tc>
        <w:tc>
          <w:tcPr>
            <w:tcW w:w="0" w:type="auto"/>
            <w:noWrap/>
            <w:hideMark/>
          </w:tcPr>
          <w:p w:rsidR="008C1803" w:rsidRPr="008C1803" w:rsidRDefault="008C1803" w:rsidP="008C1803">
            <w:pPr>
              <w:jc w:val="both"/>
            </w:pPr>
            <w:r w:rsidRPr="008C1803">
              <w:t>-1.284801E-02</w:t>
            </w:r>
          </w:p>
        </w:tc>
        <w:tc>
          <w:tcPr>
            <w:tcW w:w="0" w:type="auto"/>
            <w:noWrap/>
            <w:hideMark/>
          </w:tcPr>
          <w:p w:rsidR="008C1803" w:rsidRPr="008C1803" w:rsidRDefault="008C1803" w:rsidP="008C1803">
            <w:pPr>
              <w:jc w:val="both"/>
            </w:pPr>
            <w:r w:rsidRPr="008C1803">
              <w:t>1.343109E-03</w:t>
            </w:r>
          </w:p>
        </w:tc>
      </w:tr>
    </w:tbl>
    <w:p w:rsidR="008C1803" w:rsidRDefault="00A511E0" w:rsidP="008C1803">
      <w:pPr>
        <w:spacing w:line="360" w:lineRule="auto"/>
        <w:jc w:val="both"/>
      </w:pPr>
      <w:r>
        <w:t>Table 6 clearly shows the large variation in net leakage at different positions with some positive and some negative values. This data in Table 6 is summarized in Figure 8.</w:t>
      </w:r>
    </w:p>
    <w:p w:rsidR="00A511E0" w:rsidRDefault="00A511E0" w:rsidP="00A511E0">
      <w:pPr>
        <w:spacing w:line="360" w:lineRule="auto"/>
        <w:jc w:val="center"/>
      </w:pPr>
      <w:r>
        <w:rPr>
          <w:noProof/>
        </w:rPr>
        <w:drawing>
          <wp:inline distT="0" distB="0" distL="0" distR="0">
            <wp:extent cx="4883757" cy="3657600"/>
            <wp:effectExtent l="0" t="0" r="0" b="0"/>
            <wp:docPr id="8" name="Picture 8" descr="C:\Users\William\Desktop\School\Junior\NE 501\computational_project\test_c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3" descr="C:\Users\William\Desktop\School\Junior\NE 501\computational_project\test_c_2.png"/>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4883757" cy="3657600"/>
                    </a:xfrm>
                    <a:prstGeom prst="rect">
                      <a:avLst/>
                    </a:prstGeom>
                    <a:noFill/>
                    <a:ln>
                      <a:noFill/>
                    </a:ln>
                  </pic:spPr>
                </pic:pic>
              </a:graphicData>
            </a:graphic>
          </wp:inline>
        </w:drawing>
      </w:r>
    </w:p>
    <w:p w:rsidR="00A511E0" w:rsidRDefault="00A511E0" w:rsidP="00A511E0">
      <w:pPr>
        <w:spacing w:line="360" w:lineRule="auto"/>
        <w:jc w:val="center"/>
      </w:pPr>
      <w:r>
        <w:t xml:space="preserve">Figure 8. </w:t>
      </w:r>
      <w:r w:rsidRPr="00D2768E">
        <w:rPr>
          <w:position w:val="-14"/>
        </w:rPr>
        <w:object w:dxaOrig="300" w:dyaOrig="380">
          <v:shape id="_x0000_i1098" type="#_x0000_t75" style="width:14.95pt;height:19pt" o:ole="">
            <v:imagedata r:id="rId134" o:title=""/>
          </v:shape>
          <o:OLEObject Type="Embed" ProgID="Equation.DSMT4" ShapeID="_x0000_i1098" DrawAspect="Content" ObjectID="_1522434567" r:id="rId162"/>
        </w:object>
      </w:r>
      <w:r>
        <w:t xml:space="preserve"> as a function of energy group for </w:t>
      </w:r>
      <w:r>
        <w:t>Test C.</w:t>
      </w:r>
    </w:p>
    <w:p w:rsidR="00287001" w:rsidRDefault="00287001" w:rsidP="00287001">
      <w:pPr>
        <w:spacing w:line="360" w:lineRule="auto"/>
        <w:jc w:val="both"/>
      </w:pPr>
      <w:r>
        <w:t>As in Figure 7, x=53.55cm is an anomaly because all other lines plotted are in a region with a significant amount of fuel. Figure 7 and Figure 8 agree that in regions with a large amount of fuel, there are many fast neutrons (due to their production from fission). In regions with a large amount of moderator, there are significantly fewer fast neutrons and more thermal neutrons.</w:t>
      </w:r>
    </w:p>
    <w:p w:rsidR="00B74FAC" w:rsidRDefault="00B74FAC" w:rsidP="00B74FAC">
      <w:pPr>
        <w:spacing w:line="360" w:lineRule="auto"/>
        <w:ind w:firstLine="720"/>
        <w:jc w:val="both"/>
      </w:pPr>
      <w:r>
        <w:lastRenderedPageBreak/>
        <w:t xml:space="preserve">Due to the complex geometry of Test C, the spatial distribution of neutrons is especially interesting. </w:t>
      </w:r>
      <w:r w:rsidR="00203113">
        <w:t>First, the cell averaged scalar flux is plotted at the cell centers for the seven different neutron energy groups.</w:t>
      </w:r>
      <w:r w:rsidR="00A627B3">
        <w:t xml:space="preserve"> This is displayed in Figure 9.</w:t>
      </w:r>
    </w:p>
    <w:p w:rsidR="00A627B3" w:rsidRDefault="00A627B3" w:rsidP="00A627B3">
      <w:pPr>
        <w:spacing w:line="360" w:lineRule="auto"/>
        <w:jc w:val="center"/>
      </w:pPr>
      <w:r>
        <w:rPr>
          <w:noProof/>
        </w:rPr>
        <w:drawing>
          <wp:inline distT="0" distB="0" distL="0" distR="0">
            <wp:extent cx="4883757" cy="3657600"/>
            <wp:effectExtent l="0" t="0" r="0" b="0"/>
            <wp:docPr id="9" name="Picture 9" descr="C:\Users\William\Desktop\School\Junior\NE 501\computational_project\test_c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5" descr="C:\Users\William\Desktop\School\Junior\NE 501\computational_project\test_c_3.png"/>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4883757" cy="3657600"/>
                    </a:xfrm>
                    <a:prstGeom prst="rect">
                      <a:avLst/>
                    </a:prstGeom>
                    <a:noFill/>
                    <a:ln>
                      <a:noFill/>
                    </a:ln>
                  </pic:spPr>
                </pic:pic>
              </a:graphicData>
            </a:graphic>
          </wp:inline>
        </w:drawing>
      </w:r>
    </w:p>
    <w:p w:rsidR="00A627B3" w:rsidRDefault="00A627B3" w:rsidP="00A627B3">
      <w:pPr>
        <w:spacing w:line="360" w:lineRule="auto"/>
        <w:jc w:val="center"/>
      </w:pPr>
      <w:r>
        <w:t xml:space="preserve">Figure 9. </w:t>
      </w:r>
      <w:r w:rsidRPr="000F6BA4">
        <w:rPr>
          <w:position w:val="-14"/>
        </w:rPr>
        <w:object w:dxaOrig="279" w:dyaOrig="400">
          <v:shape id="_x0000_i1099" type="#_x0000_t75" style="width:14.25pt;height:19.7pt" o:ole="">
            <v:imagedata r:id="rId137" o:title=""/>
          </v:shape>
          <o:OLEObject Type="Embed" ProgID="Equation.DSMT4" ShapeID="_x0000_i1099" DrawAspect="Content" ObjectID="_1522434568" r:id="rId164"/>
        </w:object>
      </w:r>
      <w:r>
        <w:t xml:space="preserve"> for energy groups as a function of position.</w:t>
      </w:r>
    </w:p>
    <w:p w:rsidR="00A627B3" w:rsidRDefault="00A627B3" w:rsidP="00A627B3">
      <w:pPr>
        <w:spacing w:line="360" w:lineRule="auto"/>
        <w:jc w:val="both"/>
      </w:pPr>
      <w:r>
        <w:t xml:space="preserve">Figure 9 shows a number of phenomena, first to be addressed are the spikes in the region around 0 – 20cm </w:t>
      </w:r>
      <w:r w:rsidR="00EA2467">
        <w:t>which is a region with UO</w:t>
      </w:r>
      <w:r w:rsidR="00EA2467">
        <w:rPr>
          <w:vertAlign w:val="subscript"/>
        </w:rPr>
        <w:t>2</w:t>
      </w:r>
      <w:r w:rsidR="00EA2467">
        <w:t xml:space="preserve"> and guide tubes. The lower peaks occur in guide tubes where moderator is present. That is, thermal flux peaks outside of the fuel, in regions (like guide tubes) with high moderator concentration. The faster fluxes peak inside of the fuel where the fuel is present. The relative decrease in fluxes in the MOX region around 20 – 40cm shows the relatively poor neutron production in MOX compared to UO</w:t>
      </w:r>
      <w:r w:rsidR="00EA2467">
        <w:rPr>
          <w:vertAlign w:val="subscript"/>
        </w:rPr>
        <w:t>2</w:t>
      </w:r>
      <w:r w:rsidR="00EA2467">
        <w:t xml:space="preserve"> for this particular geometry. A final notable feature is the thermal flux peak around 45cm. This is a “water-wing” where a large region of moderator from 40 – 60cm allows for the thermalization of fast neutrons. Similar trends are observed when all of the energy groups are summed. This summation across energy groups is shown in Figure 10.</w:t>
      </w:r>
    </w:p>
    <w:p w:rsidR="00B20910" w:rsidRDefault="00B20910" w:rsidP="00B20910">
      <w:pPr>
        <w:spacing w:line="360" w:lineRule="auto"/>
        <w:jc w:val="center"/>
      </w:pPr>
      <w:r>
        <w:rPr>
          <w:noProof/>
        </w:rPr>
        <w:lastRenderedPageBreak/>
        <w:drawing>
          <wp:inline distT="0" distB="0" distL="0" distR="0">
            <wp:extent cx="4883757" cy="3657600"/>
            <wp:effectExtent l="0" t="0" r="0" b="0"/>
            <wp:docPr id="10" name="Picture 10" descr="C:\Users\William\Desktop\School\Junior\NE 501\computational_project\test_c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7" descr="C:\Users\William\Desktop\School\Junior\NE 501\computational_project\test_c_4.png"/>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4883757" cy="3657600"/>
                    </a:xfrm>
                    <a:prstGeom prst="rect">
                      <a:avLst/>
                    </a:prstGeom>
                    <a:noFill/>
                    <a:ln>
                      <a:noFill/>
                    </a:ln>
                  </pic:spPr>
                </pic:pic>
              </a:graphicData>
            </a:graphic>
          </wp:inline>
        </w:drawing>
      </w:r>
    </w:p>
    <w:p w:rsidR="00B20910" w:rsidRDefault="00B20910" w:rsidP="00B20910">
      <w:pPr>
        <w:spacing w:line="360" w:lineRule="auto"/>
        <w:jc w:val="center"/>
      </w:pPr>
      <w:r>
        <w:t xml:space="preserve">Figure 10. </w:t>
      </w:r>
      <w:r w:rsidR="004D5A49" w:rsidRPr="00C92B5C">
        <w:rPr>
          <w:position w:val="-10"/>
        </w:rPr>
        <w:object w:dxaOrig="240" w:dyaOrig="360">
          <v:shape id="_x0000_i1100" type="#_x0000_t75" style="width:12.25pt;height:18.35pt" o:ole="">
            <v:imagedata r:id="rId144" o:title=""/>
          </v:shape>
          <o:OLEObject Type="Embed" ProgID="Equation.DSMT4" ShapeID="_x0000_i1100" DrawAspect="Content" ObjectID="_1522434569" r:id="rId166"/>
        </w:object>
      </w:r>
      <w:r w:rsidR="004D5A49">
        <w:t xml:space="preserve"> as a function of positon.</w:t>
      </w:r>
    </w:p>
    <w:p w:rsidR="004D5A49" w:rsidRDefault="004D5A49" w:rsidP="004D5A49">
      <w:pPr>
        <w:spacing w:line="360" w:lineRule="auto"/>
        <w:jc w:val="both"/>
      </w:pPr>
      <w:r>
        <w:t xml:space="preserve">The combined average scalar flux in Figure 10 shows the same general trends as Figure 9. Notable are the peaks in the guide tube and the fuel elements and the reflector peak due to the moderator. </w:t>
      </w:r>
      <w:r w:rsidR="001B0118">
        <w:t>The net leakage (current) is next plotted as a function of position in Figure 11.</w:t>
      </w:r>
    </w:p>
    <w:p w:rsidR="001B0118" w:rsidRDefault="001B0118" w:rsidP="001B0118">
      <w:pPr>
        <w:spacing w:line="360" w:lineRule="auto"/>
        <w:jc w:val="center"/>
      </w:pPr>
      <w:r>
        <w:rPr>
          <w:noProof/>
        </w:rPr>
        <w:lastRenderedPageBreak/>
        <w:drawing>
          <wp:inline distT="0" distB="0" distL="0" distR="0">
            <wp:extent cx="4883757" cy="3657600"/>
            <wp:effectExtent l="0" t="0" r="0" b="0"/>
            <wp:docPr id="11" name="Picture 11" descr="C:\Users\William\Desktop\School\Junior\NE 501\computational_project\test_c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9" descr="C:\Users\William\Desktop\School\Junior\NE 501\computational_project\test_c_5.png"/>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4883757" cy="3657600"/>
                    </a:xfrm>
                    <a:prstGeom prst="rect">
                      <a:avLst/>
                    </a:prstGeom>
                    <a:noFill/>
                    <a:ln>
                      <a:noFill/>
                    </a:ln>
                  </pic:spPr>
                </pic:pic>
              </a:graphicData>
            </a:graphic>
          </wp:inline>
        </w:drawing>
      </w:r>
    </w:p>
    <w:p w:rsidR="001B0118" w:rsidRDefault="001B0118" w:rsidP="001B0118">
      <w:pPr>
        <w:spacing w:line="360" w:lineRule="auto"/>
        <w:jc w:val="center"/>
      </w:pPr>
      <w:r>
        <w:t xml:space="preserve">Figure </w:t>
      </w:r>
      <w:r w:rsidR="002C70B0">
        <w:t xml:space="preserve">11. </w:t>
      </w:r>
      <w:r w:rsidR="00381A34">
        <w:t>Net leakage as a function of position.</w:t>
      </w:r>
    </w:p>
    <w:p w:rsidR="00E05478" w:rsidRDefault="00E05478" w:rsidP="00E05478">
      <w:pPr>
        <w:spacing w:line="360" w:lineRule="auto"/>
        <w:jc w:val="both"/>
      </w:pPr>
      <w:r>
        <w:t xml:space="preserve">Figure 11 shows the interesting pattern of net leakage as in relationship to position. </w:t>
      </w:r>
      <w:r w:rsidR="00174F92">
        <w:t xml:space="preserve">The leakages for fast and thermal fluxes differ significantly across the length of the reactor. </w:t>
      </w:r>
      <w:r w:rsidR="0068746D">
        <w:t>Leakage rates peak in the fuel elements because they are moving in a particular direction as they diffuse. Specifically, the neutrons move towards the nearest moderator or guide tube. In the moderator and guide tubes, the neutrons are moving approximately equally in both directions as they move from moderator to fuel to continue to fission chain reaction. In the large moderator slab, leakage approaches zero because neutrons are moving equally in both directions due to the reflective boundary at the end of the slab.</w:t>
      </w:r>
    </w:p>
    <w:p w:rsidR="000F6BA4" w:rsidRDefault="00C04A5A" w:rsidP="00C04A5A">
      <w:pPr>
        <w:spacing w:line="360" w:lineRule="auto"/>
        <w:ind w:firstLine="720"/>
        <w:jc w:val="both"/>
      </w:pPr>
      <w:r>
        <w:t>Test C may seem the most interesting but Test B was an important stepping stone for a single fuel pin and Test A ensured that the results produced by the iterative method were accurate. By using this testing methodology, it has been demonstrated that the code developed produces accurate an intuitive results for any 1D slab geometry given proper input and cross section data.</w:t>
      </w:r>
    </w:p>
    <w:p w:rsidR="000F6BA4" w:rsidRDefault="000F6BA4" w:rsidP="00105E02">
      <w:pPr>
        <w:spacing w:line="360" w:lineRule="auto"/>
        <w:jc w:val="both"/>
      </w:pPr>
    </w:p>
    <w:p w:rsidR="000F6BA4" w:rsidRDefault="000F6BA4" w:rsidP="00105E02">
      <w:pPr>
        <w:spacing w:line="360" w:lineRule="auto"/>
        <w:jc w:val="both"/>
      </w:pPr>
    </w:p>
    <w:p w:rsidR="000A2FF6" w:rsidRPr="00B035A2" w:rsidRDefault="00627998" w:rsidP="004003ED">
      <w:pPr>
        <w:pStyle w:val="Heading1"/>
        <w:jc w:val="both"/>
      </w:pPr>
      <w:r>
        <w:br w:type="page"/>
      </w:r>
      <w:bookmarkStart w:id="24" w:name="_Toc448685411"/>
      <w:r w:rsidR="00A12BF1" w:rsidRPr="00B035A2">
        <w:rPr>
          <w:smallCaps/>
          <w:sz w:val="24"/>
          <w:u w:val="single"/>
        </w:rPr>
        <w:lastRenderedPageBreak/>
        <w:t>Discussion</w:t>
      </w:r>
      <w:bookmarkEnd w:id="24"/>
    </w:p>
    <w:p w:rsidR="00627998" w:rsidRDefault="00627998" w:rsidP="00B035A2">
      <w:pPr>
        <w:spacing w:line="360" w:lineRule="auto"/>
        <w:jc w:val="both"/>
      </w:pPr>
    </w:p>
    <w:p w:rsidR="00BF649A" w:rsidRDefault="001C1D0F" w:rsidP="001C1D0F">
      <w:pPr>
        <w:spacing w:line="360" w:lineRule="auto"/>
        <w:ind w:firstLine="720"/>
        <w:jc w:val="both"/>
      </w:pPr>
      <w:r>
        <w:t>Tests A, B, and C have demonstrated the generality with which this code was written. Given any general 1D slab geometry and appropriate cross sections, this code is capable of solving the P1 equations. It may take more time or more iterations for more complex geometries but these tests have thoroughly demonstrated the capability of this code to produce accurate results for the neutron multiplication factor and fundamental mode for scalar neutron flux.</w:t>
      </w:r>
    </w:p>
    <w:p w:rsidR="00BF649A" w:rsidRDefault="00BF649A" w:rsidP="001C1D0F">
      <w:pPr>
        <w:spacing w:line="360" w:lineRule="auto"/>
        <w:ind w:firstLine="720"/>
        <w:jc w:val="both"/>
      </w:pPr>
      <w:r>
        <w:t xml:space="preserve">For Test B and Test C it is necessary to use an iterative method rather than an iterative method to solve for the fundamental mode of the solution rather than an analytical solution because an analytical solution does not exist. The nature of using an iterative method requires a convergence criteria which means that the solution is not exact, by definition. The convergence tolerance can be adjusted to provide a more or less accurate. However, at a certain point the result also depends on the precision of the computer being used. No matter the criteria, there is still error in the result. The study of error quantification is not discussed in this report because it is relatively complex. All of these points considered, the comparison between </w:t>
      </w:r>
      <w:r w:rsidR="00A15BF1">
        <w:t>the analytical solution and the iterative solution for Test A showed no error out to seven significant digits (error of less than 0.01pcm). This leads to the conclusion that though error is not numerically quantified, the iterative method is sufficiently accurate for any engineering calculation.</w:t>
      </w:r>
    </w:p>
    <w:p w:rsidR="00F04C53" w:rsidRDefault="00F04C53" w:rsidP="001C1D0F">
      <w:pPr>
        <w:spacing w:line="360" w:lineRule="auto"/>
        <w:ind w:firstLine="720"/>
        <w:jc w:val="both"/>
      </w:pPr>
      <w:r>
        <w:t xml:space="preserve">Also, this problem is solved numerically so it is necessary to </w:t>
      </w:r>
      <w:r>
        <w:t>discretize both space (into a spatial mesh) and energy (into energy groups).</w:t>
      </w:r>
      <w:r w:rsidR="00347EA9">
        <w:t xml:space="preserve"> Though this problem was not solved continuously, the plots generated use sufficiently small step sizes to give the appearance of a continuous function. These plots allow for an understanding of the relationship between flux, space, and energy though these dimensions are discretized. However, because these values are discretized it is important to ensure that the proper cross sections are used to ensure accurate results. This code is undoubtedly sensitive to </w:t>
      </w:r>
      <w:r w:rsidR="000C7638">
        <w:t>incorrect cross sections. This is one of the reasons why a significant amount of time and resources are dedicated to measuring accurate cross sections for use in engineering calculations.</w:t>
      </w:r>
    </w:p>
    <w:p w:rsidR="00F04C53" w:rsidRDefault="00A15BF1" w:rsidP="00F04C53">
      <w:pPr>
        <w:spacing w:line="360" w:lineRule="auto"/>
        <w:ind w:firstLine="720"/>
        <w:jc w:val="both"/>
      </w:pPr>
      <w:r>
        <w:t xml:space="preserve">This undertaking showed the importance of “clean” and efficient code that was easy to read, understand, and debug. Without fail, a code will have bugs after its first execution so if the code is written efficiently, it should be simple to </w:t>
      </w:r>
      <w:r w:rsidR="00F04C53">
        <w:t xml:space="preserve">determine where the error occurred and remedy the problem. Writing code in a uniform manner also allows others to compare codes and </w:t>
      </w:r>
      <w:r w:rsidR="00F04C53">
        <w:lastRenderedPageBreak/>
        <w:t>understand the methodology implemented. Though this is a major coding undertaking, by breaking the code into discrete functions or sections it becomes more intelligible and also makes it easier to identify the source of errors.</w:t>
      </w:r>
    </w:p>
    <w:p w:rsidR="000C7638" w:rsidRDefault="000C7638" w:rsidP="00F04C53">
      <w:pPr>
        <w:spacing w:line="360" w:lineRule="auto"/>
        <w:ind w:firstLine="720"/>
        <w:jc w:val="both"/>
      </w:pPr>
      <w:r>
        <w:t>Overall, the results support the assertion that the code would remain general for any 1D slab geometry and could produce accurate and precise results for the multiplication factor and fundamental mode. This project shed light on the intricacies of coding and hinted at the importance of proper cross sections. One of the remaining unknowns from this experiment is the quantification of error. It is known that the error is sufficiently small due to the comparison performed in Test A but based on these calculations, it is not possible to assign a standard deviation or describe the probability distribution based on the results of this code.</w:t>
      </w:r>
    </w:p>
    <w:p w:rsidR="00A17D9E" w:rsidRPr="00B035A2" w:rsidRDefault="00A17D9E" w:rsidP="00B035A2">
      <w:pPr>
        <w:spacing w:line="360" w:lineRule="auto"/>
        <w:jc w:val="both"/>
      </w:pPr>
    </w:p>
    <w:p w:rsidR="0079335B" w:rsidRPr="00D02EF2" w:rsidRDefault="0079335B" w:rsidP="00B035A2">
      <w:pPr>
        <w:pStyle w:val="Heading1"/>
        <w:jc w:val="both"/>
        <w:rPr>
          <w:sz w:val="24"/>
          <w:u w:val="single"/>
        </w:rPr>
      </w:pPr>
      <w:r w:rsidRPr="00EB25DC">
        <w:rPr>
          <w:sz w:val="24"/>
        </w:rPr>
        <w:br w:type="page"/>
      </w:r>
      <w:bookmarkStart w:id="25" w:name="_Toc496294571"/>
      <w:bookmarkStart w:id="26" w:name="_Toc496294745"/>
      <w:bookmarkStart w:id="27" w:name="_Toc448685412"/>
      <w:r w:rsidRPr="00D02EF2">
        <w:rPr>
          <w:smallCaps/>
          <w:sz w:val="24"/>
          <w:u w:val="single"/>
        </w:rPr>
        <w:lastRenderedPageBreak/>
        <w:t>Conclusions</w:t>
      </w:r>
      <w:bookmarkEnd w:id="25"/>
      <w:bookmarkEnd w:id="26"/>
      <w:bookmarkEnd w:id="27"/>
    </w:p>
    <w:p w:rsidR="00D02EF2" w:rsidRDefault="00D02EF2" w:rsidP="006B655A">
      <w:pPr>
        <w:spacing w:before="57" w:line="360" w:lineRule="auto"/>
        <w:jc w:val="both"/>
      </w:pPr>
    </w:p>
    <w:p w:rsidR="00CD72C0" w:rsidRDefault="001C13CC" w:rsidP="00CD72C0">
      <w:pPr>
        <w:spacing w:before="57" w:line="360" w:lineRule="auto"/>
        <w:ind w:firstLine="720"/>
        <w:jc w:val="both"/>
      </w:pPr>
      <w:r>
        <w:t xml:space="preserve">The goal of this experiment to produce a code to iteratively calculate the multiplication factor and fundamental mode for a general 1D slab was successful. Unlike a more traditional laboratory experiment, </w:t>
      </w:r>
      <w:r w:rsidR="003545AF">
        <w:t xml:space="preserve">this coding project required a different set of problem solving skills. These included writing code efficiently, debugging code, and translating a calculation procedure into a series of machine instructions. </w:t>
      </w:r>
      <w:r w:rsidR="00051927">
        <w:t>The iterative calculation of the P1 equations required an understanding of the equations themselves as well as the matrix math operations required in the actual calculations.</w:t>
      </w:r>
    </w:p>
    <w:p w:rsidR="00051927" w:rsidRDefault="00051927" w:rsidP="00106684">
      <w:pPr>
        <w:spacing w:before="57" w:line="360" w:lineRule="auto"/>
        <w:ind w:firstLine="720"/>
        <w:jc w:val="both"/>
      </w:pPr>
      <w:r>
        <w:t xml:space="preserve">This code showed the importance of a simple neutron diffusion code. It is generally possible to estimate the neutron distribution for a general geometry but complex geometries make it more difficult. Even for experienced engineers, it is possible to </w:t>
      </w:r>
      <w:r w:rsidR="00106684">
        <w:t>overlook a particular neutron interaction. Therefore, a code that can simply and accurately generate a spatial neutron distribution ensures that the neutron distribution across space and energy is properly understood and can be acc</w:t>
      </w:r>
      <w:r w:rsidR="00CD72C0">
        <w:t>ounted for in design processes.</w:t>
      </w:r>
    </w:p>
    <w:p w:rsidR="00977528" w:rsidRDefault="00CD72C0" w:rsidP="00977528">
      <w:pPr>
        <w:spacing w:before="57" w:line="360" w:lineRule="auto"/>
        <w:ind w:firstLine="720"/>
        <w:jc w:val="both"/>
      </w:pPr>
      <w:r>
        <w:t xml:space="preserve">The nature of this computational project differs from the typical experiments and assignments for students. The creation of this code </w:t>
      </w:r>
      <w:r w:rsidR="00977528">
        <w:t>forced students to become familiar with scripting and/or coding languages and understand how they can be used for calculations. One of the biggest impacts of this exercise was a better understanding of the debugging process. The ability to quickly and easily repair buggy code allows for the creation of more complex computational algorithms in the future. However, the ability to debug engineering calculations comes with experience. This exercise did produce a method for the accurate calculation of the distribution of neutrons in a 1D slab but also required understanding of the underlying physical principles and forced experience with engineering computational caclulations.</w:t>
      </w:r>
    </w:p>
    <w:p w:rsidR="001C13CC" w:rsidRDefault="001C13CC" w:rsidP="00D02EF2">
      <w:pPr>
        <w:spacing w:before="57" w:line="360" w:lineRule="auto"/>
      </w:pPr>
    </w:p>
    <w:p w:rsidR="00332741" w:rsidRPr="00203CB8" w:rsidRDefault="00D02EF2" w:rsidP="0059739E">
      <w:pPr>
        <w:pStyle w:val="Heading1"/>
        <w:jc w:val="both"/>
        <w:rPr>
          <w:smallCaps/>
          <w:sz w:val="24"/>
          <w:u w:val="single"/>
        </w:rPr>
      </w:pPr>
      <w:r>
        <w:br w:type="page"/>
      </w:r>
      <w:bookmarkStart w:id="28" w:name="_Toc448685413"/>
      <w:r w:rsidRPr="00203CB8">
        <w:rPr>
          <w:smallCaps/>
          <w:sz w:val="24"/>
          <w:u w:val="single"/>
        </w:rPr>
        <w:lastRenderedPageBreak/>
        <w:t>R</w:t>
      </w:r>
      <w:r w:rsidR="00332741" w:rsidRPr="00203CB8">
        <w:rPr>
          <w:smallCaps/>
          <w:sz w:val="24"/>
          <w:u w:val="single"/>
        </w:rPr>
        <w:t>eferences</w:t>
      </w:r>
      <w:bookmarkEnd w:id="28"/>
    </w:p>
    <w:p w:rsidR="00436A10" w:rsidRDefault="00436A10" w:rsidP="0059739E">
      <w:pPr>
        <w:spacing w:line="360" w:lineRule="auto"/>
        <w:jc w:val="both"/>
      </w:pPr>
    </w:p>
    <w:p w:rsidR="00DF3D39" w:rsidRDefault="00DF3D39" w:rsidP="0075622F">
      <w:pPr>
        <w:pStyle w:val="ListParagraph"/>
        <w:numPr>
          <w:ilvl w:val="0"/>
          <w:numId w:val="12"/>
        </w:numPr>
        <w:spacing w:line="360" w:lineRule="auto"/>
        <w:jc w:val="both"/>
      </w:pPr>
      <w:r>
        <w:t>E. E. Lewis, M. A. Smith, N. Tsoulfanidis, G. Palmiotti, T. A. Taiwo &amp; R. N. Blomquist.</w:t>
      </w:r>
      <w:r>
        <w:t xml:space="preserve"> </w:t>
      </w:r>
      <w:r>
        <w:t>“Benchmark specification for Deterministic 2-D/3-D MOX fuel assembly transport calculations</w:t>
      </w:r>
      <w:r>
        <w:t xml:space="preserve"> </w:t>
      </w:r>
      <w:r>
        <w:t>without spatial homogenization (C5G7),” Expert Group on 3-D Radiation Transport Benchmarks,</w:t>
      </w:r>
      <w:r>
        <w:t xml:space="preserve"> NEA/NSC/DOC(2001)4</w:t>
      </w:r>
    </w:p>
    <w:p w:rsidR="00DF3D39" w:rsidRDefault="00DF3D39" w:rsidP="00DF3D39">
      <w:pPr>
        <w:pStyle w:val="ListParagraph"/>
        <w:numPr>
          <w:ilvl w:val="0"/>
          <w:numId w:val="12"/>
        </w:numPr>
        <w:tabs>
          <w:tab w:val="left" w:pos="720"/>
        </w:tabs>
        <w:spacing w:line="360" w:lineRule="auto"/>
        <w:jc w:val="both"/>
      </w:pPr>
      <w:r>
        <w:t>D. Anistratov, “N</w:t>
      </w:r>
      <w:r>
        <w:t>otes on Numerical Methods for Solving k-Eigenvalue Problems</w:t>
      </w:r>
      <w:r>
        <w:t xml:space="preserve"> </w:t>
      </w:r>
      <w:r>
        <w:t>for the Multigr</w:t>
      </w:r>
      <w:r>
        <w:t>oup Neutron Diffusion Equations,” 2016.</w:t>
      </w:r>
    </w:p>
    <w:p w:rsidR="00DF3D39" w:rsidRDefault="00DF3D39" w:rsidP="00DF3D39">
      <w:pPr>
        <w:pStyle w:val="ListParagraph"/>
        <w:numPr>
          <w:ilvl w:val="0"/>
          <w:numId w:val="12"/>
        </w:numPr>
        <w:tabs>
          <w:tab w:val="left" w:pos="720"/>
        </w:tabs>
        <w:spacing w:line="360" w:lineRule="auto"/>
        <w:jc w:val="both"/>
      </w:pPr>
      <w:r>
        <w:t>D. Anistratov, “Compuational Project,” 2016.</w:t>
      </w:r>
    </w:p>
    <w:p w:rsidR="0075622F" w:rsidRDefault="0075622F" w:rsidP="0075622F">
      <w:pPr>
        <w:pStyle w:val="ListParagraph"/>
        <w:numPr>
          <w:ilvl w:val="0"/>
          <w:numId w:val="12"/>
        </w:numPr>
        <w:tabs>
          <w:tab w:val="left" w:pos="720"/>
        </w:tabs>
        <w:spacing w:line="360" w:lineRule="auto"/>
        <w:jc w:val="both"/>
      </w:pPr>
      <w:r>
        <w:t>D. Anistratov, “</w:t>
      </w:r>
      <w:r>
        <w:t>On Solving k-eigenvalue Problem for the Multigroup Diffusion</w:t>
      </w:r>
      <w:r>
        <w:t xml:space="preserve"> </w:t>
      </w:r>
      <w:r>
        <w:t>Equations</w:t>
      </w:r>
      <w:r>
        <w:t xml:space="preserve"> in Infinite Homogeneous Medium,” 2016.</w:t>
      </w:r>
    </w:p>
    <w:sectPr w:rsidR="0075622F">
      <w:footerReference w:type="default" r:id="rId16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D90" w:rsidRDefault="00085D90">
      <w:r>
        <w:separator/>
      </w:r>
    </w:p>
  </w:endnote>
  <w:endnote w:type="continuationSeparator" w:id="0">
    <w:p w:rsidR="00085D90" w:rsidRDefault="00085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803" w:rsidRDefault="008C180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8C1803" w:rsidRDefault="008C18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803" w:rsidRDefault="008C1803">
    <w:pPr>
      <w:pStyle w:val="Footer"/>
      <w:framePr w:wrap="around" w:vAnchor="text" w:hAnchor="margin" w:xAlign="center" w:y="1"/>
      <w:rPr>
        <w:rStyle w:val="PageNumber"/>
      </w:rPr>
    </w:pPr>
  </w:p>
  <w:p w:rsidR="008C1803" w:rsidRDefault="008C180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803" w:rsidRDefault="008C1803">
    <w:pPr>
      <w:pStyle w:val="Footer"/>
      <w:framePr w:wrap="around" w:vAnchor="text" w:hAnchor="margin" w:xAlign="center" w:y="1"/>
      <w:rPr>
        <w:rStyle w:val="PageNumber"/>
      </w:rPr>
    </w:pPr>
  </w:p>
  <w:p w:rsidR="008C1803" w:rsidRDefault="008C180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803" w:rsidRDefault="008C180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23ED1">
      <w:rPr>
        <w:rStyle w:val="PageNumber"/>
        <w:noProof/>
      </w:rPr>
      <w:t>1</w:t>
    </w:r>
    <w:r>
      <w:rPr>
        <w:rStyle w:val="PageNumber"/>
      </w:rPr>
      <w:fldChar w:fldCharType="end"/>
    </w:r>
  </w:p>
  <w:p w:rsidR="008C1803" w:rsidRDefault="008C18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D90" w:rsidRDefault="00085D90">
      <w:r>
        <w:separator/>
      </w:r>
    </w:p>
  </w:footnote>
  <w:footnote w:type="continuationSeparator" w:id="0">
    <w:p w:rsidR="00085D90" w:rsidRDefault="00085D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27ACA"/>
    <w:multiLevelType w:val="hybridMultilevel"/>
    <w:tmpl w:val="E634FE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FCE0EE2"/>
    <w:multiLevelType w:val="hybridMultilevel"/>
    <w:tmpl w:val="2F8091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0262909"/>
    <w:multiLevelType w:val="hybridMultilevel"/>
    <w:tmpl w:val="03C4E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1D2536A"/>
    <w:multiLevelType w:val="hybridMultilevel"/>
    <w:tmpl w:val="C3CCD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889039E"/>
    <w:multiLevelType w:val="hybridMultilevel"/>
    <w:tmpl w:val="F6B41E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9C14690"/>
    <w:multiLevelType w:val="hybridMultilevel"/>
    <w:tmpl w:val="A0F437EC"/>
    <w:lvl w:ilvl="0" w:tplc="B3323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D51319"/>
    <w:multiLevelType w:val="hybridMultilevel"/>
    <w:tmpl w:val="B142DA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4691972"/>
    <w:multiLevelType w:val="hybridMultilevel"/>
    <w:tmpl w:val="BF3CF4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E0771C8"/>
    <w:multiLevelType w:val="multilevel"/>
    <w:tmpl w:val="C3CCD9F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63527FB3"/>
    <w:multiLevelType w:val="multilevel"/>
    <w:tmpl w:val="91169CA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64920836"/>
    <w:multiLevelType w:val="hybridMultilevel"/>
    <w:tmpl w:val="62BAE6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6047734"/>
    <w:multiLevelType w:val="hybridMultilevel"/>
    <w:tmpl w:val="91169CA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0"/>
  </w:num>
  <w:num w:numId="3">
    <w:abstractNumId w:val="7"/>
  </w:num>
  <w:num w:numId="4">
    <w:abstractNumId w:val="3"/>
  </w:num>
  <w:num w:numId="5">
    <w:abstractNumId w:val="1"/>
  </w:num>
  <w:num w:numId="6">
    <w:abstractNumId w:val="0"/>
  </w:num>
  <w:num w:numId="7">
    <w:abstractNumId w:val="6"/>
  </w:num>
  <w:num w:numId="8">
    <w:abstractNumId w:val="8"/>
  </w:num>
  <w:num w:numId="9">
    <w:abstractNumId w:val="11"/>
  </w:num>
  <w:num w:numId="10">
    <w:abstractNumId w:val="9"/>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92E"/>
    <w:rsid w:val="00002F5C"/>
    <w:rsid w:val="00023C56"/>
    <w:rsid w:val="000516B4"/>
    <w:rsid w:val="00051927"/>
    <w:rsid w:val="00072BB4"/>
    <w:rsid w:val="00085D90"/>
    <w:rsid w:val="00096D14"/>
    <w:rsid w:val="000A2FF6"/>
    <w:rsid w:val="000B4C2C"/>
    <w:rsid w:val="000C0654"/>
    <w:rsid w:val="000C20A2"/>
    <w:rsid w:val="000C7638"/>
    <w:rsid w:val="000F377C"/>
    <w:rsid w:val="000F6BA4"/>
    <w:rsid w:val="00102C32"/>
    <w:rsid w:val="00105E02"/>
    <w:rsid w:val="00106684"/>
    <w:rsid w:val="00115F3E"/>
    <w:rsid w:val="00132B70"/>
    <w:rsid w:val="00174F92"/>
    <w:rsid w:val="00177877"/>
    <w:rsid w:val="00195030"/>
    <w:rsid w:val="0019685E"/>
    <w:rsid w:val="001A3EED"/>
    <w:rsid w:val="001A64D8"/>
    <w:rsid w:val="001B0118"/>
    <w:rsid w:val="001B71BD"/>
    <w:rsid w:val="001C13CC"/>
    <w:rsid w:val="001C1D0F"/>
    <w:rsid w:val="001D07B2"/>
    <w:rsid w:val="001E15A1"/>
    <w:rsid w:val="00203113"/>
    <w:rsid w:val="00203CB8"/>
    <w:rsid w:val="00213CCD"/>
    <w:rsid w:val="0022017E"/>
    <w:rsid w:val="00221862"/>
    <w:rsid w:val="00225549"/>
    <w:rsid w:val="00225803"/>
    <w:rsid w:val="00233C8A"/>
    <w:rsid w:val="0024169C"/>
    <w:rsid w:val="00256656"/>
    <w:rsid w:val="00265C2B"/>
    <w:rsid w:val="00287001"/>
    <w:rsid w:val="002A0EED"/>
    <w:rsid w:val="002A35C7"/>
    <w:rsid w:val="002B6319"/>
    <w:rsid w:val="002C4A85"/>
    <w:rsid w:val="002C70B0"/>
    <w:rsid w:val="002D190D"/>
    <w:rsid w:val="002D579F"/>
    <w:rsid w:val="00326A4E"/>
    <w:rsid w:val="00332741"/>
    <w:rsid w:val="00347EA9"/>
    <w:rsid w:val="003545AF"/>
    <w:rsid w:val="0037459C"/>
    <w:rsid w:val="00381A34"/>
    <w:rsid w:val="003B078E"/>
    <w:rsid w:val="003E797C"/>
    <w:rsid w:val="004003ED"/>
    <w:rsid w:val="00436A10"/>
    <w:rsid w:val="0044265E"/>
    <w:rsid w:val="004A22C6"/>
    <w:rsid w:val="004A458F"/>
    <w:rsid w:val="004C194F"/>
    <w:rsid w:val="004C6E73"/>
    <w:rsid w:val="004D5A49"/>
    <w:rsid w:val="004E2B93"/>
    <w:rsid w:val="004E5EDF"/>
    <w:rsid w:val="004E6761"/>
    <w:rsid w:val="004F23B2"/>
    <w:rsid w:val="00515407"/>
    <w:rsid w:val="005212C5"/>
    <w:rsid w:val="00537B79"/>
    <w:rsid w:val="00554D2E"/>
    <w:rsid w:val="00561DA8"/>
    <w:rsid w:val="00563953"/>
    <w:rsid w:val="00582E5D"/>
    <w:rsid w:val="00586130"/>
    <w:rsid w:val="0059739E"/>
    <w:rsid w:val="005A2657"/>
    <w:rsid w:val="005A5368"/>
    <w:rsid w:val="005B3431"/>
    <w:rsid w:val="005B6B01"/>
    <w:rsid w:val="005C52AA"/>
    <w:rsid w:val="005E59E3"/>
    <w:rsid w:val="005E6D1D"/>
    <w:rsid w:val="005F1ED6"/>
    <w:rsid w:val="006226F0"/>
    <w:rsid w:val="00627998"/>
    <w:rsid w:val="006475E8"/>
    <w:rsid w:val="006510FC"/>
    <w:rsid w:val="0065192E"/>
    <w:rsid w:val="0068746D"/>
    <w:rsid w:val="006966EC"/>
    <w:rsid w:val="006B655A"/>
    <w:rsid w:val="006B6BED"/>
    <w:rsid w:val="006C0E38"/>
    <w:rsid w:val="006C526B"/>
    <w:rsid w:val="006D6F8D"/>
    <w:rsid w:val="006D78F5"/>
    <w:rsid w:val="00703EC2"/>
    <w:rsid w:val="007252FE"/>
    <w:rsid w:val="00727374"/>
    <w:rsid w:val="0075622F"/>
    <w:rsid w:val="00763E5B"/>
    <w:rsid w:val="00764268"/>
    <w:rsid w:val="00784897"/>
    <w:rsid w:val="0079335B"/>
    <w:rsid w:val="00796C39"/>
    <w:rsid w:val="007973E4"/>
    <w:rsid w:val="007A0B06"/>
    <w:rsid w:val="007B6005"/>
    <w:rsid w:val="007C0A0E"/>
    <w:rsid w:val="007C318E"/>
    <w:rsid w:val="007C372D"/>
    <w:rsid w:val="007C408F"/>
    <w:rsid w:val="008034A2"/>
    <w:rsid w:val="0081760D"/>
    <w:rsid w:val="008217B3"/>
    <w:rsid w:val="00835C00"/>
    <w:rsid w:val="00841F9B"/>
    <w:rsid w:val="00852811"/>
    <w:rsid w:val="00875906"/>
    <w:rsid w:val="00875E68"/>
    <w:rsid w:val="00884F0A"/>
    <w:rsid w:val="008A1574"/>
    <w:rsid w:val="008B76D3"/>
    <w:rsid w:val="008C1803"/>
    <w:rsid w:val="008F5A2C"/>
    <w:rsid w:val="00916ED0"/>
    <w:rsid w:val="009273F6"/>
    <w:rsid w:val="00937E1B"/>
    <w:rsid w:val="0094638C"/>
    <w:rsid w:val="009757A6"/>
    <w:rsid w:val="00977528"/>
    <w:rsid w:val="009856CD"/>
    <w:rsid w:val="0099016D"/>
    <w:rsid w:val="00992AFC"/>
    <w:rsid w:val="00992C55"/>
    <w:rsid w:val="009B0309"/>
    <w:rsid w:val="009C2733"/>
    <w:rsid w:val="009C6EDD"/>
    <w:rsid w:val="009F7896"/>
    <w:rsid w:val="00A003D0"/>
    <w:rsid w:val="00A04732"/>
    <w:rsid w:val="00A071BB"/>
    <w:rsid w:val="00A10252"/>
    <w:rsid w:val="00A12BF1"/>
    <w:rsid w:val="00A15BF1"/>
    <w:rsid w:val="00A17D9E"/>
    <w:rsid w:val="00A23021"/>
    <w:rsid w:val="00A310A0"/>
    <w:rsid w:val="00A511E0"/>
    <w:rsid w:val="00A532F7"/>
    <w:rsid w:val="00A540B6"/>
    <w:rsid w:val="00A559A4"/>
    <w:rsid w:val="00A627B3"/>
    <w:rsid w:val="00A838BE"/>
    <w:rsid w:val="00A85483"/>
    <w:rsid w:val="00AC1CC8"/>
    <w:rsid w:val="00AD5E68"/>
    <w:rsid w:val="00AD6F1E"/>
    <w:rsid w:val="00AE14F7"/>
    <w:rsid w:val="00B035A2"/>
    <w:rsid w:val="00B20910"/>
    <w:rsid w:val="00B23352"/>
    <w:rsid w:val="00B43AA1"/>
    <w:rsid w:val="00B44FAA"/>
    <w:rsid w:val="00B668F8"/>
    <w:rsid w:val="00B66BA3"/>
    <w:rsid w:val="00B74FAC"/>
    <w:rsid w:val="00B77E1C"/>
    <w:rsid w:val="00BB41C1"/>
    <w:rsid w:val="00BC23BC"/>
    <w:rsid w:val="00BC2726"/>
    <w:rsid w:val="00BD2904"/>
    <w:rsid w:val="00BD4F17"/>
    <w:rsid w:val="00BD50F7"/>
    <w:rsid w:val="00BF649A"/>
    <w:rsid w:val="00C03913"/>
    <w:rsid w:val="00C04A5A"/>
    <w:rsid w:val="00C04EB4"/>
    <w:rsid w:val="00C15F57"/>
    <w:rsid w:val="00C62163"/>
    <w:rsid w:val="00C73256"/>
    <w:rsid w:val="00C84841"/>
    <w:rsid w:val="00C92B5C"/>
    <w:rsid w:val="00C92E3E"/>
    <w:rsid w:val="00C96D28"/>
    <w:rsid w:val="00C97716"/>
    <w:rsid w:val="00CA3CFD"/>
    <w:rsid w:val="00CC2889"/>
    <w:rsid w:val="00CC4AC1"/>
    <w:rsid w:val="00CD72C0"/>
    <w:rsid w:val="00D02EF2"/>
    <w:rsid w:val="00D11905"/>
    <w:rsid w:val="00D1225F"/>
    <w:rsid w:val="00D2768E"/>
    <w:rsid w:val="00D326E2"/>
    <w:rsid w:val="00D55807"/>
    <w:rsid w:val="00D75DFA"/>
    <w:rsid w:val="00D85537"/>
    <w:rsid w:val="00D92C6F"/>
    <w:rsid w:val="00DB51F3"/>
    <w:rsid w:val="00DB775D"/>
    <w:rsid w:val="00DD5710"/>
    <w:rsid w:val="00DF3D39"/>
    <w:rsid w:val="00E05478"/>
    <w:rsid w:val="00E12CE8"/>
    <w:rsid w:val="00E244B2"/>
    <w:rsid w:val="00E60C71"/>
    <w:rsid w:val="00E87959"/>
    <w:rsid w:val="00E97A27"/>
    <w:rsid w:val="00EA2467"/>
    <w:rsid w:val="00EB25DC"/>
    <w:rsid w:val="00EC1A2D"/>
    <w:rsid w:val="00ED767E"/>
    <w:rsid w:val="00EE33E0"/>
    <w:rsid w:val="00F0339C"/>
    <w:rsid w:val="00F04C53"/>
    <w:rsid w:val="00F04CCF"/>
    <w:rsid w:val="00F23ED1"/>
    <w:rsid w:val="00F309F9"/>
    <w:rsid w:val="00F35110"/>
    <w:rsid w:val="00F4145C"/>
    <w:rsid w:val="00F530A5"/>
    <w:rsid w:val="00F54309"/>
    <w:rsid w:val="00F712AB"/>
    <w:rsid w:val="00FA0764"/>
    <w:rsid w:val="00FA177C"/>
    <w:rsid w:val="00FA2B1E"/>
    <w:rsid w:val="00FB5840"/>
    <w:rsid w:val="00FE2466"/>
    <w:rsid w:val="00FF5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qFormat/>
    <w:pPr>
      <w:keepNext/>
      <w:spacing w:line="360" w:lineRule="auto"/>
      <w:outlineLvl w:val="1"/>
    </w:pPr>
    <w:rPr>
      <w:b/>
      <w:bCs/>
      <w:sz w:val="3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360" w:lineRule="auto"/>
      <w:jc w:val="both"/>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TOC1">
    <w:name w:val="toc 1"/>
    <w:basedOn w:val="Normal"/>
    <w:next w:val="Normal"/>
    <w:autoRedefine/>
    <w:uiPriority w:val="39"/>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uiPriority w:val="99"/>
    <w:rPr>
      <w:color w:val="0000FF"/>
      <w:u w:val="single"/>
    </w:rPr>
  </w:style>
  <w:style w:type="character" w:customStyle="1" w:styleId="MTEquationSection">
    <w:name w:val="MTEquationSection"/>
    <w:basedOn w:val="DefaultParagraphFont"/>
    <w:rsid w:val="00FE2466"/>
    <w:rPr>
      <w:vanish w:val="0"/>
      <w:color w:val="FF0000"/>
    </w:rPr>
  </w:style>
  <w:style w:type="paragraph" w:customStyle="1" w:styleId="MTDisplayEquation">
    <w:name w:val="MTDisplayEquation"/>
    <w:basedOn w:val="Normal"/>
    <w:next w:val="Normal"/>
    <w:link w:val="MTDisplayEquationChar"/>
    <w:rsid w:val="00FE2466"/>
    <w:pPr>
      <w:tabs>
        <w:tab w:val="center" w:pos="4680"/>
        <w:tab w:val="right" w:pos="9360"/>
      </w:tabs>
      <w:spacing w:before="4" w:line="360" w:lineRule="auto"/>
      <w:ind w:firstLine="720"/>
      <w:jc w:val="both"/>
    </w:pPr>
    <w:rPr>
      <w:rFonts w:ascii="Symbol" w:hAnsi="Symbol"/>
    </w:rPr>
  </w:style>
  <w:style w:type="character" w:customStyle="1" w:styleId="MTDisplayEquationChar">
    <w:name w:val="MTDisplayEquation Char"/>
    <w:basedOn w:val="DefaultParagraphFont"/>
    <w:link w:val="MTDisplayEquation"/>
    <w:rsid w:val="00FE2466"/>
    <w:rPr>
      <w:rFonts w:ascii="Symbol" w:hAnsi="Symbol"/>
      <w:sz w:val="24"/>
      <w:szCs w:val="24"/>
    </w:rPr>
  </w:style>
  <w:style w:type="table" w:styleId="TableGrid">
    <w:name w:val="Table Grid"/>
    <w:basedOn w:val="TableNormal"/>
    <w:rsid w:val="00023C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63E5B"/>
    <w:rPr>
      <w:rFonts w:ascii="Tahoma" w:hAnsi="Tahoma" w:cs="Tahoma"/>
      <w:sz w:val="16"/>
      <w:szCs w:val="16"/>
    </w:rPr>
  </w:style>
  <w:style w:type="character" w:customStyle="1" w:styleId="BalloonTextChar">
    <w:name w:val="Balloon Text Char"/>
    <w:basedOn w:val="DefaultParagraphFont"/>
    <w:link w:val="BalloonText"/>
    <w:rsid w:val="00763E5B"/>
    <w:rPr>
      <w:rFonts w:ascii="Tahoma" w:hAnsi="Tahoma" w:cs="Tahoma"/>
      <w:sz w:val="16"/>
      <w:szCs w:val="16"/>
    </w:rPr>
  </w:style>
  <w:style w:type="paragraph" w:styleId="ListParagraph">
    <w:name w:val="List Paragraph"/>
    <w:basedOn w:val="Normal"/>
    <w:uiPriority w:val="34"/>
    <w:qFormat/>
    <w:rsid w:val="00DF3D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qFormat/>
    <w:pPr>
      <w:keepNext/>
      <w:spacing w:line="360" w:lineRule="auto"/>
      <w:outlineLvl w:val="1"/>
    </w:pPr>
    <w:rPr>
      <w:b/>
      <w:bCs/>
      <w:sz w:val="3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360" w:lineRule="auto"/>
      <w:jc w:val="both"/>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TOC1">
    <w:name w:val="toc 1"/>
    <w:basedOn w:val="Normal"/>
    <w:next w:val="Normal"/>
    <w:autoRedefine/>
    <w:uiPriority w:val="39"/>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uiPriority w:val="99"/>
    <w:rPr>
      <w:color w:val="0000FF"/>
      <w:u w:val="single"/>
    </w:rPr>
  </w:style>
  <w:style w:type="character" w:customStyle="1" w:styleId="MTEquationSection">
    <w:name w:val="MTEquationSection"/>
    <w:basedOn w:val="DefaultParagraphFont"/>
    <w:rsid w:val="00FE2466"/>
    <w:rPr>
      <w:vanish w:val="0"/>
      <w:color w:val="FF0000"/>
    </w:rPr>
  </w:style>
  <w:style w:type="paragraph" w:customStyle="1" w:styleId="MTDisplayEquation">
    <w:name w:val="MTDisplayEquation"/>
    <w:basedOn w:val="Normal"/>
    <w:next w:val="Normal"/>
    <w:link w:val="MTDisplayEquationChar"/>
    <w:rsid w:val="00FE2466"/>
    <w:pPr>
      <w:tabs>
        <w:tab w:val="center" w:pos="4680"/>
        <w:tab w:val="right" w:pos="9360"/>
      </w:tabs>
      <w:spacing w:before="4" w:line="360" w:lineRule="auto"/>
      <w:ind w:firstLine="720"/>
      <w:jc w:val="both"/>
    </w:pPr>
    <w:rPr>
      <w:rFonts w:ascii="Symbol" w:hAnsi="Symbol"/>
    </w:rPr>
  </w:style>
  <w:style w:type="character" w:customStyle="1" w:styleId="MTDisplayEquationChar">
    <w:name w:val="MTDisplayEquation Char"/>
    <w:basedOn w:val="DefaultParagraphFont"/>
    <w:link w:val="MTDisplayEquation"/>
    <w:rsid w:val="00FE2466"/>
    <w:rPr>
      <w:rFonts w:ascii="Symbol" w:hAnsi="Symbol"/>
      <w:sz w:val="24"/>
      <w:szCs w:val="24"/>
    </w:rPr>
  </w:style>
  <w:style w:type="table" w:styleId="TableGrid">
    <w:name w:val="Table Grid"/>
    <w:basedOn w:val="TableNormal"/>
    <w:rsid w:val="00023C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63E5B"/>
    <w:rPr>
      <w:rFonts w:ascii="Tahoma" w:hAnsi="Tahoma" w:cs="Tahoma"/>
      <w:sz w:val="16"/>
      <w:szCs w:val="16"/>
    </w:rPr>
  </w:style>
  <w:style w:type="character" w:customStyle="1" w:styleId="BalloonTextChar">
    <w:name w:val="Balloon Text Char"/>
    <w:basedOn w:val="DefaultParagraphFont"/>
    <w:link w:val="BalloonText"/>
    <w:rsid w:val="00763E5B"/>
    <w:rPr>
      <w:rFonts w:ascii="Tahoma" w:hAnsi="Tahoma" w:cs="Tahoma"/>
      <w:sz w:val="16"/>
      <w:szCs w:val="16"/>
    </w:rPr>
  </w:style>
  <w:style w:type="paragraph" w:styleId="ListParagraph">
    <w:name w:val="List Paragraph"/>
    <w:basedOn w:val="Normal"/>
    <w:uiPriority w:val="34"/>
    <w:qFormat/>
    <w:rsid w:val="00DF3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382691">
      <w:bodyDiv w:val="1"/>
      <w:marLeft w:val="0"/>
      <w:marRight w:val="0"/>
      <w:marTop w:val="0"/>
      <w:marBottom w:val="0"/>
      <w:divBdr>
        <w:top w:val="none" w:sz="0" w:space="0" w:color="auto"/>
        <w:left w:val="none" w:sz="0" w:space="0" w:color="auto"/>
        <w:bottom w:val="none" w:sz="0" w:space="0" w:color="auto"/>
        <w:right w:val="none" w:sz="0" w:space="0" w:color="auto"/>
      </w:divBdr>
    </w:div>
    <w:div w:id="799302926">
      <w:bodyDiv w:val="1"/>
      <w:marLeft w:val="0"/>
      <w:marRight w:val="0"/>
      <w:marTop w:val="0"/>
      <w:marBottom w:val="0"/>
      <w:divBdr>
        <w:top w:val="none" w:sz="0" w:space="0" w:color="auto"/>
        <w:left w:val="none" w:sz="0" w:space="0" w:color="auto"/>
        <w:bottom w:val="none" w:sz="0" w:space="0" w:color="auto"/>
        <w:right w:val="none" w:sz="0" w:space="0" w:color="auto"/>
      </w:divBdr>
    </w:div>
    <w:div w:id="956259555">
      <w:bodyDiv w:val="1"/>
      <w:marLeft w:val="0"/>
      <w:marRight w:val="0"/>
      <w:marTop w:val="0"/>
      <w:marBottom w:val="0"/>
      <w:divBdr>
        <w:top w:val="none" w:sz="0" w:space="0" w:color="auto"/>
        <w:left w:val="none" w:sz="0" w:space="0" w:color="auto"/>
        <w:bottom w:val="none" w:sz="0" w:space="0" w:color="auto"/>
        <w:right w:val="none" w:sz="0" w:space="0" w:color="auto"/>
      </w:divBdr>
    </w:div>
    <w:div w:id="982201637">
      <w:bodyDiv w:val="1"/>
      <w:marLeft w:val="0"/>
      <w:marRight w:val="0"/>
      <w:marTop w:val="0"/>
      <w:marBottom w:val="0"/>
      <w:divBdr>
        <w:top w:val="none" w:sz="0" w:space="0" w:color="auto"/>
        <w:left w:val="none" w:sz="0" w:space="0" w:color="auto"/>
        <w:bottom w:val="none" w:sz="0" w:space="0" w:color="auto"/>
        <w:right w:val="none" w:sz="0" w:space="0" w:color="auto"/>
      </w:divBdr>
    </w:div>
    <w:div w:id="1023170412">
      <w:bodyDiv w:val="1"/>
      <w:marLeft w:val="0"/>
      <w:marRight w:val="0"/>
      <w:marTop w:val="0"/>
      <w:marBottom w:val="0"/>
      <w:divBdr>
        <w:top w:val="none" w:sz="0" w:space="0" w:color="auto"/>
        <w:left w:val="none" w:sz="0" w:space="0" w:color="auto"/>
        <w:bottom w:val="none" w:sz="0" w:space="0" w:color="auto"/>
        <w:right w:val="none" w:sz="0" w:space="0" w:color="auto"/>
      </w:divBdr>
    </w:div>
    <w:div w:id="1042362059">
      <w:bodyDiv w:val="1"/>
      <w:marLeft w:val="0"/>
      <w:marRight w:val="0"/>
      <w:marTop w:val="0"/>
      <w:marBottom w:val="0"/>
      <w:divBdr>
        <w:top w:val="none" w:sz="0" w:space="0" w:color="auto"/>
        <w:left w:val="none" w:sz="0" w:space="0" w:color="auto"/>
        <w:bottom w:val="none" w:sz="0" w:space="0" w:color="auto"/>
        <w:right w:val="none" w:sz="0" w:space="0" w:color="auto"/>
      </w:divBdr>
    </w:div>
    <w:div w:id="1090127956">
      <w:bodyDiv w:val="1"/>
      <w:marLeft w:val="0"/>
      <w:marRight w:val="0"/>
      <w:marTop w:val="0"/>
      <w:marBottom w:val="0"/>
      <w:divBdr>
        <w:top w:val="none" w:sz="0" w:space="0" w:color="auto"/>
        <w:left w:val="none" w:sz="0" w:space="0" w:color="auto"/>
        <w:bottom w:val="none" w:sz="0" w:space="0" w:color="auto"/>
        <w:right w:val="none" w:sz="0" w:space="0" w:color="auto"/>
      </w:divBdr>
    </w:div>
    <w:div w:id="1256786946">
      <w:bodyDiv w:val="1"/>
      <w:marLeft w:val="0"/>
      <w:marRight w:val="0"/>
      <w:marTop w:val="0"/>
      <w:marBottom w:val="0"/>
      <w:divBdr>
        <w:top w:val="none" w:sz="0" w:space="0" w:color="auto"/>
        <w:left w:val="none" w:sz="0" w:space="0" w:color="auto"/>
        <w:bottom w:val="none" w:sz="0" w:space="0" w:color="auto"/>
        <w:right w:val="none" w:sz="0" w:space="0" w:color="auto"/>
      </w:divBdr>
    </w:div>
    <w:div w:id="1551846733">
      <w:bodyDiv w:val="1"/>
      <w:marLeft w:val="0"/>
      <w:marRight w:val="0"/>
      <w:marTop w:val="0"/>
      <w:marBottom w:val="0"/>
      <w:divBdr>
        <w:top w:val="none" w:sz="0" w:space="0" w:color="auto"/>
        <w:left w:val="none" w:sz="0" w:space="0" w:color="auto"/>
        <w:bottom w:val="none" w:sz="0" w:space="0" w:color="auto"/>
        <w:right w:val="none" w:sz="0" w:space="0" w:color="auto"/>
      </w:divBdr>
    </w:div>
    <w:div w:id="202358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6.bin"/><Relationship Id="rId21" Type="http://schemas.openxmlformats.org/officeDocument/2006/relationships/image" Target="media/image5.wmf"/><Relationship Id="rId42" Type="http://schemas.openxmlformats.org/officeDocument/2006/relationships/oleObject" Target="embeddings/oleObject17.bin"/><Relationship Id="rId47" Type="http://schemas.openxmlformats.org/officeDocument/2006/relationships/image" Target="media/image18.wmf"/><Relationship Id="rId63" Type="http://schemas.openxmlformats.org/officeDocument/2006/relationships/image" Target="media/image26.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39.wmf"/><Relationship Id="rId112" Type="http://schemas.openxmlformats.org/officeDocument/2006/relationships/oleObject" Target="embeddings/oleObject53.bin"/><Relationship Id="rId133" Type="http://schemas.openxmlformats.org/officeDocument/2006/relationships/image" Target="media/image59.png"/><Relationship Id="rId138" Type="http://schemas.openxmlformats.org/officeDocument/2006/relationships/oleObject" Target="embeddings/oleObject66.bin"/><Relationship Id="rId154" Type="http://schemas.openxmlformats.org/officeDocument/2006/relationships/oleObject" Target="embeddings/oleObject73.bin"/><Relationship Id="rId159" Type="http://schemas.openxmlformats.org/officeDocument/2006/relationships/oleObject" Target="embeddings/oleObject75.bin"/><Relationship Id="rId170" Type="http://schemas.openxmlformats.org/officeDocument/2006/relationships/theme" Target="theme/theme1.xml"/><Relationship Id="rId16" Type="http://schemas.openxmlformats.org/officeDocument/2006/relationships/oleObject" Target="embeddings/oleObject4.bin"/><Relationship Id="rId107" Type="http://schemas.openxmlformats.org/officeDocument/2006/relationships/oleObject" Target="embeddings/oleObject50.bin"/><Relationship Id="rId11" Type="http://schemas.openxmlformats.org/officeDocument/2006/relationships/oleObject" Target="embeddings/oleObject1.bin"/><Relationship Id="rId32" Type="http://schemas.openxmlformats.org/officeDocument/2006/relationships/oleObject" Target="embeddings/oleObject12.bin"/><Relationship Id="rId37" Type="http://schemas.openxmlformats.org/officeDocument/2006/relationships/image" Target="media/image13.wmf"/><Relationship Id="rId53" Type="http://schemas.openxmlformats.org/officeDocument/2006/relationships/image" Target="media/image21.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4.wmf"/><Relationship Id="rId102" Type="http://schemas.openxmlformats.org/officeDocument/2006/relationships/oleObject" Target="embeddings/oleObject47.bin"/><Relationship Id="rId123" Type="http://schemas.openxmlformats.org/officeDocument/2006/relationships/oleObject" Target="embeddings/oleObject60.bin"/><Relationship Id="rId128" Type="http://schemas.openxmlformats.org/officeDocument/2006/relationships/image" Target="media/image56.png"/><Relationship Id="rId144" Type="http://schemas.openxmlformats.org/officeDocument/2006/relationships/image" Target="media/image66.wmf"/><Relationship Id="rId149" Type="http://schemas.openxmlformats.org/officeDocument/2006/relationships/image" Target="media/image69.wmf"/><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2.wmf"/><Relationship Id="rId160" Type="http://schemas.openxmlformats.org/officeDocument/2006/relationships/oleObject" Target="embeddings/oleObject76.bin"/><Relationship Id="rId165" Type="http://schemas.openxmlformats.org/officeDocument/2006/relationships/image" Target="media/image77.png"/><Relationship Id="rId22" Type="http://schemas.openxmlformats.org/officeDocument/2006/relationships/oleObject" Target="embeddings/oleObject7.bin"/><Relationship Id="rId27" Type="http://schemas.openxmlformats.org/officeDocument/2006/relationships/image" Target="media/image8.wmf"/><Relationship Id="rId43" Type="http://schemas.openxmlformats.org/officeDocument/2006/relationships/image" Target="media/image16.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29.wmf"/><Relationship Id="rId113" Type="http://schemas.openxmlformats.org/officeDocument/2006/relationships/image" Target="media/image50.wmf"/><Relationship Id="rId118" Type="http://schemas.openxmlformats.org/officeDocument/2006/relationships/oleObject" Target="embeddings/oleObject57.bin"/><Relationship Id="rId134" Type="http://schemas.openxmlformats.org/officeDocument/2006/relationships/image" Target="media/image60.wmf"/><Relationship Id="rId139" Type="http://schemas.openxmlformats.org/officeDocument/2006/relationships/image" Target="media/image63.wmf"/><Relationship Id="rId80" Type="http://schemas.openxmlformats.org/officeDocument/2006/relationships/oleObject" Target="embeddings/oleObject36.bin"/><Relationship Id="rId85" Type="http://schemas.openxmlformats.org/officeDocument/2006/relationships/image" Target="media/image37.wmf"/><Relationship Id="rId150" Type="http://schemas.openxmlformats.org/officeDocument/2006/relationships/oleObject" Target="embeddings/oleObject71.bin"/><Relationship Id="rId155" Type="http://schemas.openxmlformats.org/officeDocument/2006/relationships/image" Target="media/image72.png"/><Relationship Id="rId12" Type="http://schemas.openxmlformats.org/officeDocument/2006/relationships/oleObject" Target="embeddings/oleObject2.bin"/><Relationship Id="rId17" Type="http://schemas.openxmlformats.org/officeDocument/2006/relationships/image" Target="media/image3.wmf"/><Relationship Id="rId33" Type="http://schemas.openxmlformats.org/officeDocument/2006/relationships/image" Target="media/image11.wmf"/><Relationship Id="rId38" Type="http://schemas.openxmlformats.org/officeDocument/2006/relationships/oleObject" Target="embeddings/oleObject15.bin"/><Relationship Id="rId59" Type="http://schemas.openxmlformats.org/officeDocument/2006/relationships/image" Target="media/image24.wmf"/><Relationship Id="rId103" Type="http://schemas.openxmlformats.org/officeDocument/2006/relationships/image" Target="media/image46.wmf"/><Relationship Id="rId108" Type="http://schemas.openxmlformats.org/officeDocument/2006/relationships/oleObject" Target="embeddings/oleObject51.bin"/><Relationship Id="rId124" Type="http://schemas.openxmlformats.org/officeDocument/2006/relationships/image" Target="media/image54.wmf"/><Relationship Id="rId129" Type="http://schemas.openxmlformats.org/officeDocument/2006/relationships/image" Target="media/image57.wmf"/><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2.wmf"/><Relationship Id="rId91" Type="http://schemas.openxmlformats.org/officeDocument/2006/relationships/image" Target="media/image40.wmf"/><Relationship Id="rId96" Type="http://schemas.openxmlformats.org/officeDocument/2006/relationships/oleObject" Target="embeddings/oleObject44.bin"/><Relationship Id="rId140" Type="http://schemas.openxmlformats.org/officeDocument/2006/relationships/oleObject" Target="embeddings/oleObject67.bin"/><Relationship Id="rId145" Type="http://schemas.openxmlformats.org/officeDocument/2006/relationships/oleObject" Target="embeddings/oleObject69.bin"/><Relationship Id="rId161" Type="http://schemas.openxmlformats.org/officeDocument/2006/relationships/image" Target="media/image75.png"/><Relationship Id="rId166" Type="http://schemas.openxmlformats.org/officeDocument/2006/relationships/oleObject" Target="embeddings/oleObject79.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19.wmf"/><Relationship Id="rId57" Type="http://schemas.openxmlformats.org/officeDocument/2006/relationships/image" Target="media/image23.wmf"/><Relationship Id="rId106" Type="http://schemas.openxmlformats.org/officeDocument/2006/relationships/oleObject" Target="embeddings/oleObject49.bin"/><Relationship Id="rId114" Type="http://schemas.openxmlformats.org/officeDocument/2006/relationships/oleObject" Target="embeddings/oleObject54.bin"/><Relationship Id="rId119" Type="http://schemas.openxmlformats.org/officeDocument/2006/relationships/oleObject" Target="embeddings/oleObject58.bin"/><Relationship Id="rId127" Type="http://schemas.openxmlformats.org/officeDocument/2006/relationships/oleObject" Target="embeddings/oleObject62.bin"/><Relationship Id="rId10" Type="http://schemas.openxmlformats.org/officeDocument/2006/relationships/image" Target="media/image1.wmf"/><Relationship Id="rId31" Type="http://schemas.openxmlformats.org/officeDocument/2006/relationships/image" Target="media/image10.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7.wmf"/><Relationship Id="rId73" Type="http://schemas.openxmlformats.org/officeDocument/2006/relationships/image" Target="media/image31.wmf"/><Relationship Id="rId78" Type="http://schemas.openxmlformats.org/officeDocument/2006/relationships/oleObject" Target="embeddings/oleObject35.bin"/><Relationship Id="rId81" Type="http://schemas.openxmlformats.org/officeDocument/2006/relationships/image" Target="media/image35.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image" Target="media/image53.wmf"/><Relationship Id="rId130" Type="http://schemas.openxmlformats.org/officeDocument/2006/relationships/oleObject" Target="embeddings/oleObject63.bin"/><Relationship Id="rId135" Type="http://schemas.openxmlformats.org/officeDocument/2006/relationships/oleObject" Target="embeddings/oleObject65.bin"/><Relationship Id="rId143" Type="http://schemas.openxmlformats.org/officeDocument/2006/relationships/image" Target="media/image65.png"/><Relationship Id="rId148" Type="http://schemas.openxmlformats.org/officeDocument/2006/relationships/oleObject" Target="embeddings/oleObject70.bin"/><Relationship Id="rId151" Type="http://schemas.openxmlformats.org/officeDocument/2006/relationships/image" Target="media/image70.wmf"/><Relationship Id="rId156" Type="http://schemas.openxmlformats.org/officeDocument/2006/relationships/image" Target="media/image73.wmf"/><Relationship Id="rId164" Type="http://schemas.openxmlformats.org/officeDocument/2006/relationships/oleObject" Target="embeddings/oleObject78.bin"/><Relationship Id="rId16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oleObject" Target="embeddings/oleObject3.bin"/><Relationship Id="rId18" Type="http://schemas.openxmlformats.org/officeDocument/2006/relationships/oleObject" Target="embeddings/oleObject5.bin"/><Relationship Id="rId39" Type="http://schemas.openxmlformats.org/officeDocument/2006/relationships/image" Target="media/image14.wmf"/><Relationship Id="rId109" Type="http://schemas.openxmlformats.org/officeDocument/2006/relationships/image" Target="media/image48.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2.wmf"/><Relationship Id="rId76" Type="http://schemas.openxmlformats.org/officeDocument/2006/relationships/oleObject" Target="embeddings/oleObject34.bin"/><Relationship Id="rId97" Type="http://schemas.openxmlformats.org/officeDocument/2006/relationships/image" Target="media/image43.wmf"/><Relationship Id="rId104" Type="http://schemas.openxmlformats.org/officeDocument/2006/relationships/oleObject" Target="embeddings/oleObject48.bin"/><Relationship Id="rId120" Type="http://schemas.openxmlformats.org/officeDocument/2006/relationships/oleObject" Target="embeddings/oleObject59.bin"/><Relationship Id="rId125" Type="http://schemas.openxmlformats.org/officeDocument/2006/relationships/oleObject" Target="embeddings/oleObject61.bin"/><Relationship Id="rId141" Type="http://schemas.openxmlformats.org/officeDocument/2006/relationships/image" Target="media/image64.wmf"/><Relationship Id="rId146" Type="http://schemas.openxmlformats.org/officeDocument/2006/relationships/image" Target="media/image67.png"/><Relationship Id="rId167" Type="http://schemas.openxmlformats.org/officeDocument/2006/relationships/image" Target="media/image78.png"/><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oleObject" Target="embeddings/oleObject42.bin"/><Relationship Id="rId162" Type="http://schemas.openxmlformats.org/officeDocument/2006/relationships/oleObject" Target="embeddings/oleObject77.bin"/><Relationship Id="rId2" Type="http://schemas.openxmlformats.org/officeDocument/2006/relationships/styles" Target="styles.xml"/><Relationship Id="rId29" Type="http://schemas.openxmlformats.org/officeDocument/2006/relationships/image" Target="media/image9.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7.wmf"/><Relationship Id="rId66" Type="http://schemas.openxmlformats.org/officeDocument/2006/relationships/oleObject" Target="embeddings/oleObject29.bin"/><Relationship Id="rId87" Type="http://schemas.openxmlformats.org/officeDocument/2006/relationships/image" Target="media/image38.wmf"/><Relationship Id="rId110" Type="http://schemas.openxmlformats.org/officeDocument/2006/relationships/oleObject" Target="embeddings/oleObject52.bin"/><Relationship Id="rId115" Type="http://schemas.openxmlformats.org/officeDocument/2006/relationships/image" Target="media/image51.wmf"/><Relationship Id="rId131" Type="http://schemas.openxmlformats.org/officeDocument/2006/relationships/image" Target="media/image58.wmf"/><Relationship Id="rId136" Type="http://schemas.openxmlformats.org/officeDocument/2006/relationships/image" Target="media/image61.png"/><Relationship Id="rId157" Type="http://schemas.openxmlformats.org/officeDocument/2006/relationships/oleObject" Target="embeddings/oleObject74.bin"/><Relationship Id="rId61" Type="http://schemas.openxmlformats.org/officeDocument/2006/relationships/image" Target="media/image25.wmf"/><Relationship Id="rId82" Type="http://schemas.openxmlformats.org/officeDocument/2006/relationships/oleObject" Target="embeddings/oleObject37.bin"/><Relationship Id="rId152" Type="http://schemas.openxmlformats.org/officeDocument/2006/relationships/oleObject" Target="embeddings/oleObject72.bin"/><Relationship Id="rId19" Type="http://schemas.openxmlformats.org/officeDocument/2006/relationships/image" Target="media/image4.wmf"/><Relationship Id="rId14" Type="http://schemas.openxmlformats.org/officeDocument/2006/relationships/footer" Target="footer3.xml"/><Relationship Id="rId30" Type="http://schemas.openxmlformats.org/officeDocument/2006/relationships/oleObject" Target="embeddings/oleObject11.bin"/><Relationship Id="rId35" Type="http://schemas.openxmlformats.org/officeDocument/2006/relationships/image" Target="media/image12.wmf"/><Relationship Id="rId56" Type="http://schemas.openxmlformats.org/officeDocument/2006/relationships/oleObject" Target="embeddings/oleObject24.bin"/><Relationship Id="rId77" Type="http://schemas.openxmlformats.org/officeDocument/2006/relationships/image" Target="media/image33.wmf"/><Relationship Id="rId100" Type="http://schemas.openxmlformats.org/officeDocument/2006/relationships/oleObject" Target="embeddings/oleObject46.bin"/><Relationship Id="rId105" Type="http://schemas.openxmlformats.org/officeDocument/2006/relationships/image" Target="media/image47.wmf"/><Relationship Id="rId126" Type="http://schemas.openxmlformats.org/officeDocument/2006/relationships/image" Target="media/image55.wmf"/><Relationship Id="rId147" Type="http://schemas.openxmlformats.org/officeDocument/2006/relationships/image" Target="media/image68.wmf"/><Relationship Id="rId168" Type="http://schemas.openxmlformats.org/officeDocument/2006/relationships/footer" Target="footer4.xml"/><Relationship Id="rId8" Type="http://schemas.openxmlformats.org/officeDocument/2006/relationships/footer" Target="footer1.xml"/><Relationship Id="rId51" Type="http://schemas.openxmlformats.org/officeDocument/2006/relationships/image" Target="media/image20.wmf"/><Relationship Id="rId72" Type="http://schemas.openxmlformats.org/officeDocument/2006/relationships/oleObject" Target="embeddings/oleObject32.bin"/><Relationship Id="rId93" Type="http://schemas.openxmlformats.org/officeDocument/2006/relationships/image" Target="media/image41.wmf"/><Relationship Id="rId98" Type="http://schemas.openxmlformats.org/officeDocument/2006/relationships/oleObject" Target="embeddings/oleObject45.bin"/><Relationship Id="rId121" Type="http://schemas.openxmlformats.org/officeDocument/2006/relationships/image" Target="media/image52.png"/><Relationship Id="rId142" Type="http://schemas.openxmlformats.org/officeDocument/2006/relationships/oleObject" Target="embeddings/oleObject68.bin"/><Relationship Id="rId163" Type="http://schemas.openxmlformats.org/officeDocument/2006/relationships/image" Target="media/image76.png"/><Relationship Id="rId3" Type="http://schemas.microsoft.com/office/2007/relationships/stylesWithEffects" Target="stylesWithEffects.xml"/><Relationship Id="rId25" Type="http://schemas.openxmlformats.org/officeDocument/2006/relationships/image" Target="media/image7.wmf"/><Relationship Id="rId46" Type="http://schemas.openxmlformats.org/officeDocument/2006/relationships/oleObject" Target="embeddings/oleObject19.bin"/><Relationship Id="rId67" Type="http://schemas.openxmlformats.org/officeDocument/2006/relationships/image" Target="media/image28.wmf"/><Relationship Id="rId116" Type="http://schemas.openxmlformats.org/officeDocument/2006/relationships/oleObject" Target="embeddings/oleObject55.bin"/><Relationship Id="rId137" Type="http://schemas.openxmlformats.org/officeDocument/2006/relationships/image" Target="media/image62.wmf"/><Relationship Id="rId158" Type="http://schemas.openxmlformats.org/officeDocument/2006/relationships/image" Target="media/image74.wmf"/><Relationship Id="rId20" Type="http://schemas.openxmlformats.org/officeDocument/2006/relationships/oleObject" Target="embeddings/oleObject6.bin"/><Relationship Id="rId41" Type="http://schemas.openxmlformats.org/officeDocument/2006/relationships/image" Target="media/image15.wmf"/><Relationship Id="rId62" Type="http://schemas.openxmlformats.org/officeDocument/2006/relationships/oleObject" Target="embeddings/oleObject27.bin"/><Relationship Id="rId83" Type="http://schemas.openxmlformats.org/officeDocument/2006/relationships/image" Target="media/image36.wmf"/><Relationship Id="rId88" Type="http://schemas.openxmlformats.org/officeDocument/2006/relationships/oleObject" Target="embeddings/oleObject40.bin"/><Relationship Id="rId111" Type="http://schemas.openxmlformats.org/officeDocument/2006/relationships/image" Target="media/image49.wmf"/><Relationship Id="rId132" Type="http://schemas.openxmlformats.org/officeDocument/2006/relationships/oleObject" Target="embeddings/oleObject64.bin"/><Relationship Id="rId153" Type="http://schemas.openxmlformats.org/officeDocument/2006/relationships/image" Target="media/image7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Pages>27</Pages>
  <Words>5597</Words>
  <Characters>31908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Title of Experiment</vt:lpstr>
    </vt:vector>
  </TitlesOfParts>
  <Company>University of Cincinnati</Company>
  <LinksUpToDate>false</LinksUpToDate>
  <CharactersWithSpaces>37431</CharactersWithSpaces>
  <SharedDoc>false</SharedDoc>
  <HLinks>
    <vt:vector size="42" baseType="variant">
      <vt:variant>
        <vt:i4>4784222</vt:i4>
      </vt:variant>
      <vt:variant>
        <vt:i4>39</vt:i4>
      </vt:variant>
      <vt:variant>
        <vt:i4>0</vt:i4>
      </vt:variant>
      <vt:variant>
        <vt:i4>5</vt:i4>
      </vt:variant>
      <vt:variant>
        <vt:lpwstr>http://www.ncsu.edu/labwrite/</vt:lpwstr>
      </vt:variant>
      <vt:variant>
        <vt:lpwstr/>
      </vt:variant>
      <vt:variant>
        <vt:i4>1310775</vt:i4>
      </vt:variant>
      <vt:variant>
        <vt:i4>32</vt:i4>
      </vt:variant>
      <vt:variant>
        <vt:i4>0</vt:i4>
      </vt:variant>
      <vt:variant>
        <vt:i4>5</vt:i4>
      </vt:variant>
      <vt:variant>
        <vt:lpwstr/>
      </vt:variant>
      <vt:variant>
        <vt:lpwstr>_Toc95395788</vt:lpwstr>
      </vt:variant>
      <vt:variant>
        <vt:i4>1769527</vt:i4>
      </vt:variant>
      <vt:variant>
        <vt:i4>26</vt:i4>
      </vt:variant>
      <vt:variant>
        <vt:i4>0</vt:i4>
      </vt:variant>
      <vt:variant>
        <vt:i4>5</vt:i4>
      </vt:variant>
      <vt:variant>
        <vt:lpwstr/>
      </vt:variant>
      <vt:variant>
        <vt:lpwstr>_Toc95395787</vt:lpwstr>
      </vt:variant>
      <vt:variant>
        <vt:i4>1703991</vt:i4>
      </vt:variant>
      <vt:variant>
        <vt:i4>20</vt:i4>
      </vt:variant>
      <vt:variant>
        <vt:i4>0</vt:i4>
      </vt:variant>
      <vt:variant>
        <vt:i4>5</vt:i4>
      </vt:variant>
      <vt:variant>
        <vt:lpwstr/>
      </vt:variant>
      <vt:variant>
        <vt:lpwstr>_Toc95395786</vt:lpwstr>
      </vt:variant>
      <vt:variant>
        <vt:i4>1638455</vt:i4>
      </vt:variant>
      <vt:variant>
        <vt:i4>14</vt:i4>
      </vt:variant>
      <vt:variant>
        <vt:i4>0</vt:i4>
      </vt:variant>
      <vt:variant>
        <vt:i4>5</vt:i4>
      </vt:variant>
      <vt:variant>
        <vt:lpwstr/>
      </vt:variant>
      <vt:variant>
        <vt:lpwstr>_Toc95395785</vt:lpwstr>
      </vt:variant>
      <vt:variant>
        <vt:i4>1572919</vt:i4>
      </vt:variant>
      <vt:variant>
        <vt:i4>8</vt:i4>
      </vt:variant>
      <vt:variant>
        <vt:i4>0</vt:i4>
      </vt:variant>
      <vt:variant>
        <vt:i4>5</vt:i4>
      </vt:variant>
      <vt:variant>
        <vt:lpwstr/>
      </vt:variant>
      <vt:variant>
        <vt:lpwstr>_Toc95395784</vt:lpwstr>
      </vt:variant>
      <vt:variant>
        <vt:i4>2031671</vt:i4>
      </vt:variant>
      <vt:variant>
        <vt:i4>2</vt:i4>
      </vt:variant>
      <vt:variant>
        <vt:i4>0</vt:i4>
      </vt:variant>
      <vt:variant>
        <vt:i4>5</vt:i4>
      </vt:variant>
      <vt:variant>
        <vt:lpwstr/>
      </vt:variant>
      <vt:variant>
        <vt:lpwstr>_Toc95395783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Experiment</dc:title>
  <dc:creator>Ayman I. Hawari</dc:creator>
  <cp:lastModifiedBy>William</cp:lastModifiedBy>
  <cp:revision>141</cp:revision>
  <dcterms:created xsi:type="dcterms:W3CDTF">2016-02-07T21:27:00Z</dcterms:created>
  <dcterms:modified xsi:type="dcterms:W3CDTF">2016-04-17T23:53:00Z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