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colors11.xml" ContentType="application/vnd.ms-office.chartcolorsty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1.xml" ContentType="application/vnd.openxmlformats-officedocument.drawingml.chart+xml"/>
  <Override PartName="/word/charts/style12.xml" ContentType="application/vnd.ms-office.chartstyle+xml"/>
  <Override PartName="/word/charts/colors12.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920A" w14:textId="77777777" w:rsidR="0044690C" w:rsidRPr="00036BB7" w:rsidRDefault="0044690C" w:rsidP="0044690C">
      <w:pPr>
        <w:rPr>
          <w:rFonts w:cs="Arial"/>
          <w:lang w:val="en-US"/>
        </w:rPr>
      </w:pPr>
    </w:p>
    <w:p w14:paraId="620C52D6" w14:textId="77777777" w:rsidR="0044690C" w:rsidRPr="00036BB7" w:rsidRDefault="0044690C" w:rsidP="0044690C">
      <w:pPr>
        <w:rPr>
          <w:rFonts w:cs="Arial"/>
          <w:lang w:val="en-US"/>
        </w:rPr>
      </w:pPr>
    </w:p>
    <w:p w14:paraId="0DD2C758" w14:textId="77777777" w:rsidR="00D536E4" w:rsidRPr="00036BB7" w:rsidRDefault="00D536E4" w:rsidP="0044690C">
      <w:pPr>
        <w:rPr>
          <w:rFonts w:cs="Arial"/>
          <w:lang w:val="en-US"/>
        </w:rPr>
      </w:pPr>
    </w:p>
    <w:tbl>
      <w:tblPr>
        <w:tblW w:w="0" w:type="auto"/>
        <w:tblBorders>
          <w:insideH w:val="single" w:sz="4" w:space="0" w:color="808080"/>
        </w:tblBorders>
        <w:tblLayout w:type="fixed"/>
        <w:tblLook w:val="01E0" w:firstRow="1" w:lastRow="1" w:firstColumn="1" w:lastColumn="1" w:noHBand="0" w:noVBand="0"/>
      </w:tblPr>
      <w:tblGrid>
        <w:gridCol w:w="4460"/>
        <w:gridCol w:w="4461"/>
      </w:tblGrid>
      <w:tr w:rsidR="0044690C" w:rsidRPr="00036BB7" w14:paraId="6C9C6F90" w14:textId="77777777" w:rsidTr="00362C7B">
        <w:tc>
          <w:tcPr>
            <w:tcW w:w="4460" w:type="dxa"/>
            <w:tcBorders>
              <w:bottom w:val="single" w:sz="4" w:space="0" w:color="C0C0C0"/>
            </w:tcBorders>
            <w:vAlign w:val="bottom"/>
          </w:tcPr>
          <w:p w14:paraId="6A362826" w14:textId="0F68B59D" w:rsidR="0044690C" w:rsidRPr="00036BB7" w:rsidRDefault="00ED797E" w:rsidP="006A6689">
            <w:pPr>
              <w:rPr>
                <w:rFonts w:cs="Arial"/>
                <w:lang w:val="en-US"/>
              </w:rPr>
            </w:pPr>
            <w:proofErr w:type="spellStart"/>
            <w:r w:rsidRPr="00036BB7">
              <w:rPr>
                <w:rFonts w:cs="Arial"/>
              </w:rPr>
              <w:t>Master’s</w:t>
            </w:r>
            <w:proofErr w:type="spellEnd"/>
            <w:r w:rsidRPr="00036BB7">
              <w:rPr>
                <w:rFonts w:cs="Arial"/>
              </w:rPr>
              <w:t xml:space="preserve"> Thesis</w:t>
            </w:r>
          </w:p>
        </w:tc>
        <w:tc>
          <w:tcPr>
            <w:tcW w:w="4461" w:type="dxa"/>
            <w:tcBorders>
              <w:bottom w:val="single" w:sz="4" w:space="0" w:color="C0C0C0"/>
            </w:tcBorders>
            <w:vAlign w:val="bottom"/>
          </w:tcPr>
          <w:p w14:paraId="3AAF27F3" w14:textId="77777777" w:rsidR="0044690C" w:rsidRPr="00036BB7" w:rsidRDefault="0044690C" w:rsidP="00362C7B">
            <w:pPr>
              <w:jc w:val="right"/>
              <w:rPr>
                <w:rFonts w:cs="Arial"/>
                <w:sz w:val="20"/>
                <w:szCs w:val="20"/>
                <w:lang w:val="en-US"/>
              </w:rPr>
            </w:pPr>
          </w:p>
        </w:tc>
      </w:tr>
      <w:tr w:rsidR="0044690C" w:rsidRPr="00645C4D" w14:paraId="27452468" w14:textId="77777777" w:rsidTr="00362C7B">
        <w:tc>
          <w:tcPr>
            <w:tcW w:w="8921" w:type="dxa"/>
            <w:gridSpan w:val="2"/>
            <w:tcBorders>
              <w:top w:val="single" w:sz="4" w:space="0" w:color="C0C0C0"/>
              <w:bottom w:val="single" w:sz="4" w:space="0" w:color="C0C0C0"/>
            </w:tcBorders>
          </w:tcPr>
          <w:p w14:paraId="4870E2CB" w14:textId="77777777" w:rsidR="0083762B" w:rsidRPr="00036BB7" w:rsidRDefault="0083762B" w:rsidP="00362C7B">
            <w:pPr>
              <w:spacing w:before="240" w:after="60" w:line="360" w:lineRule="auto"/>
              <w:jc w:val="center"/>
              <w:rPr>
                <w:rFonts w:cs="Arial"/>
                <w:b/>
                <w:sz w:val="36"/>
                <w:szCs w:val="36"/>
                <w:lang w:val="en-US"/>
              </w:rPr>
            </w:pPr>
          </w:p>
          <w:p w14:paraId="07975CA1" w14:textId="77777777" w:rsidR="00ED797E" w:rsidRPr="00036BB7" w:rsidRDefault="00ED797E" w:rsidP="00ED797E">
            <w:pPr>
              <w:spacing w:before="240" w:after="60" w:line="360" w:lineRule="auto"/>
              <w:jc w:val="center"/>
              <w:rPr>
                <w:rFonts w:cs="Arial"/>
                <w:b/>
                <w:sz w:val="36"/>
                <w:szCs w:val="36"/>
                <w:lang w:val="en-US"/>
              </w:rPr>
            </w:pPr>
            <w:r w:rsidRPr="00036BB7">
              <w:rPr>
                <w:rFonts w:cs="Arial"/>
                <w:b/>
                <w:sz w:val="36"/>
                <w:szCs w:val="36"/>
                <w:lang w:val="en-US"/>
              </w:rPr>
              <w:t>Liebherr Draglines in Mining Operations in India – Technical Feasibility and Economic Evaluation</w:t>
            </w:r>
          </w:p>
          <w:p w14:paraId="3D8EB867" w14:textId="77777777" w:rsidR="0083762B" w:rsidRPr="00036BB7" w:rsidRDefault="0083762B" w:rsidP="00362C7B">
            <w:pPr>
              <w:spacing w:before="240" w:after="60" w:line="360" w:lineRule="auto"/>
              <w:jc w:val="center"/>
              <w:rPr>
                <w:rFonts w:cs="Arial"/>
                <w:b/>
                <w:sz w:val="36"/>
                <w:szCs w:val="36"/>
                <w:lang w:val="en-US"/>
              </w:rPr>
            </w:pPr>
          </w:p>
        </w:tc>
      </w:tr>
      <w:tr w:rsidR="0044690C" w:rsidRPr="00645C4D" w14:paraId="6674C31A" w14:textId="77777777" w:rsidTr="00362C7B">
        <w:tc>
          <w:tcPr>
            <w:tcW w:w="8921" w:type="dxa"/>
            <w:gridSpan w:val="2"/>
            <w:tcBorders>
              <w:top w:val="single" w:sz="4" w:space="0" w:color="C0C0C0"/>
            </w:tcBorders>
            <w:vAlign w:val="center"/>
          </w:tcPr>
          <w:p w14:paraId="22926D38" w14:textId="77777777" w:rsidR="0044690C" w:rsidRPr="00036BB7" w:rsidRDefault="00CE7435" w:rsidP="00362C7B">
            <w:pPr>
              <w:spacing w:before="240" w:after="60" w:line="360" w:lineRule="auto"/>
              <w:ind w:left="360"/>
              <w:jc w:val="center"/>
              <w:rPr>
                <w:rFonts w:cs="Arial"/>
                <w:lang w:val="en-US"/>
              </w:rPr>
            </w:pPr>
            <w:r w:rsidRPr="00036BB7">
              <w:rPr>
                <w:rFonts w:cs="Arial"/>
                <w:lang w:val="en-US"/>
              </w:rPr>
              <w:t>Subtitle of the paper</w:t>
            </w:r>
            <w:r w:rsidR="0044690C" w:rsidRPr="00036BB7">
              <w:rPr>
                <w:rFonts w:cs="Arial"/>
                <w:lang w:val="en-US"/>
              </w:rPr>
              <w:t xml:space="preserve"> (</w:t>
            </w:r>
            <w:r w:rsidR="00CB3A0E" w:rsidRPr="00036BB7">
              <w:rPr>
                <w:rFonts w:cs="Arial"/>
                <w:lang w:val="en-US"/>
              </w:rPr>
              <w:t>optional</w:t>
            </w:r>
            <w:r w:rsidR="0044690C" w:rsidRPr="00036BB7">
              <w:rPr>
                <w:rFonts w:cs="Arial"/>
                <w:lang w:val="en-US"/>
              </w:rPr>
              <w:t>)</w:t>
            </w:r>
          </w:p>
        </w:tc>
      </w:tr>
    </w:tbl>
    <w:p w14:paraId="286D9A68" w14:textId="77777777" w:rsidR="0044690C" w:rsidRPr="00036BB7" w:rsidRDefault="0044690C" w:rsidP="0044690C">
      <w:pPr>
        <w:rPr>
          <w:rFonts w:cs="Arial"/>
          <w:lang w:val="en-US"/>
        </w:rPr>
      </w:pPr>
    </w:p>
    <w:p w14:paraId="0FC95915" w14:textId="77777777" w:rsidR="0044690C" w:rsidRPr="00036BB7" w:rsidRDefault="0044690C" w:rsidP="0044690C">
      <w:pPr>
        <w:rPr>
          <w:rFonts w:cs="Arial"/>
          <w:lang w:val="en-US"/>
        </w:rPr>
      </w:pPr>
    </w:p>
    <w:p w14:paraId="3A6B312D" w14:textId="77777777" w:rsidR="0044690C" w:rsidRPr="00036BB7" w:rsidRDefault="0044690C" w:rsidP="0044690C">
      <w:pPr>
        <w:rPr>
          <w:rFonts w:cs="Arial"/>
          <w:lang w:val="en-US"/>
        </w:rPr>
      </w:pPr>
    </w:p>
    <w:p w14:paraId="3D4A6E2E" w14:textId="55BA4DA1" w:rsidR="0044690C" w:rsidRPr="00036BB7" w:rsidRDefault="00ED797E" w:rsidP="0044690C">
      <w:pPr>
        <w:spacing w:before="240" w:after="60" w:line="360" w:lineRule="auto"/>
        <w:jc w:val="center"/>
        <w:rPr>
          <w:rFonts w:cs="Arial"/>
          <w:b/>
          <w:sz w:val="28"/>
          <w:szCs w:val="28"/>
          <w:lang w:val="en-US"/>
        </w:rPr>
      </w:pPr>
      <w:r w:rsidRPr="00036BB7">
        <w:rPr>
          <w:rFonts w:cs="Arial"/>
          <w:b/>
          <w:sz w:val="28"/>
          <w:szCs w:val="28"/>
          <w:lang w:val="en-US"/>
        </w:rPr>
        <w:t>Ajay Bihari Sahu</w:t>
      </w:r>
    </w:p>
    <w:p w14:paraId="6B71A497" w14:textId="77777777" w:rsidR="0044690C" w:rsidRPr="00036BB7" w:rsidRDefault="0044690C" w:rsidP="0044690C">
      <w:pPr>
        <w:rPr>
          <w:rFonts w:cs="Arial"/>
          <w:lang w:val="en-US"/>
        </w:rPr>
      </w:pPr>
    </w:p>
    <w:p w14:paraId="01C41272" w14:textId="77777777" w:rsidR="0044690C" w:rsidRPr="00036BB7" w:rsidRDefault="0044690C" w:rsidP="0044690C">
      <w:pPr>
        <w:rPr>
          <w:rFonts w:cs="Arial"/>
          <w:lang w:val="en-US"/>
        </w:rPr>
      </w:pPr>
    </w:p>
    <w:p w14:paraId="5A044DF1" w14:textId="77777777" w:rsidR="0044690C" w:rsidRPr="00036BB7" w:rsidRDefault="0044690C" w:rsidP="0044690C">
      <w:pPr>
        <w:rPr>
          <w:rFonts w:cs="Arial"/>
          <w:lang w:val="en-US"/>
        </w:rPr>
        <w:sectPr w:rsidR="0044690C" w:rsidRPr="00036BB7" w:rsidSect="00322482">
          <w:footerReference w:type="default" r:id="rId8"/>
          <w:headerReference w:type="first" r:id="rId9"/>
          <w:footerReference w:type="first" r:id="rId10"/>
          <w:pgSz w:w="11900" w:h="16840"/>
          <w:pgMar w:top="1418" w:right="1418" w:bottom="1418" w:left="1701" w:header="720" w:footer="720" w:gutter="0"/>
          <w:pgNumType w:fmt="upperRoman" w:start="1"/>
          <w:cols w:space="720"/>
          <w:noEndnote/>
          <w:titlePg/>
        </w:sectPr>
      </w:pPr>
    </w:p>
    <w:p w14:paraId="722F0F09" w14:textId="77777777" w:rsidR="00EA7CA5" w:rsidRPr="00036BB7" w:rsidRDefault="00294AF2" w:rsidP="003B4C9D">
      <w:pPr>
        <w:pStyle w:val="Heading1"/>
        <w:numPr>
          <w:ilvl w:val="0"/>
          <w:numId w:val="1"/>
        </w:numPr>
        <w:rPr>
          <w:lang w:val="en-US"/>
        </w:rPr>
      </w:pPr>
      <w:bookmarkStart w:id="0" w:name="_Toc255546637"/>
      <w:bookmarkStart w:id="1" w:name="_Toc212546412"/>
      <w:r w:rsidRPr="00036BB7">
        <w:rPr>
          <w:lang w:val="en-US"/>
        </w:rPr>
        <w:lastRenderedPageBreak/>
        <w:t xml:space="preserve">Declaration of </w:t>
      </w:r>
      <w:r w:rsidR="00BA533B" w:rsidRPr="00036BB7">
        <w:rPr>
          <w:lang w:val="en-US"/>
        </w:rPr>
        <w:t>A</w:t>
      </w:r>
      <w:r w:rsidRPr="00036BB7">
        <w:rPr>
          <w:lang w:val="en-US"/>
        </w:rPr>
        <w:t>uthorship</w:t>
      </w:r>
      <w:bookmarkEnd w:id="0"/>
      <w:bookmarkEnd w:id="1"/>
    </w:p>
    <w:p w14:paraId="1260C01D" w14:textId="77777777" w:rsidR="00EA7CA5" w:rsidRPr="00036BB7" w:rsidRDefault="00EA7CA5" w:rsidP="00EA7CA5">
      <w:pPr>
        <w:spacing w:line="360" w:lineRule="auto"/>
        <w:rPr>
          <w:rFonts w:cs="Arial"/>
          <w:lang w:val="en-US"/>
        </w:rPr>
      </w:pPr>
    </w:p>
    <w:p w14:paraId="24B6C51F" w14:textId="77777777" w:rsidR="00EA7CA5" w:rsidRPr="00036BB7" w:rsidRDefault="00EA7CA5" w:rsidP="00EA7CA5">
      <w:pPr>
        <w:autoSpaceDE w:val="0"/>
        <w:autoSpaceDN w:val="0"/>
        <w:adjustRightInd w:val="0"/>
        <w:spacing w:line="360" w:lineRule="auto"/>
        <w:rPr>
          <w:rFonts w:cs="Arial"/>
          <w:lang w:val="en-US"/>
        </w:rPr>
      </w:pPr>
      <w:r w:rsidRPr="00036BB7">
        <w:rPr>
          <w:rFonts w:cs="Arial"/>
          <w:lang w:val="en-US"/>
        </w:rPr>
        <w:t xml:space="preserve">„I declare in lieu of oath that this thesis is entirely my own work except where otherwise indicated. The presence of quoted or paraphrased material has been clearly </w:t>
      </w:r>
      <w:r w:rsidR="00294AF2" w:rsidRPr="00036BB7">
        <w:rPr>
          <w:rFonts w:cs="Arial"/>
          <w:lang w:val="en-US"/>
        </w:rPr>
        <w:t>signaled</w:t>
      </w:r>
      <w:r w:rsidRPr="00036BB7">
        <w:rPr>
          <w:rFonts w:cs="Arial"/>
          <w:lang w:val="en-US"/>
        </w:rPr>
        <w:t xml:space="preserve"> and all sources have been referred. The thesis has not been submitted for a degree at any other institution and has not been published yet.”</w:t>
      </w:r>
    </w:p>
    <w:p w14:paraId="12B4ECAA" w14:textId="77777777" w:rsidR="00EA7CA5" w:rsidRPr="00036BB7" w:rsidRDefault="00EA7CA5" w:rsidP="00EA7CA5">
      <w:pPr>
        <w:spacing w:line="360" w:lineRule="auto"/>
        <w:rPr>
          <w:rFonts w:cs="Arial"/>
          <w:lang w:val="en-US"/>
        </w:rPr>
      </w:pPr>
    </w:p>
    <w:p w14:paraId="41E7E44A" w14:textId="77777777" w:rsidR="00EA7CA5" w:rsidRPr="00036BB7" w:rsidRDefault="00EA7CA5" w:rsidP="00EA7CA5">
      <w:pPr>
        <w:spacing w:line="360" w:lineRule="auto"/>
        <w:rPr>
          <w:rFonts w:cs="Arial"/>
          <w:lang w:val="en-US"/>
        </w:rPr>
      </w:pPr>
    </w:p>
    <w:p w14:paraId="782DBD00" w14:textId="77777777" w:rsidR="00EA7CA5" w:rsidRPr="00036BB7" w:rsidRDefault="00EA7CA5" w:rsidP="00EA7CA5">
      <w:pPr>
        <w:spacing w:line="360" w:lineRule="auto"/>
        <w:rPr>
          <w:rFonts w:cs="Arial"/>
          <w:lang w:val="en-US"/>
        </w:rPr>
      </w:pPr>
    </w:p>
    <w:p w14:paraId="0DB8AC34" w14:textId="77777777" w:rsidR="00EA7CA5" w:rsidRPr="00036BB7" w:rsidRDefault="00EA7CA5" w:rsidP="00EA7CA5">
      <w:pPr>
        <w:spacing w:line="360" w:lineRule="auto"/>
        <w:rPr>
          <w:rFonts w:cs="Arial"/>
          <w:lang w:val="en-US"/>
        </w:rPr>
      </w:pPr>
    </w:p>
    <w:p w14:paraId="00B2FC78" w14:textId="77777777" w:rsidR="00EA7CA5" w:rsidRPr="00036BB7" w:rsidRDefault="00EA7CA5" w:rsidP="00EA7CA5">
      <w:pPr>
        <w:spacing w:line="360" w:lineRule="auto"/>
        <w:rPr>
          <w:rFonts w:cs="Arial"/>
          <w:lang w:val="en-US"/>
        </w:rPr>
      </w:pPr>
    </w:p>
    <w:p w14:paraId="6D8C3632" w14:textId="77777777" w:rsidR="00EA7CA5" w:rsidRPr="00036BB7" w:rsidRDefault="00EA7CA5" w:rsidP="00EA7CA5">
      <w:pPr>
        <w:spacing w:line="360" w:lineRule="auto"/>
        <w:rPr>
          <w:rFonts w:cs="Arial"/>
          <w:lang w:val="en-US"/>
        </w:rPr>
      </w:pPr>
    </w:p>
    <w:p w14:paraId="37081B9E" w14:textId="77777777" w:rsidR="00EA7CA5" w:rsidRPr="00036BB7" w:rsidRDefault="00EA7CA5" w:rsidP="00EA7CA5">
      <w:pPr>
        <w:spacing w:line="360" w:lineRule="auto"/>
        <w:rPr>
          <w:rFonts w:cs="Arial"/>
          <w:lang w:val="en-US"/>
        </w:rPr>
      </w:pPr>
    </w:p>
    <w:p w14:paraId="4D1860BA" w14:textId="77777777" w:rsidR="00EA7CA5" w:rsidRPr="00036BB7" w:rsidRDefault="00EA7CA5" w:rsidP="00EA7CA5">
      <w:pPr>
        <w:spacing w:line="360" w:lineRule="auto"/>
        <w:rPr>
          <w:rFonts w:cs="Arial"/>
          <w:lang w:val="en-US"/>
        </w:rPr>
      </w:pPr>
    </w:p>
    <w:p w14:paraId="3B43A1BA" w14:textId="77777777" w:rsidR="00EA7CA5" w:rsidRPr="00036BB7" w:rsidRDefault="00EA7CA5" w:rsidP="00EA7CA5">
      <w:pPr>
        <w:spacing w:line="360" w:lineRule="auto"/>
        <w:rPr>
          <w:rFonts w:cs="Arial"/>
          <w:lang w:val="en-US"/>
        </w:rPr>
      </w:pPr>
    </w:p>
    <w:p w14:paraId="2CA03476" w14:textId="77777777" w:rsidR="00294AF2" w:rsidRPr="00036BB7" w:rsidRDefault="00294AF2" w:rsidP="00EA7CA5">
      <w:pPr>
        <w:spacing w:line="360" w:lineRule="auto"/>
        <w:rPr>
          <w:rFonts w:cs="Arial"/>
          <w:lang w:val="en-US"/>
        </w:rPr>
      </w:pPr>
    </w:p>
    <w:p w14:paraId="19096F2E" w14:textId="77777777" w:rsidR="00294AF2" w:rsidRPr="00036BB7" w:rsidRDefault="00294AF2" w:rsidP="00EA7CA5">
      <w:pPr>
        <w:spacing w:line="360" w:lineRule="auto"/>
        <w:rPr>
          <w:rFonts w:cs="Arial"/>
          <w:lang w:val="en-US"/>
        </w:rPr>
      </w:pPr>
    </w:p>
    <w:p w14:paraId="19FB0929" w14:textId="77777777" w:rsidR="00294AF2" w:rsidRPr="00036BB7" w:rsidRDefault="00294AF2" w:rsidP="00EA7CA5">
      <w:pPr>
        <w:spacing w:line="360" w:lineRule="auto"/>
        <w:rPr>
          <w:rFonts w:cs="Arial"/>
          <w:lang w:val="en-US"/>
        </w:rPr>
      </w:pPr>
    </w:p>
    <w:p w14:paraId="4E9B2E61" w14:textId="77777777" w:rsidR="00294AF2" w:rsidRPr="00036BB7" w:rsidRDefault="00294AF2" w:rsidP="00EA7CA5">
      <w:pPr>
        <w:spacing w:line="360" w:lineRule="auto"/>
        <w:rPr>
          <w:rFonts w:cs="Arial"/>
          <w:lang w:val="en-US"/>
        </w:rPr>
      </w:pPr>
    </w:p>
    <w:p w14:paraId="324F19D4" w14:textId="77777777" w:rsidR="00294AF2" w:rsidRPr="00036BB7" w:rsidRDefault="00294AF2" w:rsidP="00EA7CA5">
      <w:pPr>
        <w:spacing w:line="360" w:lineRule="auto"/>
        <w:rPr>
          <w:rFonts w:cs="Arial"/>
          <w:lang w:val="en-US"/>
        </w:rPr>
      </w:pPr>
    </w:p>
    <w:p w14:paraId="1F9EA4A6" w14:textId="77777777" w:rsidR="00294AF2" w:rsidRPr="00036BB7" w:rsidRDefault="00294AF2" w:rsidP="00EA7CA5">
      <w:pPr>
        <w:spacing w:line="360" w:lineRule="auto"/>
        <w:rPr>
          <w:rFonts w:cs="Arial"/>
          <w:lang w:val="en-US"/>
        </w:rPr>
      </w:pPr>
    </w:p>
    <w:p w14:paraId="241F247C" w14:textId="77777777" w:rsidR="00294AF2" w:rsidRPr="00036BB7" w:rsidRDefault="00294AF2" w:rsidP="00EA7CA5">
      <w:pPr>
        <w:spacing w:line="360" w:lineRule="auto"/>
        <w:rPr>
          <w:rFonts w:cs="Arial"/>
          <w:lang w:val="en-US"/>
        </w:rPr>
      </w:pPr>
    </w:p>
    <w:p w14:paraId="59C77B04" w14:textId="77777777" w:rsidR="00EA7CA5" w:rsidRPr="00036BB7" w:rsidRDefault="00EA7CA5" w:rsidP="003B4C9D">
      <w:pPr>
        <w:pStyle w:val="Heading1"/>
        <w:numPr>
          <w:ilvl w:val="0"/>
          <w:numId w:val="1"/>
        </w:numPr>
        <w:rPr>
          <w:lang w:val="en-US"/>
        </w:rPr>
      </w:pPr>
      <w:r w:rsidRPr="00036BB7">
        <w:rPr>
          <w:lang w:val="en-US"/>
        </w:rPr>
        <w:br w:type="page"/>
      </w:r>
      <w:bookmarkStart w:id="2" w:name="_Toc255546638"/>
      <w:bookmarkStart w:id="3" w:name="_Toc212546413"/>
      <w:r w:rsidR="00606B08" w:rsidRPr="00036BB7">
        <w:rPr>
          <w:lang w:val="en-US"/>
        </w:rPr>
        <w:lastRenderedPageBreak/>
        <w:t>Preface</w:t>
      </w:r>
      <w:r w:rsidRPr="00036BB7">
        <w:rPr>
          <w:lang w:val="en-US"/>
        </w:rPr>
        <w:t xml:space="preserve">, </w:t>
      </w:r>
      <w:r w:rsidR="00606B08" w:rsidRPr="00036BB7">
        <w:rPr>
          <w:lang w:val="en-US"/>
        </w:rPr>
        <w:t xml:space="preserve">Dedication, </w:t>
      </w:r>
      <w:bookmarkEnd w:id="2"/>
      <w:r w:rsidR="00606B08" w:rsidRPr="00036BB7">
        <w:rPr>
          <w:lang w:val="en-US"/>
        </w:rPr>
        <w:t>Acknowledgement</w:t>
      </w:r>
      <w:bookmarkEnd w:id="3"/>
    </w:p>
    <w:p w14:paraId="54C73DB7" w14:textId="77777777" w:rsidR="00EA7CA5" w:rsidRPr="00036BB7" w:rsidRDefault="00EA7CA5" w:rsidP="00EA7CA5">
      <w:pPr>
        <w:spacing w:line="360" w:lineRule="auto"/>
        <w:rPr>
          <w:rFonts w:cs="Arial"/>
          <w:lang w:val="en-US"/>
        </w:rPr>
      </w:pPr>
    </w:p>
    <w:p w14:paraId="7A977995" w14:textId="77777777" w:rsidR="00EA7CA5" w:rsidRPr="00036BB7" w:rsidRDefault="00EA7CA5" w:rsidP="00EA7CA5">
      <w:pPr>
        <w:spacing w:line="360" w:lineRule="auto"/>
        <w:rPr>
          <w:rFonts w:cs="Arial"/>
          <w:lang w:val="en-US"/>
        </w:rPr>
      </w:pPr>
    </w:p>
    <w:p w14:paraId="20203CBF" w14:textId="77777777" w:rsidR="00EA7CA5" w:rsidRPr="00036BB7" w:rsidRDefault="00EA7CA5" w:rsidP="00EA7CA5">
      <w:pPr>
        <w:spacing w:line="360" w:lineRule="auto"/>
        <w:rPr>
          <w:rFonts w:cs="Arial"/>
          <w:lang w:val="en-US"/>
        </w:rPr>
      </w:pPr>
    </w:p>
    <w:p w14:paraId="0FC7295B" w14:textId="77777777" w:rsidR="00EA7CA5" w:rsidRPr="00036BB7" w:rsidRDefault="00EA7CA5" w:rsidP="003B4C9D">
      <w:pPr>
        <w:pStyle w:val="Heading1"/>
        <w:numPr>
          <w:ilvl w:val="0"/>
          <w:numId w:val="1"/>
        </w:numPr>
        <w:rPr>
          <w:lang w:val="en-US"/>
        </w:rPr>
      </w:pPr>
      <w:r w:rsidRPr="00036BB7">
        <w:rPr>
          <w:lang w:val="en-US"/>
        </w:rPr>
        <w:br w:type="page"/>
      </w:r>
      <w:bookmarkStart w:id="4" w:name="_Toc212546414"/>
      <w:r w:rsidR="0085191C" w:rsidRPr="00036BB7">
        <w:rPr>
          <w:lang w:val="en-US"/>
        </w:rPr>
        <w:lastRenderedPageBreak/>
        <w:t>Abstract</w:t>
      </w:r>
      <w:bookmarkEnd w:id="4"/>
    </w:p>
    <w:p w14:paraId="668A43D9" w14:textId="77777777" w:rsidR="00EA7CA5" w:rsidRPr="00036BB7" w:rsidRDefault="00EA7CA5" w:rsidP="00EA7CA5">
      <w:pPr>
        <w:spacing w:line="360" w:lineRule="auto"/>
        <w:rPr>
          <w:rFonts w:cs="Arial"/>
          <w:lang w:val="en-US"/>
        </w:rPr>
      </w:pPr>
    </w:p>
    <w:p w14:paraId="6159DA16" w14:textId="77777777" w:rsidR="00EA7CA5" w:rsidRPr="00036BB7" w:rsidRDefault="00EA7CA5" w:rsidP="00EA7CA5">
      <w:pPr>
        <w:spacing w:line="360" w:lineRule="auto"/>
        <w:rPr>
          <w:rFonts w:cs="Arial"/>
          <w:lang w:val="en-US"/>
        </w:rPr>
      </w:pPr>
    </w:p>
    <w:p w14:paraId="4F105A4E" w14:textId="77777777" w:rsidR="00EA7CA5" w:rsidRPr="00036BB7" w:rsidRDefault="00EA7CA5" w:rsidP="00EA7CA5">
      <w:pPr>
        <w:spacing w:line="360" w:lineRule="auto"/>
        <w:rPr>
          <w:rFonts w:cs="Arial"/>
          <w:lang w:val="en-US"/>
        </w:rPr>
      </w:pPr>
    </w:p>
    <w:p w14:paraId="416533C9" w14:textId="77777777" w:rsidR="00EA7CA5" w:rsidRPr="00036BB7" w:rsidRDefault="00EA7CA5" w:rsidP="003B4C9D">
      <w:pPr>
        <w:pStyle w:val="Heading1"/>
        <w:numPr>
          <w:ilvl w:val="0"/>
          <w:numId w:val="1"/>
        </w:numPr>
        <w:rPr>
          <w:lang w:val="en-US"/>
        </w:rPr>
      </w:pPr>
      <w:r w:rsidRPr="00036BB7">
        <w:rPr>
          <w:lang w:val="en-US"/>
        </w:rPr>
        <w:br w:type="page"/>
      </w:r>
      <w:bookmarkStart w:id="5" w:name="_Toc212546415"/>
      <w:proofErr w:type="spellStart"/>
      <w:r w:rsidR="0099097B" w:rsidRPr="00036BB7">
        <w:rPr>
          <w:lang w:val="en-US"/>
        </w:rPr>
        <w:lastRenderedPageBreak/>
        <w:t>Zusammenfassung</w:t>
      </w:r>
      <w:bookmarkEnd w:id="5"/>
      <w:proofErr w:type="spellEnd"/>
    </w:p>
    <w:p w14:paraId="2CF2511C" w14:textId="77777777" w:rsidR="00EA7CA5" w:rsidRPr="00036BB7" w:rsidRDefault="00EA7CA5" w:rsidP="003B4C9D">
      <w:pPr>
        <w:pStyle w:val="Heading1"/>
        <w:numPr>
          <w:ilvl w:val="0"/>
          <w:numId w:val="1"/>
        </w:numPr>
        <w:rPr>
          <w:lang w:val="en-US"/>
        </w:rPr>
      </w:pPr>
      <w:r w:rsidRPr="00036BB7">
        <w:rPr>
          <w:lang w:val="en-US"/>
        </w:rPr>
        <w:br w:type="page"/>
      </w:r>
      <w:bookmarkStart w:id="6" w:name="_Toc212546416"/>
      <w:r w:rsidR="004147E8" w:rsidRPr="00036BB7">
        <w:rPr>
          <w:lang w:val="en-US"/>
        </w:rPr>
        <w:lastRenderedPageBreak/>
        <w:t xml:space="preserve">Table of </w:t>
      </w:r>
      <w:r w:rsidR="00A21170" w:rsidRPr="00036BB7">
        <w:rPr>
          <w:lang w:val="en-US"/>
        </w:rPr>
        <w:t>C</w:t>
      </w:r>
      <w:r w:rsidR="004147E8" w:rsidRPr="00036BB7">
        <w:rPr>
          <w:lang w:val="en-US"/>
        </w:rPr>
        <w:t>ontents</w:t>
      </w:r>
      <w:bookmarkEnd w:id="6"/>
    </w:p>
    <w:p w14:paraId="671E7137" w14:textId="77777777" w:rsidR="00EA7CA5" w:rsidRPr="00036BB7" w:rsidRDefault="00EA7CA5" w:rsidP="00CC7B63">
      <w:pPr>
        <w:pStyle w:val="TOC1"/>
        <w:rPr>
          <w:rFonts w:cs="Arial"/>
          <w:lang w:val="en-US"/>
        </w:rPr>
      </w:pPr>
    </w:p>
    <w:p w14:paraId="452165F4" w14:textId="41CE5489" w:rsidR="0012453C" w:rsidRDefault="00EA7CA5">
      <w:pPr>
        <w:pStyle w:val="TOC1"/>
        <w:rPr>
          <w:rFonts w:asciiTheme="minorHAnsi" w:eastAsiaTheme="minorEastAsia" w:hAnsiTheme="minorHAnsi" w:cstheme="minorBidi"/>
          <w:noProof/>
          <w:kern w:val="2"/>
          <w:lang w:eastAsia="zh-CN"/>
          <w14:ligatures w14:val="standardContextual"/>
        </w:rPr>
      </w:pPr>
      <w:r w:rsidRPr="00036BB7">
        <w:rPr>
          <w:rFonts w:cs="Arial"/>
          <w:lang w:val="en-US"/>
        </w:rPr>
        <w:fldChar w:fldCharType="begin"/>
      </w:r>
      <w:r w:rsidRPr="00036BB7">
        <w:rPr>
          <w:rFonts w:cs="Arial"/>
          <w:lang w:val="en-US"/>
        </w:rPr>
        <w:instrText xml:space="preserve"> TOC \o "1-3" \h \z \u </w:instrText>
      </w:r>
      <w:r w:rsidRPr="00036BB7">
        <w:rPr>
          <w:rFonts w:cs="Arial"/>
          <w:lang w:val="en-US"/>
        </w:rPr>
        <w:fldChar w:fldCharType="separate"/>
      </w:r>
      <w:hyperlink w:anchor="_Toc212546412" w:history="1">
        <w:r w:rsidR="0012453C" w:rsidRPr="002C1BB2">
          <w:rPr>
            <w:rStyle w:val="Hyperlink"/>
            <w:noProof/>
            <w:lang w:val="en-US"/>
          </w:rPr>
          <w:t>Declaration of Authorship</w:t>
        </w:r>
        <w:r w:rsidR="0012453C">
          <w:rPr>
            <w:noProof/>
            <w:webHidden/>
          </w:rPr>
          <w:tab/>
        </w:r>
        <w:r w:rsidR="0012453C">
          <w:rPr>
            <w:noProof/>
            <w:webHidden/>
          </w:rPr>
          <w:fldChar w:fldCharType="begin"/>
        </w:r>
        <w:r w:rsidR="0012453C">
          <w:rPr>
            <w:noProof/>
            <w:webHidden/>
          </w:rPr>
          <w:instrText xml:space="preserve"> PAGEREF _Toc212546412 \h </w:instrText>
        </w:r>
        <w:r w:rsidR="0012453C">
          <w:rPr>
            <w:noProof/>
            <w:webHidden/>
          </w:rPr>
        </w:r>
        <w:r w:rsidR="0012453C">
          <w:rPr>
            <w:noProof/>
            <w:webHidden/>
          </w:rPr>
          <w:fldChar w:fldCharType="separate"/>
        </w:r>
        <w:r w:rsidR="0012453C">
          <w:rPr>
            <w:noProof/>
            <w:webHidden/>
          </w:rPr>
          <w:t>II</w:t>
        </w:r>
        <w:r w:rsidR="0012453C">
          <w:rPr>
            <w:noProof/>
            <w:webHidden/>
          </w:rPr>
          <w:fldChar w:fldCharType="end"/>
        </w:r>
      </w:hyperlink>
    </w:p>
    <w:p w14:paraId="2D51284B" w14:textId="129DA6A7"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13" w:history="1">
        <w:r w:rsidRPr="002C1BB2">
          <w:rPr>
            <w:rStyle w:val="Hyperlink"/>
            <w:noProof/>
            <w:lang w:val="en-US"/>
          </w:rPr>
          <w:t>Preface, Dedication, Acknowledgement</w:t>
        </w:r>
        <w:r>
          <w:rPr>
            <w:noProof/>
            <w:webHidden/>
          </w:rPr>
          <w:tab/>
        </w:r>
        <w:r>
          <w:rPr>
            <w:noProof/>
            <w:webHidden/>
          </w:rPr>
          <w:fldChar w:fldCharType="begin"/>
        </w:r>
        <w:r>
          <w:rPr>
            <w:noProof/>
            <w:webHidden/>
          </w:rPr>
          <w:instrText xml:space="preserve"> PAGEREF _Toc212546413 \h </w:instrText>
        </w:r>
        <w:r>
          <w:rPr>
            <w:noProof/>
            <w:webHidden/>
          </w:rPr>
        </w:r>
        <w:r>
          <w:rPr>
            <w:noProof/>
            <w:webHidden/>
          </w:rPr>
          <w:fldChar w:fldCharType="separate"/>
        </w:r>
        <w:r>
          <w:rPr>
            <w:noProof/>
            <w:webHidden/>
          </w:rPr>
          <w:t>III</w:t>
        </w:r>
        <w:r>
          <w:rPr>
            <w:noProof/>
            <w:webHidden/>
          </w:rPr>
          <w:fldChar w:fldCharType="end"/>
        </w:r>
      </w:hyperlink>
    </w:p>
    <w:p w14:paraId="1D83993E" w14:textId="6E87104A"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14" w:history="1">
        <w:r w:rsidRPr="002C1BB2">
          <w:rPr>
            <w:rStyle w:val="Hyperlink"/>
            <w:noProof/>
            <w:lang w:val="en-US"/>
          </w:rPr>
          <w:t>Abstract</w:t>
        </w:r>
        <w:r>
          <w:rPr>
            <w:noProof/>
            <w:webHidden/>
          </w:rPr>
          <w:tab/>
        </w:r>
        <w:r>
          <w:rPr>
            <w:noProof/>
            <w:webHidden/>
          </w:rPr>
          <w:fldChar w:fldCharType="begin"/>
        </w:r>
        <w:r>
          <w:rPr>
            <w:noProof/>
            <w:webHidden/>
          </w:rPr>
          <w:instrText xml:space="preserve"> PAGEREF _Toc212546414 \h </w:instrText>
        </w:r>
        <w:r>
          <w:rPr>
            <w:noProof/>
            <w:webHidden/>
          </w:rPr>
        </w:r>
        <w:r>
          <w:rPr>
            <w:noProof/>
            <w:webHidden/>
          </w:rPr>
          <w:fldChar w:fldCharType="separate"/>
        </w:r>
        <w:r>
          <w:rPr>
            <w:noProof/>
            <w:webHidden/>
          </w:rPr>
          <w:t>IV</w:t>
        </w:r>
        <w:r>
          <w:rPr>
            <w:noProof/>
            <w:webHidden/>
          </w:rPr>
          <w:fldChar w:fldCharType="end"/>
        </w:r>
      </w:hyperlink>
    </w:p>
    <w:p w14:paraId="5C9AAAC0" w14:textId="7352BD1E"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15" w:history="1">
        <w:r w:rsidRPr="002C1BB2">
          <w:rPr>
            <w:rStyle w:val="Hyperlink"/>
            <w:noProof/>
            <w:lang w:val="en-US"/>
          </w:rPr>
          <w:t>Zusammenfassung</w:t>
        </w:r>
        <w:r>
          <w:rPr>
            <w:noProof/>
            <w:webHidden/>
          </w:rPr>
          <w:tab/>
        </w:r>
        <w:r>
          <w:rPr>
            <w:noProof/>
            <w:webHidden/>
          </w:rPr>
          <w:fldChar w:fldCharType="begin"/>
        </w:r>
        <w:r>
          <w:rPr>
            <w:noProof/>
            <w:webHidden/>
          </w:rPr>
          <w:instrText xml:space="preserve"> PAGEREF _Toc212546415 \h </w:instrText>
        </w:r>
        <w:r>
          <w:rPr>
            <w:noProof/>
            <w:webHidden/>
          </w:rPr>
        </w:r>
        <w:r>
          <w:rPr>
            <w:noProof/>
            <w:webHidden/>
          </w:rPr>
          <w:fldChar w:fldCharType="separate"/>
        </w:r>
        <w:r>
          <w:rPr>
            <w:noProof/>
            <w:webHidden/>
          </w:rPr>
          <w:t>V</w:t>
        </w:r>
        <w:r>
          <w:rPr>
            <w:noProof/>
            <w:webHidden/>
          </w:rPr>
          <w:fldChar w:fldCharType="end"/>
        </w:r>
      </w:hyperlink>
    </w:p>
    <w:p w14:paraId="34956FAD" w14:textId="29449321"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16" w:history="1">
        <w:r w:rsidRPr="002C1BB2">
          <w:rPr>
            <w:rStyle w:val="Hyperlink"/>
            <w:noProof/>
            <w:lang w:val="en-US"/>
          </w:rPr>
          <w:t>Table of Contents</w:t>
        </w:r>
        <w:r>
          <w:rPr>
            <w:noProof/>
            <w:webHidden/>
          </w:rPr>
          <w:tab/>
        </w:r>
        <w:r>
          <w:rPr>
            <w:noProof/>
            <w:webHidden/>
          </w:rPr>
          <w:fldChar w:fldCharType="begin"/>
        </w:r>
        <w:r>
          <w:rPr>
            <w:noProof/>
            <w:webHidden/>
          </w:rPr>
          <w:instrText xml:space="preserve"> PAGEREF _Toc212546416 \h </w:instrText>
        </w:r>
        <w:r>
          <w:rPr>
            <w:noProof/>
            <w:webHidden/>
          </w:rPr>
        </w:r>
        <w:r>
          <w:rPr>
            <w:noProof/>
            <w:webHidden/>
          </w:rPr>
          <w:fldChar w:fldCharType="separate"/>
        </w:r>
        <w:r>
          <w:rPr>
            <w:noProof/>
            <w:webHidden/>
          </w:rPr>
          <w:t>VI</w:t>
        </w:r>
        <w:r>
          <w:rPr>
            <w:noProof/>
            <w:webHidden/>
          </w:rPr>
          <w:fldChar w:fldCharType="end"/>
        </w:r>
      </w:hyperlink>
    </w:p>
    <w:p w14:paraId="63EA1736" w14:textId="45D98694"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17" w:history="1">
        <w:r w:rsidRPr="002C1BB2">
          <w:rPr>
            <w:rStyle w:val="Hyperlink"/>
            <w:noProof/>
            <w:lang w:val="en-US"/>
          </w:rPr>
          <w:t>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Introduction</w:t>
        </w:r>
        <w:r>
          <w:rPr>
            <w:noProof/>
            <w:webHidden/>
          </w:rPr>
          <w:tab/>
        </w:r>
        <w:r>
          <w:rPr>
            <w:noProof/>
            <w:webHidden/>
          </w:rPr>
          <w:fldChar w:fldCharType="begin"/>
        </w:r>
        <w:r>
          <w:rPr>
            <w:noProof/>
            <w:webHidden/>
          </w:rPr>
          <w:instrText xml:space="preserve"> PAGEREF _Toc212546417 \h </w:instrText>
        </w:r>
        <w:r>
          <w:rPr>
            <w:noProof/>
            <w:webHidden/>
          </w:rPr>
        </w:r>
        <w:r>
          <w:rPr>
            <w:noProof/>
            <w:webHidden/>
          </w:rPr>
          <w:fldChar w:fldCharType="separate"/>
        </w:r>
        <w:r>
          <w:rPr>
            <w:noProof/>
            <w:webHidden/>
          </w:rPr>
          <w:t>1</w:t>
        </w:r>
        <w:r>
          <w:rPr>
            <w:noProof/>
            <w:webHidden/>
          </w:rPr>
          <w:fldChar w:fldCharType="end"/>
        </w:r>
      </w:hyperlink>
    </w:p>
    <w:p w14:paraId="26896AE1" w14:textId="16490E55"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18" w:history="1">
        <w:r w:rsidRPr="002C1BB2">
          <w:rPr>
            <w:rStyle w:val="Hyperlink"/>
            <w:noProof/>
            <w:lang w:val="en-US"/>
          </w:rPr>
          <w:t>1.1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Indian surface mining and overburden removal</w:t>
        </w:r>
        <w:r>
          <w:rPr>
            <w:noProof/>
            <w:webHidden/>
          </w:rPr>
          <w:tab/>
        </w:r>
        <w:r>
          <w:rPr>
            <w:noProof/>
            <w:webHidden/>
          </w:rPr>
          <w:fldChar w:fldCharType="begin"/>
        </w:r>
        <w:r>
          <w:rPr>
            <w:noProof/>
            <w:webHidden/>
          </w:rPr>
          <w:instrText xml:space="preserve"> PAGEREF _Toc212546418 \h </w:instrText>
        </w:r>
        <w:r>
          <w:rPr>
            <w:noProof/>
            <w:webHidden/>
          </w:rPr>
        </w:r>
        <w:r>
          <w:rPr>
            <w:noProof/>
            <w:webHidden/>
          </w:rPr>
          <w:fldChar w:fldCharType="separate"/>
        </w:r>
        <w:r>
          <w:rPr>
            <w:noProof/>
            <w:webHidden/>
          </w:rPr>
          <w:t>1</w:t>
        </w:r>
        <w:r>
          <w:rPr>
            <w:noProof/>
            <w:webHidden/>
          </w:rPr>
          <w:fldChar w:fldCharType="end"/>
        </w:r>
      </w:hyperlink>
    </w:p>
    <w:p w14:paraId="00D601AC" w14:textId="1DB51FAF"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19" w:history="1">
        <w:r w:rsidRPr="002C1BB2">
          <w:rPr>
            <w:rStyle w:val="Hyperlink"/>
            <w:noProof/>
            <w:lang w:val="en-US"/>
          </w:rPr>
          <w:t>1.2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Problem statement and motivation</w:t>
        </w:r>
        <w:r>
          <w:rPr>
            <w:noProof/>
            <w:webHidden/>
          </w:rPr>
          <w:tab/>
        </w:r>
        <w:r>
          <w:rPr>
            <w:noProof/>
            <w:webHidden/>
          </w:rPr>
          <w:fldChar w:fldCharType="begin"/>
        </w:r>
        <w:r>
          <w:rPr>
            <w:noProof/>
            <w:webHidden/>
          </w:rPr>
          <w:instrText xml:space="preserve"> PAGEREF _Toc212546419 \h </w:instrText>
        </w:r>
        <w:r>
          <w:rPr>
            <w:noProof/>
            <w:webHidden/>
          </w:rPr>
        </w:r>
        <w:r>
          <w:rPr>
            <w:noProof/>
            <w:webHidden/>
          </w:rPr>
          <w:fldChar w:fldCharType="separate"/>
        </w:r>
        <w:r>
          <w:rPr>
            <w:noProof/>
            <w:webHidden/>
          </w:rPr>
          <w:t>2</w:t>
        </w:r>
        <w:r>
          <w:rPr>
            <w:noProof/>
            <w:webHidden/>
          </w:rPr>
          <w:fldChar w:fldCharType="end"/>
        </w:r>
      </w:hyperlink>
    </w:p>
    <w:p w14:paraId="2D0AE559" w14:textId="7083DA53"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20" w:history="1">
        <w:r w:rsidRPr="002C1BB2">
          <w:rPr>
            <w:rStyle w:val="Hyperlink"/>
            <w:noProof/>
            <w:lang w:val="en-US"/>
          </w:rPr>
          <w:t>1.3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Objectives of the Study</w:t>
        </w:r>
        <w:r>
          <w:rPr>
            <w:noProof/>
            <w:webHidden/>
          </w:rPr>
          <w:tab/>
        </w:r>
        <w:r>
          <w:rPr>
            <w:noProof/>
            <w:webHidden/>
          </w:rPr>
          <w:fldChar w:fldCharType="begin"/>
        </w:r>
        <w:r>
          <w:rPr>
            <w:noProof/>
            <w:webHidden/>
          </w:rPr>
          <w:instrText xml:space="preserve"> PAGEREF _Toc212546420 \h </w:instrText>
        </w:r>
        <w:r>
          <w:rPr>
            <w:noProof/>
            <w:webHidden/>
          </w:rPr>
        </w:r>
        <w:r>
          <w:rPr>
            <w:noProof/>
            <w:webHidden/>
          </w:rPr>
          <w:fldChar w:fldCharType="separate"/>
        </w:r>
        <w:r>
          <w:rPr>
            <w:noProof/>
            <w:webHidden/>
          </w:rPr>
          <w:t>3</w:t>
        </w:r>
        <w:r>
          <w:rPr>
            <w:noProof/>
            <w:webHidden/>
          </w:rPr>
          <w:fldChar w:fldCharType="end"/>
        </w:r>
      </w:hyperlink>
    </w:p>
    <w:p w14:paraId="160D5436" w14:textId="0E08FF0D"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21" w:history="1">
        <w:r w:rsidRPr="002C1BB2">
          <w:rPr>
            <w:rStyle w:val="Hyperlink"/>
            <w:noProof/>
            <w:lang w:val="en-US"/>
          </w:rPr>
          <w:t>1.4</w:t>
        </w:r>
        <w:r>
          <w:rPr>
            <w:rFonts w:asciiTheme="minorHAnsi" w:eastAsiaTheme="minorEastAsia" w:hAnsiTheme="minorHAnsi" w:cstheme="minorBidi"/>
            <w:noProof/>
            <w:kern w:val="2"/>
            <w:lang w:eastAsia="zh-CN"/>
            <w14:ligatures w14:val="standardContextual"/>
          </w:rPr>
          <w:tab/>
        </w:r>
        <w:r w:rsidRPr="002C1BB2">
          <w:rPr>
            <w:rStyle w:val="Hyperlink"/>
            <w:noProof/>
          </w:rPr>
          <w:t>Scope and Limitations</w:t>
        </w:r>
        <w:r>
          <w:rPr>
            <w:noProof/>
            <w:webHidden/>
          </w:rPr>
          <w:tab/>
        </w:r>
        <w:r>
          <w:rPr>
            <w:noProof/>
            <w:webHidden/>
          </w:rPr>
          <w:fldChar w:fldCharType="begin"/>
        </w:r>
        <w:r>
          <w:rPr>
            <w:noProof/>
            <w:webHidden/>
          </w:rPr>
          <w:instrText xml:space="preserve"> PAGEREF _Toc212546421 \h </w:instrText>
        </w:r>
        <w:r>
          <w:rPr>
            <w:noProof/>
            <w:webHidden/>
          </w:rPr>
        </w:r>
        <w:r>
          <w:rPr>
            <w:noProof/>
            <w:webHidden/>
          </w:rPr>
          <w:fldChar w:fldCharType="separate"/>
        </w:r>
        <w:r>
          <w:rPr>
            <w:noProof/>
            <w:webHidden/>
          </w:rPr>
          <w:t>3</w:t>
        </w:r>
        <w:r>
          <w:rPr>
            <w:noProof/>
            <w:webHidden/>
          </w:rPr>
          <w:fldChar w:fldCharType="end"/>
        </w:r>
      </w:hyperlink>
    </w:p>
    <w:p w14:paraId="18646889" w14:textId="051929D1"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22" w:history="1">
        <w:r w:rsidRPr="002C1BB2">
          <w:rPr>
            <w:rStyle w:val="Hyperlink"/>
            <w:noProof/>
            <w:lang w:val="en-US"/>
          </w:rPr>
          <w:t>1.5</w:t>
        </w:r>
        <w:r>
          <w:rPr>
            <w:rFonts w:asciiTheme="minorHAnsi" w:eastAsiaTheme="minorEastAsia" w:hAnsiTheme="minorHAnsi" w:cstheme="minorBidi"/>
            <w:noProof/>
            <w:kern w:val="2"/>
            <w:lang w:eastAsia="zh-CN"/>
            <w14:ligatures w14:val="standardContextual"/>
          </w:rPr>
          <w:tab/>
        </w:r>
        <w:r w:rsidRPr="002C1BB2">
          <w:rPr>
            <w:rStyle w:val="Hyperlink"/>
            <w:noProof/>
          </w:rPr>
          <w:t>Methodology and Outlines</w:t>
        </w:r>
        <w:r>
          <w:rPr>
            <w:noProof/>
            <w:webHidden/>
          </w:rPr>
          <w:tab/>
        </w:r>
        <w:r>
          <w:rPr>
            <w:noProof/>
            <w:webHidden/>
          </w:rPr>
          <w:fldChar w:fldCharType="begin"/>
        </w:r>
        <w:r>
          <w:rPr>
            <w:noProof/>
            <w:webHidden/>
          </w:rPr>
          <w:instrText xml:space="preserve"> PAGEREF _Toc212546422 \h </w:instrText>
        </w:r>
        <w:r>
          <w:rPr>
            <w:noProof/>
            <w:webHidden/>
          </w:rPr>
        </w:r>
        <w:r>
          <w:rPr>
            <w:noProof/>
            <w:webHidden/>
          </w:rPr>
          <w:fldChar w:fldCharType="separate"/>
        </w:r>
        <w:r>
          <w:rPr>
            <w:noProof/>
            <w:webHidden/>
          </w:rPr>
          <w:t>5</w:t>
        </w:r>
        <w:r>
          <w:rPr>
            <w:noProof/>
            <w:webHidden/>
          </w:rPr>
          <w:fldChar w:fldCharType="end"/>
        </w:r>
      </w:hyperlink>
    </w:p>
    <w:p w14:paraId="5F0B017C" w14:textId="2E991AAF"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23" w:history="1">
        <w:r w:rsidRPr="002C1BB2">
          <w:rPr>
            <w:rStyle w:val="Hyperlink"/>
            <w:noProof/>
            <w:lang w:val="en-US"/>
          </w:rPr>
          <w:t>1.6</w:t>
        </w:r>
        <w:r>
          <w:rPr>
            <w:rFonts w:asciiTheme="minorHAnsi" w:eastAsiaTheme="minorEastAsia" w:hAnsiTheme="minorHAnsi" w:cstheme="minorBidi"/>
            <w:noProof/>
            <w:kern w:val="2"/>
            <w:lang w:eastAsia="zh-CN"/>
            <w14:ligatures w14:val="standardContextual"/>
          </w:rPr>
          <w:tab/>
        </w:r>
        <w:r w:rsidRPr="002C1BB2">
          <w:rPr>
            <w:rStyle w:val="Hyperlink"/>
            <w:noProof/>
          </w:rPr>
          <w:t>Thesis Structure</w:t>
        </w:r>
        <w:r>
          <w:rPr>
            <w:noProof/>
            <w:webHidden/>
          </w:rPr>
          <w:tab/>
        </w:r>
        <w:r>
          <w:rPr>
            <w:noProof/>
            <w:webHidden/>
          </w:rPr>
          <w:fldChar w:fldCharType="begin"/>
        </w:r>
        <w:r>
          <w:rPr>
            <w:noProof/>
            <w:webHidden/>
          </w:rPr>
          <w:instrText xml:space="preserve"> PAGEREF _Toc212546423 \h </w:instrText>
        </w:r>
        <w:r>
          <w:rPr>
            <w:noProof/>
            <w:webHidden/>
          </w:rPr>
        </w:r>
        <w:r>
          <w:rPr>
            <w:noProof/>
            <w:webHidden/>
          </w:rPr>
          <w:fldChar w:fldCharType="separate"/>
        </w:r>
        <w:r>
          <w:rPr>
            <w:noProof/>
            <w:webHidden/>
          </w:rPr>
          <w:t>6</w:t>
        </w:r>
        <w:r>
          <w:rPr>
            <w:noProof/>
            <w:webHidden/>
          </w:rPr>
          <w:fldChar w:fldCharType="end"/>
        </w:r>
      </w:hyperlink>
    </w:p>
    <w:p w14:paraId="4444CC99" w14:textId="4990A4CB"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24" w:history="1">
        <w:r w:rsidRPr="002C1BB2">
          <w:rPr>
            <w:rStyle w:val="Hyperlink"/>
            <w:noProof/>
            <w:lang w:val="en-US"/>
          </w:rPr>
          <w:t>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Background and Literature Review</w:t>
        </w:r>
        <w:r>
          <w:rPr>
            <w:noProof/>
            <w:webHidden/>
          </w:rPr>
          <w:tab/>
        </w:r>
        <w:r>
          <w:rPr>
            <w:noProof/>
            <w:webHidden/>
          </w:rPr>
          <w:fldChar w:fldCharType="begin"/>
        </w:r>
        <w:r>
          <w:rPr>
            <w:noProof/>
            <w:webHidden/>
          </w:rPr>
          <w:instrText xml:space="preserve"> PAGEREF _Toc212546424 \h </w:instrText>
        </w:r>
        <w:r>
          <w:rPr>
            <w:noProof/>
            <w:webHidden/>
          </w:rPr>
        </w:r>
        <w:r>
          <w:rPr>
            <w:noProof/>
            <w:webHidden/>
          </w:rPr>
          <w:fldChar w:fldCharType="separate"/>
        </w:r>
        <w:r>
          <w:rPr>
            <w:noProof/>
            <w:webHidden/>
          </w:rPr>
          <w:t>7</w:t>
        </w:r>
        <w:r>
          <w:rPr>
            <w:noProof/>
            <w:webHidden/>
          </w:rPr>
          <w:fldChar w:fldCharType="end"/>
        </w:r>
      </w:hyperlink>
    </w:p>
    <w:p w14:paraId="1E69E3F3" w14:textId="4BD29747"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25" w:history="1">
        <w:r w:rsidRPr="002C1BB2">
          <w:rPr>
            <w:rStyle w:val="Hyperlink"/>
            <w:noProof/>
            <w:lang w:val="en-US"/>
          </w:rPr>
          <w:t>2.1</w:t>
        </w:r>
        <w:r>
          <w:rPr>
            <w:rFonts w:asciiTheme="minorHAnsi" w:eastAsiaTheme="minorEastAsia" w:hAnsiTheme="minorHAnsi" w:cstheme="minorBidi"/>
            <w:noProof/>
            <w:kern w:val="2"/>
            <w:lang w:eastAsia="zh-CN"/>
            <w14:ligatures w14:val="standardContextual"/>
          </w:rPr>
          <w:tab/>
        </w:r>
        <w:r w:rsidRPr="002C1BB2">
          <w:rPr>
            <w:rStyle w:val="Hyperlink"/>
            <w:noProof/>
          </w:rPr>
          <w:t>Economic and Regulatory Context</w:t>
        </w:r>
        <w:r>
          <w:rPr>
            <w:noProof/>
            <w:webHidden/>
          </w:rPr>
          <w:tab/>
        </w:r>
        <w:r>
          <w:rPr>
            <w:noProof/>
            <w:webHidden/>
          </w:rPr>
          <w:fldChar w:fldCharType="begin"/>
        </w:r>
        <w:r>
          <w:rPr>
            <w:noProof/>
            <w:webHidden/>
          </w:rPr>
          <w:instrText xml:space="preserve"> PAGEREF _Toc212546425 \h </w:instrText>
        </w:r>
        <w:r>
          <w:rPr>
            <w:noProof/>
            <w:webHidden/>
          </w:rPr>
        </w:r>
        <w:r>
          <w:rPr>
            <w:noProof/>
            <w:webHidden/>
          </w:rPr>
          <w:fldChar w:fldCharType="separate"/>
        </w:r>
        <w:r>
          <w:rPr>
            <w:noProof/>
            <w:webHidden/>
          </w:rPr>
          <w:t>9</w:t>
        </w:r>
        <w:r>
          <w:rPr>
            <w:noProof/>
            <w:webHidden/>
          </w:rPr>
          <w:fldChar w:fldCharType="end"/>
        </w:r>
      </w:hyperlink>
    </w:p>
    <w:p w14:paraId="5F5A9700" w14:textId="1C1D18DC"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26" w:history="1">
        <w:r w:rsidRPr="002C1BB2">
          <w:rPr>
            <w:rStyle w:val="Hyperlink"/>
            <w:noProof/>
            <w:lang w:val="en-US"/>
          </w:rPr>
          <w:t>2.2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Geological and Mineral Resource Setting</w:t>
        </w:r>
        <w:r>
          <w:rPr>
            <w:noProof/>
            <w:webHidden/>
          </w:rPr>
          <w:tab/>
        </w:r>
        <w:r>
          <w:rPr>
            <w:noProof/>
            <w:webHidden/>
          </w:rPr>
          <w:fldChar w:fldCharType="begin"/>
        </w:r>
        <w:r>
          <w:rPr>
            <w:noProof/>
            <w:webHidden/>
          </w:rPr>
          <w:instrText xml:space="preserve"> PAGEREF _Toc212546426 \h </w:instrText>
        </w:r>
        <w:r>
          <w:rPr>
            <w:noProof/>
            <w:webHidden/>
          </w:rPr>
        </w:r>
        <w:r>
          <w:rPr>
            <w:noProof/>
            <w:webHidden/>
          </w:rPr>
          <w:fldChar w:fldCharType="separate"/>
        </w:r>
        <w:r>
          <w:rPr>
            <w:noProof/>
            <w:webHidden/>
          </w:rPr>
          <w:t>10</w:t>
        </w:r>
        <w:r>
          <w:rPr>
            <w:noProof/>
            <w:webHidden/>
          </w:rPr>
          <w:fldChar w:fldCharType="end"/>
        </w:r>
      </w:hyperlink>
    </w:p>
    <w:p w14:paraId="315FBDE8" w14:textId="398ADBDF"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27" w:history="1">
        <w:r w:rsidRPr="002C1BB2">
          <w:rPr>
            <w:rStyle w:val="Hyperlink"/>
            <w:noProof/>
            <w:lang w:val="en-US"/>
          </w:rPr>
          <w:t>2.3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Production trends</w:t>
        </w:r>
        <w:r>
          <w:rPr>
            <w:noProof/>
            <w:webHidden/>
          </w:rPr>
          <w:tab/>
        </w:r>
        <w:r>
          <w:rPr>
            <w:noProof/>
            <w:webHidden/>
          </w:rPr>
          <w:fldChar w:fldCharType="begin"/>
        </w:r>
        <w:r>
          <w:rPr>
            <w:noProof/>
            <w:webHidden/>
          </w:rPr>
          <w:instrText xml:space="preserve"> PAGEREF _Toc212546427 \h </w:instrText>
        </w:r>
        <w:r>
          <w:rPr>
            <w:noProof/>
            <w:webHidden/>
          </w:rPr>
        </w:r>
        <w:r>
          <w:rPr>
            <w:noProof/>
            <w:webHidden/>
          </w:rPr>
          <w:fldChar w:fldCharType="separate"/>
        </w:r>
        <w:r>
          <w:rPr>
            <w:noProof/>
            <w:webHidden/>
          </w:rPr>
          <w:t>12</w:t>
        </w:r>
        <w:r>
          <w:rPr>
            <w:noProof/>
            <w:webHidden/>
          </w:rPr>
          <w:fldChar w:fldCharType="end"/>
        </w:r>
      </w:hyperlink>
    </w:p>
    <w:p w14:paraId="41053E21" w14:textId="6ED4CEDB"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28" w:history="1">
        <w:r w:rsidRPr="002C1BB2">
          <w:rPr>
            <w:rStyle w:val="Hyperlink"/>
            <w:noProof/>
            <w:lang w:val="en-US"/>
          </w:rPr>
          <w:t>2.4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Dragline Mining in India-History and Deployment</w:t>
        </w:r>
        <w:r>
          <w:rPr>
            <w:noProof/>
            <w:webHidden/>
          </w:rPr>
          <w:tab/>
        </w:r>
        <w:r>
          <w:rPr>
            <w:noProof/>
            <w:webHidden/>
          </w:rPr>
          <w:fldChar w:fldCharType="begin"/>
        </w:r>
        <w:r>
          <w:rPr>
            <w:noProof/>
            <w:webHidden/>
          </w:rPr>
          <w:instrText xml:space="preserve"> PAGEREF _Toc212546428 \h </w:instrText>
        </w:r>
        <w:r>
          <w:rPr>
            <w:noProof/>
            <w:webHidden/>
          </w:rPr>
        </w:r>
        <w:r>
          <w:rPr>
            <w:noProof/>
            <w:webHidden/>
          </w:rPr>
          <w:fldChar w:fldCharType="separate"/>
        </w:r>
        <w:r>
          <w:rPr>
            <w:noProof/>
            <w:webHidden/>
          </w:rPr>
          <w:t>14</w:t>
        </w:r>
        <w:r>
          <w:rPr>
            <w:noProof/>
            <w:webHidden/>
          </w:rPr>
          <w:fldChar w:fldCharType="end"/>
        </w:r>
      </w:hyperlink>
    </w:p>
    <w:p w14:paraId="012D5175" w14:textId="1BB00DA0"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29" w:history="1">
        <w:r w:rsidRPr="002C1BB2">
          <w:rPr>
            <w:rStyle w:val="Hyperlink"/>
            <w:noProof/>
            <w:lang w:val="en-US"/>
          </w:rPr>
          <w:t>2.5</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Outlook to 2030 and Beyond</w:t>
        </w:r>
        <w:r>
          <w:rPr>
            <w:noProof/>
            <w:webHidden/>
          </w:rPr>
          <w:tab/>
        </w:r>
        <w:r>
          <w:rPr>
            <w:noProof/>
            <w:webHidden/>
          </w:rPr>
          <w:fldChar w:fldCharType="begin"/>
        </w:r>
        <w:r>
          <w:rPr>
            <w:noProof/>
            <w:webHidden/>
          </w:rPr>
          <w:instrText xml:space="preserve"> PAGEREF _Toc212546429 \h </w:instrText>
        </w:r>
        <w:r>
          <w:rPr>
            <w:noProof/>
            <w:webHidden/>
          </w:rPr>
        </w:r>
        <w:r>
          <w:rPr>
            <w:noProof/>
            <w:webHidden/>
          </w:rPr>
          <w:fldChar w:fldCharType="separate"/>
        </w:r>
        <w:r>
          <w:rPr>
            <w:noProof/>
            <w:webHidden/>
          </w:rPr>
          <w:t>16</w:t>
        </w:r>
        <w:r>
          <w:rPr>
            <w:noProof/>
            <w:webHidden/>
          </w:rPr>
          <w:fldChar w:fldCharType="end"/>
        </w:r>
      </w:hyperlink>
    </w:p>
    <w:p w14:paraId="429AA456" w14:textId="557BD6A6"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30" w:history="1">
        <w:r w:rsidRPr="002C1BB2">
          <w:rPr>
            <w:rStyle w:val="Hyperlink"/>
            <w:noProof/>
            <w:lang w:val="en-US"/>
          </w:rPr>
          <w:t>2.6</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Liebherr Dragline – Applicability to Indian Operations</w:t>
        </w:r>
        <w:r>
          <w:rPr>
            <w:noProof/>
            <w:webHidden/>
          </w:rPr>
          <w:tab/>
        </w:r>
        <w:r>
          <w:rPr>
            <w:noProof/>
            <w:webHidden/>
          </w:rPr>
          <w:fldChar w:fldCharType="begin"/>
        </w:r>
        <w:r>
          <w:rPr>
            <w:noProof/>
            <w:webHidden/>
          </w:rPr>
          <w:instrText xml:space="preserve"> PAGEREF _Toc212546430 \h </w:instrText>
        </w:r>
        <w:r>
          <w:rPr>
            <w:noProof/>
            <w:webHidden/>
          </w:rPr>
        </w:r>
        <w:r>
          <w:rPr>
            <w:noProof/>
            <w:webHidden/>
          </w:rPr>
          <w:fldChar w:fldCharType="separate"/>
        </w:r>
        <w:r>
          <w:rPr>
            <w:noProof/>
            <w:webHidden/>
          </w:rPr>
          <w:t>19</w:t>
        </w:r>
        <w:r>
          <w:rPr>
            <w:noProof/>
            <w:webHidden/>
          </w:rPr>
          <w:fldChar w:fldCharType="end"/>
        </w:r>
      </w:hyperlink>
    </w:p>
    <w:p w14:paraId="419F3EE0" w14:textId="462EBA07"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31" w:history="1">
        <w:r w:rsidRPr="002C1BB2">
          <w:rPr>
            <w:rStyle w:val="Hyperlink"/>
            <w:noProof/>
            <w:lang w:val="en-US"/>
          </w:rPr>
          <w:t>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Dragline selection and Influencing Parameter</w:t>
        </w:r>
        <w:r>
          <w:rPr>
            <w:noProof/>
            <w:webHidden/>
          </w:rPr>
          <w:tab/>
        </w:r>
        <w:r>
          <w:rPr>
            <w:noProof/>
            <w:webHidden/>
          </w:rPr>
          <w:fldChar w:fldCharType="begin"/>
        </w:r>
        <w:r>
          <w:rPr>
            <w:noProof/>
            <w:webHidden/>
          </w:rPr>
          <w:instrText xml:space="preserve"> PAGEREF _Toc212546431 \h </w:instrText>
        </w:r>
        <w:r>
          <w:rPr>
            <w:noProof/>
            <w:webHidden/>
          </w:rPr>
        </w:r>
        <w:r>
          <w:rPr>
            <w:noProof/>
            <w:webHidden/>
          </w:rPr>
          <w:fldChar w:fldCharType="separate"/>
        </w:r>
        <w:r>
          <w:rPr>
            <w:noProof/>
            <w:webHidden/>
          </w:rPr>
          <w:t>22</w:t>
        </w:r>
        <w:r>
          <w:rPr>
            <w:noProof/>
            <w:webHidden/>
          </w:rPr>
          <w:fldChar w:fldCharType="end"/>
        </w:r>
      </w:hyperlink>
    </w:p>
    <w:p w14:paraId="153BEF32" w14:textId="5FB5949E"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32" w:history="1">
        <w:r w:rsidRPr="002C1BB2">
          <w:rPr>
            <w:rStyle w:val="Hyperlink"/>
            <w:noProof/>
            <w:lang w:val="en-US"/>
          </w:rPr>
          <w:t>3.1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Selection of Overburden removal Equipment</w:t>
        </w:r>
        <w:r>
          <w:rPr>
            <w:noProof/>
            <w:webHidden/>
          </w:rPr>
          <w:tab/>
        </w:r>
        <w:r>
          <w:rPr>
            <w:noProof/>
            <w:webHidden/>
          </w:rPr>
          <w:fldChar w:fldCharType="begin"/>
        </w:r>
        <w:r>
          <w:rPr>
            <w:noProof/>
            <w:webHidden/>
          </w:rPr>
          <w:instrText xml:space="preserve"> PAGEREF _Toc212546432 \h </w:instrText>
        </w:r>
        <w:r>
          <w:rPr>
            <w:noProof/>
            <w:webHidden/>
          </w:rPr>
        </w:r>
        <w:r>
          <w:rPr>
            <w:noProof/>
            <w:webHidden/>
          </w:rPr>
          <w:fldChar w:fldCharType="separate"/>
        </w:r>
        <w:r>
          <w:rPr>
            <w:noProof/>
            <w:webHidden/>
          </w:rPr>
          <w:t>23</w:t>
        </w:r>
        <w:r>
          <w:rPr>
            <w:noProof/>
            <w:webHidden/>
          </w:rPr>
          <w:fldChar w:fldCharType="end"/>
        </w:r>
      </w:hyperlink>
    </w:p>
    <w:p w14:paraId="37540025" w14:textId="03EC6CD1"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33" w:history="1">
        <w:r w:rsidRPr="002C1BB2">
          <w:rPr>
            <w:rStyle w:val="Hyperlink"/>
            <w:noProof/>
            <w:lang w:val="en-US"/>
          </w:rPr>
          <w:t>3.1.1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Dragline Selection Criteria</w:t>
        </w:r>
        <w:r>
          <w:rPr>
            <w:noProof/>
            <w:webHidden/>
          </w:rPr>
          <w:tab/>
        </w:r>
        <w:r>
          <w:rPr>
            <w:noProof/>
            <w:webHidden/>
          </w:rPr>
          <w:fldChar w:fldCharType="begin"/>
        </w:r>
        <w:r>
          <w:rPr>
            <w:noProof/>
            <w:webHidden/>
          </w:rPr>
          <w:instrText xml:space="preserve"> PAGEREF _Toc212546433 \h </w:instrText>
        </w:r>
        <w:r>
          <w:rPr>
            <w:noProof/>
            <w:webHidden/>
          </w:rPr>
        </w:r>
        <w:r>
          <w:rPr>
            <w:noProof/>
            <w:webHidden/>
          </w:rPr>
          <w:fldChar w:fldCharType="separate"/>
        </w:r>
        <w:r>
          <w:rPr>
            <w:noProof/>
            <w:webHidden/>
          </w:rPr>
          <w:t>25</w:t>
        </w:r>
        <w:r>
          <w:rPr>
            <w:noProof/>
            <w:webHidden/>
          </w:rPr>
          <w:fldChar w:fldCharType="end"/>
        </w:r>
      </w:hyperlink>
    </w:p>
    <w:p w14:paraId="2C966103" w14:textId="3917C85D"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34" w:history="1">
        <w:r w:rsidRPr="002C1BB2">
          <w:rPr>
            <w:rStyle w:val="Hyperlink"/>
            <w:noProof/>
            <w:lang w:val="en-US"/>
          </w:rPr>
          <w:t>3.1.2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Mine Geometry Criteria</w:t>
        </w:r>
        <w:r>
          <w:rPr>
            <w:noProof/>
            <w:webHidden/>
          </w:rPr>
          <w:tab/>
        </w:r>
        <w:r>
          <w:rPr>
            <w:noProof/>
            <w:webHidden/>
          </w:rPr>
          <w:fldChar w:fldCharType="begin"/>
        </w:r>
        <w:r>
          <w:rPr>
            <w:noProof/>
            <w:webHidden/>
          </w:rPr>
          <w:instrText xml:space="preserve"> PAGEREF _Toc212546434 \h </w:instrText>
        </w:r>
        <w:r>
          <w:rPr>
            <w:noProof/>
            <w:webHidden/>
          </w:rPr>
        </w:r>
        <w:r>
          <w:rPr>
            <w:noProof/>
            <w:webHidden/>
          </w:rPr>
          <w:fldChar w:fldCharType="separate"/>
        </w:r>
        <w:r>
          <w:rPr>
            <w:noProof/>
            <w:webHidden/>
          </w:rPr>
          <w:t>25</w:t>
        </w:r>
        <w:r>
          <w:rPr>
            <w:noProof/>
            <w:webHidden/>
          </w:rPr>
          <w:fldChar w:fldCharType="end"/>
        </w:r>
      </w:hyperlink>
    </w:p>
    <w:p w14:paraId="20147434" w14:textId="07B39CAE"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35" w:history="1">
        <w:r w:rsidRPr="002C1BB2">
          <w:rPr>
            <w:rStyle w:val="Hyperlink"/>
            <w:noProof/>
            <w:lang w:val="en-US"/>
          </w:rPr>
          <w:t>3.1.3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Geotechnical Criteria</w:t>
        </w:r>
        <w:r>
          <w:rPr>
            <w:noProof/>
            <w:webHidden/>
          </w:rPr>
          <w:tab/>
        </w:r>
        <w:r>
          <w:rPr>
            <w:noProof/>
            <w:webHidden/>
          </w:rPr>
          <w:fldChar w:fldCharType="begin"/>
        </w:r>
        <w:r>
          <w:rPr>
            <w:noProof/>
            <w:webHidden/>
          </w:rPr>
          <w:instrText xml:space="preserve"> PAGEREF _Toc212546435 \h </w:instrText>
        </w:r>
        <w:r>
          <w:rPr>
            <w:noProof/>
            <w:webHidden/>
          </w:rPr>
        </w:r>
        <w:r>
          <w:rPr>
            <w:noProof/>
            <w:webHidden/>
          </w:rPr>
          <w:fldChar w:fldCharType="separate"/>
        </w:r>
        <w:r>
          <w:rPr>
            <w:noProof/>
            <w:webHidden/>
          </w:rPr>
          <w:t>26</w:t>
        </w:r>
        <w:r>
          <w:rPr>
            <w:noProof/>
            <w:webHidden/>
          </w:rPr>
          <w:fldChar w:fldCharType="end"/>
        </w:r>
      </w:hyperlink>
    </w:p>
    <w:p w14:paraId="4BBAA6A3" w14:textId="45090DA4"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36" w:history="1">
        <w:r w:rsidRPr="002C1BB2">
          <w:rPr>
            <w:rStyle w:val="Hyperlink"/>
            <w:noProof/>
            <w:lang w:val="en-US"/>
          </w:rPr>
          <w:t>3.1.4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Importance of Fragmentation</w:t>
        </w:r>
        <w:r>
          <w:rPr>
            <w:noProof/>
            <w:webHidden/>
          </w:rPr>
          <w:tab/>
        </w:r>
        <w:r>
          <w:rPr>
            <w:noProof/>
            <w:webHidden/>
          </w:rPr>
          <w:fldChar w:fldCharType="begin"/>
        </w:r>
        <w:r>
          <w:rPr>
            <w:noProof/>
            <w:webHidden/>
          </w:rPr>
          <w:instrText xml:space="preserve"> PAGEREF _Toc212546436 \h </w:instrText>
        </w:r>
        <w:r>
          <w:rPr>
            <w:noProof/>
            <w:webHidden/>
          </w:rPr>
        </w:r>
        <w:r>
          <w:rPr>
            <w:noProof/>
            <w:webHidden/>
          </w:rPr>
          <w:fldChar w:fldCharType="separate"/>
        </w:r>
        <w:r>
          <w:rPr>
            <w:noProof/>
            <w:webHidden/>
          </w:rPr>
          <w:t>27</w:t>
        </w:r>
        <w:r>
          <w:rPr>
            <w:noProof/>
            <w:webHidden/>
          </w:rPr>
          <w:fldChar w:fldCharType="end"/>
        </w:r>
      </w:hyperlink>
    </w:p>
    <w:p w14:paraId="52979A73" w14:textId="1DD0CEF0"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37" w:history="1">
        <w:r w:rsidRPr="002C1BB2">
          <w:rPr>
            <w:rStyle w:val="Hyperlink"/>
            <w:noProof/>
            <w:lang w:val="en-US"/>
          </w:rPr>
          <w:t>3.1.5</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Other  Criteria</w:t>
        </w:r>
        <w:r>
          <w:rPr>
            <w:noProof/>
            <w:webHidden/>
          </w:rPr>
          <w:tab/>
        </w:r>
        <w:r>
          <w:rPr>
            <w:noProof/>
            <w:webHidden/>
          </w:rPr>
          <w:fldChar w:fldCharType="begin"/>
        </w:r>
        <w:r>
          <w:rPr>
            <w:noProof/>
            <w:webHidden/>
          </w:rPr>
          <w:instrText xml:space="preserve"> PAGEREF _Toc212546437 \h </w:instrText>
        </w:r>
        <w:r>
          <w:rPr>
            <w:noProof/>
            <w:webHidden/>
          </w:rPr>
        </w:r>
        <w:r>
          <w:rPr>
            <w:noProof/>
            <w:webHidden/>
          </w:rPr>
          <w:fldChar w:fldCharType="separate"/>
        </w:r>
        <w:r>
          <w:rPr>
            <w:noProof/>
            <w:webHidden/>
          </w:rPr>
          <w:t>28</w:t>
        </w:r>
        <w:r>
          <w:rPr>
            <w:noProof/>
            <w:webHidden/>
          </w:rPr>
          <w:fldChar w:fldCharType="end"/>
        </w:r>
      </w:hyperlink>
    </w:p>
    <w:p w14:paraId="1D0D0273" w14:textId="7C399BD6"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38" w:history="1">
        <w:r w:rsidRPr="002C1BB2">
          <w:rPr>
            <w:rStyle w:val="Hyperlink"/>
            <w:noProof/>
            <w:lang w:val="en-US"/>
          </w:rPr>
          <w:t>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Operating Dimensions, Digging Approaches, and Spoil Management in Dragline Mining</w:t>
        </w:r>
        <w:r>
          <w:rPr>
            <w:noProof/>
            <w:webHidden/>
          </w:rPr>
          <w:tab/>
        </w:r>
        <w:r>
          <w:rPr>
            <w:noProof/>
            <w:webHidden/>
          </w:rPr>
          <w:fldChar w:fldCharType="begin"/>
        </w:r>
        <w:r>
          <w:rPr>
            <w:noProof/>
            <w:webHidden/>
          </w:rPr>
          <w:instrText xml:space="preserve"> PAGEREF _Toc212546438 \h </w:instrText>
        </w:r>
        <w:r>
          <w:rPr>
            <w:noProof/>
            <w:webHidden/>
          </w:rPr>
        </w:r>
        <w:r>
          <w:rPr>
            <w:noProof/>
            <w:webHidden/>
          </w:rPr>
          <w:fldChar w:fldCharType="separate"/>
        </w:r>
        <w:r>
          <w:rPr>
            <w:noProof/>
            <w:webHidden/>
          </w:rPr>
          <w:t>30</w:t>
        </w:r>
        <w:r>
          <w:rPr>
            <w:noProof/>
            <w:webHidden/>
          </w:rPr>
          <w:fldChar w:fldCharType="end"/>
        </w:r>
      </w:hyperlink>
    </w:p>
    <w:p w14:paraId="1723B2FF" w14:textId="5DA6995A"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39" w:history="1">
        <w:r w:rsidRPr="002C1BB2">
          <w:rPr>
            <w:rStyle w:val="Hyperlink"/>
            <w:noProof/>
            <w:lang w:val="en-US"/>
          </w:rPr>
          <w:t>4.1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Operating parameter</w:t>
        </w:r>
        <w:r>
          <w:rPr>
            <w:noProof/>
            <w:webHidden/>
          </w:rPr>
          <w:tab/>
        </w:r>
        <w:r>
          <w:rPr>
            <w:noProof/>
            <w:webHidden/>
          </w:rPr>
          <w:fldChar w:fldCharType="begin"/>
        </w:r>
        <w:r>
          <w:rPr>
            <w:noProof/>
            <w:webHidden/>
          </w:rPr>
          <w:instrText xml:space="preserve"> PAGEREF _Toc212546439 \h </w:instrText>
        </w:r>
        <w:r>
          <w:rPr>
            <w:noProof/>
            <w:webHidden/>
          </w:rPr>
        </w:r>
        <w:r>
          <w:rPr>
            <w:noProof/>
            <w:webHidden/>
          </w:rPr>
          <w:fldChar w:fldCharType="separate"/>
        </w:r>
        <w:r>
          <w:rPr>
            <w:noProof/>
            <w:webHidden/>
          </w:rPr>
          <w:t>30</w:t>
        </w:r>
        <w:r>
          <w:rPr>
            <w:noProof/>
            <w:webHidden/>
          </w:rPr>
          <w:fldChar w:fldCharType="end"/>
        </w:r>
      </w:hyperlink>
    </w:p>
    <w:p w14:paraId="4F96A379" w14:textId="0EEE2242"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40" w:history="1">
        <w:r w:rsidRPr="002C1BB2">
          <w:rPr>
            <w:rStyle w:val="Hyperlink"/>
            <w:noProof/>
            <w:lang w:val="en-US"/>
          </w:rPr>
          <w:t>4.2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Classification</w:t>
        </w:r>
        <w:r>
          <w:rPr>
            <w:noProof/>
            <w:webHidden/>
          </w:rPr>
          <w:tab/>
        </w:r>
        <w:r>
          <w:rPr>
            <w:noProof/>
            <w:webHidden/>
          </w:rPr>
          <w:fldChar w:fldCharType="begin"/>
        </w:r>
        <w:r>
          <w:rPr>
            <w:noProof/>
            <w:webHidden/>
          </w:rPr>
          <w:instrText xml:space="preserve"> PAGEREF _Toc212546440 \h </w:instrText>
        </w:r>
        <w:r>
          <w:rPr>
            <w:noProof/>
            <w:webHidden/>
          </w:rPr>
        </w:r>
        <w:r>
          <w:rPr>
            <w:noProof/>
            <w:webHidden/>
          </w:rPr>
          <w:fldChar w:fldCharType="separate"/>
        </w:r>
        <w:r>
          <w:rPr>
            <w:noProof/>
            <w:webHidden/>
          </w:rPr>
          <w:t>32</w:t>
        </w:r>
        <w:r>
          <w:rPr>
            <w:noProof/>
            <w:webHidden/>
          </w:rPr>
          <w:fldChar w:fldCharType="end"/>
        </w:r>
      </w:hyperlink>
    </w:p>
    <w:p w14:paraId="610A33B2" w14:textId="32B0223C"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41" w:history="1">
        <w:r w:rsidRPr="002C1BB2">
          <w:rPr>
            <w:rStyle w:val="Hyperlink"/>
            <w:noProof/>
            <w:lang w:val="en-US"/>
          </w:rPr>
          <w:t>4.3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Cycle of Operation</w:t>
        </w:r>
        <w:r>
          <w:rPr>
            <w:noProof/>
            <w:webHidden/>
          </w:rPr>
          <w:tab/>
        </w:r>
        <w:r>
          <w:rPr>
            <w:noProof/>
            <w:webHidden/>
          </w:rPr>
          <w:fldChar w:fldCharType="begin"/>
        </w:r>
        <w:r>
          <w:rPr>
            <w:noProof/>
            <w:webHidden/>
          </w:rPr>
          <w:instrText xml:space="preserve"> PAGEREF _Toc212546441 \h </w:instrText>
        </w:r>
        <w:r>
          <w:rPr>
            <w:noProof/>
            <w:webHidden/>
          </w:rPr>
        </w:r>
        <w:r>
          <w:rPr>
            <w:noProof/>
            <w:webHidden/>
          </w:rPr>
          <w:fldChar w:fldCharType="separate"/>
        </w:r>
        <w:r>
          <w:rPr>
            <w:noProof/>
            <w:webHidden/>
          </w:rPr>
          <w:t>33</w:t>
        </w:r>
        <w:r>
          <w:rPr>
            <w:noProof/>
            <w:webHidden/>
          </w:rPr>
          <w:fldChar w:fldCharType="end"/>
        </w:r>
      </w:hyperlink>
    </w:p>
    <w:p w14:paraId="5F6E0C3A" w14:textId="645D20A2"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42" w:history="1">
        <w:r w:rsidRPr="002C1BB2">
          <w:rPr>
            <w:rStyle w:val="Hyperlink"/>
            <w:noProof/>
            <w:lang w:val="en-US"/>
          </w:rPr>
          <w:t>4.4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Digging Modes</w:t>
        </w:r>
        <w:r>
          <w:rPr>
            <w:noProof/>
            <w:webHidden/>
          </w:rPr>
          <w:tab/>
        </w:r>
        <w:r>
          <w:rPr>
            <w:noProof/>
            <w:webHidden/>
          </w:rPr>
          <w:fldChar w:fldCharType="begin"/>
        </w:r>
        <w:r>
          <w:rPr>
            <w:noProof/>
            <w:webHidden/>
          </w:rPr>
          <w:instrText xml:space="preserve"> PAGEREF _Toc212546442 \h </w:instrText>
        </w:r>
        <w:r>
          <w:rPr>
            <w:noProof/>
            <w:webHidden/>
          </w:rPr>
        </w:r>
        <w:r>
          <w:rPr>
            <w:noProof/>
            <w:webHidden/>
          </w:rPr>
          <w:fldChar w:fldCharType="separate"/>
        </w:r>
        <w:r>
          <w:rPr>
            <w:noProof/>
            <w:webHidden/>
          </w:rPr>
          <w:t>35</w:t>
        </w:r>
        <w:r>
          <w:rPr>
            <w:noProof/>
            <w:webHidden/>
          </w:rPr>
          <w:fldChar w:fldCharType="end"/>
        </w:r>
      </w:hyperlink>
    </w:p>
    <w:p w14:paraId="1BD801BC" w14:textId="6BD3CD6C"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43" w:history="1">
        <w:r w:rsidRPr="002C1BB2">
          <w:rPr>
            <w:rStyle w:val="Hyperlink"/>
            <w:noProof/>
            <w:lang w:val="en-US"/>
          </w:rPr>
          <w:t>4.4.1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Underhand</w:t>
        </w:r>
        <w:r>
          <w:rPr>
            <w:noProof/>
            <w:webHidden/>
          </w:rPr>
          <w:tab/>
        </w:r>
        <w:r>
          <w:rPr>
            <w:noProof/>
            <w:webHidden/>
          </w:rPr>
          <w:fldChar w:fldCharType="begin"/>
        </w:r>
        <w:r>
          <w:rPr>
            <w:noProof/>
            <w:webHidden/>
          </w:rPr>
          <w:instrText xml:space="preserve"> PAGEREF _Toc212546443 \h </w:instrText>
        </w:r>
        <w:r>
          <w:rPr>
            <w:noProof/>
            <w:webHidden/>
          </w:rPr>
        </w:r>
        <w:r>
          <w:rPr>
            <w:noProof/>
            <w:webHidden/>
          </w:rPr>
          <w:fldChar w:fldCharType="separate"/>
        </w:r>
        <w:r>
          <w:rPr>
            <w:noProof/>
            <w:webHidden/>
          </w:rPr>
          <w:t>35</w:t>
        </w:r>
        <w:r>
          <w:rPr>
            <w:noProof/>
            <w:webHidden/>
          </w:rPr>
          <w:fldChar w:fldCharType="end"/>
        </w:r>
      </w:hyperlink>
    </w:p>
    <w:p w14:paraId="48C75C04" w14:textId="424E59EB"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44" w:history="1">
        <w:r w:rsidRPr="002C1BB2">
          <w:rPr>
            <w:rStyle w:val="Hyperlink"/>
            <w:noProof/>
            <w:lang w:val="en-US"/>
          </w:rPr>
          <w:t>4.4.2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Overhand</w:t>
        </w:r>
        <w:r>
          <w:rPr>
            <w:noProof/>
            <w:webHidden/>
          </w:rPr>
          <w:tab/>
        </w:r>
        <w:r>
          <w:rPr>
            <w:noProof/>
            <w:webHidden/>
          </w:rPr>
          <w:fldChar w:fldCharType="begin"/>
        </w:r>
        <w:r>
          <w:rPr>
            <w:noProof/>
            <w:webHidden/>
          </w:rPr>
          <w:instrText xml:space="preserve"> PAGEREF _Toc212546444 \h </w:instrText>
        </w:r>
        <w:r>
          <w:rPr>
            <w:noProof/>
            <w:webHidden/>
          </w:rPr>
        </w:r>
        <w:r>
          <w:rPr>
            <w:noProof/>
            <w:webHidden/>
          </w:rPr>
          <w:fldChar w:fldCharType="separate"/>
        </w:r>
        <w:r>
          <w:rPr>
            <w:noProof/>
            <w:webHidden/>
          </w:rPr>
          <w:t>36</w:t>
        </w:r>
        <w:r>
          <w:rPr>
            <w:noProof/>
            <w:webHidden/>
          </w:rPr>
          <w:fldChar w:fldCharType="end"/>
        </w:r>
      </w:hyperlink>
    </w:p>
    <w:p w14:paraId="2321F3AD" w14:textId="6B1C24DE"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45" w:history="1">
        <w:r w:rsidRPr="002C1BB2">
          <w:rPr>
            <w:rStyle w:val="Hyperlink"/>
            <w:noProof/>
            <w:lang w:val="en-US"/>
          </w:rPr>
          <w:t>4.4.3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Spoil side &amp; Pull back</w:t>
        </w:r>
        <w:r>
          <w:rPr>
            <w:noProof/>
            <w:webHidden/>
          </w:rPr>
          <w:tab/>
        </w:r>
        <w:r>
          <w:rPr>
            <w:noProof/>
            <w:webHidden/>
          </w:rPr>
          <w:fldChar w:fldCharType="begin"/>
        </w:r>
        <w:r>
          <w:rPr>
            <w:noProof/>
            <w:webHidden/>
          </w:rPr>
          <w:instrText xml:space="preserve"> PAGEREF _Toc212546445 \h </w:instrText>
        </w:r>
        <w:r>
          <w:rPr>
            <w:noProof/>
            <w:webHidden/>
          </w:rPr>
        </w:r>
        <w:r>
          <w:rPr>
            <w:noProof/>
            <w:webHidden/>
          </w:rPr>
          <w:fldChar w:fldCharType="separate"/>
        </w:r>
        <w:r>
          <w:rPr>
            <w:noProof/>
            <w:webHidden/>
          </w:rPr>
          <w:t>37</w:t>
        </w:r>
        <w:r>
          <w:rPr>
            <w:noProof/>
            <w:webHidden/>
          </w:rPr>
          <w:fldChar w:fldCharType="end"/>
        </w:r>
      </w:hyperlink>
    </w:p>
    <w:p w14:paraId="688DEEBD" w14:textId="108A855E"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46" w:history="1">
        <w:r w:rsidRPr="002C1BB2">
          <w:rPr>
            <w:rStyle w:val="Hyperlink"/>
            <w:noProof/>
            <w:lang w:val="en-US"/>
          </w:rPr>
          <w:t>4.5</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Stripping  Casting</w:t>
        </w:r>
        <w:r>
          <w:rPr>
            <w:noProof/>
            <w:webHidden/>
          </w:rPr>
          <w:tab/>
        </w:r>
        <w:r>
          <w:rPr>
            <w:noProof/>
            <w:webHidden/>
          </w:rPr>
          <w:fldChar w:fldCharType="begin"/>
        </w:r>
        <w:r>
          <w:rPr>
            <w:noProof/>
            <w:webHidden/>
          </w:rPr>
          <w:instrText xml:space="preserve"> PAGEREF _Toc212546446 \h </w:instrText>
        </w:r>
        <w:r>
          <w:rPr>
            <w:noProof/>
            <w:webHidden/>
          </w:rPr>
        </w:r>
        <w:r>
          <w:rPr>
            <w:noProof/>
            <w:webHidden/>
          </w:rPr>
          <w:fldChar w:fldCharType="separate"/>
        </w:r>
        <w:r>
          <w:rPr>
            <w:noProof/>
            <w:webHidden/>
          </w:rPr>
          <w:t>38</w:t>
        </w:r>
        <w:r>
          <w:rPr>
            <w:noProof/>
            <w:webHidden/>
          </w:rPr>
          <w:fldChar w:fldCharType="end"/>
        </w:r>
      </w:hyperlink>
    </w:p>
    <w:p w14:paraId="280CC006" w14:textId="6B38CBD1"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47" w:history="1">
        <w:r w:rsidRPr="002C1BB2">
          <w:rPr>
            <w:rStyle w:val="Hyperlink"/>
            <w:noProof/>
            <w:lang w:val="en-US"/>
          </w:rPr>
          <w:t>4.5.1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Simple Side casting</w:t>
        </w:r>
        <w:r>
          <w:rPr>
            <w:noProof/>
            <w:webHidden/>
          </w:rPr>
          <w:tab/>
        </w:r>
        <w:r>
          <w:rPr>
            <w:noProof/>
            <w:webHidden/>
          </w:rPr>
          <w:fldChar w:fldCharType="begin"/>
        </w:r>
        <w:r>
          <w:rPr>
            <w:noProof/>
            <w:webHidden/>
          </w:rPr>
          <w:instrText xml:space="preserve"> PAGEREF _Toc212546447 \h </w:instrText>
        </w:r>
        <w:r>
          <w:rPr>
            <w:noProof/>
            <w:webHidden/>
          </w:rPr>
        </w:r>
        <w:r>
          <w:rPr>
            <w:noProof/>
            <w:webHidden/>
          </w:rPr>
          <w:fldChar w:fldCharType="separate"/>
        </w:r>
        <w:r>
          <w:rPr>
            <w:noProof/>
            <w:webHidden/>
          </w:rPr>
          <w:t>38</w:t>
        </w:r>
        <w:r>
          <w:rPr>
            <w:noProof/>
            <w:webHidden/>
          </w:rPr>
          <w:fldChar w:fldCharType="end"/>
        </w:r>
      </w:hyperlink>
    </w:p>
    <w:p w14:paraId="0C2F6739" w14:textId="21214CE9"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48" w:history="1">
        <w:r w:rsidRPr="002C1BB2">
          <w:rPr>
            <w:rStyle w:val="Hyperlink"/>
            <w:noProof/>
            <w:lang w:val="en-US"/>
          </w:rPr>
          <w:t>4.5.2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Advance Bench</w:t>
        </w:r>
        <w:r>
          <w:rPr>
            <w:noProof/>
            <w:webHidden/>
          </w:rPr>
          <w:tab/>
        </w:r>
        <w:r>
          <w:rPr>
            <w:noProof/>
            <w:webHidden/>
          </w:rPr>
          <w:fldChar w:fldCharType="begin"/>
        </w:r>
        <w:r>
          <w:rPr>
            <w:noProof/>
            <w:webHidden/>
          </w:rPr>
          <w:instrText xml:space="preserve"> PAGEREF _Toc212546448 \h </w:instrText>
        </w:r>
        <w:r>
          <w:rPr>
            <w:noProof/>
            <w:webHidden/>
          </w:rPr>
        </w:r>
        <w:r>
          <w:rPr>
            <w:noProof/>
            <w:webHidden/>
          </w:rPr>
          <w:fldChar w:fldCharType="separate"/>
        </w:r>
        <w:r>
          <w:rPr>
            <w:noProof/>
            <w:webHidden/>
          </w:rPr>
          <w:t>39</w:t>
        </w:r>
        <w:r>
          <w:rPr>
            <w:noProof/>
            <w:webHidden/>
          </w:rPr>
          <w:fldChar w:fldCharType="end"/>
        </w:r>
      </w:hyperlink>
    </w:p>
    <w:p w14:paraId="11979C4C" w14:textId="5E1A4EFE"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49" w:history="1">
        <w:r w:rsidRPr="002C1BB2">
          <w:rPr>
            <w:rStyle w:val="Hyperlink"/>
            <w:noProof/>
            <w:lang w:val="en-US"/>
          </w:rPr>
          <w:t>4.5.3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Extended Bench</w:t>
        </w:r>
        <w:r>
          <w:rPr>
            <w:noProof/>
            <w:webHidden/>
          </w:rPr>
          <w:tab/>
        </w:r>
        <w:r>
          <w:rPr>
            <w:noProof/>
            <w:webHidden/>
          </w:rPr>
          <w:fldChar w:fldCharType="begin"/>
        </w:r>
        <w:r>
          <w:rPr>
            <w:noProof/>
            <w:webHidden/>
          </w:rPr>
          <w:instrText xml:space="preserve"> PAGEREF _Toc212546449 \h </w:instrText>
        </w:r>
        <w:r>
          <w:rPr>
            <w:noProof/>
            <w:webHidden/>
          </w:rPr>
        </w:r>
        <w:r>
          <w:rPr>
            <w:noProof/>
            <w:webHidden/>
          </w:rPr>
          <w:fldChar w:fldCharType="separate"/>
        </w:r>
        <w:r>
          <w:rPr>
            <w:noProof/>
            <w:webHidden/>
          </w:rPr>
          <w:t>40</w:t>
        </w:r>
        <w:r>
          <w:rPr>
            <w:noProof/>
            <w:webHidden/>
          </w:rPr>
          <w:fldChar w:fldCharType="end"/>
        </w:r>
      </w:hyperlink>
    </w:p>
    <w:p w14:paraId="0053D7FF" w14:textId="107FF10C"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50" w:history="1">
        <w:r w:rsidRPr="002C1BB2">
          <w:rPr>
            <w:rStyle w:val="Hyperlink"/>
            <w:noProof/>
            <w:lang w:val="en-US"/>
          </w:rPr>
          <w:t>4.5.4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Split Bench</w:t>
        </w:r>
        <w:r>
          <w:rPr>
            <w:noProof/>
            <w:webHidden/>
          </w:rPr>
          <w:tab/>
        </w:r>
        <w:r>
          <w:rPr>
            <w:noProof/>
            <w:webHidden/>
          </w:rPr>
          <w:fldChar w:fldCharType="begin"/>
        </w:r>
        <w:r>
          <w:rPr>
            <w:noProof/>
            <w:webHidden/>
          </w:rPr>
          <w:instrText xml:space="preserve"> PAGEREF _Toc212546450 \h </w:instrText>
        </w:r>
        <w:r>
          <w:rPr>
            <w:noProof/>
            <w:webHidden/>
          </w:rPr>
        </w:r>
        <w:r>
          <w:rPr>
            <w:noProof/>
            <w:webHidden/>
          </w:rPr>
          <w:fldChar w:fldCharType="separate"/>
        </w:r>
        <w:r>
          <w:rPr>
            <w:noProof/>
            <w:webHidden/>
          </w:rPr>
          <w:t>41</w:t>
        </w:r>
        <w:r>
          <w:rPr>
            <w:noProof/>
            <w:webHidden/>
          </w:rPr>
          <w:fldChar w:fldCharType="end"/>
        </w:r>
      </w:hyperlink>
    </w:p>
    <w:p w14:paraId="2B91F095" w14:textId="51979DCA"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51" w:history="1">
        <w:r w:rsidRPr="002C1BB2">
          <w:rPr>
            <w:rStyle w:val="Hyperlink"/>
            <w:noProof/>
            <w:lang w:val="en-US"/>
          </w:rPr>
          <w:t>4.5.5</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Extended Key cut</w:t>
        </w:r>
        <w:r>
          <w:rPr>
            <w:noProof/>
            <w:webHidden/>
          </w:rPr>
          <w:tab/>
        </w:r>
        <w:r>
          <w:rPr>
            <w:noProof/>
            <w:webHidden/>
          </w:rPr>
          <w:fldChar w:fldCharType="begin"/>
        </w:r>
        <w:r>
          <w:rPr>
            <w:noProof/>
            <w:webHidden/>
          </w:rPr>
          <w:instrText xml:space="preserve"> PAGEREF _Toc212546451 \h </w:instrText>
        </w:r>
        <w:r>
          <w:rPr>
            <w:noProof/>
            <w:webHidden/>
          </w:rPr>
        </w:r>
        <w:r>
          <w:rPr>
            <w:noProof/>
            <w:webHidden/>
          </w:rPr>
          <w:fldChar w:fldCharType="separate"/>
        </w:r>
        <w:r>
          <w:rPr>
            <w:noProof/>
            <w:webHidden/>
          </w:rPr>
          <w:t>42</w:t>
        </w:r>
        <w:r>
          <w:rPr>
            <w:noProof/>
            <w:webHidden/>
          </w:rPr>
          <w:fldChar w:fldCharType="end"/>
        </w:r>
      </w:hyperlink>
    </w:p>
    <w:p w14:paraId="18C75EA5" w14:textId="02A32081"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52" w:history="1">
        <w:r w:rsidRPr="002C1BB2">
          <w:rPr>
            <w:rStyle w:val="Hyperlink"/>
            <w:noProof/>
            <w:lang w:val="en-US"/>
          </w:rPr>
          <w:t>4.6</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Blasting and Fragmentation</w:t>
        </w:r>
        <w:r>
          <w:rPr>
            <w:noProof/>
            <w:webHidden/>
          </w:rPr>
          <w:tab/>
        </w:r>
        <w:r>
          <w:rPr>
            <w:noProof/>
            <w:webHidden/>
          </w:rPr>
          <w:fldChar w:fldCharType="begin"/>
        </w:r>
        <w:r>
          <w:rPr>
            <w:noProof/>
            <w:webHidden/>
          </w:rPr>
          <w:instrText xml:space="preserve"> PAGEREF _Toc212546452 \h </w:instrText>
        </w:r>
        <w:r>
          <w:rPr>
            <w:noProof/>
            <w:webHidden/>
          </w:rPr>
        </w:r>
        <w:r>
          <w:rPr>
            <w:noProof/>
            <w:webHidden/>
          </w:rPr>
          <w:fldChar w:fldCharType="separate"/>
        </w:r>
        <w:r>
          <w:rPr>
            <w:noProof/>
            <w:webHidden/>
          </w:rPr>
          <w:t>43</w:t>
        </w:r>
        <w:r>
          <w:rPr>
            <w:noProof/>
            <w:webHidden/>
          </w:rPr>
          <w:fldChar w:fldCharType="end"/>
        </w:r>
      </w:hyperlink>
    </w:p>
    <w:p w14:paraId="3386B1FD" w14:textId="1647F2CD"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53" w:history="1">
        <w:r w:rsidRPr="002C1BB2">
          <w:rPr>
            <w:rStyle w:val="Hyperlink"/>
            <w:noProof/>
            <w:lang w:val="en-US"/>
          </w:rPr>
          <w:t>4.7</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Rehandling</w:t>
        </w:r>
        <w:r>
          <w:rPr>
            <w:noProof/>
            <w:webHidden/>
          </w:rPr>
          <w:tab/>
        </w:r>
        <w:r>
          <w:rPr>
            <w:noProof/>
            <w:webHidden/>
          </w:rPr>
          <w:fldChar w:fldCharType="begin"/>
        </w:r>
        <w:r>
          <w:rPr>
            <w:noProof/>
            <w:webHidden/>
          </w:rPr>
          <w:instrText xml:space="preserve"> PAGEREF _Toc212546453 \h </w:instrText>
        </w:r>
        <w:r>
          <w:rPr>
            <w:noProof/>
            <w:webHidden/>
          </w:rPr>
        </w:r>
        <w:r>
          <w:rPr>
            <w:noProof/>
            <w:webHidden/>
          </w:rPr>
          <w:fldChar w:fldCharType="separate"/>
        </w:r>
        <w:r>
          <w:rPr>
            <w:noProof/>
            <w:webHidden/>
          </w:rPr>
          <w:t>43</w:t>
        </w:r>
        <w:r>
          <w:rPr>
            <w:noProof/>
            <w:webHidden/>
          </w:rPr>
          <w:fldChar w:fldCharType="end"/>
        </w:r>
      </w:hyperlink>
    </w:p>
    <w:p w14:paraId="51670CC7" w14:textId="18C05D44"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54" w:history="1">
        <w:r w:rsidRPr="002C1BB2">
          <w:rPr>
            <w:rStyle w:val="Hyperlink"/>
            <w:noProof/>
            <w:lang w:val="en-US"/>
          </w:rPr>
          <w:t>4.8</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Balancing Diagram</w:t>
        </w:r>
        <w:r>
          <w:rPr>
            <w:noProof/>
            <w:webHidden/>
          </w:rPr>
          <w:tab/>
        </w:r>
        <w:r>
          <w:rPr>
            <w:noProof/>
            <w:webHidden/>
          </w:rPr>
          <w:fldChar w:fldCharType="begin"/>
        </w:r>
        <w:r>
          <w:rPr>
            <w:noProof/>
            <w:webHidden/>
          </w:rPr>
          <w:instrText xml:space="preserve"> PAGEREF _Toc212546454 \h </w:instrText>
        </w:r>
        <w:r>
          <w:rPr>
            <w:noProof/>
            <w:webHidden/>
          </w:rPr>
        </w:r>
        <w:r>
          <w:rPr>
            <w:noProof/>
            <w:webHidden/>
          </w:rPr>
          <w:fldChar w:fldCharType="separate"/>
        </w:r>
        <w:r>
          <w:rPr>
            <w:noProof/>
            <w:webHidden/>
          </w:rPr>
          <w:t>43</w:t>
        </w:r>
        <w:r>
          <w:rPr>
            <w:noProof/>
            <w:webHidden/>
          </w:rPr>
          <w:fldChar w:fldCharType="end"/>
        </w:r>
      </w:hyperlink>
    </w:p>
    <w:p w14:paraId="79620E46" w14:textId="32C88306"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55" w:history="1">
        <w:r w:rsidRPr="002C1BB2">
          <w:rPr>
            <w:rStyle w:val="Hyperlink"/>
            <w:noProof/>
            <w:lang w:val="en-US"/>
          </w:rPr>
          <w:t>4.8.1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Component of Diagram</w:t>
        </w:r>
        <w:r>
          <w:rPr>
            <w:noProof/>
            <w:webHidden/>
          </w:rPr>
          <w:tab/>
        </w:r>
        <w:r>
          <w:rPr>
            <w:noProof/>
            <w:webHidden/>
          </w:rPr>
          <w:fldChar w:fldCharType="begin"/>
        </w:r>
        <w:r>
          <w:rPr>
            <w:noProof/>
            <w:webHidden/>
          </w:rPr>
          <w:instrText xml:space="preserve"> PAGEREF _Toc212546455 \h </w:instrText>
        </w:r>
        <w:r>
          <w:rPr>
            <w:noProof/>
            <w:webHidden/>
          </w:rPr>
        </w:r>
        <w:r>
          <w:rPr>
            <w:noProof/>
            <w:webHidden/>
          </w:rPr>
          <w:fldChar w:fldCharType="separate"/>
        </w:r>
        <w:r>
          <w:rPr>
            <w:noProof/>
            <w:webHidden/>
          </w:rPr>
          <w:t>44</w:t>
        </w:r>
        <w:r>
          <w:rPr>
            <w:noProof/>
            <w:webHidden/>
          </w:rPr>
          <w:fldChar w:fldCharType="end"/>
        </w:r>
      </w:hyperlink>
    </w:p>
    <w:p w14:paraId="41CA876B" w14:textId="1F84030D"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56" w:history="1">
        <w:r w:rsidRPr="002C1BB2">
          <w:rPr>
            <w:rStyle w:val="Hyperlink"/>
            <w:noProof/>
            <w:lang w:val="en-US"/>
          </w:rPr>
          <w:t>4.8.2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Functions of the Balancing Diagram</w:t>
        </w:r>
        <w:r>
          <w:rPr>
            <w:noProof/>
            <w:webHidden/>
          </w:rPr>
          <w:tab/>
        </w:r>
        <w:r>
          <w:rPr>
            <w:noProof/>
            <w:webHidden/>
          </w:rPr>
          <w:fldChar w:fldCharType="begin"/>
        </w:r>
        <w:r>
          <w:rPr>
            <w:noProof/>
            <w:webHidden/>
          </w:rPr>
          <w:instrText xml:space="preserve"> PAGEREF _Toc212546456 \h </w:instrText>
        </w:r>
        <w:r>
          <w:rPr>
            <w:noProof/>
            <w:webHidden/>
          </w:rPr>
        </w:r>
        <w:r>
          <w:rPr>
            <w:noProof/>
            <w:webHidden/>
          </w:rPr>
          <w:fldChar w:fldCharType="separate"/>
        </w:r>
        <w:r>
          <w:rPr>
            <w:noProof/>
            <w:webHidden/>
          </w:rPr>
          <w:t>46</w:t>
        </w:r>
        <w:r>
          <w:rPr>
            <w:noProof/>
            <w:webHidden/>
          </w:rPr>
          <w:fldChar w:fldCharType="end"/>
        </w:r>
      </w:hyperlink>
    </w:p>
    <w:p w14:paraId="11B9F49B" w14:textId="0EBFB581"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57" w:history="1">
        <w:r w:rsidRPr="002C1BB2">
          <w:rPr>
            <w:rStyle w:val="Hyperlink"/>
            <w:noProof/>
            <w:lang w:val="en-US"/>
          </w:rPr>
          <w:t>5</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Production and Influencing Factor</w:t>
        </w:r>
        <w:r>
          <w:rPr>
            <w:noProof/>
            <w:webHidden/>
          </w:rPr>
          <w:tab/>
        </w:r>
        <w:r>
          <w:rPr>
            <w:noProof/>
            <w:webHidden/>
          </w:rPr>
          <w:fldChar w:fldCharType="begin"/>
        </w:r>
        <w:r>
          <w:rPr>
            <w:noProof/>
            <w:webHidden/>
          </w:rPr>
          <w:instrText xml:space="preserve"> PAGEREF _Toc212546457 \h </w:instrText>
        </w:r>
        <w:r>
          <w:rPr>
            <w:noProof/>
            <w:webHidden/>
          </w:rPr>
        </w:r>
        <w:r>
          <w:rPr>
            <w:noProof/>
            <w:webHidden/>
          </w:rPr>
          <w:fldChar w:fldCharType="separate"/>
        </w:r>
        <w:r>
          <w:rPr>
            <w:noProof/>
            <w:webHidden/>
          </w:rPr>
          <w:t>47</w:t>
        </w:r>
        <w:r>
          <w:rPr>
            <w:noProof/>
            <w:webHidden/>
          </w:rPr>
          <w:fldChar w:fldCharType="end"/>
        </w:r>
      </w:hyperlink>
    </w:p>
    <w:p w14:paraId="25E9A4E5" w14:textId="5EAE44CD"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58" w:history="1">
        <w:r w:rsidRPr="002C1BB2">
          <w:rPr>
            <w:rStyle w:val="Hyperlink"/>
            <w:noProof/>
            <w:lang w:val="en-US"/>
          </w:rPr>
          <w:t>5.1.1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Production formula and Factors</w:t>
        </w:r>
        <w:r>
          <w:rPr>
            <w:noProof/>
            <w:webHidden/>
          </w:rPr>
          <w:tab/>
        </w:r>
        <w:r>
          <w:rPr>
            <w:noProof/>
            <w:webHidden/>
          </w:rPr>
          <w:fldChar w:fldCharType="begin"/>
        </w:r>
        <w:r>
          <w:rPr>
            <w:noProof/>
            <w:webHidden/>
          </w:rPr>
          <w:instrText xml:space="preserve"> PAGEREF _Toc212546458 \h </w:instrText>
        </w:r>
        <w:r>
          <w:rPr>
            <w:noProof/>
            <w:webHidden/>
          </w:rPr>
        </w:r>
        <w:r>
          <w:rPr>
            <w:noProof/>
            <w:webHidden/>
          </w:rPr>
          <w:fldChar w:fldCharType="separate"/>
        </w:r>
        <w:r>
          <w:rPr>
            <w:noProof/>
            <w:webHidden/>
          </w:rPr>
          <w:t>47</w:t>
        </w:r>
        <w:r>
          <w:rPr>
            <w:noProof/>
            <w:webHidden/>
          </w:rPr>
          <w:fldChar w:fldCharType="end"/>
        </w:r>
      </w:hyperlink>
    </w:p>
    <w:p w14:paraId="0F679CB7" w14:textId="30F00B13"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59" w:history="1">
        <w:r w:rsidRPr="002C1BB2">
          <w:rPr>
            <w:rStyle w:val="Hyperlink"/>
            <w:noProof/>
            <w:lang w:val="en-US"/>
          </w:rPr>
          <w:t>5.1.2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Production Factor Influence</w:t>
        </w:r>
        <w:r>
          <w:rPr>
            <w:noProof/>
            <w:webHidden/>
          </w:rPr>
          <w:tab/>
        </w:r>
        <w:r>
          <w:rPr>
            <w:noProof/>
            <w:webHidden/>
          </w:rPr>
          <w:fldChar w:fldCharType="begin"/>
        </w:r>
        <w:r>
          <w:rPr>
            <w:noProof/>
            <w:webHidden/>
          </w:rPr>
          <w:instrText xml:space="preserve"> PAGEREF _Toc212546459 \h </w:instrText>
        </w:r>
        <w:r>
          <w:rPr>
            <w:noProof/>
            <w:webHidden/>
          </w:rPr>
        </w:r>
        <w:r>
          <w:rPr>
            <w:noProof/>
            <w:webHidden/>
          </w:rPr>
          <w:fldChar w:fldCharType="separate"/>
        </w:r>
        <w:r>
          <w:rPr>
            <w:noProof/>
            <w:webHidden/>
          </w:rPr>
          <w:t>47</w:t>
        </w:r>
        <w:r>
          <w:rPr>
            <w:noProof/>
            <w:webHidden/>
          </w:rPr>
          <w:fldChar w:fldCharType="end"/>
        </w:r>
      </w:hyperlink>
    </w:p>
    <w:p w14:paraId="14F3E2D0" w14:textId="1C5F6907"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60" w:history="1">
        <w:r w:rsidRPr="002C1BB2">
          <w:rPr>
            <w:rStyle w:val="Hyperlink"/>
            <w:noProof/>
            <w:lang w:val="en-US"/>
          </w:rPr>
          <w:t>5.1.3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Other Factor</w:t>
        </w:r>
        <w:r>
          <w:rPr>
            <w:noProof/>
            <w:webHidden/>
          </w:rPr>
          <w:tab/>
        </w:r>
        <w:r>
          <w:rPr>
            <w:noProof/>
            <w:webHidden/>
          </w:rPr>
          <w:fldChar w:fldCharType="begin"/>
        </w:r>
        <w:r>
          <w:rPr>
            <w:noProof/>
            <w:webHidden/>
          </w:rPr>
          <w:instrText xml:space="preserve"> PAGEREF _Toc212546460 \h </w:instrText>
        </w:r>
        <w:r>
          <w:rPr>
            <w:noProof/>
            <w:webHidden/>
          </w:rPr>
        </w:r>
        <w:r>
          <w:rPr>
            <w:noProof/>
            <w:webHidden/>
          </w:rPr>
          <w:fldChar w:fldCharType="separate"/>
        </w:r>
        <w:r>
          <w:rPr>
            <w:noProof/>
            <w:webHidden/>
          </w:rPr>
          <w:t>54</w:t>
        </w:r>
        <w:r>
          <w:rPr>
            <w:noProof/>
            <w:webHidden/>
          </w:rPr>
          <w:fldChar w:fldCharType="end"/>
        </w:r>
      </w:hyperlink>
    </w:p>
    <w:p w14:paraId="6B51003B" w14:textId="0A2E2925"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61" w:history="1">
        <w:r w:rsidRPr="002C1BB2">
          <w:rPr>
            <w:rStyle w:val="Hyperlink"/>
            <w:noProof/>
            <w:lang w:val="en-US"/>
          </w:rPr>
          <w:t>5.1.4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Mining cases and Observation</w:t>
        </w:r>
        <w:r>
          <w:rPr>
            <w:noProof/>
            <w:webHidden/>
          </w:rPr>
          <w:tab/>
        </w:r>
        <w:r>
          <w:rPr>
            <w:noProof/>
            <w:webHidden/>
          </w:rPr>
          <w:fldChar w:fldCharType="begin"/>
        </w:r>
        <w:r>
          <w:rPr>
            <w:noProof/>
            <w:webHidden/>
          </w:rPr>
          <w:instrText xml:space="preserve"> PAGEREF _Toc212546461 \h </w:instrText>
        </w:r>
        <w:r>
          <w:rPr>
            <w:noProof/>
            <w:webHidden/>
          </w:rPr>
        </w:r>
        <w:r>
          <w:rPr>
            <w:noProof/>
            <w:webHidden/>
          </w:rPr>
          <w:fldChar w:fldCharType="separate"/>
        </w:r>
        <w:r>
          <w:rPr>
            <w:noProof/>
            <w:webHidden/>
          </w:rPr>
          <w:t>54</w:t>
        </w:r>
        <w:r>
          <w:rPr>
            <w:noProof/>
            <w:webHidden/>
          </w:rPr>
          <w:fldChar w:fldCharType="end"/>
        </w:r>
      </w:hyperlink>
    </w:p>
    <w:p w14:paraId="1D82B9E4" w14:textId="4F260470"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62" w:history="1">
        <w:r w:rsidRPr="002C1BB2">
          <w:rPr>
            <w:rStyle w:val="Hyperlink"/>
            <w:noProof/>
            <w:lang w:val="en-US"/>
          </w:rPr>
          <w:t>6</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Cost Modal - Total Cost of Ownership</w:t>
        </w:r>
        <w:r>
          <w:rPr>
            <w:noProof/>
            <w:webHidden/>
          </w:rPr>
          <w:tab/>
        </w:r>
        <w:r>
          <w:rPr>
            <w:noProof/>
            <w:webHidden/>
          </w:rPr>
          <w:fldChar w:fldCharType="begin"/>
        </w:r>
        <w:r>
          <w:rPr>
            <w:noProof/>
            <w:webHidden/>
          </w:rPr>
          <w:instrText xml:space="preserve"> PAGEREF _Toc212546462 \h </w:instrText>
        </w:r>
        <w:r>
          <w:rPr>
            <w:noProof/>
            <w:webHidden/>
          </w:rPr>
        </w:r>
        <w:r>
          <w:rPr>
            <w:noProof/>
            <w:webHidden/>
          </w:rPr>
          <w:fldChar w:fldCharType="separate"/>
        </w:r>
        <w:r>
          <w:rPr>
            <w:noProof/>
            <w:webHidden/>
          </w:rPr>
          <w:t>57</w:t>
        </w:r>
        <w:r>
          <w:rPr>
            <w:noProof/>
            <w:webHidden/>
          </w:rPr>
          <w:fldChar w:fldCharType="end"/>
        </w:r>
      </w:hyperlink>
    </w:p>
    <w:p w14:paraId="3B222D61" w14:textId="106CE04D"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63" w:history="1">
        <w:r w:rsidRPr="002C1BB2">
          <w:rPr>
            <w:rStyle w:val="Hyperlink"/>
            <w:noProof/>
            <w:lang w:val="en-US"/>
          </w:rPr>
          <w:t>6.1.1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Ownership cost</w:t>
        </w:r>
        <w:r>
          <w:rPr>
            <w:noProof/>
            <w:webHidden/>
          </w:rPr>
          <w:tab/>
        </w:r>
        <w:r>
          <w:rPr>
            <w:noProof/>
            <w:webHidden/>
          </w:rPr>
          <w:fldChar w:fldCharType="begin"/>
        </w:r>
        <w:r>
          <w:rPr>
            <w:noProof/>
            <w:webHidden/>
          </w:rPr>
          <w:instrText xml:space="preserve"> PAGEREF _Toc212546463 \h </w:instrText>
        </w:r>
        <w:r>
          <w:rPr>
            <w:noProof/>
            <w:webHidden/>
          </w:rPr>
        </w:r>
        <w:r>
          <w:rPr>
            <w:noProof/>
            <w:webHidden/>
          </w:rPr>
          <w:fldChar w:fldCharType="separate"/>
        </w:r>
        <w:r>
          <w:rPr>
            <w:noProof/>
            <w:webHidden/>
          </w:rPr>
          <w:t>58</w:t>
        </w:r>
        <w:r>
          <w:rPr>
            <w:noProof/>
            <w:webHidden/>
          </w:rPr>
          <w:fldChar w:fldCharType="end"/>
        </w:r>
      </w:hyperlink>
    </w:p>
    <w:p w14:paraId="2933BC01" w14:textId="716BF23E"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64" w:history="1">
        <w:r w:rsidRPr="002C1BB2">
          <w:rPr>
            <w:rStyle w:val="Hyperlink"/>
            <w:noProof/>
            <w:lang w:val="en-US"/>
          </w:rPr>
          <w:t>6.1.2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Operating cost</w:t>
        </w:r>
        <w:r>
          <w:rPr>
            <w:noProof/>
            <w:webHidden/>
          </w:rPr>
          <w:tab/>
        </w:r>
        <w:r>
          <w:rPr>
            <w:noProof/>
            <w:webHidden/>
          </w:rPr>
          <w:fldChar w:fldCharType="begin"/>
        </w:r>
        <w:r>
          <w:rPr>
            <w:noProof/>
            <w:webHidden/>
          </w:rPr>
          <w:instrText xml:space="preserve"> PAGEREF _Toc212546464 \h </w:instrText>
        </w:r>
        <w:r>
          <w:rPr>
            <w:noProof/>
            <w:webHidden/>
          </w:rPr>
        </w:r>
        <w:r>
          <w:rPr>
            <w:noProof/>
            <w:webHidden/>
          </w:rPr>
          <w:fldChar w:fldCharType="separate"/>
        </w:r>
        <w:r>
          <w:rPr>
            <w:noProof/>
            <w:webHidden/>
          </w:rPr>
          <w:t>60</w:t>
        </w:r>
        <w:r>
          <w:rPr>
            <w:noProof/>
            <w:webHidden/>
          </w:rPr>
          <w:fldChar w:fldCharType="end"/>
        </w:r>
      </w:hyperlink>
    </w:p>
    <w:p w14:paraId="40C03D11" w14:textId="0E1BBBBB"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65" w:history="1">
        <w:r w:rsidRPr="002C1BB2">
          <w:rPr>
            <w:rStyle w:val="Hyperlink"/>
            <w:noProof/>
            <w:lang w:val="en-US"/>
          </w:rPr>
          <w:t>6.1.3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Indicative cost distribution</w:t>
        </w:r>
        <w:r>
          <w:rPr>
            <w:noProof/>
            <w:webHidden/>
          </w:rPr>
          <w:tab/>
        </w:r>
        <w:r>
          <w:rPr>
            <w:noProof/>
            <w:webHidden/>
          </w:rPr>
          <w:fldChar w:fldCharType="begin"/>
        </w:r>
        <w:r>
          <w:rPr>
            <w:noProof/>
            <w:webHidden/>
          </w:rPr>
          <w:instrText xml:space="preserve"> PAGEREF _Toc212546465 \h </w:instrText>
        </w:r>
        <w:r>
          <w:rPr>
            <w:noProof/>
            <w:webHidden/>
          </w:rPr>
        </w:r>
        <w:r>
          <w:rPr>
            <w:noProof/>
            <w:webHidden/>
          </w:rPr>
          <w:fldChar w:fldCharType="separate"/>
        </w:r>
        <w:r>
          <w:rPr>
            <w:noProof/>
            <w:webHidden/>
          </w:rPr>
          <w:t>63</w:t>
        </w:r>
        <w:r>
          <w:rPr>
            <w:noProof/>
            <w:webHidden/>
          </w:rPr>
          <w:fldChar w:fldCharType="end"/>
        </w:r>
      </w:hyperlink>
    </w:p>
    <w:p w14:paraId="29F392B0" w14:textId="19BC0D15"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66" w:history="1">
        <w:r w:rsidRPr="002C1BB2">
          <w:rPr>
            <w:rStyle w:val="Hyperlink"/>
            <w:noProof/>
            <w:lang w:val="en-US"/>
          </w:rPr>
          <w:t>6.1.4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Unit cost</w:t>
        </w:r>
        <w:r>
          <w:rPr>
            <w:noProof/>
            <w:webHidden/>
          </w:rPr>
          <w:tab/>
        </w:r>
        <w:r>
          <w:rPr>
            <w:noProof/>
            <w:webHidden/>
          </w:rPr>
          <w:fldChar w:fldCharType="begin"/>
        </w:r>
        <w:r>
          <w:rPr>
            <w:noProof/>
            <w:webHidden/>
          </w:rPr>
          <w:instrText xml:space="preserve"> PAGEREF _Toc212546466 \h </w:instrText>
        </w:r>
        <w:r>
          <w:rPr>
            <w:noProof/>
            <w:webHidden/>
          </w:rPr>
        </w:r>
        <w:r>
          <w:rPr>
            <w:noProof/>
            <w:webHidden/>
          </w:rPr>
          <w:fldChar w:fldCharType="separate"/>
        </w:r>
        <w:r>
          <w:rPr>
            <w:noProof/>
            <w:webHidden/>
          </w:rPr>
          <w:t>64</w:t>
        </w:r>
        <w:r>
          <w:rPr>
            <w:noProof/>
            <w:webHidden/>
          </w:rPr>
          <w:fldChar w:fldCharType="end"/>
        </w:r>
      </w:hyperlink>
    </w:p>
    <w:p w14:paraId="004F37CB" w14:textId="08253D87"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67" w:history="1">
        <w:r w:rsidRPr="002C1BB2">
          <w:rPr>
            <w:rStyle w:val="Hyperlink"/>
            <w:noProof/>
            <w:lang w:val="en-US"/>
          </w:rPr>
          <w:t>7</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TCO Tool development</w:t>
        </w:r>
        <w:r>
          <w:rPr>
            <w:noProof/>
            <w:webHidden/>
          </w:rPr>
          <w:tab/>
        </w:r>
        <w:r>
          <w:rPr>
            <w:noProof/>
            <w:webHidden/>
          </w:rPr>
          <w:fldChar w:fldCharType="begin"/>
        </w:r>
        <w:r>
          <w:rPr>
            <w:noProof/>
            <w:webHidden/>
          </w:rPr>
          <w:instrText xml:space="preserve"> PAGEREF _Toc212546467 \h </w:instrText>
        </w:r>
        <w:r>
          <w:rPr>
            <w:noProof/>
            <w:webHidden/>
          </w:rPr>
        </w:r>
        <w:r>
          <w:rPr>
            <w:noProof/>
            <w:webHidden/>
          </w:rPr>
          <w:fldChar w:fldCharType="separate"/>
        </w:r>
        <w:r>
          <w:rPr>
            <w:noProof/>
            <w:webHidden/>
          </w:rPr>
          <w:t>64</w:t>
        </w:r>
        <w:r>
          <w:rPr>
            <w:noProof/>
            <w:webHidden/>
          </w:rPr>
          <w:fldChar w:fldCharType="end"/>
        </w:r>
      </w:hyperlink>
    </w:p>
    <w:p w14:paraId="7A1C0FA7" w14:textId="3E104DBE"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68" w:history="1">
        <w:r w:rsidRPr="002C1BB2">
          <w:rPr>
            <w:rStyle w:val="Hyperlink"/>
            <w:noProof/>
            <w:lang w:val="en-US"/>
          </w:rPr>
          <w:t>7.1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Introduction and Objective</w:t>
        </w:r>
        <w:r>
          <w:rPr>
            <w:noProof/>
            <w:webHidden/>
          </w:rPr>
          <w:tab/>
        </w:r>
        <w:r>
          <w:rPr>
            <w:noProof/>
            <w:webHidden/>
          </w:rPr>
          <w:fldChar w:fldCharType="begin"/>
        </w:r>
        <w:r>
          <w:rPr>
            <w:noProof/>
            <w:webHidden/>
          </w:rPr>
          <w:instrText xml:space="preserve"> PAGEREF _Toc212546468 \h </w:instrText>
        </w:r>
        <w:r>
          <w:rPr>
            <w:noProof/>
            <w:webHidden/>
          </w:rPr>
        </w:r>
        <w:r>
          <w:rPr>
            <w:noProof/>
            <w:webHidden/>
          </w:rPr>
          <w:fldChar w:fldCharType="separate"/>
        </w:r>
        <w:r>
          <w:rPr>
            <w:noProof/>
            <w:webHidden/>
          </w:rPr>
          <w:t>65</w:t>
        </w:r>
        <w:r>
          <w:rPr>
            <w:noProof/>
            <w:webHidden/>
          </w:rPr>
          <w:fldChar w:fldCharType="end"/>
        </w:r>
      </w:hyperlink>
    </w:p>
    <w:p w14:paraId="2191809E" w14:textId="4F812BCC"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69" w:history="1">
        <w:r w:rsidRPr="002C1BB2">
          <w:rPr>
            <w:rStyle w:val="Hyperlink"/>
            <w:noProof/>
            <w:lang w:val="en-US"/>
          </w:rPr>
          <w:t>7.1.1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Technical Specifications of TCO Tool</w:t>
        </w:r>
        <w:r>
          <w:rPr>
            <w:noProof/>
            <w:webHidden/>
          </w:rPr>
          <w:tab/>
        </w:r>
        <w:r>
          <w:rPr>
            <w:noProof/>
            <w:webHidden/>
          </w:rPr>
          <w:fldChar w:fldCharType="begin"/>
        </w:r>
        <w:r>
          <w:rPr>
            <w:noProof/>
            <w:webHidden/>
          </w:rPr>
          <w:instrText xml:space="preserve"> PAGEREF _Toc212546469 \h </w:instrText>
        </w:r>
        <w:r>
          <w:rPr>
            <w:noProof/>
            <w:webHidden/>
          </w:rPr>
        </w:r>
        <w:r>
          <w:rPr>
            <w:noProof/>
            <w:webHidden/>
          </w:rPr>
          <w:fldChar w:fldCharType="separate"/>
        </w:r>
        <w:r>
          <w:rPr>
            <w:noProof/>
            <w:webHidden/>
          </w:rPr>
          <w:t>65</w:t>
        </w:r>
        <w:r>
          <w:rPr>
            <w:noProof/>
            <w:webHidden/>
          </w:rPr>
          <w:fldChar w:fldCharType="end"/>
        </w:r>
      </w:hyperlink>
    </w:p>
    <w:p w14:paraId="65FFF481" w14:textId="49AF81B3"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70" w:history="1">
        <w:r w:rsidRPr="002C1BB2">
          <w:rPr>
            <w:rStyle w:val="Hyperlink"/>
            <w:noProof/>
            <w:lang w:val="en-US"/>
          </w:rPr>
          <w:t>7.1.2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Module work flow of Dragline</w:t>
        </w:r>
        <w:r>
          <w:rPr>
            <w:noProof/>
            <w:webHidden/>
          </w:rPr>
          <w:tab/>
        </w:r>
        <w:r>
          <w:rPr>
            <w:noProof/>
            <w:webHidden/>
          </w:rPr>
          <w:fldChar w:fldCharType="begin"/>
        </w:r>
        <w:r>
          <w:rPr>
            <w:noProof/>
            <w:webHidden/>
          </w:rPr>
          <w:instrText xml:space="preserve"> PAGEREF _Toc212546470 \h </w:instrText>
        </w:r>
        <w:r>
          <w:rPr>
            <w:noProof/>
            <w:webHidden/>
          </w:rPr>
        </w:r>
        <w:r>
          <w:rPr>
            <w:noProof/>
            <w:webHidden/>
          </w:rPr>
          <w:fldChar w:fldCharType="separate"/>
        </w:r>
        <w:r>
          <w:rPr>
            <w:noProof/>
            <w:webHidden/>
          </w:rPr>
          <w:t>66</w:t>
        </w:r>
        <w:r>
          <w:rPr>
            <w:noProof/>
            <w:webHidden/>
          </w:rPr>
          <w:fldChar w:fldCharType="end"/>
        </w:r>
      </w:hyperlink>
    </w:p>
    <w:p w14:paraId="2753E12A" w14:textId="08C13478"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71" w:history="1">
        <w:r w:rsidRPr="002C1BB2">
          <w:rPr>
            <w:rStyle w:val="Hyperlink"/>
            <w:noProof/>
            <w:lang w:val="en-US"/>
          </w:rPr>
          <w:t>7.2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KPI Dashboard Output</w:t>
        </w:r>
        <w:r>
          <w:rPr>
            <w:noProof/>
            <w:webHidden/>
          </w:rPr>
          <w:tab/>
        </w:r>
        <w:r>
          <w:rPr>
            <w:noProof/>
            <w:webHidden/>
          </w:rPr>
          <w:fldChar w:fldCharType="begin"/>
        </w:r>
        <w:r>
          <w:rPr>
            <w:noProof/>
            <w:webHidden/>
          </w:rPr>
          <w:instrText xml:space="preserve"> PAGEREF _Toc212546471 \h </w:instrText>
        </w:r>
        <w:r>
          <w:rPr>
            <w:noProof/>
            <w:webHidden/>
          </w:rPr>
        </w:r>
        <w:r>
          <w:rPr>
            <w:noProof/>
            <w:webHidden/>
          </w:rPr>
          <w:fldChar w:fldCharType="separate"/>
        </w:r>
        <w:r>
          <w:rPr>
            <w:noProof/>
            <w:webHidden/>
          </w:rPr>
          <w:t>69</w:t>
        </w:r>
        <w:r>
          <w:rPr>
            <w:noProof/>
            <w:webHidden/>
          </w:rPr>
          <w:fldChar w:fldCharType="end"/>
        </w:r>
      </w:hyperlink>
    </w:p>
    <w:p w14:paraId="57F1DC1A" w14:textId="53F9D78D"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72" w:history="1">
        <w:r w:rsidRPr="002C1BB2">
          <w:rPr>
            <w:rStyle w:val="Hyperlink"/>
            <w:noProof/>
            <w:lang w:val="en-US"/>
          </w:rPr>
          <w:t>7.3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Verification with real data</w:t>
        </w:r>
        <w:r>
          <w:rPr>
            <w:noProof/>
            <w:webHidden/>
          </w:rPr>
          <w:tab/>
        </w:r>
        <w:r>
          <w:rPr>
            <w:noProof/>
            <w:webHidden/>
          </w:rPr>
          <w:fldChar w:fldCharType="begin"/>
        </w:r>
        <w:r>
          <w:rPr>
            <w:noProof/>
            <w:webHidden/>
          </w:rPr>
          <w:instrText xml:space="preserve"> PAGEREF _Toc212546472 \h </w:instrText>
        </w:r>
        <w:r>
          <w:rPr>
            <w:noProof/>
            <w:webHidden/>
          </w:rPr>
        </w:r>
        <w:r>
          <w:rPr>
            <w:noProof/>
            <w:webHidden/>
          </w:rPr>
          <w:fldChar w:fldCharType="separate"/>
        </w:r>
        <w:r>
          <w:rPr>
            <w:noProof/>
            <w:webHidden/>
          </w:rPr>
          <w:t>71</w:t>
        </w:r>
        <w:r>
          <w:rPr>
            <w:noProof/>
            <w:webHidden/>
          </w:rPr>
          <w:fldChar w:fldCharType="end"/>
        </w:r>
      </w:hyperlink>
    </w:p>
    <w:p w14:paraId="7495B519" w14:textId="515F8983"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73" w:history="1">
        <w:r w:rsidRPr="002C1BB2">
          <w:rPr>
            <w:rStyle w:val="Hyperlink"/>
            <w:noProof/>
            <w:lang w:val="en-US"/>
          </w:rPr>
          <w:t>7.4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Clarification on Scope</w:t>
        </w:r>
        <w:r>
          <w:rPr>
            <w:noProof/>
            <w:webHidden/>
          </w:rPr>
          <w:tab/>
        </w:r>
        <w:r>
          <w:rPr>
            <w:noProof/>
            <w:webHidden/>
          </w:rPr>
          <w:fldChar w:fldCharType="begin"/>
        </w:r>
        <w:r>
          <w:rPr>
            <w:noProof/>
            <w:webHidden/>
          </w:rPr>
          <w:instrText xml:space="preserve"> PAGEREF _Toc212546473 \h </w:instrText>
        </w:r>
        <w:r>
          <w:rPr>
            <w:noProof/>
            <w:webHidden/>
          </w:rPr>
        </w:r>
        <w:r>
          <w:rPr>
            <w:noProof/>
            <w:webHidden/>
          </w:rPr>
          <w:fldChar w:fldCharType="separate"/>
        </w:r>
        <w:r>
          <w:rPr>
            <w:noProof/>
            <w:webHidden/>
          </w:rPr>
          <w:t>71</w:t>
        </w:r>
        <w:r>
          <w:rPr>
            <w:noProof/>
            <w:webHidden/>
          </w:rPr>
          <w:fldChar w:fldCharType="end"/>
        </w:r>
      </w:hyperlink>
    </w:p>
    <w:p w14:paraId="2E517040" w14:textId="6DFFAEDA"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74" w:history="1">
        <w:r w:rsidRPr="002C1BB2">
          <w:rPr>
            <w:rStyle w:val="Hyperlink"/>
            <w:noProof/>
            <w:lang w:val="en-US"/>
          </w:rPr>
          <w:t>8</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Maintenance and Case Study</w:t>
        </w:r>
        <w:r>
          <w:rPr>
            <w:noProof/>
            <w:webHidden/>
          </w:rPr>
          <w:tab/>
        </w:r>
        <w:r>
          <w:rPr>
            <w:noProof/>
            <w:webHidden/>
          </w:rPr>
          <w:fldChar w:fldCharType="begin"/>
        </w:r>
        <w:r>
          <w:rPr>
            <w:noProof/>
            <w:webHidden/>
          </w:rPr>
          <w:instrText xml:space="preserve"> PAGEREF _Toc212546474 \h </w:instrText>
        </w:r>
        <w:r>
          <w:rPr>
            <w:noProof/>
            <w:webHidden/>
          </w:rPr>
        </w:r>
        <w:r>
          <w:rPr>
            <w:noProof/>
            <w:webHidden/>
          </w:rPr>
          <w:fldChar w:fldCharType="separate"/>
        </w:r>
        <w:r>
          <w:rPr>
            <w:noProof/>
            <w:webHidden/>
          </w:rPr>
          <w:t>72</w:t>
        </w:r>
        <w:r>
          <w:rPr>
            <w:noProof/>
            <w:webHidden/>
          </w:rPr>
          <w:fldChar w:fldCharType="end"/>
        </w:r>
      </w:hyperlink>
    </w:p>
    <w:p w14:paraId="054C1DF2" w14:textId="31F7FE15"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75" w:history="1">
        <w:r w:rsidRPr="002C1BB2">
          <w:rPr>
            <w:rStyle w:val="Hyperlink"/>
            <w:noProof/>
            <w:lang w:val="en-US"/>
          </w:rPr>
          <w:t>8.1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Maintenance of Dragline</w:t>
        </w:r>
        <w:r>
          <w:rPr>
            <w:noProof/>
            <w:webHidden/>
          </w:rPr>
          <w:tab/>
        </w:r>
        <w:r>
          <w:rPr>
            <w:noProof/>
            <w:webHidden/>
          </w:rPr>
          <w:fldChar w:fldCharType="begin"/>
        </w:r>
        <w:r>
          <w:rPr>
            <w:noProof/>
            <w:webHidden/>
          </w:rPr>
          <w:instrText xml:space="preserve"> PAGEREF _Toc212546475 \h </w:instrText>
        </w:r>
        <w:r>
          <w:rPr>
            <w:noProof/>
            <w:webHidden/>
          </w:rPr>
        </w:r>
        <w:r>
          <w:rPr>
            <w:noProof/>
            <w:webHidden/>
          </w:rPr>
          <w:fldChar w:fldCharType="separate"/>
        </w:r>
        <w:r>
          <w:rPr>
            <w:noProof/>
            <w:webHidden/>
          </w:rPr>
          <w:t>73</w:t>
        </w:r>
        <w:r>
          <w:rPr>
            <w:noProof/>
            <w:webHidden/>
          </w:rPr>
          <w:fldChar w:fldCharType="end"/>
        </w:r>
      </w:hyperlink>
    </w:p>
    <w:p w14:paraId="54258675" w14:textId="23D40077"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76" w:history="1">
        <w:r w:rsidRPr="002C1BB2">
          <w:rPr>
            <w:rStyle w:val="Hyperlink"/>
            <w:noProof/>
            <w:lang w:val="en-US"/>
          </w:rPr>
          <w:t>8.1.1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Maintenance Philosophies and Frame work</w:t>
        </w:r>
        <w:r>
          <w:rPr>
            <w:noProof/>
            <w:webHidden/>
          </w:rPr>
          <w:tab/>
        </w:r>
        <w:r>
          <w:rPr>
            <w:noProof/>
            <w:webHidden/>
          </w:rPr>
          <w:fldChar w:fldCharType="begin"/>
        </w:r>
        <w:r>
          <w:rPr>
            <w:noProof/>
            <w:webHidden/>
          </w:rPr>
          <w:instrText xml:space="preserve"> PAGEREF _Toc212546476 \h </w:instrText>
        </w:r>
        <w:r>
          <w:rPr>
            <w:noProof/>
            <w:webHidden/>
          </w:rPr>
        </w:r>
        <w:r>
          <w:rPr>
            <w:noProof/>
            <w:webHidden/>
          </w:rPr>
          <w:fldChar w:fldCharType="separate"/>
        </w:r>
        <w:r>
          <w:rPr>
            <w:noProof/>
            <w:webHidden/>
          </w:rPr>
          <w:t>73</w:t>
        </w:r>
        <w:r>
          <w:rPr>
            <w:noProof/>
            <w:webHidden/>
          </w:rPr>
          <w:fldChar w:fldCharType="end"/>
        </w:r>
      </w:hyperlink>
    </w:p>
    <w:p w14:paraId="3EA42386" w14:textId="27920380"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77" w:history="1">
        <w:r w:rsidRPr="002C1BB2">
          <w:rPr>
            <w:rStyle w:val="Hyperlink"/>
            <w:noProof/>
            <w:lang w:val="en-US"/>
          </w:rPr>
          <w:t>8.1.2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Liebherr Availability Framework</w:t>
        </w:r>
        <w:r>
          <w:rPr>
            <w:noProof/>
            <w:webHidden/>
          </w:rPr>
          <w:tab/>
        </w:r>
        <w:r>
          <w:rPr>
            <w:noProof/>
            <w:webHidden/>
          </w:rPr>
          <w:fldChar w:fldCharType="begin"/>
        </w:r>
        <w:r>
          <w:rPr>
            <w:noProof/>
            <w:webHidden/>
          </w:rPr>
          <w:instrText xml:space="preserve"> PAGEREF _Toc212546477 \h </w:instrText>
        </w:r>
        <w:r>
          <w:rPr>
            <w:noProof/>
            <w:webHidden/>
          </w:rPr>
        </w:r>
        <w:r>
          <w:rPr>
            <w:noProof/>
            <w:webHidden/>
          </w:rPr>
          <w:fldChar w:fldCharType="separate"/>
        </w:r>
        <w:r>
          <w:rPr>
            <w:noProof/>
            <w:webHidden/>
          </w:rPr>
          <w:t>75</w:t>
        </w:r>
        <w:r>
          <w:rPr>
            <w:noProof/>
            <w:webHidden/>
          </w:rPr>
          <w:fldChar w:fldCharType="end"/>
        </w:r>
      </w:hyperlink>
    </w:p>
    <w:p w14:paraId="39F3B089" w14:textId="4D24F3B0"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78" w:history="1">
        <w:r w:rsidRPr="002C1BB2">
          <w:rPr>
            <w:rStyle w:val="Hyperlink"/>
            <w:noProof/>
            <w:lang w:val="en-US"/>
          </w:rPr>
          <w:t>8.1.3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KPI Formulas</w:t>
        </w:r>
        <w:r>
          <w:rPr>
            <w:noProof/>
            <w:webHidden/>
          </w:rPr>
          <w:tab/>
        </w:r>
        <w:r>
          <w:rPr>
            <w:noProof/>
            <w:webHidden/>
          </w:rPr>
          <w:fldChar w:fldCharType="begin"/>
        </w:r>
        <w:r>
          <w:rPr>
            <w:noProof/>
            <w:webHidden/>
          </w:rPr>
          <w:instrText xml:space="preserve"> PAGEREF _Toc212546478 \h </w:instrText>
        </w:r>
        <w:r>
          <w:rPr>
            <w:noProof/>
            <w:webHidden/>
          </w:rPr>
        </w:r>
        <w:r>
          <w:rPr>
            <w:noProof/>
            <w:webHidden/>
          </w:rPr>
          <w:fldChar w:fldCharType="separate"/>
        </w:r>
        <w:r>
          <w:rPr>
            <w:noProof/>
            <w:webHidden/>
          </w:rPr>
          <w:t>77</w:t>
        </w:r>
        <w:r>
          <w:rPr>
            <w:noProof/>
            <w:webHidden/>
          </w:rPr>
          <w:fldChar w:fldCharType="end"/>
        </w:r>
      </w:hyperlink>
    </w:p>
    <w:p w14:paraId="54C83DFA" w14:textId="73526C8E"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79" w:history="1">
        <w:r w:rsidRPr="002C1BB2">
          <w:rPr>
            <w:rStyle w:val="Hyperlink"/>
            <w:noProof/>
            <w:lang w:val="en-US"/>
          </w:rPr>
          <w:t>8.1.4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Maintenance part and Life time</w:t>
        </w:r>
        <w:r>
          <w:rPr>
            <w:noProof/>
            <w:webHidden/>
          </w:rPr>
          <w:tab/>
        </w:r>
        <w:r>
          <w:rPr>
            <w:noProof/>
            <w:webHidden/>
          </w:rPr>
          <w:fldChar w:fldCharType="begin"/>
        </w:r>
        <w:r>
          <w:rPr>
            <w:noProof/>
            <w:webHidden/>
          </w:rPr>
          <w:instrText xml:space="preserve"> PAGEREF _Toc212546479 \h </w:instrText>
        </w:r>
        <w:r>
          <w:rPr>
            <w:noProof/>
            <w:webHidden/>
          </w:rPr>
        </w:r>
        <w:r>
          <w:rPr>
            <w:noProof/>
            <w:webHidden/>
          </w:rPr>
          <w:fldChar w:fldCharType="separate"/>
        </w:r>
        <w:r>
          <w:rPr>
            <w:noProof/>
            <w:webHidden/>
          </w:rPr>
          <w:t>78</w:t>
        </w:r>
        <w:r>
          <w:rPr>
            <w:noProof/>
            <w:webHidden/>
          </w:rPr>
          <w:fldChar w:fldCharType="end"/>
        </w:r>
      </w:hyperlink>
    </w:p>
    <w:p w14:paraId="20FE813B" w14:textId="03FDEC57"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80" w:history="1">
        <w:r w:rsidRPr="002C1BB2">
          <w:rPr>
            <w:rStyle w:val="Hyperlink"/>
            <w:noProof/>
            <w:lang w:val="en-US"/>
          </w:rPr>
          <w:t>9</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Case study</w:t>
        </w:r>
        <w:r>
          <w:rPr>
            <w:noProof/>
            <w:webHidden/>
          </w:rPr>
          <w:tab/>
        </w:r>
        <w:r>
          <w:rPr>
            <w:noProof/>
            <w:webHidden/>
          </w:rPr>
          <w:fldChar w:fldCharType="begin"/>
        </w:r>
        <w:r>
          <w:rPr>
            <w:noProof/>
            <w:webHidden/>
          </w:rPr>
          <w:instrText xml:space="preserve"> PAGEREF _Toc212546480 \h </w:instrText>
        </w:r>
        <w:r>
          <w:rPr>
            <w:noProof/>
            <w:webHidden/>
          </w:rPr>
        </w:r>
        <w:r>
          <w:rPr>
            <w:noProof/>
            <w:webHidden/>
          </w:rPr>
          <w:fldChar w:fldCharType="separate"/>
        </w:r>
        <w:r>
          <w:rPr>
            <w:noProof/>
            <w:webHidden/>
          </w:rPr>
          <w:t>82</w:t>
        </w:r>
        <w:r>
          <w:rPr>
            <w:noProof/>
            <w:webHidden/>
          </w:rPr>
          <w:fldChar w:fldCharType="end"/>
        </w:r>
      </w:hyperlink>
    </w:p>
    <w:p w14:paraId="5EB06D01" w14:textId="75427314"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81" w:history="1">
        <w:r w:rsidRPr="002C1BB2">
          <w:rPr>
            <w:rStyle w:val="Hyperlink"/>
            <w:noProof/>
            <w:lang w:val="en-US"/>
          </w:rPr>
          <w:t>9.1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Core data</w:t>
        </w:r>
        <w:r>
          <w:rPr>
            <w:noProof/>
            <w:webHidden/>
          </w:rPr>
          <w:tab/>
        </w:r>
        <w:r>
          <w:rPr>
            <w:noProof/>
            <w:webHidden/>
          </w:rPr>
          <w:fldChar w:fldCharType="begin"/>
        </w:r>
        <w:r>
          <w:rPr>
            <w:noProof/>
            <w:webHidden/>
          </w:rPr>
          <w:instrText xml:space="preserve"> PAGEREF _Toc212546481 \h </w:instrText>
        </w:r>
        <w:r>
          <w:rPr>
            <w:noProof/>
            <w:webHidden/>
          </w:rPr>
        </w:r>
        <w:r>
          <w:rPr>
            <w:noProof/>
            <w:webHidden/>
          </w:rPr>
          <w:fldChar w:fldCharType="separate"/>
        </w:r>
        <w:r>
          <w:rPr>
            <w:noProof/>
            <w:webHidden/>
          </w:rPr>
          <w:t>82</w:t>
        </w:r>
        <w:r>
          <w:rPr>
            <w:noProof/>
            <w:webHidden/>
          </w:rPr>
          <w:fldChar w:fldCharType="end"/>
        </w:r>
      </w:hyperlink>
    </w:p>
    <w:p w14:paraId="31529E86" w14:textId="3D18188D"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82" w:history="1">
        <w:r w:rsidRPr="002C1BB2">
          <w:rPr>
            <w:rStyle w:val="Hyperlink"/>
            <w:noProof/>
            <w:lang w:val="en-US"/>
          </w:rPr>
          <w:t>9.1.1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Site and material descriptors</w:t>
        </w:r>
        <w:r>
          <w:rPr>
            <w:noProof/>
            <w:webHidden/>
          </w:rPr>
          <w:tab/>
        </w:r>
        <w:r>
          <w:rPr>
            <w:noProof/>
            <w:webHidden/>
          </w:rPr>
          <w:fldChar w:fldCharType="begin"/>
        </w:r>
        <w:r>
          <w:rPr>
            <w:noProof/>
            <w:webHidden/>
          </w:rPr>
          <w:instrText xml:space="preserve"> PAGEREF _Toc212546482 \h </w:instrText>
        </w:r>
        <w:r>
          <w:rPr>
            <w:noProof/>
            <w:webHidden/>
          </w:rPr>
        </w:r>
        <w:r>
          <w:rPr>
            <w:noProof/>
            <w:webHidden/>
          </w:rPr>
          <w:fldChar w:fldCharType="separate"/>
        </w:r>
        <w:r>
          <w:rPr>
            <w:noProof/>
            <w:webHidden/>
          </w:rPr>
          <w:t>82</w:t>
        </w:r>
        <w:r>
          <w:rPr>
            <w:noProof/>
            <w:webHidden/>
          </w:rPr>
          <w:fldChar w:fldCharType="end"/>
        </w:r>
      </w:hyperlink>
    </w:p>
    <w:p w14:paraId="49984861" w14:textId="29C27034"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83" w:history="1">
        <w:r w:rsidRPr="002C1BB2">
          <w:rPr>
            <w:rStyle w:val="Hyperlink"/>
            <w:noProof/>
            <w:lang w:val="en-US"/>
          </w:rPr>
          <w:t>9.1.2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Site and material descriptors</w:t>
        </w:r>
        <w:r>
          <w:rPr>
            <w:noProof/>
            <w:webHidden/>
          </w:rPr>
          <w:tab/>
        </w:r>
        <w:r>
          <w:rPr>
            <w:noProof/>
            <w:webHidden/>
          </w:rPr>
          <w:fldChar w:fldCharType="begin"/>
        </w:r>
        <w:r>
          <w:rPr>
            <w:noProof/>
            <w:webHidden/>
          </w:rPr>
          <w:instrText xml:space="preserve"> PAGEREF _Toc212546483 \h </w:instrText>
        </w:r>
        <w:r>
          <w:rPr>
            <w:noProof/>
            <w:webHidden/>
          </w:rPr>
        </w:r>
        <w:r>
          <w:rPr>
            <w:noProof/>
            <w:webHidden/>
          </w:rPr>
          <w:fldChar w:fldCharType="separate"/>
        </w:r>
        <w:r>
          <w:rPr>
            <w:noProof/>
            <w:webHidden/>
          </w:rPr>
          <w:t>83</w:t>
        </w:r>
        <w:r>
          <w:rPr>
            <w:noProof/>
            <w:webHidden/>
          </w:rPr>
          <w:fldChar w:fldCharType="end"/>
        </w:r>
      </w:hyperlink>
    </w:p>
    <w:p w14:paraId="721D98F0" w14:textId="66A84F22"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84" w:history="1">
        <w:r w:rsidRPr="002C1BB2">
          <w:rPr>
            <w:rStyle w:val="Hyperlink"/>
            <w:noProof/>
            <w:lang w:val="en-US"/>
          </w:rPr>
          <w:t>9.2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How the data were collected (provenance &amp; workflow)</w:t>
        </w:r>
        <w:r>
          <w:rPr>
            <w:noProof/>
            <w:webHidden/>
          </w:rPr>
          <w:tab/>
        </w:r>
        <w:r>
          <w:rPr>
            <w:noProof/>
            <w:webHidden/>
          </w:rPr>
          <w:fldChar w:fldCharType="begin"/>
        </w:r>
        <w:r>
          <w:rPr>
            <w:noProof/>
            <w:webHidden/>
          </w:rPr>
          <w:instrText xml:space="preserve"> PAGEREF _Toc212546484 \h </w:instrText>
        </w:r>
        <w:r>
          <w:rPr>
            <w:noProof/>
            <w:webHidden/>
          </w:rPr>
        </w:r>
        <w:r>
          <w:rPr>
            <w:noProof/>
            <w:webHidden/>
          </w:rPr>
          <w:fldChar w:fldCharType="separate"/>
        </w:r>
        <w:r>
          <w:rPr>
            <w:noProof/>
            <w:webHidden/>
          </w:rPr>
          <w:t>83</w:t>
        </w:r>
        <w:r>
          <w:rPr>
            <w:noProof/>
            <w:webHidden/>
          </w:rPr>
          <w:fldChar w:fldCharType="end"/>
        </w:r>
      </w:hyperlink>
    </w:p>
    <w:p w14:paraId="74811802" w14:textId="6931ACA2"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85" w:history="1">
        <w:r w:rsidRPr="002C1BB2">
          <w:rPr>
            <w:rStyle w:val="Hyperlink"/>
            <w:noProof/>
          </w:rPr>
          <w:t>9.2.1</w:t>
        </w:r>
        <w:r>
          <w:rPr>
            <w:rFonts w:asciiTheme="minorHAnsi" w:eastAsiaTheme="minorEastAsia" w:hAnsiTheme="minorHAnsi" w:cstheme="minorBidi"/>
            <w:noProof/>
            <w:kern w:val="2"/>
            <w:lang w:eastAsia="zh-CN"/>
            <w14:ligatures w14:val="standardContextual"/>
          </w:rPr>
          <w:tab/>
        </w:r>
        <w:r w:rsidRPr="002C1BB2">
          <w:rPr>
            <w:rStyle w:val="Hyperlink"/>
            <w:noProof/>
          </w:rPr>
          <w:t>Coal</w:t>
        </w:r>
        <w:r>
          <w:rPr>
            <w:noProof/>
            <w:webHidden/>
          </w:rPr>
          <w:tab/>
        </w:r>
        <w:r>
          <w:rPr>
            <w:noProof/>
            <w:webHidden/>
          </w:rPr>
          <w:fldChar w:fldCharType="begin"/>
        </w:r>
        <w:r>
          <w:rPr>
            <w:noProof/>
            <w:webHidden/>
          </w:rPr>
          <w:instrText xml:space="preserve"> PAGEREF _Toc212546485 \h </w:instrText>
        </w:r>
        <w:r>
          <w:rPr>
            <w:noProof/>
            <w:webHidden/>
          </w:rPr>
        </w:r>
        <w:r>
          <w:rPr>
            <w:noProof/>
            <w:webHidden/>
          </w:rPr>
          <w:fldChar w:fldCharType="separate"/>
        </w:r>
        <w:r>
          <w:rPr>
            <w:noProof/>
            <w:webHidden/>
          </w:rPr>
          <w:t>83</w:t>
        </w:r>
        <w:r>
          <w:rPr>
            <w:noProof/>
            <w:webHidden/>
          </w:rPr>
          <w:fldChar w:fldCharType="end"/>
        </w:r>
      </w:hyperlink>
    </w:p>
    <w:p w14:paraId="1783096D" w14:textId="15374342"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86" w:history="1">
        <w:r w:rsidRPr="002C1BB2">
          <w:rPr>
            <w:rStyle w:val="Hyperlink"/>
            <w:noProof/>
          </w:rPr>
          <w:t>9.2.2</w:t>
        </w:r>
        <w:r>
          <w:rPr>
            <w:rFonts w:asciiTheme="minorHAnsi" w:eastAsiaTheme="minorEastAsia" w:hAnsiTheme="minorHAnsi" w:cstheme="minorBidi"/>
            <w:noProof/>
            <w:kern w:val="2"/>
            <w:lang w:eastAsia="zh-CN"/>
            <w14:ligatures w14:val="standardContextual"/>
          </w:rPr>
          <w:tab/>
        </w:r>
        <w:r w:rsidRPr="002C1BB2">
          <w:rPr>
            <w:rStyle w:val="Hyperlink"/>
            <w:noProof/>
          </w:rPr>
          <w:t>Rock Phosphate</w:t>
        </w:r>
        <w:r>
          <w:rPr>
            <w:noProof/>
            <w:webHidden/>
          </w:rPr>
          <w:tab/>
        </w:r>
        <w:r>
          <w:rPr>
            <w:noProof/>
            <w:webHidden/>
          </w:rPr>
          <w:fldChar w:fldCharType="begin"/>
        </w:r>
        <w:r>
          <w:rPr>
            <w:noProof/>
            <w:webHidden/>
          </w:rPr>
          <w:instrText xml:space="preserve"> PAGEREF _Toc212546486 \h </w:instrText>
        </w:r>
        <w:r>
          <w:rPr>
            <w:noProof/>
            <w:webHidden/>
          </w:rPr>
        </w:r>
        <w:r>
          <w:rPr>
            <w:noProof/>
            <w:webHidden/>
          </w:rPr>
          <w:fldChar w:fldCharType="separate"/>
        </w:r>
        <w:r>
          <w:rPr>
            <w:noProof/>
            <w:webHidden/>
          </w:rPr>
          <w:t>83</w:t>
        </w:r>
        <w:r>
          <w:rPr>
            <w:noProof/>
            <w:webHidden/>
          </w:rPr>
          <w:fldChar w:fldCharType="end"/>
        </w:r>
      </w:hyperlink>
    </w:p>
    <w:p w14:paraId="190D6873" w14:textId="3D80D65C"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87" w:history="1">
        <w:r w:rsidRPr="002C1BB2">
          <w:rPr>
            <w:rStyle w:val="Hyperlink"/>
            <w:noProof/>
          </w:rPr>
          <w:t>9.2.3</w:t>
        </w:r>
        <w:r>
          <w:rPr>
            <w:rFonts w:asciiTheme="minorHAnsi" w:eastAsiaTheme="minorEastAsia" w:hAnsiTheme="minorHAnsi" w:cstheme="minorBidi"/>
            <w:noProof/>
            <w:kern w:val="2"/>
            <w:lang w:eastAsia="zh-CN"/>
            <w14:ligatures w14:val="standardContextual"/>
          </w:rPr>
          <w:tab/>
        </w:r>
        <w:r w:rsidRPr="002C1BB2">
          <w:rPr>
            <w:rStyle w:val="Hyperlink"/>
            <w:noProof/>
          </w:rPr>
          <w:t>Limestone</w:t>
        </w:r>
        <w:r>
          <w:rPr>
            <w:noProof/>
            <w:webHidden/>
          </w:rPr>
          <w:tab/>
        </w:r>
        <w:r>
          <w:rPr>
            <w:noProof/>
            <w:webHidden/>
          </w:rPr>
          <w:fldChar w:fldCharType="begin"/>
        </w:r>
        <w:r>
          <w:rPr>
            <w:noProof/>
            <w:webHidden/>
          </w:rPr>
          <w:instrText xml:space="preserve"> PAGEREF _Toc212546487 \h </w:instrText>
        </w:r>
        <w:r>
          <w:rPr>
            <w:noProof/>
            <w:webHidden/>
          </w:rPr>
        </w:r>
        <w:r>
          <w:rPr>
            <w:noProof/>
            <w:webHidden/>
          </w:rPr>
          <w:fldChar w:fldCharType="separate"/>
        </w:r>
        <w:r>
          <w:rPr>
            <w:noProof/>
            <w:webHidden/>
          </w:rPr>
          <w:t>84</w:t>
        </w:r>
        <w:r>
          <w:rPr>
            <w:noProof/>
            <w:webHidden/>
          </w:rPr>
          <w:fldChar w:fldCharType="end"/>
        </w:r>
      </w:hyperlink>
    </w:p>
    <w:p w14:paraId="326CD30D" w14:textId="76B52032" w:rsidR="0012453C" w:rsidRDefault="0012453C">
      <w:pPr>
        <w:pStyle w:val="TOC3"/>
        <w:rPr>
          <w:rFonts w:asciiTheme="minorHAnsi" w:eastAsiaTheme="minorEastAsia" w:hAnsiTheme="minorHAnsi" w:cstheme="minorBidi"/>
          <w:noProof/>
          <w:kern w:val="2"/>
          <w:lang w:eastAsia="zh-CN"/>
          <w14:ligatures w14:val="standardContextual"/>
        </w:rPr>
      </w:pPr>
      <w:hyperlink w:anchor="_Toc212546488" w:history="1">
        <w:r w:rsidRPr="002C1BB2">
          <w:rPr>
            <w:rStyle w:val="Hyperlink"/>
            <w:noProof/>
          </w:rPr>
          <w:t>9.2.4</w:t>
        </w:r>
        <w:r>
          <w:rPr>
            <w:rFonts w:asciiTheme="minorHAnsi" w:eastAsiaTheme="minorEastAsia" w:hAnsiTheme="minorHAnsi" w:cstheme="minorBidi"/>
            <w:noProof/>
            <w:kern w:val="2"/>
            <w:lang w:eastAsia="zh-CN"/>
            <w14:ligatures w14:val="standardContextual"/>
          </w:rPr>
          <w:tab/>
        </w:r>
        <w:r w:rsidRPr="002C1BB2">
          <w:rPr>
            <w:rStyle w:val="Hyperlink"/>
            <w:noProof/>
          </w:rPr>
          <w:t>Bauxite</w:t>
        </w:r>
        <w:r>
          <w:rPr>
            <w:noProof/>
            <w:webHidden/>
          </w:rPr>
          <w:tab/>
        </w:r>
        <w:r>
          <w:rPr>
            <w:noProof/>
            <w:webHidden/>
          </w:rPr>
          <w:fldChar w:fldCharType="begin"/>
        </w:r>
        <w:r>
          <w:rPr>
            <w:noProof/>
            <w:webHidden/>
          </w:rPr>
          <w:instrText xml:space="preserve"> PAGEREF _Toc212546488 \h </w:instrText>
        </w:r>
        <w:r>
          <w:rPr>
            <w:noProof/>
            <w:webHidden/>
          </w:rPr>
        </w:r>
        <w:r>
          <w:rPr>
            <w:noProof/>
            <w:webHidden/>
          </w:rPr>
          <w:fldChar w:fldCharType="separate"/>
        </w:r>
        <w:r>
          <w:rPr>
            <w:noProof/>
            <w:webHidden/>
          </w:rPr>
          <w:t>84</w:t>
        </w:r>
        <w:r>
          <w:rPr>
            <w:noProof/>
            <w:webHidden/>
          </w:rPr>
          <w:fldChar w:fldCharType="end"/>
        </w:r>
      </w:hyperlink>
    </w:p>
    <w:p w14:paraId="13E97A4F" w14:textId="466D8C9F"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89" w:history="1">
        <w:r w:rsidRPr="002C1BB2">
          <w:rPr>
            <w:rStyle w:val="Hyperlink"/>
            <w:noProof/>
            <w:lang w:val="en-US"/>
          </w:rPr>
          <w:t>9.3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Operational parameters (shift, staffing, maintenance)</w:t>
        </w:r>
        <w:r>
          <w:rPr>
            <w:noProof/>
            <w:webHidden/>
          </w:rPr>
          <w:tab/>
        </w:r>
        <w:r>
          <w:rPr>
            <w:noProof/>
            <w:webHidden/>
          </w:rPr>
          <w:fldChar w:fldCharType="begin"/>
        </w:r>
        <w:r>
          <w:rPr>
            <w:noProof/>
            <w:webHidden/>
          </w:rPr>
          <w:instrText xml:space="preserve"> PAGEREF _Toc212546489 \h </w:instrText>
        </w:r>
        <w:r>
          <w:rPr>
            <w:noProof/>
            <w:webHidden/>
          </w:rPr>
        </w:r>
        <w:r>
          <w:rPr>
            <w:noProof/>
            <w:webHidden/>
          </w:rPr>
          <w:fldChar w:fldCharType="separate"/>
        </w:r>
        <w:r>
          <w:rPr>
            <w:noProof/>
            <w:webHidden/>
          </w:rPr>
          <w:t>84</w:t>
        </w:r>
        <w:r>
          <w:rPr>
            <w:noProof/>
            <w:webHidden/>
          </w:rPr>
          <w:fldChar w:fldCharType="end"/>
        </w:r>
      </w:hyperlink>
    </w:p>
    <w:p w14:paraId="7F05E157" w14:textId="086CD72A"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90" w:history="1">
        <w:r w:rsidRPr="002C1BB2">
          <w:rPr>
            <w:rStyle w:val="Hyperlink"/>
            <w:noProof/>
            <w:lang w:val="en-US"/>
          </w:rPr>
          <w:t>9.4</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Data table</w:t>
        </w:r>
        <w:r>
          <w:rPr>
            <w:noProof/>
            <w:webHidden/>
          </w:rPr>
          <w:tab/>
        </w:r>
        <w:r>
          <w:rPr>
            <w:noProof/>
            <w:webHidden/>
          </w:rPr>
          <w:fldChar w:fldCharType="begin"/>
        </w:r>
        <w:r>
          <w:rPr>
            <w:noProof/>
            <w:webHidden/>
          </w:rPr>
          <w:instrText xml:space="preserve"> PAGEREF _Toc212546490 \h </w:instrText>
        </w:r>
        <w:r>
          <w:rPr>
            <w:noProof/>
            <w:webHidden/>
          </w:rPr>
        </w:r>
        <w:r>
          <w:rPr>
            <w:noProof/>
            <w:webHidden/>
          </w:rPr>
          <w:fldChar w:fldCharType="separate"/>
        </w:r>
        <w:r>
          <w:rPr>
            <w:noProof/>
            <w:webHidden/>
          </w:rPr>
          <w:t>84</w:t>
        </w:r>
        <w:r>
          <w:rPr>
            <w:noProof/>
            <w:webHidden/>
          </w:rPr>
          <w:fldChar w:fldCharType="end"/>
        </w:r>
      </w:hyperlink>
    </w:p>
    <w:p w14:paraId="1FA2D319" w14:textId="264EB7D0"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91" w:history="1">
        <w:r w:rsidRPr="002C1BB2">
          <w:rPr>
            <w:rStyle w:val="Hyperlink"/>
            <w:noProof/>
          </w:rPr>
          <w:t>9.5</w:t>
        </w:r>
        <w:r>
          <w:rPr>
            <w:rFonts w:asciiTheme="minorHAnsi" w:eastAsiaTheme="minorEastAsia" w:hAnsiTheme="minorHAnsi" w:cstheme="minorBidi"/>
            <w:noProof/>
            <w:kern w:val="2"/>
            <w:lang w:eastAsia="zh-CN"/>
            <w14:ligatures w14:val="standardContextual"/>
          </w:rPr>
          <w:tab/>
        </w:r>
        <w:r w:rsidRPr="002C1BB2">
          <w:rPr>
            <w:rStyle w:val="Hyperlink"/>
            <w:noProof/>
          </w:rPr>
          <w:t>Test Inputs</w:t>
        </w:r>
        <w:r>
          <w:rPr>
            <w:noProof/>
            <w:webHidden/>
          </w:rPr>
          <w:tab/>
        </w:r>
        <w:r>
          <w:rPr>
            <w:noProof/>
            <w:webHidden/>
          </w:rPr>
          <w:fldChar w:fldCharType="begin"/>
        </w:r>
        <w:r>
          <w:rPr>
            <w:noProof/>
            <w:webHidden/>
          </w:rPr>
          <w:instrText xml:space="preserve"> PAGEREF _Toc212546491 \h </w:instrText>
        </w:r>
        <w:r>
          <w:rPr>
            <w:noProof/>
            <w:webHidden/>
          </w:rPr>
        </w:r>
        <w:r>
          <w:rPr>
            <w:noProof/>
            <w:webHidden/>
          </w:rPr>
          <w:fldChar w:fldCharType="separate"/>
        </w:r>
        <w:r>
          <w:rPr>
            <w:noProof/>
            <w:webHidden/>
          </w:rPr>
          <w:t>85</w:t>
        </w:r>
        <w:r>
          <w:rPr>
            <w:noProof/>
            <w:webHidden/>
          </w:rPr>
          <w:fldChar w:fldCharType="end"/>
        </w:r>
      </w:hyperlink>
    </w:p>
    <w:p w14:paraId="44892FBD" w14:textId="397966DB"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92" w:history="1">
        <w:r w:rsidRPr="002C1BB2">
          <w:rPr>
            <w:rStyle w:val="Hyperlink"/>
            <w:noProof/>
          </w:rPr>
          <w:t>9.6</w:t>
        </w:r>
        <w:r>
          <w:rPr>
            <w:rFonts w:asciiTheme="minorHAnsi" w:eastAsiaTheme="minorEastAsia" w:hAnsiTheme="minorHAnsi" w:cstheme="minorBidi"/>
            <w:noProof/>
            <w:kern w:val="2"/>
            <w:lang w:eastAsia="zh-CN"/>
            <w14:ligatures w14:val="standardContextual"/>
          </w:rPr>
          <w:tab/>
        </w:r>
        <w:r w:rsidRPr="002C1BB2">
          <w:rPr>
            <w:rStyle w:val="Hyperlink"/>
            <w:noProof/>
          </w:rPr>
          <w:t>Production Result</w:t>
        </w:r>
        <w:r>
          <w:rPr>
            <w:noProof/>
            <w:webHidden/>
          </w:rPr>
          <w:tab/>
        </w:r>
        <w:r>
          <w:rPr>
            <w:noProof/>
            <w:webHidden/>
          </w:rPr>
          <w:fldChar w:fldCharType="begin"/>
        </w:r>
        <w:r>
          <w:rPr>
            <w:noProof/>
            <w:webHidden/>
          </w:rPr>
          <w:instrText xml:space="preserve"> PAGEREF _Toc212546492 \h </w:instrText>
        </w:r>
        <w:r>
          <w:rPr>
            <w:noProof/>
            <w:webHidden/>
          </w:rPr>
        </w:r>
        <w:r>
          <w:rPr>
            <w:noProof/>
            <w:webHidden/>
          </w:rPr>
          <w:fldChar w:fldCharType="separate"/>
        </w:r>
        <w:r>
          <w:rPr>
            <w:noProof/>
            <w:webHidden/>
          </w:rPr>
          <w:t>86</w:t>
        </w:r>
        <w:r>
          <w:rPr>
            <w:noProof/>
            <w:webHidden/>
          </w:rPr>
          <w:fldChar w:fldCharType="end"/>
        </w:r>
      </w:hyperlink>
    </w:p>
    <w:p w14:paraId="5DF92E57" w14:textId="18FFBA68"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93" w:history="1">
        <w:r w:rsidRPr="002C1BB2">
          <w:rPr>
            <w:rStyle w:val="Hyperlink"/>
            <w:noProof/>
          </w:rPr>
          <w:t>9.7</w:t>
        </w:r>
        <w:r>
          <w:rPr>
            <w:rFonts w:asciiTheme="minorHAnsi" w:eastAsiaTheme="minorEastAsia" w:hAnsiTheme="minorHAnsi" w:cstheme="minorBidi"/>
            <w:noProof/>
            <w:kern w:val="2"/>
            <w:lang w:eastAsia="zh-CN"/>
            <w14:ligatures w14:val="standardContextual"/>
          </w:rPr>
          <w:tab/>
        </w:r>
        <w:r w:rsidRPr="002C1BB2">
          <w:rPr>
            <w:rStyle w:val="Hyperlink"/>
            <w:noProof/>
          </w:rPr>
          <w:t>Total cost</w:t>
        </w:r>
        <w:r>
          <w:rPr>
            <w:noProof/>
            <w:webHidden/>
          </w:rPr>
          <w:tab/>
        </w:r>
        <w:r>
          <w:rPr>
            <w:noProof/>
            <w:webHidden/>
          </w:rPr>
          <w:fldChar w:fldCharType="begin"/>
        </w:r>
        <w:r>
          <w:rPr>
            <w:noProof/>
            <w:webHidden/>
          </w:rPr>
          <w:instrText xml:space="preserve"> PAGEREF _Toc212546493 \h </w:instrText>
        </w:r>
        <w:r>
          <w:rPr>
            <w:noProof/>
            <w:webHidden/>
          </w:rPr>
        </w:r>
        <w:r>
          <w:rPr>
            <w:noProof/>
            <w:webHidden/>
          </w:rPr>
          <w:fldChar w:fldCharType="separate"/>
        </w:r>
        <w:r>
          <w:rPr>
            <w:noProof/>
            <w:webHidden/>
          </w:rPr>
          <w:t>87</w:t>
        </w:r>
        <w:r>
          <w:rPr>
            <w:noProof/>
            <w:webHidden/>
          </w:rPr>
          <w:fldChar w:fldCharType="end"/>
        </w:r>
      </w:hyperlink>
    </w:p>
    <w:p w14:paraId="3B73A0CA" w14:textId="5CD2332E"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94" w:history="1">
        <w:r w:rsidRPr="002C1BB2">
          <w:rPr>
            <w:rStyle w:val="Hyperlink"/>
            <w:noProof/>
          </w:rPr>
          <w:t>9.8</w:t>
        </w:r>
        <w:r>
          <w:rPr>
            <w:rFonts w:asciiTheme="minorHAnsi" w:eastAsiaTheme="minorEastAsia" w:hAnsiTheme="minorHAnsi" w:cstheme="minorBidi"/>
            <w:noProof/>
            <w:kern w:val="2"/>
            <w:lang w:eastAsia="zh-CN"/>
            <w14:ligatures w14:val="standardContextual"/>
          </w:rPr>
          <w:tab/>
        </w:r>
        <w:r w:rsidRPr="002C1BB2">
          <w:rPr>
            <w:rStyle w:val="Hyperlink"/>
            <w:noProof/>
          </w:rPr>
          <w:t>Cost per m3</w:t>
        </w:r>
        <w:r>
          <w:rPr>
            <w:noProof/>
            <w:webHidden/>
          </w:rPr>
          <w:tab/>
        </w:r>
        <w:r>
          <w:rPr>
            <w:noProof/>
            <w:webHidden/>
          </w:rPr>
          <w:fldChar w:fldCharType="begin"/>
        </w:r>
        <w:r>
          <w:rPr>
            <w:noProof/>
            <w:webHidden/>
          </w:rPr>
          <w:instrText xml:space="preserve"> PAGEREF _Toc212546494 \h </w:instrText>
        </w:r>
        <w:r>
          <w:rPr>
            <w:noProof/>
            <w:webHidden/>
          </w:rPr>
        </w:r>
        <w:r>
          <w:rPr>
            <w:noProof/>
            <w:webHidden/>
          </w:rPr>
          <w:fldChar w:fldCharType="separate"/>
        </w:r>
        <w:r>
          <w:rPr>
            <w:noProof/>
            <w:webHidden/>
          </w:rPr>
          <w:t>88</w:t>
        </w:r>
        <w:r>
          <w:rPr>
            <w:noProof/>
            <w:webHidden/>
          </w:rPr>
          <w:fldChar w:fldCharType="end"/>
        </w:r>
      </w:hyperlink>
    </w:p>
    <w:p w14:paraId="5DEC2F69" w14:textId="7EF7BF8F" w:rsidR="0012453C" w:rsidRDefault="0012453C">
      <w:pPr>
        <w:pStyle w:val="TOC2"/>
        <w:rPr>
          <w:rFonts w:asciiTheme="minorHAnsi" w:eastAsiaTheme="minorEastAsia" w:hAnsiTheme="minorHAnsi" w:cstheme="minorBidi"/>
          <w:noProof/>
          <w:kern w:val="2"/>
          <w:lang w:eastAsia="zh-CN"/>
          <w14:ligatures w14:val="standardContextual"/>
        </w:rPr>
      </w:pPr>
      <w:hyperlink w:anchor="_Toc212546495" w:history="1">
        <w:r w:rsidRPr="002C1BB2">
          <w:rPr>
            <w:rStyle w:val="Hyperlink"/>
            <w:noProof/>
            <w:lang w:val="en-US"/>
          </w:rPr>
          <w:t>9.9</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Environment contribution</w:t>
        </w:r>
        <w:r>
          <w:rPr>
            <w:noProof/>
            <w:webHidden/>
          </w:rPr>
          <w:tab/>
        </w:r>
        <w:r>
          <w:rPr>
            <w:noProof/>
            <w:webHidden/>
          </w:rPr>
          <w:fldChar w:fldCharType="begin"/>
        </w:r>
        <w:r>
          <w:rPr>
            <w:noProof/>
            <w:webHidden/>
          </w:rPr>
          <w:instrText xml:space="preserve"> PAGEREF _Toc212546495 \h </w:instrText>
        </w:r>
        <w:r>
          <w:rPr>
            <w:noProof/>
            <w:webHidden/>
          </w:rPr>
        </w:r>
        <w:r>
          <w:rPr>
            <w:noProof/>
            <w:webHidden/>
          </w:rPr>
          <w:fldChar w:fldCharType="separate"/>
        </w:r>
        <w:r>
          <w:rPr>
            <w:noProof/>
            <w:webHidden/>
          </w:rPr>
          <w:t>88</w:t>
        </w:r>
        <w:r>
          <w:rPr>
            <w:noProof/>
            <w:webHidden/>
          </w:rPr>
          <w:fldChar w:fldCharType="end"/>
        </w:r>
      </w:hyperlink>
    </w:p>
    <w:p w14:paraId="48E3BAAB" w14:textId="2D5C4C50"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96" w:history="1">
        <w:r w:rsidRPr="002C1BB2">
          <w:rPr>
            <w:rStyle w:val="Hyperlink"/>
            <w:noProof/>
            <w:lang w:val="en-US"/>
          </w:rPr>
          <w:t>10</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Result and conclusion</w:t>
        </w:r>
        <w:r>
          <w:rPr>
            <w:noProof/>
            <w:webHidden/>
          </w:rPr>
          <w:tab/>
        </w:r>
        <w:r>
          <w:rPr>
            <w:noProof/>
            <w:webHidden/>
          </w:rPr>
          <w:fldChar w:fldCharType="begin"/>
        </w:r>
        <w:r>
          <w:rPr>
            <w:noProof/>
            <w:webHidden/>
          </w:rPr>
          <w:instrText xml:space="preserve"> PAGEREF _Toc212546496 \h </w:instrText>
        </w:r>
        <w:r>
          <w:rPr>
            <w:noProof/>
            <w:webHidden/>
          </w:rPr>
        </w:r>
        <w:r>
          <w:rPr>
            <w:noProof/>
            <w:webHidden/>
          </w:rPr>
          <w:fldChar w:fldCharType="separate"/>
        </w:r>
        <w:r>
          <w:rPr>
            <w:noProof/>
            <w:webHidden/>
          </w:rPr>
          <w:t>90</w:t>
        </w:r>
        <w:r>
          <w:rPr>
            <w:noProof/>
            <w:webHidden/>
          </w:rPr>
          <w:fldChar w:fldCharType="end"/>
        </w:r>
      </w:hyperlink>
    </w:p>
    <w:p w14:paraId="637CFEB2" w14:textId="14E0EF62"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97" w:history="1">
        <w:r w:rsidRPr="002C1BB2">
          <w:rPr>
            <w:rStyle w:val="Hyperlink"/>
            <w:noProof/>
            <w:lang w:val="en-US"/>
          </w:rPr>
          <w:t>11</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List of Figures</w:t>
        </w:r>
        <w:r>
          <w:rPr>
            <w:noProof/>
            <w:webHidden/>
          </w:rPr>
          <w:tab/>
        </w:r>
        <w:r>
          <w:rPr>
            <w:noProof/>
            <w:webHidden/>
          </w:rPr>
          <w:fldChar w:fldCharType="begin"/>
        </w:r>
        <w:r>
          <w:rPr>
            <w:noProof/>
            <w:webHidden/>
          </w:rPr>
          <w:instrText xml:space="preserve"> PAGEREF _Toc212546497 \h </w:instrText>
        </w:r>
        <w:r>
          <w:rPr>
            <w:noProof/>
            <w:webHidden/>
          </w:rPr>
        </w:r>
        <w:r>
          <w:rPr>
            <w:noProof/>
            <w:webHidden/>
          </w:rPr>
          <w:fldChar w:fldCharType="separate"/>
        </w:r>
        <w:r>
          <w:rPr>
            <w:noProof/>
            <w:webHidden/>
          </w:rPr>
          <w:t>91</w:t>
        </w:r>
        <w:r>
          <w:rPr>
            <w:noProof/>
            <w:webHidden/>
          </w:rPr>
          <w:fldChar w:fldCharType="end"/>
        </w:r>
      </w:hyperlink>
    </w:p>
    <w:p w14:paraId="4D43E4EE" w14:textId="4DA06DF5"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98" w:history="1">
        <w:r w:rsidRPr="002C1BB2">
          <w:rPr>
            <w:rStyle w:val="Hyperlink"/>
            <w:noProof/>
            <w:lang w:val="en-US"/>
          </w:rPr>
          <w:t>12</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List of Tables</w:t>
        </w:r>
        <w:r>
          <w:rPr>
            <w:noProof/>
            <w:webHidden/>
          </w:rPr>
          <w:tab/>
        </w:r>
        <w:r>
          <w:rPr>
            <w:noProof/>
            <w:webHidden/>
          </w:rPr>
          <w:fldChar w:fldCharType="begin"/>
        </w:r>
        <w:r>
          <w:rPr>
            <w:noProof/>
            <w:webHidden/>
          </w:rPr>
          <w:instrText xml:space="preserve"> PAGEREF _Toc212546498 \h </w:instrText>
        </w:r>
        <w:r>
          <w:rPr>
            <w:noProof/>
            <w:webHidden/>
          </w:rPr>
        </w:r>
        <w:r>
          <w:rPr>
            <w:noProof/>
            <w:webHidden/>
          </w:rPr>
          <w:fldChar w:fldCharType="separate"/>
        </w:r>
        <w:r>
          <w:rPr>
            <w:noProof/>
            <w:webHidden/>
          </w:rPr>
          <w:t>92</w:t>
        </w:r>
        <w:r>
          <w:rPr>
            <w:noProof/>
            <w:webHidden/>
          </w:rPr>
          <w:fldChar w:fldCharType="end"/>
        </w:r>
      </w:hyperlink>
    </w:p>
    <w:p w14:paraId="40B25860" w14:textId="1169CDB3"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499" w:history="1">
        <w:r w:rsidRPr="002C1BB2">
          <w:rPr>
            <w:rStyle w:val="Hyperlink"/>
            <w:noProof/>
            <w:lang w:val="en-US"/>
          </w:rPr>
          <w:t>13</w:t>
        </w:r>
        <w:r>
          <w:rPr>
            <w:rFonts w:asciiTheme="minorHAnsi" w:eastAsiaTheme="minorEastAsia" w:hAnsiTheme="minorHAnsi" w:cstheme="minorBidi"/>
            <w:noProof/>
            <w:kern w:val="2"/>
            <w:lang w:eastAsia="zh-CN"/>
            <w14:ligatures w14:val="standardContextual"/>
          </w:rPr>
          <w:tab/>
        </w:r>
        <w:r w:rsidRPr="002C1BB2">
          <w:rPr>
            <w:rStyle w:val="Hyperlink"/>
            <w:noProof/>
            <w:lang w:val="en-US"/>
          </w:rPr>
          <w:t>List of Abbreviations</w:t>
        </w:r>
        <w:r>
          <w:rPr>
            <w:noProof/>
            <w:webHidden/>
          </w:rPr>
          <w:tab/>
        </w:r>
        <w:r>
          <w:rPr>
            <w:noProof/>
            <w:webHidden/>
          </w:rPr>
          <w:fldChar w:fldCharType="begin"/>
        </w:r>
        <w:r>
          <w:rPr>
            <w:noProof/>
            <w:webHidden/>
          </w:rPr>
          <w:instrText xml:space="preserve"> PAGEREF _Toc212546499 \h </w:instrText>
        </w:r>
        <w:r>
          <w:rPr>
            <w:noProof/>
            <w:webHidden/>
          </w:rPr>
        </w:r>
        <w:r>
          <w:rPr>
            <w:noProof/>
            <w:webHidden/>
          </w:rPr>
          <w:fldChar w:fldCharType="separate"/>
        </w:r>
        <w:r>
          <w:rPr>
            <w:noProof/>
            <w:webHidden/>
          </w:rPr>
          <w:t>93</w:t>
        </w:r>
        <w:r>
          <w:rPr>
            <w:noProof/>
            <w:webHidden/>
          </w:rPr>
          <w:fldChar w:fldCharType="end"/>
        </w:r>
      </w:hyperlink>
    </w:p>
    <w:p w14:paraId="14F53385" w14:textId="13155AAA"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500" w:history="1">
        <w:r w:rsidRPr="002C1BB2">
          <w:rPr>
            <w:rStyle w:val="Hyperlink"/>
            <w:noProof/>
            <w:lang w:val="en-US"/>
          </w:rPr>
          <w:t>Annex Table of Contents</w:t>
        </w:r>
        <w:r>
          <w:rPr>
            <w:noProof/>
            <w:webHidden/>
          </w:rPr>
          <w:tab/>
        </w:r>
        <w:r>
          <w:rPr>
            <w:noProof/>
            <w:webHidden/>
          </w:rPr>
          <w:fldChar w:fldCharType="begin"/>
        </w:r>
        <w:r>
          <w:rPr>
            <w:noProof/>
            <w:webHidden/>
          </w:rPr>
          <w:instrText xml:space="preserve"> PAGEREF _Toc212546500 \h </w:instrText>
        </w:r>
        <w:r>
          <w:rPr>
            <w:noProof/>
            <w:webHidden/>
          </w:rPr>
        </w:r>
        <w:r>
          <w:rPr>
            <w:noProof/>
            <w:webHidden/>
          </w:rPr>
          <w:fldChar w:fldCharType="separate"/>
        </w:r>
        <w:r>
          <w:rPr>
            <w:noProof/>
            <w:webHidden/>
          </w:rPr>
          <w:t>I</w:t>
        </w:r>
        <w:r>
          <w:rPr>
            <w:noProof/>
            <w:webHidden/>
          </w:rPr>
          <w:fldChar w:fldCharType="end"/>
        </w:r>
      </w:hyperlink>
    </w:p>
    <w:p w14:paraId="1DC62439" w14:textId="0B7E0871" w:rsidR="0012453C" w:rsidRDefault="0012453C">
      <w:pPr>
        <w:pStyle w:val="TOC1"/>
        <w:rPr>
          <w:rFonts w:asciiTheme="minorHAnsi" w:eastAsiaTheme="minorEastAsia" w:hAnsiTheme="minorHAnsi" w:cstheme="minorBidi"/>
          <w:noProof/>
          <w:kern w:val="2"/>
          <w:lang w:eastAsia="zh-CN"/>
          <w14:ligatures w14:val="standardContextual"/>
        </w:rPr>
      </w:pPr>
      <w:hyperlink w:anchor="_Toc212546501" w:history="1">
        <w:r w:rsidRPr="002C1BB2">
          <w:rPr>
            <w:rStyle w:val="Hyperlink"/>
            <w:noProof/>
            <w:lang w:val="en-US"/>
          </w:rPr>
          <w:t>Annex</w:t>
        </w:r>
        <w:r>
          <w:rPr>
            <w:noProof/>
            <w:webHidden/>
          </w:rPr>
          <w:tab/>
        </w:r>
        <w:r>
          <w:rPr>
            <w:noProof/>
            <w:webHidden/>
          </w:rPr>
          <w:fldChar w:fldCharType="begin"/>
        </w:r>
        <w:r>
          <w:rPr>
            <w:noProof/>
            <w:webHidden/>
          </w:rPr>
          <w:instrText xml:space="preserve"> PAGEREF _Toc212546501 \h </w:instrText>
        </w:r>
        <w:r>
          <w:rPr>
            <w:noProof/>
            <w:webHidden/>
          </w:rPr>
        </w:r>
        <w:r>
          <w:rPr>
            <w:noProof/>
            <w:webHidden/>
          </w:rPr>
          <w:fldChar w:fldCharType="separate"/>
        </w:r>
        <w:r>
          <w:rPr>
            <w:noProof/>
            <w:webHidden/>
          </w:rPr>
          <w:t>II</w:t>
        </w:r>
        <w:r>
          <w:rPr>
            <w:noProof/>
            <w:webHidden/>
          </w:rPr>
          <w:fldChar w:fldCharType="end"/>
        </w:r>
      </w:hyperlink>
    </w:p>
    <w:p w14:paraId="3C25E69A" w14:textId="55686D4E" w:rsidR="00EA7CA5" w:rsidRPr="00036BB7" w:rsidRDefault="00EA7CA5" w:rsidP="00EA7CA5">
      <w:pPr>
        <w:spacing w:line="240" w:lineRule="auto"/>
        <w:rPr>
          <w:rFonts w:cs="Arial"/>
          <w:lang w:val="en-US"/>
        </w:rPr>
      </w:pPr>
      <w:r w:rsidRPr="00036BB7">
        <w:rPr>
          <w:rFonts w:cs="Arial"/>
          <w:lang w:val="en-US"/>
        </w:rPr>
        <w:fldChar w:fldCharType="end"/>
      </w:r>
    </w:p>
    <w:p w14:paraId="150C7F29" w14:textId="77777777" w:rsidR="00EA7CA5" w:rsidRPr="00036BB7" w:rsidRDefault="00EA7CA5" w:rsidP="00EA7CA5">
      <w:pPr>
        <w:spacing w:line="240" w:lineRule="auto"/>
        <w:rPr>
          <w:rFonts w:cs="Arial"/>
          <w:lang w:val="en-US"/>
        </w:rPr>
      </w:pPr>
    </w:p>
    <w:p w14:paraId="1B76F9E0" w14:textId="77777777" w:rsidR="00FE6E08" w:rsidRPr="00036BB7" w:rsidRDefault="00FE6E08" w:rsidP="00EA7CA5">
      <w:pPr>
        <w:spacing w:line="240" w:lineRule="auto"/>
        <w:rPr>
          <w:rFonts w:cs="Arial"/>
          <w:lang w:val="en-US"/>
        </w:rPr>
        <w:sectPr w:rsidR="00FE6E08" w:rsidRPr="00036BB7" w:rsidSect="005C4B32">
          <w:footerReference w:type="default" r:id="rId11"/>
          <w:pgSz w:w="11900" w:h="16840" w:code="9"/>
          <w:pgMar w:top="1418" w:right="1418" w:bottom="1418" w:left="1701" w:header="720" w:footer="720" w:gutter="0"/>
          <w:pgNumType w:fmt="upperRoman" w:start="2"/>
          <w:cols w:space="720"/>
          <w:noEndnote/>
        </w:sectPr>
      </w:pPr>
    </w:p>
    <w:p w14:paraId="3E5CBFC5" w14:textId="2D91BE74" w:rsidR="00EA7CA5" w:rsidRPr="00036BB7" w:rsidRDefault="00ED797E" w:rsidP="003B4C9D">
      <w:pPr>
        <w:pStyle w:val="Heading1"/>
        <w:numPr>
          <w:ilvl w:val="0"/>
          <w:numId w:val="4"/>
        </w:numPr>
        <w:rPr>
          <w:lang w:val="en-US"/>
        </w:rPr>
      </w:pPr>
      <w:bookmarkStart w:id="7" w:name="_Toc212546417"/>
      <w:r w:rsidRPr="00036BB7">
        <w:rPr>
          <w:lang w:val="en-US"/>
        </w:rPr>
        <w:lastRenderedPageBreak/>
        <w:t>Introduction</w:t>
      </w:r>
      <w:bookmarkEnd w:id="7"/>
    </w:p>
    <w:p w14:paraId="37B4C45A" w14:textId="77777777" w:rsidR="007B1173" w:rsidRDefault="007B1173" w:rsidP="007B1173">
      <w:pPr>
        <w:pStyle w:val="BodyText"/>
        <w:spacing w:line="360" w:lineRule="auto"/>
        <w:rPr>
          <w:rFonts w:cs="Arial"/>
          <w:lang w:val="en-US"/>
        </w:rPr>
      </w:pPr>
    </w:p>
    <w:p w14:paraId="1E614F4F" w14:textId="77777777" w:rsidR="00A60038" w:rsidRDefault="003426A1" w:rsidP="007B1173">
      <w:pPr>
        <w:pStyle w:val="BodyText"/>
        <w:spacing w:line="360" w:lineRule="auto"/>
        <w:rPr>
          <w:rFonts w:cs="Arial"/>
          <w:lang w:val="en-US"/>
        </w:rPr>
      </w:pPr>
      <w:r w:rsidRPr="003426A1">
        <w:rPr>
          <w:rFonts w:cs="Arial"/>
          <w:lang w:val="en-US"/>
        </w:rPr>
        <w:t xml:space="preserve">Mining ranks among India’s oldest and most economically significant industries. The country hosts extensive reserves of coal, iron ore, bauxite, limestone, and rock phosphate, positioning it among the world’s leading mineral producers. The sector contributes </w:t>
      </w:r>
      <w:r w:rsidR="00B4049C" w:rsidRPr="00B4049C">
        <w:rPr>
          <w:rFonts w:cs="Arial"/>
          <w:lang w:val="en-US"/>
        </w:rPr>
        <w:t>roughly 2 % of national gross value added</w:t>
      </w:r>
      <w:r w:rsidR="00EA26FE">
        <w:rPr>
          <w:rFonts w:cs="Arial"/>
          <w:lang w:val="en-US"/>
        </w:rPr>
        <w:t xml:space="preserve">, </w:t>
      </w:r>
      <w:r w:rsidRPr="003426A1">
        <w:rPr>
          <w:rFonts w:cs="Arial"/>
          <w:lang w:val="en-US"/>
        </w:rPr>
        <w:t xml:space="preserve">national energy security, and the supply of industrial raw materials. </w:t>
      </w:r>
    </w:p>
    <w:p w14:paraId="61F2BC58" w14:textId="0E8329A4" w:rsidR="00EA6085" w:rsidRPr="00036BB7" w:rsidRDefault="003426A1" w:rsidP="007B1173">
      <w:pPr>
        <w:pStyle w:val="BodyText"/>
        <w:spacing w:line="360" w:lineRule="auto"/>
        <w:rPr>
          <w:rFonts w:cs="Arial"/>
          <w:lang w:val="en-US"/>
        </w:rPr>
      </w:pPr>
      <w:r w:rsidRPr="003426A1">
        <w:rPr>
          <w:rFonts w:cs="Arial"/>
          <w:lang w:val="en-US"/>
        </w:rPr>
        <w:t>Coal alone provides over 55 % of India’s primary energy requirement, while limestone and phosphate are indispensable for cement and fertilizer manufacturing</w:t>
      </w:r>
    </w:p>
    <w:p w14:paraId="35391867" w14:textId="3408675C" w:rsidR="00F32DE9" w:rsidRDefault="00982F7A" w:rsidP="00F32DE9">
      <w:pPr>
        <w:pStyle w:val="BodyText"/>
        <w:spacing w:line="360" w:lineRule="auto"/>
        <w:rPr>
          <w:rFonts w:cs="Arial"/>
          <w:lang w:val="en-US"/>
        </w:rPr>
      </w:pPr>
      <w:r w:rsidRPr="00982F7A">
        <w:rPr>
          <w:rFonts w:cs="Arial"/>
          <w:lang w:val="en-US"/>
        </w:rPr>
        <w:t xml:space="preserve">Surface mining accounts for the majority of India’s mineral output, particularly from large-scale mechanized operations in coal, limestone, and bauxite deposits. In the coal sector, draglines, truck–shovel fleets, and dozers constitute the principal overburden-removal systems operated by subsidiaries of Coal India Limited (CIL) and the </w:t>
      </w:r>
      <w:proofErr w:type="spellStart"/>
      <w:r w:rsidRPr="00982F7A">
        <w:rPr>
          <w:rFonts w:cs="Arial"/>
          <w:lang w:val="en-US"/>
        </w:rPr>
        <w:t>Singareni</w:t>
      </w:r>
      <w:proofErr w:type="spellEnd"/>
      <w:r w:rsidRPr="00982F7A">
        <w:rPr>
          <w:rFonts w:cs="Arial"/>
          <w:lang w:val="en-US"/>
        </w:rPr>
        <w:t xml:space="preserve"> Collieries Company Limited (SCCL). In non-coal open-pits, shovel–truck systems remain dominant; however, increasing stripping ratios, higher fuel costs, and environmental considerations have renewed interest in high-capacity, energy-efficient alternatives such as draglines.</w:t>
      </w:r>
    </w:p>
    <w:p w14:paraId="7D1669B1" w14:textId="77777777" w:rsidR="00EA6085" w:rsidRPr="00036BB7" w:rsidRDefault="00EA6085" w:rsidP="00F32DE9">
      <w:pPr>
        <w:pStyle w:val="BodyText"/>
        <w:spacing w:line="360" w:lineRule="auto"/>
        <w:rPr>
          <w:rFonts w:cs="Arial"/>
          <w:lang w:val="en-US"/>
        </w:rPr>
      </w:pPr>
    </w:p>
    <w:p w14:paraId="371F61B8" w14:textId="77777777" w:rsidR="00ED797E" w:rsidRPr="00036BB7" w:rsidRDefault="00ED797E" w:rsidP="000445D5">
      <w:pPr>
        <w:pStyle w:val="Heading2"/>
        <w:rPr>
          <w:lang w:val="en-US"/>
        </w:rPr>
      </w:pPr>
      <w:bookmarkStart w:id="8" w:name="_Hlk210045249"/>
      <w:bookmarkStart w:id="9" w:name="_Toc212546418"/>
      <w:r w:rsidRPr="00036BB7">
        <w:rPr>
          <w:lang w:val="en-US"/>
        </w:rPr>
        <w:t>Indian surface mining and overburden removal</w:t>
      </w:r>
      <w:bookmarkEnd w:id="9"/>
    </w:p>
    <w:bookmarkEnd w:id="8"/>
    <w:p w14:paraId="35E7E3A1" w14:textId="77777777" w:rsidR="007B1173" w:rsidRPr="00036BB7" w:rsidRDefault="007B1173" w:rsidP="007B1173">
      <w:pPr>
        <w:pStyle w:val="BodyText"/>
        <w:spacing w:line="360" w:lineRule="auto"/>
        <w:rPr>
          <w:rFonts w:cs="Arial"/>
          <w:lang w:val="en-US"/>
        </w:rPr>
      </w:pPr>
    </w:p>
    <w:p w14:paraId="7A45F184" w14:textId="61755649" w:rsidR="007B1173" w:rsidRPr="00036BB7" w:rsidRDefault="00893F18" w:rsidP="007B1173">
      <w:pPr>
        <w:pStyle w:val="BodyText"/>
        <w:spacing w:line="360" w:lineRule="auto"/>
        <w:rPr>
          <w:rFonts w:cs="Arial"/>
          <w:lang w:val="en-US"/>
        </w:rPr>
      </w:pPr>
      <w:r w:rsidRPr="00893F18">
        <w:rPr>
          <w:rFonts w:cs="Arial"/>
          <w:lang w:val="en-US"/>
        </w:rPr>
        <w:t xml:space="preserve">Draglines represent the largest and most productive class of earth-moving machines used in surface mining. Characterized by their long boom, rope-suspended bucket, and walking mechanism, they can excavate and cast </w:t>
      </w:r>
      <w:r w:rsidR="00AF15E2">
        <w:rPr>
          <w:rFonts w:cs="Arial"/>
          <w:lang w:val="en-US"/>
        </w:rPr>
        <w:t>massive</w:t>
      </w:r>
      <w:r w:rsidRPr="00893F18">
        <w:rPr>
          <w:rFonts w:cs="Arial"/>
          <w:lang w:val="en-US"/>
        </w:rPr>
        <w:t xml:space="preserve"> volumes of overburden at exceptionally low unit cost. Their introduction into Indian coalfields during the 1970s </w:t>
      </w:r>
      <w:r w:rsidR="00A83195">
        <w:rPr>
          <w:rFonts w:cs="Arial"/>
          <w:lang w:val="en-US"/>
        </w:rPr>
        <w:t>improved</w:t>
      </w:r>
      <w:r w:rsidRPr="00893F18">
        <w:rPr>
          <w:rFonts w:cs="Arial"/>
          <w:lang w:val="en-US"/>
        </w:rPr>
        <w:t xml:space="preserve"> overburden-removal practice by enabling higher stripping ratios, minimal re-handling, and greater productivity than truck–shovel systems. Currently, draglines perform </w:t>
      </w:r>
      <w:r w:rsidR="00C560D1">
        <w:rPr>
          <w:rFonts w:cs="Arial"/>
          <w:lang w:val="en-US"/>
        </w:rPr>
        <w:t xml:space="preserve">plays important role In </w:t>
      </w:r>
      <w:r w:rsidRPr="00893F18">
        <w:rPr>
          <w:rFonts w:cs="Arial"/>
          <w:lang w:val="en-US"/>
        </w:rPr>
        <w:t>overburden removal in major opencast coal mines (CIL and SCCL statistics 2024). The principal operational advantages are outlined below.</w:t>
      </w:r>
      <w:r w:rsidR="007B1173" w:rsidRPr="00036BB7">
        <w:rPr>
          <w:rFonts w:cs="Arial"/>
          <w:lang w:val="en-US"/>
        </w:rPr>
        <w:t>:</w:t>
      </w:r>
    </w:p>
    <w:p w14:paraId="684F4AD0" w14:textId="77777777" w:rsidR="007B1173" w:rsidRPr="00036BB7" w:rsidRDefault="007B1173" w:rsidP="007B1173">
      <w:pPr>
        <w:pStyle w:val="BodyText"/>
        <w:spacing w:line="360" w:lineRule="auto"/>
        <w:rPr>
          <w:rFonts w:cs="Arial"/>
          <w:lang w:val="en-US"/>
        </w:rPr>
      </w:pPr>
    </w:p>
    <w:p w14:paraId="2CE2BC3E" w14:textId="634208C7" w:rsidR="007B1173" w:rsidRPr="00036BB7" w:rsidRDefault="007B1173" w:rsidP="003B4C9D">
      <w:pPr>
        <w:pStyle w:val="BodyText"/>
        <w:numPr>
          <w:ilvl w:val="0"/>
          <w:numId w:val="5"/>
        </w:numPr>
        <w:spacing w:line="360" w:lineRule="auto"/>
        <w:rPr>
          <w:rFonts w:cs="Arial"/>
          <w:lang w:val="en-US"/>
        </w:rPr>
      </w:pPr>
      <w:r w:rsidRPr="00036BB7">
        <w:rPr>
          <w:rFonts w:cs="Arial"/>
          <w:lang w:val="en-US"/>
        </w:rPr>
        <w:t>High bucket capacities</w:t>
      </w:r>
      <w:r w:rsidR="00897521" w:rsidRPr="00897521">
        <w:t xml:space="preserve"> </w:t>
      </w:r>
      <w:r w:rsidR="00897521" w:rsidRPr="00897521">
        <w:rPr>
          <w:rFonts w:cs="Arial"/>
          <w:lang w:val="en-US"/>
        </w:rPr>
        <w:t>(20 – 70 m³)</w:t>
      </w:r>
      <w:r w:rsidR="00897521">
        <w:rPr>
          <w:rFonts w:cs="Arial"/>
          <w:lang w:val="en-US"/>
        </w:rPr>
        <w:t>.</w:t>
      </w:r>
    </w:p>
    <w:p w14:paraId="1DF423A3" w14:textId="602345DE" w:rsidR="007B1173" w:rsidRPr="00036BB7" w:rsidRDefault="007B1173" w:rsidP="003B4C9D">
      <w:pPr>
        <w:pStyle w:val="BodyText"/>
        <w:numPr>
          <w:ilvl w:val="0"/>
          <w:numId w:val="5"/>
        </w:numPr>
        <w:spacing w:line="360" w:lineRule="auto"/>
        <w:rPr>
          <w:rFonts w:cs="Arial"/>
          <w:lang w:val="en-US"/>
        </w:rPr>
      </w:pPr>
      <w:r w:rsidRPr="00036BB7">
        <w:rPr>
          <w:rFonts w:cs="Arial"/>
          <w:lang w:val="en-US"/>
        </w:rPr>
        <w:t>Low unit operating cost due to electric drive systems,</w:t>
      </w:r>
    </w:p>
    <w:p w14:paraId="5DC186BE" w14:textId="5C7D12A6" w:rsidR="007B1173" w:rsidRPr="00036BB7" w:rsidRDefault="007B1173" w:rsidP="003B4C9D">
      <w:pPr>
        <w:pStyle w:val="BodyText"/>
        <w:numPr>
          <w:ilvl w:val="0"/>
          <w:numId w:val="5"/>
        </w:numPr>
        <w:spacing w:line="360" w:lineRule="auto"/>
        <w:rPr>
          <w:rFonts w:cs="Arial"/>
          <w:lang w:val="en-US"/>
        </w:rPr>
      </w:pPr>
      <w:r w:rsidRPr="00036BB7">
        <w:rPr>
          <w:rFonts w:cs="Arial"/>
          <w:lang w:val="en-US"/>
        </w:rPr>
        <w:t>Minimal rehandling with direct casting of spoil,</w:t>
      </w:r>
    </w:p>
    <w:p w14:paraId="13ACDF68" w14:textId="4134DB50" w:rsidR="007B1173" w:rsidRPr="00036BB7" w:rsidRDefault="007B1173" w:rsidP="003B4C9D">
      <w:pPr>
        <w:pStyle w:val="BodyText"/>
        <w:numPr>
          <w:ilvl w:val="0"/>
          <w:numId w:val="5"/>
        </w:numPr>
        <w:spacing w:line="360" w:lineRule="auto"/>
        <w:rPr>
          <w:rFonts w:cs="Arial"/>
          <w:lang w:val="en-US"/>
        </w:rPr>
      </w:pPr>
      <w:r w:rsidRPr="00036BB7">
        <w:rPr>
          <w:rFonts w:cs="Arial"/>
          <w:lang w:val="en-US"/>
        </w:rPr>
        <w:t>Long reach and depth capabilities, and</w:t>
      </w:r>
    </w:p>
    <w:p w14:paraId="1CF001E0" w14:textId="6470A61D" w:rsidR="007B1173" w:rsidRPr="00036BB7" w:rsidRDefault="007B1173" w:rsidP="003B4C9D">
      <w:pPr>
        <w:pStyle w:val="BodyText"/>
        <w:numPr>
          <w:ilvl w:val="0"/>
          <w:numId w:val="5"/>
        </w:numPr>
        <w:spacing w:line="360" w:lineRule="auto"/>
        <w:rPr>
          <w:rFonts w:cs="Arial"/>
          <w:lang w:val="en-US"/>
        </w:rPr>
      </w:pPr>
      <w:r w:rsidRPr="00036BB7">
        <w:rPr>
          <w:rFonts w:cs="Arial"/>
          <w:lang w:val="en-US"/>
        </w:rPr>
        <w:t>Suitability for large-scale, continuous operations.</w:t>
      </w:r>
    </w:p>
    <w:p w14:paraId="19015380" w14:textId="77777777" w:rsidR="007B1173" w:rsidRPr="00036BB7" w:rsidRDefault="007B1173" w:rsidP="007B1173">
      <w:pPr>
        <w:pStyle w:val="BodyText"/>
        <w:spacing w:line="360" w:lineRule="auto"/>
        <w:ind w:left="720"/>
        <w:rPr>
          <w:rFonts w:cs="Arial"/>
          <w:lang w:val="en-US"/>
        </w:rPr>
      </w:pPr>
    </w:p>
    <w:p w14:paraId="7CB135D2" w14:textId="69C37EDC" w:rsidR="00F32DE9" w:rsidRDefault="007B1173" w:rsidP="007B1173">
      <w:pPr>
        <w:pStyle w:val="BodyText"/>
        <w:spacing w:line="360" w:lineRule="auto"/>
        <w:rPr>
          <w:rFonts w:cs="Arial"/>
          <w:lang w:val="en-US"/>
        </w:rPr>
      </w:pPr>
      <w:r w:rsidRPr="00036BB7">
        <w:rPr>
          <w:rFonts w:cs="Arial"/>
          <w:lang w:val="en-US"/>
        </w:rPr>
        <w:t xml:space="preserve">However, their high capital cost, complex maintenance, and limited flexibility in small or irregular deposits restrict their application. This trade-off necessitates a </w:t>
      </w:r>
      <w:r w:rsidR="009B58FE" w:rsidRPr="009B58FE">
        <w:rPr>
          <w:rFonts w:cs="Arial"/>
          <w:lang w:val="en-US"/>
        </w:rPr>
        <w:t>comprehensive</w:t>
      </w:r>
      <w:r w:rsidR="009B58FE">
        <w:rPr>
          <w:rFonts w:cs="Arial"/>
          <w:lang w:val="en-US"/>
        </w:rPr>
        <w:t xml:space="preserve"> </w:t>
      </w:r>
      <w:r w:rsidRPr="00036BB7">
        <w:rPr>
          <w:rFonts w:cs="Arial"/>
          <w:lang w:val="en-US"/>
        </w:rPr>
        <w:t>technical and economic evaluation before deploying draglines in non-coal sectors such as limestone, phosphate, and bauxite mining.</w:t>
      </w:r>
    </w:p>
    <w:p w14:paraId="7BC62B9A" w14:textId="77777777" w:rsidR="00EA6085" w:rsidRPr="00036BB7" w:rsidRDefault="00EA6085" w:rsidP="007B1173">
      <w:pPr>
        <w:pStyle w:val="BodyText"/>
        <w:spacing w:line="360" w:lineRule="auto"/>
        <w:rPr>
          <w:rFonts w:cs="Arial"/>
          <w:lang w:val="en-US"/>
        </w:rPr>
      </w:pPr>
    </w:p>
    <w:p w14:paraId="54F867DD" w14:textId="1966A4C5" w:rsidR="00ED797E" w:rsidRPr="00036BB7" w:rsidRDefault="00ED797E" w:rsidP="000445D5">
      <w:pPr>
        <w:pStyle w:val="Heading2"/>
        <w:rPr>
          <w:lang w:val="en-US"/>
        </w:rPr>
      </w:pPr>
      <w:bookmarkStart w:id="10" w:name="_Toc212546419"/>
      <w:r w:rsidRPr="00036BB7">
        <w:rPr>
          <w:lang w:val="en-US"/>
        </w:rPr>
        <w:t>Problem statement and motivation</w:t>
      </w:r>
      <w:bookmarkEnd w:id="10"/>
      <w:r w:rsidRPr="00036BB7">
        <w:rPr>
          <w:lang w:val="en-US"/>
        </w:rPr>
        <w:t xml:space="preserve"> </w:t>
      </w:r>
    </w:p>
    <w:p w14:paraId="4EF17689" w14:textId="77777777" w:rsidR="007B1173" w:rsidRPr="00036BB7" w:rsidRDefault="007B1173" w:rsidP="007B1173">
      <w:pPr>
        <w:pStyle w:val="BodyText"/>
        <w:spacing w:line="360" w:lineRule="auto"/>
        <w:rPr>
          <w:rFonts w:cs="Arial"/>
          <w:lang w:val="en-US"/>
        </w:rPr>
      </w:pPr>
    </w:p>
    <w:p w14:paraId="6608DB30" w14:textId="53108B28" w:rsidR="007B1173" w:rsidRDefault="007B1173" w:rsidP="007B1173">
      <w:pPr>
        <w:pStyle w:val="BodyText"/>
        <w:spacing w:line="360" w:lineRule="auto"/>
        <w:rPr>
          <w:rFonts w:cs="Arial"/>
          <w:lang w:val="en-US"/>
        </w:rPr>
      </w:pPr>
      <w:r w:rsidRPr="00036BB7">
        <w:rPr>
          <w:rFonts w:cs="Arial"/>
          <w:lang w:val="en-US"/>
        </w:rPr>
        <w:t xml:space="preserve">While draglines have been successfully applied in Indian coalfields, their potential in non-coal sectors remains underexplored. Mines such as </w:t>
      </w:r>
      <w:proofErr w:type="spellStart"/>
      <w:r w:rsidRPr="00036BB7">
        <w:rPr>
          <w:rFonts w:cs="Arial"/>
          <w:lang w:val="en-US"/>
        </w:rPr>
        <w:t>Jhamarkotra</w:t>
      </w:r>
      <w:proofErr w:type="spellEnd"/>
      <w:r w:rsidRPr="00036BB7">
        <w:rPr>
          <w:rFonts w:cs="Arial"/>
          <w:lang w:val="en-US"/>
        </w:rPr>
        <w:t xml:space="preserve"> (phosphate), </w:t>
      </w:r>
      <w:proofErr w:type="spellStart"/>
      <w:r w:rsidRPr="00036BB7">
        <w:rPr>
          <w:rFonts w:cs="Arial"/>
          <w:lang w:val="en-US"/>
        </w:rPr>
        <w:t>Dhanora</w:t>
      </w:r>
      <w:proofErr w:type="spellEnd"/>
      <w:r w:rsidRPr="00036BB7">
        <w:rPr>
          <w:rFonts w:cs="Arial"/>
          <w:lang w:val="en-US"/>
        </w:rPr>
        <w:t xml:space="preserve"> (limestone), and lateritic bauxite deposits present opportunities where dragline deployment </w:t>
      </w:r>
      <w:r w:rsidR="00A83195" w:rsidRPr="00A83195">
        <w:rPr>
          <w:rFonts w:cs="Arial"/>
          <w:lang w:val="en-US"/>
        </w:rPr>
        <w:t>may potentially</w:t>
      </w:r>
      <w:r w:rsidR="00A83195">
        <w:rPr>
          <w:rFonts w:cs="Arial"/>
          <w:lang w:val="en-US"/>
        </w:rPr>
        <w:t xml:space="preserve"> </w:t>
      </w:r>
      <w:r w:rsidRPr="00036BB7">
        <w:rPr>
          <w:rFonts w:cs="Arial"/>
          <w:lang w:val="en-US"/>
        </w:rPr>
        <w:t xml:space="preserve">reduce costs and </w:t>
      </w:r>
      <w:r w:rsidR="00A83195" w:rsidRPr="00A83195">
        <w:rPr>
          <w:rFonts w:cs="Arial"/>
          <w:lang w:val="en-US"/>
        </w:rPr>
        <w:t>environmental impact</w:t>
      </w:r>
      <w:r w:rsidRPr="00036BB7">
        <w:rPr>
          <w:rFonts w:cs="Arial"/>
          <w:lang w:val="en-US"/>
        </w:rPr>
        <w:t>.</w:t>
      </w:r>
    </w:p>
    <w:p w14:paraId="18AC05E5" w14:textId="658A3393" w:rsidR="00356A05" w:rsidRPr="00356A05" w:rsidRDefault="00356A05" w:rsidP="007B1173">
      <w:pPr>
        <w:pStyle w:val="BodyText"/>
        <w:spacing w:line="360" w:lineRule="auto"/>
        <w:rPr>
          <w:rFonts w:cs="Arial"/>
          <w:lang w:val="en-US"/>
        </w:rPr>
      </w:pPr>
      <w:r w:rsidRPr="00356A05">
        <w:rPr>
          <w:rFonts w:cs="Arial"/>
          <w:lang w:val="en-US"/>
        </w:rPr>
        <w:t>However, the extension of dragline technology to these softer or more variable formations faces several constraints:</w:t>
      </w:r>
    </w:p>
    <w:p w14:paraId="7A6D1BE1" w14:textId="2B8B5D10" w:rsidR="007B1173" w:rsidRPr="00036BB7" w:rsidRDefault="007B1173" w:rsidP="003B4C9D">
      <w:pPr>
        <w:pStyle w:val="BodyText"/>
        <w:numPr>
          <w:ilvl w:val="0"/>
          <w:numId w:val="6"/>
        </w:numPr>
        <w:spacing w:line="360" w:lineRule="auto"/>
        <w:rPr>
          <w:rFonts w:cs="Arial"/>
          <w:lang w:val="en-US"/>
        </w:rPr>
      </w:pPr>
      <w:r w:rsidRPr="00036BB7">
        <w:rPr>
          <w:rFonts w:cs="Arial"/>
          <w:lang w:val="en-US"/>
        </w:rPr>
        <w:t xml:space="preserve">Variability in bench geometries and </w:t>
      </w:r>
      <w:r w:rsidR="00EB3107" w:rsidRPr="00EB3107">
        <w:rPr>
          <w:rFonts w:cs="Arial"/>
          <w:lang w:val="en-US"/>
        </w:rPr>
        <w:t>strength (UCS ≈ 5 – 45 MPa).</w:t>
      </w:r>
    </w:p>
    <w:p w14:paraId="45BA051B" w14:textId="77777777" w:rsidR="00173260" w:rsidRDefault="00173260" w:rsidP="003B4C9D">
      <w:pPr>
        <w:pStyle w:val="BodyText"/>
        <w:numPr>
          <w:ilvl w:val="0"/>
          <w:numId w:val="6"/>
        </w:numPr>
        <w:spacing w:line="360" w:lineRule="auto"/>
        <w:rPr>
          <w:rFonts w:cs="Arial"/>
          <w:lang w:val="en-US"/>
        </w:rPr>
      </w:pPr>
      <w:r w:rsidRPr="00173260">
        <w:rPr>
          <w:rFonts w:cs="Arial"/>
          <w:lang w:val="en-US"/>
        </w:rPr>
        <w:t xml:space="preserve">Distinct fragmentation and fill-factor </w:t>
      </w:r>
      <w:proofErr w:type="spellStart"/>
      <w:r w:rsidRPr="00173260">
        <w:rPr>
          <w:rFonts w:cs="Arial"/>
          <w:lang w:val="en-US"/>
        </w:rPr>
        <w:t>behaviour</w:t>
      </w:r>
      <w:proofErr w:type="spellEnd"/>
      <w:r w:rsidRPr="00173260">
        <w:rPr>
          <w:rFonts w:cs="Arial"/>
          <w:lang w:val="en-US"/>
        </w:rPr>
        <w:t xml:space="preserve"> in softer or moist formations</w:t>
      </w:r>
    </w:p>
    <w:p w14:paraId="0872BA4E" w14:textId="4C6A378B" w:rsidR="007B1173" w:rsidRPr="00036BB7" w:rsidRDefault="007B1173" w:rsidP="003B4C9D">
      <w:pPr>
        <w:pStyle w:val="BodyText"/>
        <w:numPr>
          <w:ilvl w:val="0"/>
          <w:numId w:val="6"/>
        </w:numPr>
        <w:spacing w:line="360" w:lineRule="auto"/>
        <w:rPr>
          <w:rFonts w:cs="Arial"/>
          <w:lang w:val="en-US"/>
        </w:rPr>
      </w:pPr>
      <w:r w:rsidRPr="00036BB7">
        <w:rPr>
          <w:rFonts w:cs="Arial"/>
          <w:lang w:val="en-US"/>
        </w:rPr>
        <w:t>High capital investment requirements</w:t>
      </w:r>
      <w:r w:rsidR="00173260">
        <w:rPr>
          <w:rFonts w:cs="Arial"/>
          <w:lang w:val="en-US"/>
        </w:rPr>
        <w:t>.</w:t>
      </w:r>
    </w:p>
    <w:p w14:paraId="3461E4E1" w14:textId="77777777" w:rsidR="007B1173" w:rsidRPr="00036BB7" w:rsidRDefault="007B1173" w:rsidP="003B4C9D">
      <w:pPr>
        <w:pStyle w:val="BodyText"/>
        <w:numPr>
          <w:ilvl w:val="0"/>
          <w:numId w:val="6"/>
        </w:numPr>
        <w:spacing w:line="360" w:lineRule="auto"/>
        <w:rPr>
          <w:rFonts w:cs="Arial"/>
          <w:lang w:val="en-US"/>
        </w:rPr>
      </w:pPr>
      <w:r w:rsidRPr="00036BB7">
        <w:rPr>
          <w:rFonts w:cs="Arial"/>
          <w:lang w:val="en-US"/>
        </w:rPr>
        <w:t>Need for reliable maintenance strategies to ensure availability.</w:t>
      </w:r>
    </w:p>
    <w:p w14:paraId="2A965B77" w14:textId="77777777" w:rsidR="007B1173" w:rsidRPr="00036BB7" w:rsidRDefault="007B1173" w:rsidP="007B1173">
      <w:pPr>
        <w:pStyle w:val="BodyText"/>
        <w:spacing w:line="360" w:lineRule="auto"/>
        <w:rPr>
          <w:rFonts w:cs="Arial"/>
          <w:lang w:val="en-US"/>
        </w:rPr>
      </w:pPr>
    </w:p>
    <w:p w14:paraId="50D06E97" w14:textId="77777777" w:rsidR="00900C2C" w:rsidRPr="00036BB7" w:rsidRDefault="00900C2C" w:rsidP="007B1173">
      <w:pPr>
        <w:pStyle w:val="BodyText"/>
        <w:spacing w:line="360" w:lineRule="auto"/>
        <w:rPr>
          <w:rFonts w:cs="Arial"/>
          <w:lang w:val="en-US"/>
        </w:rPr>
      </w:pPr>
    </w:p>
    <w:p w14:paraId="21F4CEFC" w14:textId="77777777" w:rsidR="00900C2C" w:rsidRPr="00036BB7" w:rsidRDefault="00900C2C" w:rsidP="007B1173">
      <w:pPr>
        <w:pStyle w:val="BodyText"/>
        <w:spacing w:line="360" w:lineRule="auto"/>
        <w:rPr>
          <w:rFonts w:cs="Arial"/>
          <w:lang w:val="en-US"/>
        </w:rPr>
      </w:pPr>
    </w:p>
    <w:p w14:paraId="0A595D6B" w14:textId="7F6E3BD5" w:rsidR="00900C2C" w:rsidRPr="00665C98" w:rsidRDefault="00665C98" w:rsidP="007B1173">
      <w:pPr>
        <w:pStyle w:val="BodyText"/>
        <w:spacing w:line="360" w:lineRule="auto"/>
        <w:rPr>
          <w:rFonts w:cs="Arial"/>
          <w:lang w:val="en-US"/>
        </w:rPr>
      </w:pPr>
      <w:r w:rsidRPr="00665C98">
        <w:rPr>
          <w:rFonts w:cs="Arial"/>
          <w:lang w:val="en-US"/>
        </w:rPr>
        <w:t xml:space="preserve">Most </w:t>
      </w:r>
      <w:r w:rsidR="00AF7AAF">
        <w:rPr>
          <w:rFonts w:cs="Arial"/>
          <w:lang w:val="en-US"/>
        </w:rPr>
        <w:t xml:space="preserve">mining companies </w:t>
      </w:r>
      <w:r w:rsidRPr="00665C98">
        <w:rPr>
          <w:rFonts w:cs="Arial"/>
          <w:lang w:val="en-US"/>
        </w:rPr>
        <w:t xml:space="preserve"> continue to rely on shovel–truck systems, which entail higher operating costs, greater diesel consumption, and a larger carbon footprint. The absence of systematic, data-driven evaluation frameworks restricts informed decision-making on the technical and economic suitability of draglines in other mineral sectors.</w:t>
      </w:r>
    </w:p>
    <w:p w14:paraId="4A568DF1" w14:textId="77777777" w:rsidR="00665C98" w:rsidRPr="00036BB7" w:rsidRDefault="00665C98" w:rsidP="007B1173">
      <w:pPr>
        <w:pStyle w:val="BodyText"/>
        <w:spacing w:line="360" w:lineRule="auto"/>
        <w:rPr>
          <w:rFonts w:cs="Arial"/>
          <w:lang w:val="en-US"/>
        </w:rPr>
      </w:pPr>
    </w:p>
    <w:p w14:paraId="7753383F" w14:textId="4ABD875B" w:rsidR="00900C2C" w:rsidRPr="00036BB7" w:rsidRDefault="00900C2C" w:rsidP="000445D5">
      <w:pPr>
        <w:pStyle w:val="Heading2"/>
        <w:rPr>
          <w:lang w:val="en-US"/>
        </w:rPr>
      </w:pPr>
      <w:bookmarkStart w:id="11" w:name="_Toc212546420"/>
      <w:r w:rsidRPr="00036BB7">
        <w:rPr>
          <w:lang w:val="en-US"/>
        </w:rPr>
        <w:t>Objectives of the Study</w:t>
      </w:r>
      <w:bookmarkEnd w:id="11"/>
      <w:r w:rsidRPr="00036BB7">
        <w:rPr>
          <w:lang w:val="en-US"/>
        </w:rPr>
        <w:t xml:space="preserve"> </w:t>
      </w:r>
    </w:p>
    <w:p w14:paraId="4EA1C74A" w14:textId="77777777" w:rsidR="00900C2C" w:rsidRPr="00036BB7" w:rsidRDefault="00900C2C" w:rsidP="00900C2C">
      <w:pPr>
        <w:pStyle w:val="BodyText"/>
        <w:spacing w:line="360" w:lineRule="auto"/>
        <w:rPr>
          <w:rFonts w:cs="Arial"/>
          <w:lang w:val="en-US"/>
        </w:rPr>
      </w:pPr>
    </w:p>
    <w:p w14:paraId="3485B90F" w14:textId="2175855A" w:rsidR="00900C2C" w:rsidRPr="00036BB7" w:rsidRDefault="00900C2C" w:rsidP="00900C2C">
      <w:pPr>
        <w:pStyle w:val="BodyText"/>
        <w:spacing w:line="360" w:lineRule="auto"/>
        <w:rPr>
          <w:rFonts w:cs="Arial"/>
          <w:lang w:val="en-US"/>
        </w:rPr>
      </w:pPr>
      <w:r w:rsidRPr="00036BB7">
        <w:rPr>
          <w:rFonts w:cs="Arial"/>
          <w:lang w:val="en-US"/>
        </w:rPr>
        <w:t xml:space="preserve">The present study aims to evaluate the </w:t>
      </w:r>
      <w:r w:rsidR="00030AEA">
        <w:rPr>
          <w:rFonts w:cs="Arial"/>
          <w:lang w:val="en-US"/>
        </w:rPr>
        <w:t xml:space="preserve">potential </w:t>
      </w:r>
      <w:r w:rsidRPr="00036BB7">
        <w:rPr>
          <w:rFonts w:cs="Arial"/>
          <w:lang w:val="en-US"/>
        </w:rPr>
        <w:t xml:space="preserve">technical and economic </w:t>
      </w:r>
      <w:r w:rsidR="00030AEA">
        <w:rPr>
          <w:rFonts w:cs="Arial"/>
          <w:lang w:val="en-US"/>
        </w:rPr>
        <w:t>feasi</w:t>
      </w:r>
      <w:r w:rsidRPr="00036BB7">
        <w:rPr>
          <w:rFonts w:cs="Arial"/>
          <w:lang w:val="en-US"/>
        </w:rPr>
        <w:t>bility of deploying Liebherr’s HS 8300-class</w:t>
      </w:r>
      <w:r w:rsidR="00421048">
        <w:rPr>
          <w:rFonts w:cs="Arial"/>
          <w:lang w:val="en-US"/>
        </w:rPr>
        <w:t xml:space="preserve"> and </w:t>
      </w:r>
      <w:r w:rsidR="00030AEA">
        <w:rPr>
          <w:rFonts w:cs="Arial"/>
          <w:lang w:val="en-US"/>
        </w:rPr>
        <w:t xml:space="preserve">forthcoming </w:t>
      </w:r>
      <w:r w:rsidR="00421048">
        <w:rPr>
          <w:rFonts w:cs="Arial"/>
          <w:lang w:val="en-US"/>
        </w:rPr>
        <w:t xml:space="preserve">LMD 3000 </w:t>
      </w:r>
      <w:r w:rsidRPr="00036BB7">
        <w:rPr>
          <w:rFonts w:cs="Arial"/>
          <w:lang w:val="en-US"/>
        </w:rPr>
        <w:t>dragline in Indian surface mining operations, with a focus on phosphate, limestone, and bauxite mines. The specific objectives are:</w:t>
      </w:r>
    </w:p>
    <w:p w14:paraId="0919521D" w14:textId="77777777" w:rsidR="00900C2C" w:rsidRPr="00036BB7" w:rsidRDefault="00900C2C" w:rsidP="003B4C9D">
      <w:pPr>
        <w:pStyle w:val="BodyText"/>
        <w:numPr>
          <w:ilvl w:val="0"/>
          <w:numId w:val="7"/>
        </w:numPr>
        <w:spacing w:line="360" w:lineRule="auto"/>
        <w:rPr>
          <w:rFonts w:cs="Arial"/>
          <w:lang w:val="en-US"/>
        </w:rPr>
      </w:pPr>
      <w:r w:rsidRPr="00036BB7">
        <w:rPr>
          <w:rFonts w:cs="Arial"/>
          <w:lang w:val="en-US"/>
        </w:rPr>
        <w:t>To review the principles of dragline operation, productivity models, and influencing factors.</w:t>
      </w:r>
    </w:p>
    <w:p w14:paraId="2B6FD7F6" w14:textId="77777777" w:rsidR="00900C2C" w:rsidRPr="00036BB7" w:rsidRDefault="00900C2C" w:rsidP="003B4C9D">
      <w:pPr>
        <w:pStyle w:val="BodyText"/>
        <w:numPr>
          <w:ilvl w:val="0"/>
          <w:numId w:val="7"/>
        </w:numPr>
        <w:spacing w:line="360" w:lineRule="auto"/>
        <w:rPr>
          <w:rFonts w:cs="Arial"/>
          <w:lang w:val="en-US"/>
        </w:rPr>
      </w:pPr>
      <w:r w:rsidRPr="00036BB7">
        <w:rPr>
          <w:rFonts w:cs="Arial"/>
          <w:lang w:val="en-US"/>
        </w:rPr>
        <w:t>To analyze bench geometry and overburden characteristics of selected Indian deposits.</w:t>
      </w:r>
    </w:p>
    <w:p w14:paraId="7CBCBF65" w14:textId="3B7978A3" w:rsidR="00900C2C" w:rsidRPr="00036BB7" w:rsidRDefault="00900C2C" w:rsidP="003B4C9D">
      <w:pPr>
        <w:pStyle w:val="BodyText"/>
        <w:numPr>
          <w:ilvl w:val="0"/>
          <w:numId w:val="7"/>
        </w:numPr>
        <w:spacing w:line="360" w:lineRule="auto"/>
        <w:rPr>
          <w:rFonts w:cs="Arial"/>
          <w:lang w:val="en-US"/>
        </w:rPr>
      </w:pPr>
      <w:r w:rsidRPr="00036BB7">
        <w:rPr>
          <w:rFonts w:cs="Arial"/>
          <w:lang w:val="en-US"/>
        </w:rPr>
        <w:t>To develop a Total Cost of Ownership (TCO) framework for draglines, integrating ownership, operating, and maintenance costs</w:t>
      </w:r>
      <w:r w:rsidR="00B46120">
        <w:rPr>
          <w:rFonts w:cs="Arial"/>
          <w:lang w:val="en-US"/>
        </w:rPr>
        <w:t xml:space="preserve"> and strategy</w:t>
      </w:r>
      <w:r w:rsidRPr="00036BB7">
        <w:rPr>
          <w:rFonts w:cs="Arial"/>
          <w:lang w:val="en-US"/>
        </w:rPr>
        <w:t>.</w:t>
      </w:r>
    </w:p>
    <w:p w14:paraId="0D7DEE35" w14:textId="77777777" w:rsidR="00030AEA" w:rsidRDefault="00900C2C" w:rsidP="00900C2C">
      <w:pPr>
        <w:pStyle w:val="BodyText"/>
        <w:numPr>
          <w:ilvl w:val="0"/>
          <w:numId w:val="7"/>
        </w:numPr>
        <w:spacing w:line="360" w:lineRule="auto"/>
        <w:rPr>
          <w:rFonts w:cs="Arial"/>
          <w:lang w:val="en-US"/>
        </w:rPr>
      </w:pPr>
      <w:r w:rsidRPr="00036BB7">
        <w:rPr>
          <w:rFonts w:cs="Arial"/>
          <w:lang w:val="en-US"/>
        </w:rPr>
        <w:t>To compare dragline economics under Indian conditions.</w:t>
      </w:r>
    </w:p>
    <w:p w14:paraId="3EAB2D27" w14:textId="670D8A42" w:rsidR="00900C2C" w:rsidRDefault="00030AEA" w:rsidP="00900C2C">
      <w:pPr>
        <w:pStyle w:val="BodyText"/>
        <w:numPr>
          <w:ilvl w:val="0"/>
          <w:numId w:val="7"/>
        </w:numPr>
        <w:spacing w:line="360" w:lineRule="auto"/>
        <w:rPr>
          <w:rFonts w:cs="Arial"/>
          <w:lang w:val="en-US"/>
        </w:rPr>
      </w:pPr>
      <w:r w:rsidRPr="00030AEA">
        <w:rPr>
          <w:rFonts w:cs="Arial"/>
          <w:lang w:val="en-US"/>
        </w:rPr>
        <w:t>To evaluate the technical and environmental implications and to outline validation requirements for future field assessment.</w:t>
      </w:r>
    </w:p>
    <w:p w14:paraId="22A4FFFB" w14:textId="77777777" w:rsidR="00030AEA" w:rsidRPr="00030AEA" w:rsidRDefault="00030AEA" w:rsidP="00030AEA">
      <w:pPr>
        <w:pStyle w:val="BodyText"/>
        <w:spacing w:line="360" w:lineRule="auto"/>
        <w:ind w:left="720"/>
        <w:rPr>
          <w:rFonts w:cs="Arial"/>
          <w:lang w:val="en-US"/>
        </w:rPr>
      </w:pPr>
    </w:p>
    <w:p w14:paraId="47EFF8B9" w14:textId="47C53CC0" w:rsidR="00900C2C" w:rsidRPr="00036BB7" w:rsidRDefault="00900C2C" w:rsidP="000445D5">
      <w:pPr>
        <w:pStyle w:val="Heading2"/>
        <w:rPr>
          <w:lang w:val="en-US"/>
        </w:rPr>
      </w:pPr>
      <w:bookmarkStart w:id="12" w:name="_Toc212546421"/>
      <w:proofErr w:type="spellStart"/>
      <w:r w:rsidRPr="00036BB7">
        <w:t>Scope</w:t>
      </w:r>
      <w:proofErr w:type="spellEnd"/>
      <w:r w:rsidRPr="00036BB7">
        <w:t xml:space="preserve"> and </w:t>
      </w:r>
      <w:proofErr w:type="spellStart"/>
      <w:r w:rsidRPr="00036BB7">
        <w:t>Limitations</w:t>
      </w:r>
      <w:bookmarkEnd w:id="12"/>
      <w:proofErr w:type="spellEnd"/>
    </w:p>
    <w:p w14:paraId="5C25BCF4" w14:textId="77777777" w:rsidR="00900C2C" w:rsidRPr="00036BB7" w:rsidRDefault="00900C2C" w:rsidP="00900C2C">
      <w:pPr>
        <w:pStyle w:val="BodyText"/>
        <w:spacing w:line="360" w:lineRule="auto"/>
        <w:rPr>
          <w:rFonts w:cs="Arial"/>
          <w:lang w:val="en-US"/>
        </w:rPr>
      </w:pPr>
    </w:p>
    <w:p w14:paraId="70D9C0C0" w14:textId="77777777" w:rsidR="00900C2C" w:rsidRPr="00036BB7" w:rsidRDefault="00900C2C" w:rsidP="00900C2C">
      <w:pPr>
        <w:pStyle w:val="BodyText"/>
        <w:spacing w:line="360" w:lineRule="auto"/>
        <w:rPr>
          <w:rFonts w:cs="Arial"/>
        </w:rPr>
      </w:pPr>
      <w:r w:rsidRPr="00036BB7">
        <w:rPr>
          <w:rFonts w:cs="Arial"/>
          <w:lang w:val="en-US"/>
        </w:rPr>
        <w:t xml:space="preserve">The scope of this research is limited to large-scale surface mining operations in India where dragline deployment is technically feasible. </w:t>
      </w:r>
      <w:r w:rsidRPr="00036BB7">
        <w:rPr>
          <w:rFonts w:cs="Arial"/>
        </w:rPr>
        <w:t xml:space="preserve">The </w:t>
      </w:r>
      <w:proofErr w:type="spellStart"/>
      <w:r w:rsidRPr="00036BB7">
        <w:rPr>
          <w:rFonts w:cs="Arial"/>
        </w:rPr>
        <w:t>study</w:t>
      </w:r>
      <w:proofErr w:type="spellEnd"/>
      <w:r w:rsidRPr="00036BB7">
        <w:rPr>
          <w:rFonts w:cs="Arial"/>
        </w:rPr>
        <w:t xml:space="preserve"> </w:t>
      </w:r>
      <w:proofErr w:type="spellStart"/>
      <w:r w:rsidRPr="00036BB7">
        <w:rPr>
          <w:rFonts w:cs="Arial"/>
        </w:rPr>
        <w:t>focuses</w:t>
      </w:r>
      <w:proofErr w:type="spellEnd"/>
      <w:r w:rsidRPr="00036BB7">
        <w:rPr>
          <w:rFonts w:cs="Arial"/>
        </w:rPr>
        <w:t xml:space="preserve"> on:</w:t>
      </w:r>
    </w:p>
    <w:p w14:paraId="6CC47086" w14:textId="2AADD7D6" w:rsidR="00900C2C" w:rsidRPr="00036BB7" w:rsidRDefault="00900C2C" w:rsidP="003B4C9D">
      <w:pPr>
        <w:pStyle w:val="BodyText"/>
        <w:numPr>
          <w:ilvl w:val="0"/>
          <w:numId w:val="7"/>
        </w:numPr>
        <w:spacing w:line="360" w:lineRule="auto"/>
        <w:rPr>
          <w:rFonts w:cs="Arial"/>
          <w:lang w:val="en-US"/>
        </w:rPr>
      </w:pPr>
      <w:r w:rsidRPr="00036BB7">
        <w:rPr>
          <w:rFonts w:cs="Arial"/>
          <w:lang w:val="en-US"/>
        </w:rPr>
        <w:t>Commodities: coal, phosphate, limestone, and bauxite.</w:t>
      </w:r>
    </w:p>
    <w:p w14:paraId="471DAF4D" w14:textId="77777777" w:rsidR="00900C2C" w:rsidRPr="00036BB7" w:rsidRDefault="00900C2C" w:rsidP="003B4C9D">
      <w:pPr>
        <w:pStyle w:val="BodyText"/>
        <w:numPr>
          <w:ilvl w:val="0"/>
          <w:numId w:val="7"/>
        </w:numPr>
        <w:spacing w:line="360" w:lineRule="auto"/>
        <w:rPr>
          <w:rFonts w:cs="Arial"/>
          <w:lang w:val="en-US"/>
        </w:rPr>
      </w:pPr>
      <w:r w:rsidRPr="00036BB7">
        <w:rPr>
          <w:rFonts w:cs="Arial"/>
          <w:lang w:val="en-US"/>
        </w:rPr>
        <w:lastRenderedPageBreak/>
        <w:t>Mining methods: side-cast, extended bench, and rehandling scenarios.</w:t>
      </w:r>
    </w:p>
    <w:p w14:paraId="58DB0918" w14:textId="77777777" w:rsidR="00900C2C" w:rsidRPr="00036BB7" w:rsidRDefault="00900C2C" w:rsidP="003B4C9D">
      <w:pPr>
        <w:pStyle w:val="BodyText"/>
        <w:numPr>
          <w:ilvl w:val="0"/>
          <w:numId w:val="7"/>
        </w:numPr>
        <w:spacing w:line="360" w:lineRule="auto"/>
        <w:rPr>
          <w:rFonts w:cs="Arial"/>
          <w:lang w:val="en-US"/>
        </w:rPr>
      </w:pPr>
      <w:r w:rsidRPr="00036BB7">
        <w:rPr>
          <w:rFonts w:cs="Arial"/>
          <w:lang w:val="en-US"/>
        </w:rPr>
        <w:t>Equipment: Liebherr HS 8300-class dragline as the reference machine.</w:t>
      </w:r>
    </w:p>
    <w:p w14:paraId="65F8BBAD" w14:textId="77777777" w:rsidR="00900C2C" w:rsidRDefault="00900C2C" w:rsidP="003B4C9D">
      <w:pPr>
        <w:pStyle w:val="BodyText"/>
        <w:numPr>
          <w:ilvl w:val="0"/>
          <w:numId w:val="7"/>
        </w:numPr>
        <w:spacing w:line="360" w:lineRule="auto"/>
        <w:rPr>
          <w:rFonts w:cs="Arial"/>
          <w:lang w:val="en-US"/>
        </w:rPr>
      </w:pPr>
      <w:r w:rsidRPr="00036BB7">
        <w:rPr>
          <w:rFonts w:cs="Arial"/>
          <w:lang w:val="en-US"/>
        </w:rPr>
        <w:t xml:space="preserve">Geographic scope: case studies from Indian mines (e.g., </w:t>
      </w:r>
      <w:proofErr w:type="spellStart"/>
      <w:r w:rsidRPr="00036BB7">
        <w:rPr>
          <w:rFonts w:cs="Arial"/>
          <w:lang w:val="en-US"/>
        </w:rPr>
        <w:t>Jhamarkotra</w:t>
      </w:r>
      <w:proofErr w:type="spellEnd"/>
      <w:r w:rsidRPr="00036BB7">
        <w:rPr>
          <w:rFonts w:cs="Arial"/>
          <w:lang w:val="en-US"/>
        </w:rPr>
        <w:t xml:space="preserve">, </w:t>
      </w:r>
      <w:proofErr w:type="spellStart"/>
      <w:r w:rsidRPr="00036BB7">
        <w:rPr>
          <w:rFonts w:cs="Arial"/>
          <w:lang w:val="en-US"/>
        </w:rPr>
        <w:t>Dhanora</w:t>
      </w:r>
      <w:proofErr w:type="spellEnd"/>
      <w:r w:rsidRPr="00036BB7">
        <w:rPr>
          <w:rFonts w:cs="Arial"/>
          <w:lang w:val="en-US"/>
        </w:rPr>
        <w:t>, SCCL coalfields).</w:t>
      </w:r>
    </w:p>
    <w:p w14:paraId="22A7726D" w14:textId="19E9DB3A" w:rsidR="00452445" w:rsidRPr="00036BB7" w:rsidRDefault="00030AEA" w:rsidP="003B4C9D">
      <w:pPr>
        <w:pStyle w:val="BodyText"/>
        <w:numPr>
          <w:ilvl w:val="0"/>
          <w:numId w:val="7"/>
        </w:numPr>
        <w:spacing w:line="360" w:lineRule="auto"/>
        <w:rPr>
          <w:rFonts w:cs="Arial"/>
          <w:lang w:val="en-US"/>
        </w:rPr>
      </w:pPr>
      <w:r>
        <w:rPr>
          <w:rFonts w:cs="Arial"/>
          <w:lang w:val="en-US"/>
        </w:rPr>
        <w:t xml:space="preserve">Modal and </w:t>
      </w:r>
      <w:r w:rsidR="00452445" w:rsidRPr="00452445">
        <w:rPr>
          <w:rFonts w:cs="Arial"/>
          <w:lang w:val="en-US"/>
        </w:rPr>
        <w:t>Analysis tools: OEM productivity data, CMPDI cost norms, and literature (SME, USBM CES Handbook</w:t>
      </w:r>
      <w:r>
        <w:rPr>
          <w:rFonts w:cs="Arial"/>
          <w:lang w:val="en-US"/>
        </w:rPr>
        <w:t>)</w:t>
      </w:r>
    </w:p>
    <w:p w14:paraId="7FEE2FE6" w14:textId="77777777" w:rsidR="008F3587" w:rsidRPr="00036BB7" w:rsidRDefault="008F3587" w:rsidP="00900C2C">
      <w:pPr>
        <w:pStyle w:val="BodyText"/>
        <w:spacing w:line="360" w:lineRule="auto"/>
        <w:rPr>
          <w:rFonts w:cs="Arial"/>
          <w:lang w:val="en-US"/>
        </w:rPr>
      </w:pPr>
    </w:p>
    <w:p w14:paraId="1244D383" w14:textId="4AA03A6C" w:rsidR="00900C2C" w:rsidRPr="00F46DCD" w:rsidRDefault="00900C2C" w:rsidP="00900C2C">
      <w:pPr>
        <w:pStyle w:val="BodyText"/>
        <w:spacing w:line="360" w:lineRule="auto"/>
        <w:rPr>
          <w:rFonts w:cs="Arial"/>
          <w:lang w:val="en-US"/>
        </w:rPr>
      </w:pPr>
      <w:r w:rsidRPr="00F46DCD">
        <w:rPr>
          <w:rFonts w:cs="Arial"/>
          <w:lang w:val="en-US"/>
        </w:rPr>
        <w:t>Limitations include:</w:t>
      </w:r>
    </w:p>
    <w:p w14:paraId="10450AB5" w14:textId="327BD912" w:rsidR="00F46DCD" w:rsidRPr="00F46DCD" w:rsidRDefault="00F46DCD" w:rsidP="000C7721">
      <w:pPr>
        <w:pStyle w:val="BodyText"/>
        <w:numPr>
          <w:ilvl w:val="1"/>
          <w:numId w:val="42"/>
        </w:numPr>
        <w:spacing w:line="360" w:lineRule="auto"/>
        <w:rPr>
          <w:rFonts w:cs="Arial"/>
          <w:lang w:val="en-US"/>
        </w:rPr>
      </w:pPr>
      <w:r w:rsidRPr="006E16BC">
        <w:rPr>
          <w:rFonts w:cs="Arial"/>
          <w:b/>
          <w:bCs/>
          <w:lang w:val="en-US"/>
        </w:rPr>
        <w:t>Data availability</w:t>
      </w:r>
      <w:r w:rsidRPr="00F46DCD">
        <w:rPr>
          <w:rFonts w:cs="Arial"/>
          <w:lang w:val="en-US"/>
        </w:rPr>
        <w:t xml:space="preserve">: Comprehensive field data are limited, particularly for non-coal mines where draglines have not yet been deployed. </w:t>
      </w:r>
    </w:p>
    <w:p w14:paraId="43B875AE" w14:textId="012C6650" w:rsidR="00F46DCD" w:rsidRPr="00F46DCD" w:rsidRDefault="00F46DCD" w:rsidP="000C7721">
      <w:pPr>
        <w:pStyle w:val="BodyText"/>
        <w:numPr>
          <w:ilvl w:val="1"/>
          <w:numId w:val="42"/>
        </w:numPr>
        <w:spacing w:line="360" w:lineRule="auto"/>
        <w:rPr>
          <w:rFonts w:cs="Arial"/>
          <w:lang w:val="en-US"/>
        </w:rPr>
      </w:pPr>
      <w:r w:rsidRPr="006E16BC">
        <w:rPr>
          <w:rFonts w:cs="Arial"/>
          <w:b/>
          <w:bCs/>
          <w:lang w:val="en-US"/>
        </w:rPr>
        <w:t>Cost estimation</w:t>
      </w:r>
      <w:r w:rsidRPr="00F46DCD">
        <w:rPr>
          <w:rFonts w:cs="Arial"/>
          <w:lang w:val="en-US"/>
        </w:rPr>
        <w:t>: Certain parameters draw on secondary technical sources such as the U.S. Bureau of Mines Cost Estimation System (CES) Handbook and the SME Mining Engineering Handbook, subsequently escalated to current Indian price levels using producer-price indices and exchange rates.</w:t>
      </w:r>
    </w:p>
    <w:p w14:paraId="002AF8D1" w14:textId="1D5663F6" w:rsidR="00900C2C" w:rsidRDefault="00F46DCD" w:rsidP="000C7721">
      <w:pPr>
        <w:pStyle w:val="BodyText"/>
        <w:numPr>
          <w:ilvl w:val="1"/>
          <w:numId w:val="42"/>
        </w:numPr>
        <w:spacing w:line="360" w:lineRule="auto"/>
        <w:rPr>
          <w:rFonts w:cs="Arial"/>
          <w:lang w:val="en-US"/>
        </w:rPr>
      </w:pPr>
      <w:r w:rsidRPr="006E16BC">
        <w:rPr>
          <w:rFonts w:cs="Arial"/>
          <w:b/>
          <w:bCs/>
          <w:lang w:val="en-US"/>
        </w:rPr>
        <w:t>Model assumptions:</w:t>
      </w:r>
      <w:r w:rsidRPr="00F46DCD">
        <w:rPr>
          <w:rFonts w:cs="Arial"/>
          <w:lang w:val="en-US"/>
        </w:rPr>
        <w:t xml:space="preserve"> </w:t>
      </w:r>
      <w:r w:rsidR="002E0167" w:rsidRPr="002E0167">
        <w:rPr>
          <w:rFonts w:cs="Arial"/>
          <w:lang w:val="en-US"/>
        </w:rPr>
        <w:t>The TCO framework adopts standard availability and utilization benchmarks in accordance with CMPDI and CIL operational norms. Adjustments for site-specific operating conditions were evaluated using Liebherr field performance data and guidance from the SME Mining Engineering Handbook</w:t>
      </w:r>
      <w:r w:rsidR="002E0167">
        <w:rPr>
          <w:rFonts w:cs="Arial"/>
          <w:lang w:val="en-US"/>
        </w:rPr>
        <w:t>.</w:t>
      </w:r>
    </w:p>
    <w:p w14:paraId="690656B3" w14:textId="77777777" w:rsidR="00D13209" w:rsidRDefault="00D13209" w:rsidP="00D13209">
      <w:pPr>
        <w:pStyle w:val="BodyText"/>
        <w:spacing w:line="360" w:lineRule="auto"/>
        <w:ind w:left="1440"/>
        <w:rPr>
          <w:rFonts w:cs="Arial"/>
          <w:lang w:val="en-US"/>
        </w:rPr>
      </w:pPr>
    </w:p>
    <w:p w14:paraId="687D3DB2" w14:textId="77777777" w:rsidR="00D13209" w:rsidRDefault="00D13209" w:rsidP="00D13209">
      <w:pPr>
        <w:pStyle w:val="BodyText"/>
        <w:spacing w:line="360" w:lineRule="auto"/>
        <w:ind w:left="1440"/>
        <w:rPr>
          <w:rFonts w:cs="Arial"/>
          <w:lang w:val="en-US"/>
        </w:rPr>
      </w:pPr>
    </w:p>
    <w:p w14:paraId="5FA5B582" w14:textId="77777777" w:rsidR="00D13209" w:rsidRDefault="00D13209" w:rsidP="00D13209">
      <w:pPr>
        <w:pStyle w:val="BodyText"/>
        <w:spacing w:line="360" w:lineRule="auto"/>
        <w:ind w:left="1440"/>
        <w:rPr>
          <w:rFonts w:cs="Arial"/>
          <w:lang w:val="en-US"/>
        </w:rPr>
      </w:pPr>
    </w:p>
    <w:p w14:paraId="3FF13BC6" w14:textId="77777777" w:rsidR="00D13209" w:rsidRPr="00036BB7" w:rsidRDefault="00D13209" w:rsidP="00D13209">
      <w:pPr>
        <w:pStyle w:val="BodyText"/>
        <w:spacing w:line="360" w:lineRule="auto"/>
        <w:ind w:left="1440"/>
        <w:rPr>
          <w:rFonts w:cs="Arial"/>
          <w:lang w:val="en-US"/>
        </w:rPr>
      </w:pPr>
    </w:p>
    <w:p w14:paraId="7F6F7354" w14:textId="77777777" w:rsidR="009E0F67" w:rsidRDefault="009E0F67" w:rsidP="009E0F67">
      <w:pPr>
        <w:pStyle w:val="BodyText"/>
        <w:spacing w:line="360" w:lineRule="auto"/>
        <w:rPr>
          <w:rFonts w:cs="Arial"/>
          <w:lang w:val="en-US"/>
        </w:rPr>
      </w:pPr>
    </w:p>
    <w:p w14:paraId="43544C5B" w14:textId="77777777" w:rsidR="00D36CA2" w:rsidRDefault="00D36CA2" w:rsidP="009E0F67">
      <w:pPr>
        <w:pStyle w:val="BodyText"/>
        <w:spacing w:line="360" w:lineRule="auto"/>
        <w:rPr>
          <w:rFonts w:cs="Arial"/>
          <w:lang w:val="en-US"/>
        </w:rPr>
      </w:pPr>
    </w:p>
    <w:p w14:paraId="2D00FE11" w14:textId="77777777" w:rsidR="00D36CA2" w:rsidRDefault="00D36CA2" w:rsidP="009E0F67">
      <w:pPr>
        <w:pStyle w:val="BodyText"/>
        <w:spacing w:line="360" w:lineRule="auto"/>
        <w:rPr>
          <w:rFonts w:cs="Arial"/>
          <w:lang w:val="en-US"/>
        </w:rPr>
      </w:pPr>
    </w:p>
    <w:p w14:paraId="69D7EEF6" w14:textId="77777777" w:rsidR="00D36CA2" w:rsidRPr="00036BB7" w:rsidRDefault="00D36CA2" w:rsidP="009E0F67">
      <w:pPr>
        <w:pStyle w:val="BodyText"/>
        <w:spacing w:line="360" w:lineRule="auto"/>
        <w:rPr>
          <w:rFonts w:cs="Arial"/>
          <w:lang w:val="en-US"/>
        </w:rPr>
      </w:pPr>
    </w:p>
    <w:p w14:paraId="71A86043" w14:textId="675F9809" w:rsidR="009E0F67" w:rsidRPr="00036BB7" w:rsidRDefault="009E0F67" w:rsidP="000445D5">
      <w:pPr>
        <w:pStyle w:val="Heading2"/>
        <w:rPr>
          <w:lang w:val="en-US"/>
        </w:rPr>
      </w:pPr>
      <w:bookmarkStart w:id="13" w:name="_Toc212546422"/>
      <w:proofErr w:type="spellStart"/>
      <w:r w:rsidRPr="00036BB7">
        <w:lastRenderedPageBreak/>
        <w:t>Methodology</w:t>
      </w:r>
      <w:proofErr w:type="spellEnd"/>
      <w:r w:rsidRPr="00036BB7">
        <w:t xml:space="preserve"> and </w:t>
      </w:r>
      <w:proofErr w:type="spellStart"/>
      <w:r w:rsidRPr="00036BB7">
        <w:t>Outlines</w:t>
      </w:r>
      <w:bookmarkEnd w:id="13"/>
      <w:proofErr w:type="spellEnd"/>
    </w:p>
    <w:p w14:paraId="049F1E71" w14:textId="77777777" w:rsidR="009E0F67" w:rsidRPr="00036BB7" w:rsidRDefault="009E0F67" w:rsidP="009E0F67">
      <w:pPr>
        <w:pStyle w:val="BodyText"/>
        <w:spacing w:line="360" w:lineRule="auto"/>
        <w:rPr>
          <w:rFonts w:cs="Arial"/>
          <w:lang w:val="en-US"/>
        </w:rPr>
      </w:pPr>
    </w:p>
    <w:p w14:paraId="144A06BD" w14:textId="77777777" w:rsidR="00E53B9C" w:rsidRPr="00E53B9C" w:rsidRDefault="00E53B9C" w:rsidP="00E53B9C">
      <w:pPr>
        <w:pStyle w:val="BodyText"/>
        <w:spacing w:line="360" w:lineRule="auto"/>
        <w:rPr>
          <w:rFonts w:cs="Arial"/>
          <w:lang w:val="en-US"/>
        </w:rPr>
      </w:pPr>
      <w:r w:rsidRPr="00E53B9C">
        <w:rPr>
          <w:rFonts w:cs="Arial"/>
          <w:lang w:val="en-US"/>
        </w:rPr>
        <w:t>The research methodology integrates literature synthesis, case-study evaluation, and quantitative cost-modeling to assess the technical and economic feasibility of dragline deployment in Indian surface-mining conditions. The workflow comprises the following sequential steps:</w:t>
      </w:r>
    </w:p>
    <w:p w14:paraId="76F14E22" w14:textId="77777777" w:rsidR="00E53B9C" w:rsidRPr="00E53B9C" w:rsidRDefault="00E53B9C" w:rsidP="00E53B9C">
      <w:pPr>
        <w:pStyle w:val="BodyText"/>
        <w:spacing w:line="360" w:lineRule="auto"/>
        <w:rPr>
          <w:rFonts w:cs="Arial"/>
          <w:lang w:val="en-US"/>
        </w:rPr>
      </w:pPr>
    </w:p>
    <w:p w14:paraId="224F6783" w14:textId="790796E8" w:rsidR="00E53B9C" w:rsidRPr="00E53B9C" w:rsidRDefault="00E53B9C" w:rsidP="000C7721">
      <w:pPr>
        <w:pStyle w:val="BodyText"/>
        <w:numPr>
          <w:ilvl w:val="1"/>
          <w:numId w:val="43"/>
        </w:numPr>
        <w:spacing w:line="360" w:lineRule="auto"/>
        <w:rPr>
          <w:rFonts w:cs="Arial"/>
          <w:lang w:val="en-US"/>
        </w:rPr>
      </w:pPr>
      <w:r w:rsidRPr="00E53B9C">
        <w:rPr>
          <w:rFonts w:cs="Arial"/>
          <w:lang w:val="en-US"/>
        </w:rPr>
        <w:t>Data acquisition: Collection and verification of geological, geotechnical, operational, and economic parameters from representative Indian coal and non-coal mines through published reports, corporate records, and site documentation.</w:t>
      </w:r>
    </w:p>
    <w:p w14:paraId="5B42DB7D" w14:textId="33352D6E" w:rsidR="00E53B9C" w:rsidRPr="00E53B9C" w:rsidRDefault="00E53B9C" w:rsidP="000C7721">
      <w:pPr>
        <w:pStyle w:val="BodyText"/>
        <w:numPr>
          <w:ilvl w:val="1"/>
          <w:numId w:val="43"/>
        </w:numPr>
        <w:spacing w:line="360" w:lineRule="auto"/>
        <w:rPr>
          <w:rFonts w:cs="Arial"/>
          <w:lang w:val="en-US"/>
        </w:rPr>
      </w:pPr>
      <w:r w:rsidRPr="00E53B9C">
        <w:rPr>
          <w:rFonts w:cs="Arial"/>
          <w:lang w:val="en-US"/>
        </w:rPr>
        <w:t>Productivity modeling: Application of dragline production equations based on cycle-time components, swing-angle geometry, fill factors, and availability/utilization ratios to estimate hourly and annual output.</w:t>
      </w:r>
    </w:p>
    <w:p w14:paraId="2EEB2E84" w14:textId="152DD052" w:rsidR="00E53B9C" w:rsidRPr="00E53B9C" w:rsidRDefault="00E53B9C" w:rsidP="000C7721">
      <w:pPr>
        <w:pStyle w:val="BodyText"/>
        <w:numPr>
          <w:ilvl w:val="1"/>
          <w:numId w:val="43"/>
        </w:numPr>
        <w:spacing w:line="360" w:lineRule="auto"/>
        <w:rPr>
          <w:rFonts w:cs="Arial"/>
          <w:lang w:val="en-US"/>
        </w:rPr>
      </w:pPr>
      <w:r w:rsidRPr="00E53B9C">
        <w:rPr>
          <w:rFonts w:cs="Arial"/>
          <w:lang w:val="en-US"/>
        </w:rPr>
        <w:t>Economic modeling (TCO): Development of a Total Cost of Ownership framework encompassing CAPEX, OPEX, maintenance, and salvage elements; conversion to unit cost (₹/</w:t>
      </w:r>
      <w:r w:rsidR="00A05F39">
        <w:rPr>
          <w:rFonts w:cs="Arial"/>
          <w:lang w:val="en-US"/>
        </w:rPr>
        <w:t xml:space="preserve">m3 and </w:t>
      </w:r>
      <w:r w:rsidR="00A05F39" w:rsidRPr="00E53B9C">
        <w:rPr>
          <w:rFonts w:cs="Arial"/>
          <w:lang w:val="en-US"/>
        </w:rPr>
        <w:t>₹/</w:t>
      </w:r>
      <w:r w:rsidR="00A05F39">
        <w:rPr>
          <w:rFonts w:cs="Arial"/>
          <w:lang w:val="en-US"/>
        </w:rPr>
        <w:t>ton</w:t>
      </w:r>
      <w:r w:rsidRPr="00E53B9C">
        <w:rPr>
          <w:rFonts w:cs="Arial"/>
          <w:lang w:val="en-US"/>
        </w:rPr>
        <w:t xml:space="preserve">) </w:t>
      </w:r>
      <w:r w:rsidR="00A05F39">
        <w:rPr>
          <w:rFonts w:cs="Arial"/>
          <w:lang w:val="en-US"/>
        </w:rPr>
        <w:t>.</w:t>
      </w:r>
    </w:p>
    <w:p w14:paraId="0F644B35" w14:textId="57FAD0B2" w:rsidR="00E53B9C" w:rsidRPr="00E53B9C" w:rsidRDefault="00E53B9C" w:rsidP="000C7721">
      <w:pPr>
        <w:pStyle w:val="BodyText"/>
        <w:numPr>
          <w:ilvl w:val="1"/>
          <w:numId w:val="43"/>
        </w:numPr>
        <w:spacing w:line="360" w:lineRule="auto"/>
        <w:rPr>
          <w:rFonts w:cs="Arial"/>
          <w:lang w:val="en-US"/>
        </w:rPr>
      </w:pPr>
      <w:r w:rsidRPr="00E53B9C">
        <w:rPr>
          <w:rFonts w:cs="Arial"/>
          <w:lang w:val="en-US"/>
        </w:rPr>
        <w:t>Maintenance integration: Incorporation of inspection- and reliability-based maintenance (RBM/CBM) strategies derived from OEM and Liebherr standards to evaluate downtime effects on availability.</w:t>
      </w:r>
    </w:p>
    <w:p w14:paraId="3195DCF1" w14:textId="7C2A68E5" w:rsidR="009E0F67" w:rsidRDefault="00E53B9C" w:rsidP="000C7721">
      <w:pPr>
        <w:pStyle w:val="BodyText"/>
        <w:numPr>
          <w:ilvl w:val="1"/>
          <w:numId w:val="43"/>
        </w:numPr>
        <w:spacing w:line="360" w:lineRule="auto"/>
        <w:rPr>
          <w:rFonts w:cs="Arial"/>
          <w:lang w:val="en-US"/>
        </w:rPr>
      </w:pPr>
      <w:r w:rsidRPr="003700CA">
        <w:rPr>
          <w:rFonts w:cs="Arial"/>
          <w:lang w:val="en-US"/>
        </w:rPr>
        <w:t>Environmental evaluation: Quantification of carbon-emission contributions using diesel-consumption and electricity-emission factors (2.68 kg CO</w:t>
      </w:r>
      <w:r w:rsidRPr="003700CA">
        <w:rPr>
          <w:rFonts w:ascii="Cambria Math" w:hAnsi="Cambria Math" w:cs="Cambria Math"/>
          <w:lang w:val="en-US"/>
        </w:rPr>
        <w:t>₂</w:t>
      </w:r>
      <w:r w:rsidRPr="003700CA">
        <w:rPr>
          <w:rFonts w:cs="Arial"/>
          <w:lang w:val="en-US"/>
        </w:rPr>
        <w:t xml:space="preserve"> per L diesel, 0.82 kg CO</w:t>
      </w:r>
      <w:r w:rsidRPr="003700CA">
        <w:rPr>
          <w:rFonts w:ascii="Cambria Math" w:hAnsi="Cambria Math" w:cs="Cambria Math"/>
          <w:lang w:val="en-US"/>
        </w:rPr>
        <w:t>₂</w:t>
      </w:r>
      <w:r w:rsidRPr="003700CA">
        <w:rPr>
          <w:rFonts w:cs="Arial"/>
          <w:lang w:val="en-US"/>
        </w:rPr>
        <w:t xml:space="preserve">/kWh grid average 2024) </w:t>
      </w:r>
    </w:p>
    <w:p w14:paraId="5F95D5F1" w14:textId="77777777" w:rsidR="003700CA" w:rsidRDefault="003700CA" w:rsidP="003700CA">
      <w:pPr>
        <w:pStyle w:val="BodyText"/>
        <w:spacing w:line="360" w:lineRule="auto"/>
        <w:rPr>
          <w:rFonts w:cs="Arial"/>
          <w:lang w:val="en-US"/>
        </w:rPr>
      </w:pPr>
    </w:p>
    <w:p w14:paraId="488740E1" w14:textId="498D5A50" w:rsidR="003700CA" w:rsidRPr="003700CA" w:rsidRDefault="003700CA" w:rsidP="003700CA">
      <w:pPr>
        <w:pStyle w:val="BodyText"/>
        <w:spacing w:line="360" w:lineRule="auto"/>
        <w:rPr>
          <w:rFonts w:cs="Arial"/>
          <w:lang w:val="en-US"/>
        </w:rPr>
      </w:pPr>
      <w:r w:rsidRPr="003700CA">
        <w:rPr>
          <w:rFonts w:cs="Arial"/>
          <w:lang w:val="en-US"/>
        </w:rPr>
        <w:t xml:space="preserve">This mixed-method </w:t>
      </w:r>
      <w:r w:rsidR="00030AEA">
        <w:rPr>
          <w:rFonts w:cs="Arial"/>
          <w:lang w:val="en-US"/>
        </w:rPr>
        <w:t xml:space="preserve">approach </w:t>
      </w:r>
      <w:r w:rsidRPr="003700CA">
        <w:rPr>
          <w:rFonts w:cs="Arial"/>
          <w:lang w:val="en-US"/>
        </w:rPr>
        <w:t>triangulation between technical, economic, and environmental dimensions, supporting reproducible, evidence-based conclusions</w:t>
      </w:r>
    </w:p>
    <w:p w14:paraId="742A0194" w14:textId="77777777" w:rsidR="009E0F67" w:rsidRDefault="009E0F67" w:rsidP="009E0F67">
      <w:pPr>
        <w:pStyle w:val="BodyText"/>
        <w:spacing w:line="360" w:lineRule="auto"/>
        <w:rPr>
          <w:rFonts w:cs="Arial"/>
          <w:lang w:val="en-US"/>
        </w:rPr>
      </w:pPr>
    </w:p>
    <w:p w14:paraId="78403AAB" w14:textId="77777777" w:rsidR="007D7344" w:rsidRDefault="007D7344" w:rsidP="009E0F67">
      <w:pPr>
        <w:pStyle w:val="BodyText"/>
        <w:spacing w:line="360" w:lineRule="auto"/>
        <w:rPr>
          <w:rFonts w:cs="Arial"/>
          <w:lang w:val="en-US"/>
        </w:rPr>
      </w:pPr>
    </w:p>
    <w:p w14:paraId="0E7EAB58" w14:textId="77777777" w:rsidR="003700CA" w:rsidRPr="00036BB7" w:rsidRDefault="003700CA" w:rsidP="009E0F67">
      <w:pPr>
        <w:pStyle w:val="BodyText"/>
        <w:spacing w:line="360" w:lineRule="auto"/>
        <w:rPr>
          <w:rFonts w:cs="Arial"/>
          <w:lang w:val="en-US"/>
        </w:rPr>
      </w:pPr>
    </w:p>
    <w:p w14:paraId="49CA42CA" w14:textId="77777777" w:rsidR="009E0F67" w:rsidRPr="00036BB7" w:rsidRDefault="009E0F67" w:rsidP="009E0F67">
      <w:pPr>
        <w:pStyle w:val="BodyText"/>
        <w:spacing w:line="360" w:lineRule="auto"/>
        <w:rPr>
          <w:rFonts w:cs="Arial"/>
          <w:lang w:val="en-US"/>
        </w:rPr>
      </w:pPr>
    </w:p>
    <w:p w14:paraId="6F712642" w14:textId="2EA2F2DB" w:rsidR="009E0F67" w:rsidRPr="00036BB7" w:rsidRDefault="009E0F67" w:rsidP="000445D5">
      <w:pPr>
        <w:pStyle w:val="Heading2"/>
        <w:rPr>
          <w:lang w:val="en-US"/>
        </w:rPr>
      </w:pPr>
      <w:bookmarkStart w:id="14" w:name="_Toc212546423"/>
      <w:r w:rsidRPr="00036BB7">
        <w:t xml:space="preserve">Thesis </w:t>
      </w:r>
      <w:proofErr w:type="spellStart"/>
      <w:r w:rsidRPr="00036BB7">
        <w:t>Structure</w:t>
      </w:r>
      <w:bookmarkEnd w:id="14"/>
      <w:proofErr w:type="spellEnd"/>
    </w:p>
    <w:p w14:paraId="58E6EA72" w14:textId="77777777" w:rsidR="00506CA6" w:rsidRPr="00036BB7" w:rsidRDefault="00506CA6" w:rsidP="00430F2D">
      <w:pPr>
        <w:spacing w:line="360" w:lineRule="auto"/>
        <w:rPr>
          <w:rFonts w:cs="Arial"/>
          <w:lang w:val="en-US"/>
        </w:rPr>
      </w:pPr>
    </w:p>
    <w:p w14:paraId="28ACA483" w14:textId="77777777" w:rsidR="005361EA" w:rsidRPr="005361EA" w:rsidRDefault="005361EA" w:rsidP="005361EA">
      <w:pPr>
        <w:spacing w:line="360" w:lineRule="auto"/>
        <w:ind w:left="720"/>
        <w:rPr>
          <w:rFonts w:cs="Arial"/>
          <w:lang w:val="en-US"/>
        </w:rPr>
      </w:pPr>
      <w:r w:rsidRPr="005361EA">
        <w:rPr>
          <w:rFonts w:cs="Arial"/>
          <w:lang w:val="en-US"/>
        </w:rPr>
        <w:t>The thesis is organized into the following chapters:</w:t>
      </w:r>
    </w:p>
    <w:p w14:paraId="02300910" w14:textId="77777777" w:rsidR="005361EA" w:rsidRPr="005361EA" w:rsidRDefault="005361EA" w:rsidP="005361EA">
      <w:pPr>
        <w:spacing w:line="360" w:lineRule="auto"/>
        <w:ind w:left="720"/>
        <w:rPr>
          <w:rFonts w:cs="Arial"/>
          <w:lang w:val="en-US"/>
        </w:rPr>
      </w:pPr>
    </w:p>
    <w:tbl>
      <w:tblPr>
        <w:tblStyle w:val="TableGrid"/>
        <w:tblW w:w="7855" w:type="dxa"/>
        <w:jc w:val="center"/>
        <w:tblLook w:val="04A0" w:firstRow="1" w:lastRow="0" w:firstColumn="1" w:lastColumn="0" w:noHBand="0" w:noVBand="1"/>
      </w:tblPr>
      <w:tblGrid>
        <w:gridCol w:w="1123"/>
        <w:gridCol w:w="2759"/>
        <w:gridCol w:w="3973"/>
      </w:tblGrid>
      <w:tr w:rsidR="00BE4660" w:rsidRPr="00BE4660" w14:paraId="5AEF957F" w14:textId="77777777" w:rsidTr="0022173F">
        <w:trPr>
          <w:trHeight w:val="551"/>
          <w:jc w:val="center"/>
        </w:trPr>
        <w:tc>
          <w:tcPr>
            <w:tcW w:w="0" w:type="auto"/>
            <w:hideMark/>
          </w:tcPr>
          <w:p w14:paraId="2E6B810A" w14:textId="77777777" w:rsidR="00BE4660" w:rsidRPr="00BE4660" w:rsidRDefault="00BE4660" w:rsidP="00BE4660">
            <w:pPr>
              <w:spacing w:line="360" w:lineRule="auto"/>
              <w:rPr>
                <w:rFonts w:cs="Arial"/>
                <w:b/>
                <w:bCs/>
              </w:rPr>
            </w:pPr>
            <w:r w:rsidRPr="00BE4660">
              <w:rPr>
                <w:rFonts w:cs="Arial"/>
                <w:b/>
                <w:bCs/>
              </w:rPr>
              <w:t>Chapter</w:t>
            </w:r>
          </w:p>
        </w:tc>
        <w:tc>
          <w:tcPr>
            <w:tcW w:w="0" w:type="auto"/>
            <w:hideMark/>
          </w:tcPr>
          <w:p w14:paraId="6D423618" w14:textId="77777777" w:rsidR="00BE4660" w:rsidRPr="00BE4660" w:rsidRDefault="00BE4660" w:rsidP="00BE4660">
            <w:pPr>
              <w:spacing w:line="360" w:lineRule="auto"/>
              <w:rPr>
                <w:rFonts w:cs="Arial"/>
                <w:b/>
                <w:bCs/>
              </w:rPr>
            </w:pPr>
            <w:r w:rsidRPr="00BE4660">
              <w:rPr>
                <w:rFonts w:cs="Arial"/>
                <w:b/>
                <w:bCs/>
              </w:rPr>
              <w:t>Title</w:t>
            </w:r>
          </w:p>
        </w:tc>
        <w:tc>
          <w:tcPr>
            <w:tcW w:w="0" w:type="auto"/>
            <w:hideMark/>
          </w:tcPr>
          <w:p w14:paraId="20223247" w14:textId="77777777" w:rsidR="00BE4660" w:rsidRPr="00BE4660" w:rsidRDefault="00BE4660" w:rsidP="00BE4660">
            <w:pPr>
              <w:spacing w:line="360" w:lineRule="auto"/>
              <w:rPr>
                <w:rFonts w:cs="Arial"/>
                <w:b/>
                <w:bCs/>
              </w:rPr>
            </w:pPr>
            <w:r w:rsidRPr="00BE4660">
              <w:rPr>
                <w:rFonts w:cs="Arial"/>
                <w:b/>
                <w:bCs/>
              </w:rPr>
              <w:t>Core Content</w:t>
            </w:r>
          </w:p>
        </w:tc>
      </w:tr>
      <w:tr w:rsidR="00BE4660" w:rsidRPr="00BE4660" w14:paraId="7BA2C0A8" w14:textId="77777777" w:rsidTr="0022173F">
        <w:trPr>
          <w:trHeight w:val="564"/>
          <w:jc w:val="center"/>
        </w:trPr>
        <w:tc>
          <w:tcPr>
            <w:tcW w:w="0" w:type="auto"/>
            <w:hideMark/>
          </w:tcPr>
          <w:p w14:paraId="344722D2" w14:textId="77777777" w:rsidR="00BE4660" w:rsidRPr="00BE4660" w:rsidRDefault="00BE4660" w:rsidP="00BE4660">
            <w:pPr>
              <w:spacing w:line="360" w:lineRule="auto"/>
              <w:rPr>
                <w:rFonts w:cs="Arial"/>
              </w:rPr>
            </w:pPr>
            <w:r w:rsidRPr="00BE4660">
              <w:rPr>
                <w:rFonts w:cs="Arial"/>
              </w:rPr>
              <w:t>1</w:t>
            </w:r>
          </w:p>
        </w:tc>
        <w:tc>
          <w:tcPr>
            <w:tcW w:w="0" w:type="auto"/>
            <w:hideMark/>
          </w:tcPr>
          <w:p w14:paraId="280FAB88" w14:textId="77777777" w:rsidR="00BE4660" w:rsidRPr="00BE4660" w:rsidRDefault="00BE4660" w:rsidP="00BE4660">
            <w:pPr>
              <w:spacing w:line="360" w:lineRule="auto"/>
              <w:rPr>
                <w:rFonts w:cs="Arial"/>
              </w:rPr>
            </w:pPr>
            <w:proofErr w:type="spellStart"/>
            <w:r w:rsidRPr="00BE4660">
              <w:rPr>
                <w:rFonts w:cs="Arial"/>
              </w:rPr>
              <w:t>Introduction</w:t>
            </w:r>
            <w:proofErr w:type="spellEnd"/>
          </w:p>
        </w:tc>
        <w:tc>
          <w:tcPr>
            <w:tcW w:w="0" w:type="auto"/>
            <w:hideMark/>
          </w:tcPr>
          <w:p w14:paraId="7C3440B1" w14:textId="77777777" w:rsidR="00BE4660" w:rsidRPr="00BE4660" w:rsidRDefault="00BE4660" w:rsidP="00BE4660">
            <w:pPr>
              <w:spacing w:line="360" w:lineRule="auto"/>
              <w:rPr>
                <w:rFonts w:cs="Arial"/>
              </w:rPr>
            </w:pPr>
            <w:proofErr w:type="spellStart"/>
            <w:r w:rsidRPr="00BE4660">
              <w:rPr>
                <w:rFonts w:cs="Arial"/>
              </w:rPr>
              <w:t>Context</w:t>
            </w:r>
            <w:proofErr w:type="spellEnd"/>
            <w:r w:rsidRPr="00BE4660">
              <w:rPr>
                <w:rFonts w:cs="Arial"/>
              </w:rPr>
              <w:t xml:space="preserve">, </w:t>
            </w:r>
            <w:proofErr w:type="spellStart"/>
            <w:r w:rsidRPr="00BE4660">
              <w:rPr>
                <w:rFonts w:cs="Arial"/>
              </w:rPr>
              <w:t>gap</w:t>
            </w:r>
            <w:proofErr w:type="spellEnd"/>
            <w:r w:rsidRPr="00BE4660">
              <w:rPr>
                <w:rFonts w:cs="Arial"/>
              </w:rPr>
              <w:t xml:space="preserve">, </w:t>
            </w:r>
            <w:proofErr w:type="spellStart"/>
            <w:r w:rsidRPr="00BE4660">
              <w:rPr>
                <w:rFonts w:cs="Arial"/>
              </w:rPr>
              <w:t>objectives</w:t>
            </w:r>
            <w:proofErr w:type="spellEnd"/>
            <w:r w:rsidRPr="00BE4660">
              <w:rPr>
                <w:rFonts w:cs="Arial"/>
              </w:rPr>
              <w:t xml:space="preserve">, </w:t>
            </w:r>
            <w:proofErr w:type="spellStart"/>
            <w:r w:rsidRPr="00BE4660">
              <w:rPr>
                <w:rFonts w:cs="Arial"/>
              </w:rPr>
              <w:t>methodology</w:t>
            </w:r>
            <w:proofErr w:type="spellEnd"/>
            <w:r w:rsidRPr="00BE4660">
              <w:rPr>
                <w:rFonts w:cs="Arial"/>
              </w:rPr>
              <w:t>.</w:t>
            </w:r>
          </w:p>
        </w:tc>
      </w:tr>
      <w:tr w:rsidR="00BE4660" w:rsidRPr="00645C4D" w14:paraId="23476054" w14:textId="77777777" w:rsidTr="0022173F">
        <w:trPr>
          <w:trHeight w:val="977"/>
          <w:jc w:val="center"/>
        </w:trPr>
        <w:tc>
          <w:tcPr>
            <w:tcW w:w="0" w:type="auto"/>
            <w:hideMark/>
          </w:tcPr>
          <w:p w14:paraId="2DC5DEB3" w14:textId="77777777" w:rsidR="00BE4660" w:rsidRPr="00BE4660" w:rsidRDefault="00BE4660" w:rsidP="00BE4660">
            <w:pPr>
              <w:spacing w:line="360" w:lineRule="auto"/>
              <w:rPr>
                <w:rFonts w:cs="Arial"/>
              </w:rPr>
            </w:pPr>
            <w:r w:rsidRPr="00BE4660">
              <w:rPr>
                <w:rFonts w:cs="Arial"/>
              </w:rPr>
              <w:t>2</w:t>
            </w:r>
          </w:p>
        </w:tc>
        <w:tc>
          <w:tcPr>
            <w:tcW w:w="0" w:type="auto"/>
            <w:hideMark/>
          </w:tcPr>
          <w:p w14:paraId="1AFD41A3" w14:textId="77777777" w:rsidR="00BE4660" w:rsidRPr="00BE4660" w:rsidRDefault="00BE4660" w:rsidP="00BE4660">
            <w:pPr>
              <w:spacing w:line="360" w:lineRule="auto"/>
              <w:rPr>
                <w:rFonts w:cs="Arial"/>
              </w:rPr>
            </w:pPr>
            <w:r w:rsidRPr="00BE4660">
              <w:rPr>
                <w:rFonts w:cs="Arial"/>
              </w:rPr>
              <w:t xml:space="preserve">Background &amp; </w:t>
            </w:r>
            <w:proofErr w:type="spellStart"/>
            <w:r w:rsidRPr="00BE4660">
              <w:rPr>
                <w:rFonts w:cs="Arial"/>
              </w:rPr>
              <w:t>Literature</w:t>
            </w:r>
            <w:proofErr w:type="spellEnd"/>
            <w:r w:rsidRPr="00BE4660">
              <w:rPr>
                <w:rFonts w:cs="Arial"/>
              </w:rPr>
              <w:t xml:space="preserve"> Review</w:t>
            </w:r>
          </w:p>
        </w:tc>
        <w:tc>
          <w:tcPr>
            <w:tcW w:w="0" w:type="auto"/>
            <w:hideMark/>
          </w:tcPr>
          <w:p w14:paraId="00CBBE12" w14:textId="77777777" w:rsidR="00BE4660" w:rsidRPr="00BE4660" w:rsidRDefault="00BE4660" w:rsidP="00BE4660">
            <w:pPr>
              <w:spacing w:line="360" w:lineRule="auto"/>
              <w:rPr>
                <w:rFonts w:cs="Arial"/>
                <w:lang w:val="en-US"/>
              </w:rPr>
            </w:pPr>
            <w:r w:rsidRPr="00BE4660">
              <w:rPr>
                <w:rFonts w:cs="Arial"/>
                <w:lang w:val="en-US"/>
              </w:rPr>
              <w:t>Indian mining economy, dragline evolution, global studies.</w:t>
            </w:r>
          </w:p>
        </w:tc>
      </w:tr>
      <w:tr w:rsidR="00BE4660" w:rsidRPr="00BE4660" w14:paraId="21CE5A95" w14:textId="77777777" w:rsidTr="0022173F">
        <w:trPr>
          <w:trHeight w:val="990"/>
          <w:jc w:val="center"/>
        </w:trPr>
        <w:tc>
          <w:tcPr>
            <w:tcW w:w="0" w:type="auto"/>
            <w:hideMark/>
          </w:tcPr>
          <w:p w14:paraId="04473B4E" w14:textId="77777777" w:rsidR="00BE4660" w:rsidRPr="00BE4660" w:rsidRDefault="00BE4660" w:rsidP="00BE4660">
            <w:pPr>
              <w:spacing w:line="360" w:lineRule="auto"/>
              <w:rPr>
                <w:rFonts w:cs="Arial"/>
              </w:rPr>
            </w:pPr>
            <w:r w:rsidRPr="00BE4660">
              <w:rPr>
                <w:rFonts w:cs="Arial"/>
              </w:rPr>
              <w:t>3</w:t>
            </w:r>
          </w:p>
        </w:tc>
        <w:tc>
          <w:tcPr>
            <w:tcW w:w="0" w:type="auto"/>
            <w:hideMark/>
          </w:tcPr>
          <w:p w14:paraId="3BBAD493" w14:textId="77777777" w:rsidR="00BE4660" w:rsidRPr="00BE4660" w:rsidRDefault="00BE4660" w:rsidP="00BE4660">
            <w:pPr>
              <w:spacing w:line="360" w:lineRule="auto"/>
              <w:rPr>
                <w:rFonts w:cs="Arial"/>
              </w:rPr>
            </w:pPr>
            <w:proofErr w:type="spellStart"/>
            <w:r w:rsidRPr="00BE4660">
              <w:rPr>
                <w:rFonts w:cs="Arial"/>
              </w:rPr>
              <w:t>Dragline</w:t>
            </w:r>
            <w:proofErr w:type="spellEnd"/>
            <w:r w:rsidRPr="00BE4660">
              <w:rPr>
                <w:rFonts w:cs="Arial"/>
              </w:rPr>
              <w:t xml:space="preserve"> </w:t>
            </w:r>
            <w:proofErr w:type="spellStart"/>
            <w:r w:rsidRPr="00BE4660">
              <w:rPr>
                <w:rFonts w:cs="Arial"/>
              </w:rPr>
              <w:t>Selection</w:t>
            </w:r>
            <w:proofErr w:type="spellEnd"/>
            <w:r w:rsidRPr="00BE4660">
              <w:rPr>
                <w:rFonts w:cs="Arial"/>
              </w:rPr>
              <w:t xml:space="preserve"> Parameters</w:t>
            </w:r>
          </w:p>
        </w:tc>
        <w:tc>
          <w:tcPr>
            <w:tcW w:w="0" w:type="auto"/>
            <w:hideMark/>
          </w:tcPr>
          <w:p w14:paraId="0979D433" w14:textId="77777777" w:rsidR="00BE4660" w:rsidRPr="00BE4660" w:rsidRDefault="00BE4660" w:rsidP="00BE4660">
            <w:pPr>
              <w:spacing w:line="360" w:lineRule="auto"/>
              <w:rPr>
                <w:rFonts w:cs="Arial"/>
              </w:rPr>
            </w:pPr>
            <w:proofErr w:type="spellStart"/>
            <w:r w:rsidRPr="00BE4660">
              <w:rPr>
                <w:rFonts w:cs="Arial"/>
              </w:rPr>
              <w:t>Geotechnical</w:t>
            </w:r>
            <w:proofErr w:type="spellEnd"/>
            <w:r w:rsidRPr="00BE4660">
              <w:rPr>
                <w:rFonts w:cs="Arial"/>
              </w:rPr>
              <w:t xml:space="preserve"> and </w:t>
            </w:r>
            <w:proofErr w:type="spellStart"/>
            <w:r w:rsidRPr="00BE4660">
              <w:rPr>
                <w:rFonts w:cs="Arial"/>
              </w:rPr>
              <w:t>geometric</w:t>
            </w:r>
            <w:proofErr w:type="spellEnd"/>
            <w:r w:rsidRPr="00BE4660">
              <w:rPr>
                <w:rFonts w:cs="Arial"/>
              </w:rPr>
              <w:t xml:space="preserve"> </w:t>
            </w:r>
            <w:proofErr w:type="spellStart"/>
            <w:r w:rsidRPr="00BE4660">
              <w:rPr>
                <w:rFonts w:cs="Arial"/>
              </w:rPr>
              <w:t>criteria</w:t>
            </w:r>
            <w:proofErr w:type="spellEnd"/>
            <w:r w:rsidRPr="00BE4660">
              <w:rPr>
                <w:rFonts w:cs="Arial"/>
              </w:rPr>
              <w:t>.</w:t>
            </w:r>
          </w:p>
        </w:tc>
      </w:tr>
      <w:tr w:rsidR="00BE4660" w:rsidRPr="00645C4D" w14:paraId="5B81D680" w14:textId="77777777" w:rsidTr="0022173F">
        <w:trPr>
          <w:trHeight w:val="990"/>
          <w:jc w:val="center"/>
        </w:trPr>
        <w:tc>
          <w:tcPr>
            <w:tcW w:w="0" w:type="auto"/>
            <w:hideMark/>
          </w:tcPr>
          <w:p w14:paraId="0475C67F" w14:textId="77777777" w:rsidR="00BE4660" w:rsidRPr="00BE4660" w:rsidRDefault="00BE4660" w:rsidP="00BE4660">
            <w:pPr>
              <w:spacing w:line="360" w:lineRule="auto"/>
              <w:rPr>
                <w:rFonts w:cs="Arial"/>
              </w:rPr>
            </w:pPr>
            <w:r w:rsidRPr="00BE4660">
              <w:rPr>
                <w:rFonts w:cs="Arial"/>
              </w:rPr>
              <w:t>4</w:t>
            </w:r>
          </w:p>
        </w:tc>
        <w:tc>
          <w:tcPr>
            <w:tcW w:w="0" w:type="auto"/>
            <w:hideMark/>
          </w:tcPr>
          <w:p w14:paraId="354CAABD" w14:textId="77777777" w:rsidR="00BE4660" w:rsidRPr="00BE4660" w:rsidRDefault="00BE4660" w:rsidP="00BE4660">
            <w:pPr>
              <w:spacing w:line="360" w:lineRule="auto"/>
              <w:rPr>
                <w:rFonts w:cs="Arial"/>
              </w:rPr>
            </w:pPr>
            <w:r w:rsidRPr="00BE4660">
              <w:rPr>
                <w:rFonts w:cs="Arial"/>
              </w:rPr>
              <w:t xml:space="preserve">Operating </w:t>
            </w:r>
            <w:proofErr w:type="spellStart"/>
            <w:r w:rsidRPr="00BE4660">
              <w:rPr>
                <w:rFonts w:cs="Arial"/>
              </w:rPr>
              <w:t>Dimensions</w:t>
            </w:r>
            <w:proofErr w:type="spellEnd"/>
            <w:r w:rsidRPr="00BE4660">
              <w:rPr>
                <w:rFonts w:cs="Arial"/>
              </w:rPr>
              <w:t xml:space="preserve"> &amp; </w:t>
            </w:r>
            <w:proofErr w:type="spellStart"/>
            <w:r w:rsidRPr="00BE4660">
              <w:rPr>
                <w:rFonts w:cs="Arial"/>
              </w:rPr>
              <w:t>Balancing</w:t>
            </w:r>
            <w:proofErr w:type="spellEnd"/>
          </w:p>
        </w:tc>
        <w:tc>
          <w:tcPr>
            <w:tcW w:w="0" w:type="auto"/>
            <w:hideMark/>
          </w:tcPr>
          <w:p w14:paraId="593EDBC4" w14:textId="77777777" w:rsidR="00BE4660" w:rsidRPr="00BE4660" w:rsidRDefault="00BE4660" w:rsidP="00BE4660">
            <w:pPr>
              <w:spacing w:line="360" w:lineRule="auto"/>
              <w:rPr>
                <w:rFonts w:cs="Arial"/>
                <w:lang w:val="en-US"/>
              </w:rPr>
            </w:pPr>
            <w:r w:rsidRPr="00BE4660">
              <w:rPr>
                <w:rFonts w:cs="Arial"/>
                <w:lang w:val="en-US"/>
              </w:rPr>
              <w:t>Cycle mechanics and spoil management.</w:t>
            </w:r>
          </w:p>
        </w:tc>
      </w:tr>
      <w:tr w:rsidR="00BE4660" w:rsidRPr="00BE4660" w14:paraId="1AE76AE6" w14:textId="77777777" w:rsidTr="0022173F">
        <w:trPr>
          <w:trHeight w:val="990"/>
          <w:jc w:val="center"/>
        </w:trPr>
        <w:tc>
          <w:tcPr>
            <w:tcW w:w="0" w:type="auto"/>
            <w:hideMark/>
          </w:tcPr>
          <w:p w14:paraId="1F0EE6B6" w14:textId="77777777" w:rsidR="00BE4660" w:rsidRPr="00BE4660" w:rsidRDefault="00BE4660" w:rsidP="00BE4660">
            <w:pPr>
              <w:spacing w:line="360" w:lineRule="auto"/>
              <w:rPr>
                <w:rFonts w:cs="Arial"/>
              </w:rPr>
            </w:pPr>
            <w:r w:rsidRPr="00BE4660">
              <w:rPr>
                <w:rFonts w:cs="Arial"/>
              </w:rPr>
              <w:t>5</w:t>
            </w:r>
          </w:p>
        </w:tc>
        <w:tc>
          <w:tcPr>
            <w:tcW w:w="0" w:type="auto"/>
            <w:hideMark/>
          </w:tcPr>
          <w:p w14:paraId="19B59169" w14:textId="77777777" w:rsidR="00BE4660" w:rsidRPr="00BE4660" w:rsidRDefault="00BE4660" w:rsidP="00BE4660">
            <w:pPr>
              <w:spacing w:line="360" w:lineRule="auto"/>
              <w:rPr>
                <w:rFonts w:cs="Arial"/>
              </w:rPr>
            </w:pPr>
            <w:proofErr w:type="spellStart"/>
            <w:r w:rsidRPr="00BE4660">
              <w:rPr>
                <w:rFonts w:cs="Arial"/>
              </w:rPr>
              <w:t>Productivity</w:t>
            </w:r>
            <w:proofErr w:type="spellEnd"/>
            <w:r w:rsidRPr="00BE4660">
              <w:rPr>
                <w:rFonts w:cs="Arial"/>
              </w:rPr>
              <w:t xml:space="preserve"> &amp; </w:t>
            </w:r>
            <w:proofErr w:type="spellStart"/>
            <w:r w:rsidRPr="00BE4660">
              <w:rPr>
                <w:rFonts w:cs="Arial"/>
              </w:rPr>
              <w:t>Influencing</w:t>
            </w:r>
            <w:proofErr w:type="spellEnd"/>
            <w:r w:rsidRPr="00BE4660">
              <w:rPr>
                <w:rFonts w:cs="Arial"/>
              </w:rPr>
              <w:t xml:space="preserve"> </w:t>
            </w:r>
            <w:proofErr w:type="spellStart"/>
            <w:r w:rsidRPr="00BE4660">
              <w:rPr>
                <w:rFonts w:cs="Arial"/>
              </w:rPr>
              <w:t>Factors</w:t>
            </w:r>
            <w:proofErr w:type="spellEnd"/>
          </w:p>
        </w:tc>
        <w:tc>
          <w:tcPr>
            <w:tcW w:w="0" w:type="auto"/>
            <w:hideMark/>
          </w:tcPr>
          <w:p w14:paraId="659832F2" w14:textId="77777777" w:rsidR="00BE4660" w:rsidRPr="00BE4660" w:rsidRDefault="00BE4660" w:rsidP="00BE4660">
            <w:pPr>
              <w:spacing w:line="360" w:lineRule="auto"/>
              <w:rPr>
                <w:rFonts w:cs="Arial"/>
              </w:rPr>
            </w:pPr>
            <w:proofErr w:type="spellStart"/>
            <w:r w:rsidRPr="00BE4660">
              <w:rPr>
                <w:rFonts w:cs="Arial"/>
              </w:rPr>
              <w:t>Empirical</w:t>
            </w:r>
            <w:proofErr w:type="spellEnd"/>
            <w:r w:rsidRPr="00BE4660">
              <w:rPr>
                <w:rFonts w:cs="Arial"/>
              </w:rPr>
              <w:t xml:space="preserve"> </w:t>
            </w:r>
            <w:proofErr w:type="spellStart"/>
            <w:r w:rsidRPr="00BE4660">
              <w:rPr>
                <w:rFonts w:cs="Arial"/>
              </w:rPr>
              <w:t>models</w:t>
            </w:r>
            <w:proofErr w:type="spellEnd"/>
            <w:r w:rsidRPr="00BE4660">
              <w:rPr>
                <w:rFonts w:cs="Arial"/>
              </w:rPr>
              <w:t xml:space="preserve">, </w:t>
            </w:r>
            <w:proofErr w:type="spellStart"/>
            <w:r w:rsidRPr="00BE4660">
              <w:rPr>
                <w:rFonts w:cs="Arial"/>
              </w:rPr>
              <w:t>validation</w:t>
            </w:r>
            <w:proofErr w:type="spellEnd"/>
            <w:r w:rsidRPr="00BE4660">
              <w:rPr>
                <w:rFonts w:cs="Arial"/>
              </w:rPr>
              <w:t>.</w:t>
            </w:r>
          </w:p>
        </w:tc>
      </w:tr>
      <w:tr w:rsidR="00BE4660" w:rsidRPr="00BE4660" w14:paraId="3A4F1A53" w14:textId="77777777" w:rsidTr="0022173F">
        <w:trPr>
          <w:trHeight w:val="551"/>
          <w:jc w:val="center"/>
        </w:trPr>
        <w:tc>
          <w:tcPr>
            <w:tcW w:w="0" w:type="auto"/>
            <w:hideMark/>
          </w:tcPr>
          <w:p w14:paraId="3AFCAC22" w14:textId="77777777" w:rsidR="00BE4660" w:rsidRPr="00BE4660" w:rsidRDefault="00BE4660" w:rsidP="00BE4660">
            <w:pPr>
              <w:spacing w:line="360" w:lineRule="auto"/>
              <w:rPr>
                <w:rFonts w:cs="Arial"/>
              </w:rPr>
            </w:pPr>
            <w:r w:rsidRPr="00BE4660">
              <w:rPr>
                <w:rFonts w:cs="Arial"/>
              </w:rPr>
              <w:t>6</w:t>
            </w:r>
          </w:p>
        </w:tc>
        <w:tc>
          <w:tcPr>
            <w:tcW w:w="0" w:type="auto"/>
            <w:hideMark/>
          </w:tcPr>
          <w:p w14:paraId="0A645F22" w14:textId="77777777" w:rsidR="00BE4660" w:rsidRPr="00BE4660" w:rsidRDefault="00BE4660" w:rsidP="00BE4660">
            <w:pPr>
              <w:spacing w:line="360" w:lineRule="auto"/>
              <w:rPr>
                <w:rFonts w:cs="Arial"/>
              </w:rPr>
            </w:pPr>
            <w:r w:rsidRPr="00BE4660">
              <w:rPr>
                <w:rFonts w:cs="Arial"/>
              </w:rPr>
              <w:t>TCO Framework</w:t>
            </w:r>
          </w:p>
        </w:tc>
        <w:tc>
          <w:tcPr>
            <w:tcW w:w="0" w:type="auto"/>
            <w:hideMark/>
          </w:tcPr>
          <w:p w14:paraId="47A25978" w14:textId="77777777" w:rsidR="00BE4660" w:rsidRPr="00BE4660" w:rsidRDefault="00BE4660" w:rsidP="00BE4660">
            <w:pPr>
              <w:spacing w:line="360" w:lineRule="auto"/>
              <w:rPr>
                <w:rFonts w:cs="Arial"/>
              </w:rPr>
            </w:pPr>
            <w:r w:rsidRPr="00BE4660">
              <w:rPr>
                <w:rFonts w:cs="Arial"/>
              </w:rPr>
              <w:t>Life-</w:t>
            </w:r>
            <w:proofErr w:type="spellStart"/>
            <w:r w:rsidRPr="00BE4660">
              <w:rPr>
                <w:rFonts w:cs="Arial"/>
              </w:rPr>
              <w:t>cycle</w:t>
            </w:r>
            <w:proofErr w:type="spellEnd"/>
            <w:r w:rsidRPr="00BE4660">
              <w:rPr>
                <w:rFonts w:cs="Arial"/>
              </w:rPr>
              <w:t xml:space="preserve"> </w:t>
            </w:r>
            <w:proofErr w:type="spellStart"/>
            <w:r w:rsidRPr="00BE4660">
              <w:rPr>
                <w:rFonts w:cs="Arial"/>
              </w:rPr>
              <w:t>cost</w:t>
            </w:r>
            <w:proofErr w:type="spellEnd"/>
            <w:r w:rsidRPr="00BE4660">
              <w:rPr>
                <w:rFonts w:cs="Arial"/>
              </w:rPr>
              <w:t xml:space="preserve"> </w:t>
            </w:r>
            <w:proofErr w:type="spellStart"/>
            <w:r w:rsidRPr="00BE4660">
              <w:rPr>
                <w:rFonts w:cs="Arial"/>
              </w:rPr>
              <w:t>equations</w:t>
            </w:r>
            <w:proofErr w:type="spellEnd"/>
            <w:r w:rsidRPr="00BE4660">
              <w:rPr>
                <w:rFonts w:cs="Arial"/>
              </w:rPr>
              <w:t>.</w:t>
            </w:r>
          </w:p>
        </w:tc>
      </w:tr>
      <w:tr w:rsidR="00BE4660" w:rsidRPr="00645C4D" w14:paraId="7153BBFB" w14:textId="77777777" w:rsidTr="0022173F">
        <w:trPr>
          <w:trHeight w:val="564"/>
          <w:jc w:val="center"/>
        </w:trPr>
        <w:tc>
          <w:tcPr>
            <w:tcW w:w="0" w:type="auto"/>
            <w:hideMark/>
          </w:tcPr>
          <w:p w14:paraId="07B1B1CE" w14:textId="77777777" w:rsidR="00BE4660" w:rsidRPr="00BE4660" w:rsidRDefault="00BE4660" w:rsidP="00BE4660">
            <w:pPr>
              <w:spacing w:line="360" w:lineRule="auto"/>
              <w:rPr>
                <w:rFonts w:cs="Arial"/>
              </w:rPr>
            </w:pPr>
            <w:r w:rsidRPr="00BE4660">
              <w:rPr>
                <w:rFonts w:cs="Arial"/>
              </w:rPr>
              <w:t>7</w:t>
            </w:r>
          </w:p>
        </w:tc>
        <w:tc>
          <w:tcPr>
            <w:tcW w:w="0" w:type="auto"/>
            <w:hideMark/>
          </w:tcPr>
          <w:p w14:paraId="46FEE289" w14:textId="77777777" w:rsidR="00BE4660" w:rsidRPr="00BE4660" w:rsidRDefault="00BE4660" w:rsidP="00BE4660">
            <w:pPr>
              <w:spacing w:line="360" w:lineRule="auto"/>
              <w:rPr>
                <w:rFonts w:cs="Arial"/>
              </w:rPr>
            </w:pPr>
            <w:r w:rsidRPr="00BE4660">
              <w:rPr>
                <w:rFonts w:cs="Arial"/>
              </w:rPr>
              <w:t>Tool Development</w:t>
            </w:r>
          </w:p>
        </w:tc>
        <w:tc>
          <w:tcPr>
            <w:tcW w:w="0" w:type="auto"/>
            <w:hideMark/>
          </w:tcPr>
          <w:p w14:paraId="3B456C2D" w14:textId="77777777" w:rsidR="00BE4660" w:rsidRPr="00BE4660" w:rsidRDefault="00BE4660" w:rsidP="00BE4660">
            <w:pPr>
              <w:spacing w:line="360" w:lineRule="auto"/>
              <w:rPr>
                <w:rFonts w:cs="Arial"/>
                <w:lang w:val="en-US"/>
              </w:rPr>
            </w:pPr>
            <w:r w:rsidRPr="00BE4660">
              <w:rPr>
                <w:rFonts w:cs="Arial"/>
                <w:lang w:val="en-US"/>
              </w:rPr>
              <w:t>Web-based TCO-ESG dashboard.</w:t>
            </w:r>
          </w:p>
        </w:tc>
      </w:tr>
      <w:tr w:rsidR="00BE4660" w:rsidRPr="00BE4660" w14:paraId="0F7A8798" w14:textId="77777777" w:rsidTr="0022173F">
        <w:trPr>
          <w:trHeight w:val="551"/>
          <w:jc w:val="center"/>
        </w:trPr>
        <w:tc>
          <w:tcPr>
            <w:tcW w:w="0" w:type="auto"/>
            <w:hideMark/>
          </w:tcPr>
          <w:p w14:paraId="345F90E2" w14:textId="77777777" w:rsidR="00BE4660" w:rsidRPr="00BE4660" w:rsidRDefault="00BE4660" w:rsidP="00BE4660">
            <w:pPr>
              <w:spacing w:line="360" w:lineRule="auto"/>
              <w:rPr>
                <w:rFonts w:cs="Arial"/>
              </w:rPr>
            </w:pPr>
            <w:r w:rsidRPr="00BE4660">
              <w:rPr>
                <w:rFonts w:cs="Arial"/>
              </w:rPr>
              <w:t>8</w:t>
            </w:r>
          </w:p>
        </w:tc>
        <w:tc>
          <w:tcPr>
            <w:tcW w:w="0" w:type="auto"/>
            <w:hideMark/>
          </w:tcPr>
          <w:p w14:paraId="5145FBF4" w14:textId="77777777" w:rsidR="00BE4660" w:rsidRPr="00BE4660" w:rsidRDefault="00BE4660" w:rsidP="00BE4660">
            <w:pPr>
              <w:spacing w:line="360" w:lineRule="auto"/>
              <w:rPr>
                <w:rFonts w:cs="Arial"/>
              </w:rPr>
            </w:pPr>
            <w:r w:rsidRPr="00BE4660">
              <w:rPr>
                <w:rFonts w:cs="Arial"/>
              </w:rPr>
              <w:t xml:space="preserve">Maintenance &amp; </w:t>
            </w:r>
            <w:proofErr w:type="spellStart"/>
            <w:r w:rsidRPr="00BE4660">
              <w:rPr>
                <w:rFonts w:cs="Arial"/>
              </w:rPr>
              <w:t>Availability</w:t>
            </w:r>
            <w:proofErr w:type="spellEnd"/>
          </w:p>
        </w:tc>
        <w:tc>
          <w:tcPr>
            <w:tcW w:w="0" w:type="auto"/>
            <w:hideMark/>
          </w:tcPr>
          <w:p w14:paraId="04DF8EEB" w14:textId="77777777" w:rsidR="00BE4660" w:rsidRPr="00BE4660" w:rsidRDefault="00BE4660" w:rsidP="00BE4660">
            <w:pPr>
              <w:spacing w:line="360" w:lineRule="auto"/>
              <w:rPr>
                <w:rFonts w:cs="Arial"/>
              </w:rPr>
            </w:pPr>
            <w:proofErr w:type="spellStart"/>
            <w:r w:rsidRPr="00BE4660">
              <w:rPr>
                <w:rFonts w:cs="Arial"/>
              </w:rPr>
              <w:t>Reliability</w:t>
            </w:r>
            <w:proofErr w:type="spellEnd"/>
            <w:r w:rsidRPr="00BE4660">
              <w:rPr>
                <w:rFonts w:cs="Arial"/>
              </w:rPr>
              <w:t xml:space="preserve"> and CBM </w:t>
            </w:r>
            <w:proofErr w:type="spellStart"/>
            <w:r w:rsidRPr="00BE4660">
              <w:rPr>
                <w:rFonts w:cs="Arial"/>
              </w:rPr>
              <w:t>framework</w:t>
            </w:r>
            <w:proofErr w:type="spellEnd"/>
            <w:r w:rsidRPr="00BE4660">
              <w:rPr>
                <w:rFonts w:cs="Arial"/>
              </w:rPr>
              <w:t>.</w:t>
            </w:r>
          </w:p>
        </w:tc>
      </w:tr>
      <w:tr w:rsidR="00BE4660" w:rsidRPr="00BE4660" w14:paraId="415A8611" w14:textId="77777777" w:rsidTr="0022173F">
        <w:trPr>
          <w:trHeight w:val="551"/>
          <w:jc w:val="center"/>
        </w:trPr>
        <w:tc>
          <w:tcPr>
            <w:tcW w:w="0" w:type="auto"/>
            <w:hideMark/>
          </w:tcPr>
          <w:p w14:paraId="6AB08ADD" w14:textId="77777777" w:rsidR="00BE4660" w:rsidRPr="00BE4660" w:rsidRDefault="00BE4660" w:rsidP="00BE4660">
            <w:pPr>
              <w:spacing w:line="360" w:lineRule="auto"/>
              <w:rPr>
                <w:rFonts w:cs="Arial"/>
              </w:rPr>
            </w:pPr>
            <w:r w:rsidRPr="00BE4660">
              <w:rPr>
                <w:rFonts w:cs="Arial"/>
              </w:rPr>
              <w:t>9</w:t>
            </w:r>
          </w:p>
        </w:tc>
        <w:tc>
          <w:tcPr>
            <w:tcW w:w="0" w:type="auto"/>
            <w:hideMark/>
          </w:tcPr>
          <w:p w14:paraId="11CC266A" w14:textId="77777777" w:rsidR="00BE4660" w:rsidRPr="00BE4660" w:rsidRDefault="00BE4660" w:rsidP="00BE4660">
            <w:pPr>
              <w:spacing w:line="360" w:lineRule="auto"/>
              <w:rPr>
                <w:rFonts w:cs="Arial"/>
              </w:rPr>
            </w:pPr>
            <w:r w:rsidRPr="00BE4660">
              <w:rPr>
                <w:rFonts w:cs="Arial"/>
              </w:rPr>
              <w:t>Case Study – India</w:t>
            </w:r>
          </w:p>
        </w:tc>
        <w:tc>
          <w:tcPr>
            <w:tcW w:w="0" w:type="auto"/>
            <w:hideMark/>
          </w:tcPr>
          <w:p w14:paraId="5FEA7A16" w14:textId="77777777" w:rsidR="00BE4660" w:rsidRPr="00BE4660" w:rsidRDefault="00BE4660" w:rsidP="00BE4660">
            <w:pPr>
              <w:spacing w:line="360" w:lineRule="auto"/>
              <w:rPr>
                <w:rFonts w:cs="Arial"/>
              </w:rPr>
            </w:pPr>
            <w:r w:rsidRPr="00BE4660">
              <w:rPr>
                <w:rFonts w:cs="Arial"/>
              </w:rPr>
              <w:t xml:space="preserve">Model </w:t>
            </w:r>
            <w:proofErr w:type="spellStart"/>
            <w:r w:rsidRPr="00BE4660">
              <w:rPr>
                <w:rFonts w:cs="Arial"/>
              </w:rPr>
              <w:t>application</w:t>
            </w:r>
            <w:proofErr w:type="spellEnd"/>
            <w:r w:rsidRPr="00BE4660">
              <w:rPr>
                <w:rFonts w:cs="Arial"/>
              </w:rPr>
              <w:t xml:space="preserve"> and </w:t>
            </w:r>
            <w:proofErr w:type="spellStart"/>
            <w:r w:rsidRPr="00BE4660">
              <w:rPr>
                <w:rFonts w:cs="Arial"/>
              </w:rPr>
              <w:t>validation</w:t>
            </w:r>
            <w:proofErr w:type="spellEnd"/>
            <w:r w:rsidRPr="00BE4660">
              <w:rPr>
                <w:rFonts w:cs="Arial"/>
              </w:rPr>
              <w:t>.</w:t>
            </w:r>
          </w:p>
        </w:tc>
      </w:tr>
      <w:tr w:rsidR="00BE4660" w:rsidRPr="00BE4660" w14:paraId="29E6AEB4" w14:textId="77777777" w:rsidTr="0022173F">
        <w:trPr>
          <w:trHeight w:val="990"/>
          <w:jc w:val="center"/>
        </w:trPr>
        <w:tc>
          <w:tcPr>
            <w:tcW w:w="0" w:type="auto"/>
            <w:hideMark/>
          </w:tcPr>
          <w:p w14:paraId="48D61F7B" w14:textId="77777777" w:rsidR="00BE4660" w:rsidRPr="00BE4660" w:rsidRDefault="00BE4660" w:rsidP="00BE4660">
            <w:pPr>
              <w:spacing w:line="360" w:lineRule="auto"/>
              <w:rPr>
                <w:rFonts w:cs="Arial"/>
              </w:rPr>
            </w:pPr>
            <w:r w:rsidRPr="00BE4660">
              <w:rPr>
                <w:rFonts w:cs="Arial"/>
              </w:rPr>
              <w:t>10–12</w:t>
            </w:r>
          </w:p>
        </w:tc>
        <w:tc>
          <w:tcPr>
            <w:tcW w:w="0" w:type="auto"/>
            <w:hideMark/>
          </w:tcPr>
          <w:p w14:paraId="59827B56" w14:textId="77777777" w:rsidR="00BE4660" w:rsidRPr="00BE4660" w:rsidRDefault="00BE4660" w:rsidP="00BE4660">
            <w:pPr>
              <w:spacing w:line="360" w:lineRule="auto"/>
              <w:rPr>
                <w:rFonts w:cs="Arial"/>
              </w:rPr>
            </w:pPr>
            <w:proofErr w:type="spellStart"/>
            <w:r w:rsidRPr="00BE4660">
              <w:rPr>
                <w:rFonts w:cs="Arial"/>
              </w:rPr>
              <w:t>Results</w:t>
            </w:r>
            <w:proofErr w:type="spellEnd"/>
            <w:r w:rsidRPr="00BE4660">
              <w:rPr>
                <w:rFonts w:cs="Arial"/>
              </w:rPr>
              <w:t xml:space="preserve">, </w:t>
            </w:r>
            <w:proofErr w:type="spellStart"/>
            <w:r w:rsidRPr="00BE4660">
              <w:rPr>
                <w:rFonts w:cs="Arial"/>
              </w:rPr>
              <w:t>Conclusions</w:t>
            </w:r>
            <w:proofErr w:type="spellEnd"/>
            <w:r w:rsidRPr="00BE4660">
              <w:rPr>
                <w:rFonts w:cs="Arial"/>
              </w:rPr>
              <w:t>, References</w:t>
            </w:r>
          </w:p>
        </w:tc>
        <w:tc>
          <w:tcPr>
            <w:tcW w:w="0" w:type="auto"/>
            <w:hideMark/>
          </w:tcPr>
          <w:p w14:paraId="7DC28148" w14:textId="77777777" w:rsidR="00BE4660" w:rsidRPr="00BE4660" w:rsidRDefault="00BE4660" w:rsidP="00BE4660">
            <w:pPr>
              <w:spacing w:line="360" w:lineRule="auto"/>
              <w:rPr>
                <w:rFonts w:cs="Arial"/>
              </w:rPr>
            </w:pPr>
            <w:proofErr w:type="spellStart"/>
            <w:r w:rsidRPr="00BE4660">
              <w:rPr>
                <w:rFonts w:cs="Arial"/>
              </w:rPr>
              <w:t>Findings</w:t>
            </w:r>
            <w:proofErr w:type="spellEnd"/>
            <w:r w:rsidRPr="00BE4660">
              <w:rPr>
                <w:rFonts w:cs="Arial"/>
              </w:rPr>
              <w:t xml:space="preserve"> and </w:t>
            </w:r>
            <w:proofErr w:type="spellStart"/>
            <w:r w:rsidRPr="00BE4660">
              <w:rPr>
                <w:rFonts w:cs="Arial"/>
              </w:rPr>
              <w:t>future</w:t>
            </w:r>
            <w:proofErr w:type="spellEnd"/>
            <w:r w:rsidRPr="00BE4660">
              <w:rPr>
                <w:rFonts w:cs="Arial"/>
              </w:rPr>
              <w:t xml:space="preserve"> </w:t>
            </w:r>
            <w:proofErr w:type="spellStart"/>
            <w:r w:rsidRPr="00BE4660">
              <w:rPr>
                <w:rFonts w:cs="Arial"/>
              </w:rPr>
              <w:t>outlook</w:t>
            </w:r>
            <w:proofErr w:type="spellEnd"/>
            <w:r w:rsidRPr="00BE4660">
              <w:rPr>
                <w:rFonts w:cs="Arial"/>
              </w:rPr>
              <w:t>.</w:t>
            </w:r>
          </w:p>
        </w:tc>
      </w:tr>
    </w:tbl>
    <w:p w14:paraId="188F2C4C" w14:textId="77777777" w:rsidR="005361EA" w:rsidRDefault="005361EA" w:rsidP="00430F2D">
      <w:pPr>
        <w:spacing w:line="360" w:lineRule="auto"/>
        <w:rPr>
          <w:rFonts w:cs="Arial"/>
          <w:lang w:val="en-US"/>
        </w:rPr>
      </w:pPr>
    </w:p>
    <w:p w14:paraId="31106210" w14:textId="77777777" w:rsidR="005361EA" w:rsidRDefault="005361EA" w:rsidP="00430F2D">
      <w:pPr>
        <w:spacing w:line="360" w:lineRule="auto"/>
        <w:rPr>
          <w:rFonts w:cs="Arial"/>
          <w:lang w:val="en-US"/>
        </w:rPr>
      </w:pPr>
    </w:p>
    <w:p w14:paraId="582C9153" w14:textId="77777777" w:rsidR="005361EA" w:rsidRDefault="005361EA" w:rsidP="00430F2D">
      <w:pPr>
        <w:spacing w:line="360" w:lineRule="auto"/>
        <w:rPr>
          <w:rFonts w:cs="Arial"/>
          <w:lang w:val="en-US"/>
        </w:rPr>
      </w:pPr>
    </w:p>
    <w:p w14:paraId="2EE50A41" w14:textId="77777777" w:rsidR="005361EA" w:rsidRPr="00036BB7" w:rsidRDefault="005361EA" w:rsidP="00430F2D">
      <w:pPr>
        <w:spacing w:line="360" w:lineRule="auto"/>
        <w:rPr>
          <w:rFonts w:cs="Arial"/>
          <w:lang w:val="en-US"/>
        </w:rPr>
      </w:pPr>
    </w:p>
    <w:p w14:paraId="4839946C" w14:textId="09CEA7DF" w:rsidR="00EB0840" w:rsidRPr="00036BB7" w:rsidRDefault="00931851" w:rsidP="003B4C9D">
      <w:pPr>
        <w:pStyle w:val="Heading1"/>
        <w:numPr>
          <w:ilvl w:val="0"/>
          <w:numId w:val="4"/>
        </w:numPr>
        <w:rPr>
          <w:lang w:val="en-US"/>
        </w:rPr>
      </w:pPr>
      <w:bookmarkStart w:id="15" w:name="_Toc212546424"/>
      <w:r w:rsidRPr="00036BB7">
        <w:rPr>
          <w:lang w:val="en-US"/>
        </w:rPr>
        <w:lastRenderedPageBreak/>
        <w:t>Background and Literature Review</w:t>
      </w:r>
      <w:bookmarkEnd w:id="15"/>
      <w:r w:rsidRPr="00036BB7">
        <w:rPr>
          <w:lang w:val="en-US"/>
        </w:rPr>
        <w:t xml:space="preserve"> </w:t>
      </w:r>
    </w:p>
    <w:p w14:paraId="4EF0E46E" w14:textId="42DC8C96" w:rsidR="00EB0840" w:rsidRPr="00036BB7" w:rsidRDefault="00EB0840" w:rsidP="00430F2D">
      <w:pPr>
        <w:spacing w:line="360" w:lineRule="auto"/>
        <w:rPr>
          <w:rFonts w:cs="Arial"/>
          <w:lang w:val="en-US"/>
        </w:rPr>
      </w:pPr>
    </w:p>
    <w:p w14:paraId="16A6D546" w14:textId="2036A9D3" w:rsidR="00A310FE" w:rsidRDefault="00C849FF" w:rsidP="00A310FE">
      <w:pPr>
        <w:spacing w:line="360" w:lineRule="auto"/>
        <w:rPr>
          <w:rFonts w:cs="Arial"/>
          <w:lang w:val="en-US"/>
        </w:rPr>
      </w:pPr>
      <w:r w:rsidRPr="00C849FF">
        <w:rPr>
          <w:rFonts w:cs="Arial"/>
          <w:lang w:val="en-US"/>
        </w:rPr>
        <w:t xml:space="preserve">The first commercial dragline was designed by John W. Page in 1904 for the Chicago Canal project, introducing the rope-suspended bucket concept later refined by Page Engineering through arched and </w:t>
      </w:r>
      <w:proofErr w:type="spellStart"/>
      <w:r w:rsidRPr="00C849FF">
        <w:rPr>
          <w:rFonts w:cs="Arial"/>
          <w:lang w:val="en-US"/>
        </w:rPr>
        <w:t>archless</w:t>
      </w:r>
      <w:proofErr w:type="spellEnd"/>
      <w:r w:rsidRPr="00C849FF">
        <w:rPr>
          <w:rFonts w:cs="Arial"/>
          <w:lang w:val="en-US"/>
        </w:rPr>
        <w:t xml:space="preserve"> bucket designs. Bucyrus entered the market in 1910 after acquiring rights to the Heyworth–Newman excavator, launching the Class 14 crawler dragline in 1911 and pioneering electric power for large stripping shovels by 1912. P&amp;H (Harnischfeger Corporation) developed early gasoline-powered models in 1914 and later acquired Page in 1988, while Marion Power Shovel built its first walking dragline in 1939, culminating in the Marion 6360 with a ≈138 m³ bucket. Bucyrus acquired Marion in 1997, consolidating major U.S. dragline technology. In parallel, the Soviet Union’s </w:t>
      </w:r>
      <w:proofErr w:type="spellStart"/>
      <w:r w:rsidRPr="00C849FF">
        <w:rPr>
          <w:rFonts w:cs="Arial"/>
          <w:lang w:val="en-US"/>
        </w:rPr>
        <w:t>Uralmash</w:t>
      </w:r>
      <w:proofErr w:type="spellEnd"/>
      <w:r w:rsidRPr="00C849FF">
        <w:rPr>
          <w:rFonts w:cs="Arial"/>
          <w:lang w:val="en-US"/>
        </w:rPr>
        <w:t xml:space="preserve"> and other manufacturers developed long-boom walking draglines (up to 120 m) for spoil re-handling and dredging applications.</w:t>
      </w:r>
      <w:r w:rsidR="00A310FE" w:rsidRPr="00036BB7">
        <w:rPr>
          <w:rFonts w:cs="Arial"/>
          <w:lang w:val="en-US"/>
        </w:rPr>
        <w:t>.</w:t>
      </w:r>
    </w:p>
    <w:p w14:paraId="3AD9A4F4" w14:textId="77777777" w:rsidR="00E06A45" w:rsidRDefault="00E06A45" w:rsidP="00A310FE">
      <w:pPr>
        <w:spacing w:line="360" w:lineRule="auto"/>
        <w:rPr>
          <w:rFonts w:cs="Arial"/>
          <w:lang w:val="en-US"/>
        </w:rPr>
      </w:pPr>
    </w:p>
    <w:p w14:paraId="2A896DF4" w14:textId="24CFFA1C" w:rsidR="00CC1F20" w:rsidRDefault="00CC1F20" w:rsidP="00CC1F20">
      <w:pPr>
        <w:spacing w:line="360" w:lineRule="auto"/>
        <w:jc w:val="center"/>
        <w:rPr>
          <w:rFonts w:cs="Arial"/>
          <w:lang w:val="en-US"/>
        </w:rPr>
      </w:pPr>
      <w:r>
        <w:rPr>
          <w:noProof/>
        </w:rPr>
        <w:drawing>
          <wp:inline distT="0" distB="0" distL="0" distR="0" wp14:anchorId="59BAD551" wp14:editId="73D2C604">
            <wp:extent cx="4815840" cy="3086100"/>
            <wp:effectExtent l="0" t="0" r="3810" b="0"/>
            <wp:docPr id="394686552" name="Diagramm 1">
              <a:extLst xmlns:a="http://schemas.openxmlformats.org/drawingml/2006/main">
                <a:ext uri="{FF2B5EF4-FFF2-40B4-BE49-F238E27FC236}">
                  <a16:creationId xmlns:a16="http://schemas.microsoft.com/office/drawing/2014/main" id="{355DF5AB-FDDB-A833-CD0E-CA3EAE34DE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5984DAE" w14:textId="0C9DFAAA" w:rsidR="00427C62" w:rsidRDefault="00427C62" w:rsidP="00CC1F20">
      <w:pPr>
        <w:spacing w:line="360" w:lineRule="auto"/>
        <w:jc w:val="center"/>
        <w:rPr>
          <w:rFonts w:cs="Arial"/>
          <w:lang w:val="en-US"/>
        </w:rPr>
      </w:pPr>
      <w:r>
        <w:rPr>
          <w:rFonts w:cs="Arial"/>
          <w:lang w:val="en-US"/>
        </w:rPr>
        <w:t>Parker bay 2023 data base</w:t>
      </w:r>
    </w:p>
    <w:p w14:paraId="1ED6D4C0" w14:textId="77777777" w:rsidR="00AE0B32" w:rsidRDefault="00AE0B32" w:rsidP="00FB4C10">
      <w:pPr>
        <w:spacing w:line="360" w:lineRule="auto"/>
        <w:rPr>
          <w:rFonts w:cs="Arial"/>
          <w:lang w:val="en-US"/>
        </w:rPr>
      </w:pPr>
    </w:p>
    <w:p w14:paraId="1F8EDD43" w14:textId="459EB872" w:rsidR="00AE0B32" w:rsidRDefault="00AE0B32" w:rsidP="00FB4C10">
      <w:pPr>
        <w:spacing w:line="360" w:lineRule="auto"/>
        <w:rPr>
          <w:rFonts w:cs="Arial"/>
          <w:lang w:val="en-IN"/>
        </w:rPr>
      </w:pPr>
      <w:r w:rsidRPr="00AE0B32">
        <w:rPr>
          <w:rFonts w:cs="Arial"/>
          <w:lang w:val="en-IN"/>
        </w:rPr>
        <w:t xml:space="preserve">Globally, nearly 70 % of draglines operate in coal mines, while the remainder serve soft-rock deposits such as phosphate (9 %), limestone (1.5 %), and bauxite </w:t>
      </w:r>
      <w:r w:rsidRPr="00AE0B32">
        <w:rPr>
          <w:rFonts w:cs="Arial"/>
          <w:lang w:val="en-IN"/>
        </w:rPr>
        <w:lastRenderedPageBreak/>
        <w:t>(1.9 %) (Parker Bay Database, 2023). In India, draglines are likewise concentrated in the coal sector; however, the country holds significant reserves of limestone (5th largest), bauxite (5th), and phosphate (13th)—minerals that share similar geotechnical and geometric characteristics with coal overburden.</w:t>
      </w:r>
    </w:p>
    <w:p w14:paraId="5ADD7455" w14:textId="77777777" w:rsidR="00C645B9" w:rsidRPr="00AE0B32" w:rsidRDefault="00C645B9" w:rsidP="00FB4C10">
      <w:pPr>
        <w:spacing w:line="360" w:lineRule="auto"/>
        <w:rPr>
          <w:rFonts w:cs="Arial"/>
          <w:lang w:val="en-IN"/>
        </w:rPr>
      </w:pPr>
    </w:p>
    <w:p w14:paraId="2DF4B482" w14:textId="3BCF2386" w:rsidR="00A36AD0" w:rsidRDefault="00A36AD0" w:rsidP="00FB4C10">
      <w:pPr>
        <w:spacing w:line="360" w:lineRule="auto"/>
        <w:rPr>
          <w:rFonts w:cs="Arial"/>
          <w:lang w:val="en-US"/>
        </w:rPr>
      </w:pPr>
      <w:r w:rsidRPr="00A36AD0">
        <w:rPr>
          <w:rFonts w:cs="Arial"/>
          <w:lang w:val="en-IN"/>
        </w:rPr>
        <w:t xml:space="preserve">Hybrid duty-cycle machines such as the Liebherr HS 8300 and HS 8300 E integrate diesel or electric drives with the </w:t>
      </w:r>
      <w:proofErr w:type="spellStart"/>
      <w:r w:rsidRPr="00A36AD0">
        <w:rPr>
          <w:rFonts w:cs="Arial"/>
          <w:lang w:val="en-IN"/>
        </w:rPr>
        <w:t>Pactronic</w:t>
      </w:r>
      <w:proofErr w:type="spellEnd"/>
      <w:r w:rsidRPr="00A36AD0">
        <w:rPr>
          <w:rFonts w:cs="Arial"/>
          <w:lang w:val="en-IN"/>
        </w:rPr>
        <w:t xml:space="preserve">® hydraulic-energy-recovery system, reported by Liebherr </w:t>
      </w:r>
      <w:r w:rsidR="008F6AB8">
        <w:rPr>
          <w:rFonts w:cs="Arial"/>
          <w:lang w:val="en-IN"/>
        </w:rPr>
        <w:t xml:space="preserve">it </w:t>
      </w:r>
      <w:r w:rsidRPr="00A36AD0">
        <w:rPr>
          <w:rFonts w:cs="Arial"/>
          <w:lang w:val="en-IN"/>
        </w:rPr>
        <w:t>reduce fuel consumption by approximately</w:t>
      </w:r>
      <w:r w:rsidR="008F6AB8">
        <w:rPr>
          <w:rFonts w:cs="Arial"/>
          <w:lang w:val="en-IN"/>
        </w:rPr>
        <w:t xml:space="preserve"> 15-</w:t>
      </w:r>
      <w:r w:rsidRPr="00A36AD0">
        <w:rPr>
          <w:rFonts w:cs="Arial"/>
          <w:lang w:val="en-IN"/>
        </w:rPr>
        <w:t xml:space="preserve"> </w:t>
      </w:r>
      <w:r>
        <w:rPr>
          <w:rFonts w:cs="Arial"/>
          <w:lang w:val="en-IN"/>
        </w:rPr>
        <w:t>2</w:t>
      </w:r>
      <w:r w:rsidR="008F6AB8">
        <w:rPr>
          <w:rFonts w:cs="Arial"/>
          <w:lang w:val="en-IN"/>
        </w:rPr>
        <w:t>5</w:t>
      </w:r>
      <w:r w:rsidRPr="00A36AD0">
        <w:rPr>
          <w:rFonts w:cs="Arial"/>
          <w:lang w:val="en-IN"/>
        </w:rPr>
        <w:t>%</w:t>
      </w:r>
      <w:r>
        <w:rPr>
          <w:rFonts w:cs="Arial"/>
          <w:lang w:val="en-IN"/>
        </w:rPr>
        <w:t xml:space="preserve"> and </w:t>
      </w:r>
      <w:r w:rsidRPr="00A36AD0">
        <w:rPr>
          <w:rFonts w:cs="Arial"/>
          <w:lang w:val="en-IN"/>
        </w:rPr>
        <w:t xml:space="preserve">CO2 emissions </w:t>
      </w:r>
      <w:r w:rsidR="008F6AB8">
        <w:rPr>
          <w:rFonts w:cs="Arial"/>
          <w:lang w:val="en-IN"/>
        </w:rPr>
        <w:t>20-</w:t>
      </w:r>
      <w:r w:rsidRPr="00A36AD0">
        <w:rPr>
          <w:rFonts w:cs="Arial"/>
          <w:lang w:val="en-IN"/>
        </w:rPr>
        <w:t xml:space="preserve">30% </w:t>
      </w:r>
      <w:r>
        <w:rPr>
          <w:rFonts w:cs="Arial"/>
          <w:lang w:val="en-IN"/>
        </w:rPr>
        <w:t>in harbour operation</w:t>
      </w:r>
    </w:p>
    <w:p w14:paraId="7D9F2CE6" w14:textId="63AAE3DE" w:rsidR="00FB4C10" w:rsidRPr="00663417" w:rsidRDefault="00FB4C10" w:rsidP="00FB4C10">
      <w:pPr>
        <w:spacing w:line="360" w:lineRule="auto"/>
        <w:rPr>
          <w:rFonts w:cs="Arial"/>
          <w:lang w:val="en-US"/>
        </w:rPr>
      </w:pPr>
      <w:r w:rsidRPr="00663417">
        <w:rPr>
          <w:rFonts w:cs="Arial"/>
          <w:lang w:val="en-US"/>
        </w:rPr>
        <w:t xml:space="preserve">The crawler-mounted design allows multi-pit relocation, bridging the gap between large walking draglines and hydraulic </w:t>
      </w:r>
      <w:proofErr w:type="spellStart"/>
      <w:r w:rsidRPr="00663417">
        <w:rPr>
          <w:rFonts w:cs="Arial"/>
          <w:lang w:val="en-US"/>
        </w:rPr>
        <w:t>excavators.Power</w:t>
      </w:r>
      <w:proofErr w:type="spellEnd"/>
      <w:r w:rsidRPr="00663417">
        <w:rPr>
          <w:rFonts w:cs="Arial"/>
          <w:lang w:val="en-US"/>
        </w:rPr>
        <w:t xml:space="preserve"> demand is 240–320 kWh (electric version) or 750 kW diesel, bucket ≈ 11 m³, boom ≤ 50 m.</w:t>
      </w:r>
    </w:p>
    <w:p w14:paraId="707CC504" w14:textId="536F4C56" w:rsidR="00FB4C10" w:rsidRDefault="00FB4C10" w:rsidP="00A310FE">
      <w:pPr>
        <w:spacing w:line="360" w:lineRule="auto"/>
        <w:rPr>
          <w:rFonts w:cs="Arial"/>
          <w:lang w:val="en-US"/>
        </w:rPr>
      </w:pPr>
      <w:r w:rsidRPr="00663417">
        <w:rPr>
          <w:rFonts w:cs="Arial"/>
          <w:lang w:val="en-US"/>
        </w:rPr>
        <w:t>This scale is ideal for phosphate and limestone deposits with moderate stripping ratios (&lt; 1:4).International benchmarks (e.g., Florida phosphate, European limestone) report unit costs 30–40 % below truck–shovel when geometry permits</w:t>
      </w:r>
      <w:r>
        <w:rPr>
          <w:rFonts w:cs="Arial"/>
          <w:lang w:val="en-US"/>
        </w:rPr>
        <w:t>.</w:t>
      </w:r>
    </w:p>
    <w:p w14:paraId="264D8E5F" w14:textId="77777777" w:rsidR="00E06A45" w:rsidRPr="00036BB7" w:rsidRDefault="00E06A45" w:rsidP="00A310FE">
      <w:pPr>
        <w:spacing w:line="360" w:lineRule="auto"/>
        <w:rPr>
          <w:rFonts w:cs="Arial"/>
          <w:lang w:val="en-US"/>
        </w:rPr>
      </w:pPr>
    </w:p>
    <w:p w14:paraId="6E9B0B6D" w14:textId="7E6F943F" w:rsidR="00572B89" w:rsidRPr="00036BB7" w:rsidRDefault="00612C22" w:rsidP="00612C22">
      <w:pPr>
        <w:spacing w:line="360" w:lineRule="auto"/>
        <w:jc w:val="center"/>
        <w:rPr>
          <w:rFonts w:cs="Arial"/>
          <w:lang w:val="en-US"/>
        </w:rPr>
      </w:pPr>
      <w:r>
        <w:rPr>
          <w:rFonts w:cs="Arial"/>
          <w:noProof/>
          <w:lang w:val="en-US"/>
        </w:rPr>
        <w:drawing>
          <wp:inline distT="0" distB="0" distL="0" distR="0" wp14:anchorId="683F1298" wp14:editId="199742F4">
            <wp:extent cx="5570220" cy="2689860"/>
            <wp:effectExtent l="0" t="0" r="0" b="0"/>
            <wp:docPr id="326865319"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0220" cy="2689860"/>
                    </a:xfrm>
                    <a:prstGeom prst="rect">
                      <a:avLst/>
                    </a:prstGeom>
                    <a:noFill/>
                    <a:ln>
                      <a:noFill/>
                    </a:ln>
                  </pic:spPr>
                </pic:pic>
              </a:graphicData>
            </a:graphic>
          </wp:inline>
        </w:drawing>
      </w:r>
    </w:p>
    <w:p w14:paraId="70635A8B" w14:textId="6732219D" w:rsidR="009656E3" w:rsidRPr="00036BB7" w:rsidRDefault="009656E3" w:rsidP="00366AC2">
      <w:pPr>
        <w:spacing w:line="360" w:lineRule="auto"/>
        <w:rPr>
          <w:rFonts w:cs="Arial"/>
          <w:lang w:val="en-US"/>
        </w:rPr>
      </w:pPr>
      <w:r w:rsidRPr="00036BB7">
        <w:rPr>
          <w:rFonts w:cs="Arial"/>
          <w:noProof/>
          <w:sz w:val="22"/>
          <w:szCs w:val="22"/>
        </w:rPr>
        <w:lastRenderedPageBreak/>
        <w:drawing>
          <wp:inline distT="0" distB="0" distL="0" distR="0" wp14:anchorId="1CA86385" wp14:editId="58DA058A">
            <wp:extent cx="5818909" cy="2900045"/>
            <wp:effectExtent l="0" t="0" r="10795" b="14605"/>
            <wp:docPr id="2069700589" name="Diagramm 1">
              <a:extLst xmlns:a="http://schemas.openxmlformats.org/drawingml/2006/main">
                <a:ext uri="{FF2B5EF4-FFF2-40B4-BE49-F238E27FC236}">
                  <a16:creationId xmlns:a16="http://schemas.microsoft.com/office/drawing/2014/main" id="{A38C9A31-8196-9CEC-F75D-84494065B0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5E9EC5" w14:textId="193AE618" w:rsidR="009656E3" w:rsidRDefault="00244B60" w:rsidP="008F3587">
      <w:pPr>
        <w:spacing w:line="360" w:lineRule="auto"/>
        <w:jc w:val="center"/>
        <w:rPr>
          <w:rFonts w:cs="Arial"/>
          <w:lang w:val="en-US"/>
        </w:rPr>
      </w:pPr>
      <w:r w:rsidRPr="00036BB7">
        <w:rPr>
          <w:rFonts w:cs="Arial"/>
          <w:lang w:val="en-US"/>
        </w:rPr>
        <w:t>Source – Parker bay 2023</w:t>
      </w:r>
    </w:p>
    <w:p w14:paraId="25D145C4" w14:textId="77777777" w:rsidR="00065DF1" w:rsidRPr="00036BB7" w:rsidRDefault="00065DF1" w:rsidP="008F3587">
      <w:pPr>
        <w:spacing w:line="360" w:lineRule="auto"/>
        <w:jc w:val="center"/>
        <w:rPr>
          <w:rFonts w:cs="Arial"/>
          <w:lang w:val="en-US"/>
        </w:rPr>
      </w:pPr>
    </w:p>
    <w:p w14:paraId="2E3F82B6" w14:textId="3ADBB5A2" w:rsidR="00065DF1" w:rsidRPr="00065DF1" w:rsidRDefault="00065DF1" w:rsidP="00065DF1">
      <w:pPr>
        <w:spacing w:line="360" w:lineRule="auto"/>
        <w:rPr>
          <w:rFonts w:cs="Arial"/>
          <w:lang w:val="en-US"/>
        </w:rPr>
      </w:pPr>
      <w:r w:rsidRPr="00065DF1">
        <w:rPr>
          <w:rFonts w:cs="Arial"/>
          <w:lang w:val="en-US"/>
        </w:rPr>
        <w:t>The global dragline distribution (Figure 2-1) shows that the</w:t>
      </w:r>
      <w:r>
        <w:rPr>
          <w:rFonts w:cs="Arial"/>
          <w:lang w:val="en-US"/>
        </w:rPr>
        <w:t xml:space="preserve"> </w:t>
      </w:r>
      <w:r w:rsidRPr="00065DF1">
        <w:rPr>
          <w:rFonts w:cs="Arial"/>
          <w:lang w:val="en-US"/>
        </w:rPr>
        <w:t xml:space="preserve">U.S., Russia, and Australia collectively operate over 70 % of the world’s active draglines, highlighting their dominance in large-scale </w:t>
      </w:r>
      <w:r w:rsidR="003271D6">
        <w:rPr>
          <w:rFonts w:cs="Arial"/>
          <w:lang w:val="en-US"/>
        </w:rPr>
        <w:t>ore</w:t>
      </w:r>
      <w:r w:rsidRPr="00065DF1">
        <w:rPr>
          <w:rFonts w:cs="Arial"/>
          <w:lang w:val="en-US"/>
        </w:rPr>
        <w:t xml:space="preserve"> and overburden removal.</w:t>
      </w:r>
    </w:p>
    <w:p w14:paraId="01FF8AA0" w14:textId="75DA04ED" w:rsidR="009656E3" w:rsidRPr="00036BB7" w:rsidRDefault="00065DF1" w:rsidP="00065DF1">
      <w:pPr>
        <w:spacing w:line="360" w:lineRule="auto"/>
        <w:rPr>
          <w:rFonts w:cs="Arial"/>
          <w:lang w:val="en-US"/>
        </w:rPr>
      </w:pPr>
      <w:r w:rsidRPr="00065DF1">
        <w:rPr>
          <w:rFonts w:cs="Arial"/>
          <w:lang w:val="en-US"/>
        </w:rPr>
        <w:t xml:space="preserve">India ranks fourth, reflecting a mature but relatively smaller fleet focused primarily on Coal India Limited and </w:t>
      </w:r>
      <w:proofErr w:type="spellStart"/>
      <w:r w:rsidRPr="00065DF1">
        <w:rPr>
          <w:rFonts w:cs="Arial"/>
          <w:lang w:val="en-US"/>
        </w:rPr>
        <w:t>Singareni</w:t>
      </w:r>
      <w:proofErr w:type="spellEnd"/>
      <w:r w:rsidRPr="00065DF1">
        <w:rPr>
          <w:rFonts w:cs="Arial"/>
          <w:lang w:val="en-US"/>
        </w:rPr>
        <w:t xml:space="preserve"> operations.</w:t>
      </w:r>
    </w:p>
    <w:p w14:paraId="3B461F7E" w14:textId="77777777" w:rsidR="009656E3" w:rsidRPr="00036BB7" w:rsidRDefault="009656E3" w:rsidP="00A310FE">
      <w:pPr>
        <w:spacing w:line="360" w:lineRule="auto"/>
        <w:rPr>
          <w:rFonts w:cs="Arial"/>
          <w:lang w:val="en-US"/>
        </w:rPr>
      </w:pPr>
    </w:p>
    <w:p w14:paraId="2781A0BF" w14:textId="72C705AB" w:rsidR="004651C2" w:rsidRPr="00036BB7" w:rsidRDefault="006F5D3F" w:rsidP="000445D5">
      <w:pPr>
        <w:pStyle w:val="Heading2"/>
        <w:rPr>
          <w:lang w:val="en-US"/>
        </w:rPr>
      </w:pPr>
      <w:bookmarkStart w:id="16" w:name="_Toc212546425"/>
      <w:proofErr w:type="spellStart"/>
      <w:r w:rsidRPr="00036BB7">
        <w:t>Economic</w:t>
      </w:r>
      <w:proofErr w:type="spellEnd"/>
      <w:r w:rsidRPr="00036BB7">
        <w:t xml:space="preserve"> and </w:t>
      </w:r>
      <w:proofErr w:type="spellStart"/>
      <w:r w:rsidRPr="00036BB7">
        <w:t>Regulatory</w:t>
      </w:r>
      <w:proofErr w:type="spellEnd"/>
      <w:r w:rsidRPr="00036BB7">
        <w:t xml:space="preserve"> </w:t>
      </w:r>
      <w:proofErr w:type="spellStart"/>
      <w:r w:rsidRPr="00036BB7">
        <w:t>Context</w:t>
      </w:r>
      <w:bookmarkEnd w:id="16"/>
      <w:proofErr w:type="spellEnd"/>
      <w:r w:rsidR="00405F7E" w:rsidRPr="00036BB7">
        <w:rPr>
          <w:lang w:val="en-US"/>
        </w:rPr>
        <w:t xml:space="preserve"> </w:t>
      </w:r>
    </w:p>
    <w:p w14:paraId="125F9908" w14:textId="77777777" w:rsidR="008010C8" w:rsidRPr="00036BB7" w:rsidRDefault="008010C8" w:rsidP="008010C8">
      <w:pPr>
        <w:spacing w:line="360" w:lineRule="auto"/>
        <w:rPr>
          <w:rFonts w:cs="Arial"/>
          <w:lang w:val="en-US"/>
        </w:rPr>
      </w:pPr>
    </w:p>
    <w:p w14:paraId="65F92C3D" w14:textId="4E45AC21" w:rsidR="008010C8" w:rsidRPr="00036BB7" w:rsidRDefault="008010C8" w:rsidP="008010C8">
      <w:pPr>
        <w:spacing w:line="360" w:lineRule="auto"/>
        <w:rPr>
          <w:rFonts w:cs="Arial"/>
          <w:lang w:val="en-US"/>
        </w:rPr>
      </w:pPr>
      <w:r w:rsidRPr="00036BB7">
        <w:rPr>
          <w:rFonts w:cs="Arial"/>
          <w:lang w:val="en-US"/>
        </w:rPr>
        <w:t>Mining and quarrying underpin India’s industrial economy by supplying essential inputs for power generation, steel, cement, and fertilizers. In FY 2023–24, the sector contributed about 2.21% of Gross Value Added (GVA)—a modest share in a services-led economy, yet critical for downstream industries.</w:t>
      </w:r>
    </w:p>
    <w:p w14:paraId="13A937F6" w14:textId="505DF308" w:rsidR="008010C8" w:rsidRPr="00036BB7" w:rsidRDefault="008010C8" w:rsidP="008010C8">
      <w:pPr>
        <w:spacing w:line="360" w:lineRule="auto"/>
        <w:rPr>
          <w:rFonts w:cs="Arial"/>
          <w:lang w:val="en-US"/>
        </w:rPr>
      </w:pPr>
      <w:r w:rsidRPr="00036BB7">
        <w:rPr>
          <w:rFonts w:cs="Arial"/>
          <w:lang w:val="en-US"/>
        </w:rPr>
        <w:t>The legal framework classifies minerals into:</w:t>
      </w:r>
    </w:p>
    <w:p w14:paraId="41EE0223" w14:textId="6BECA3A7" w:rsidR="008010C8" w:rsidRPr="00036BB7" w:rsidRDefault="008010C8" w:rsidP="000C7721">
      <w:pPr>
        <w:pStyle w:val="ListParagraph"/>
        <w:numPr>
          <w:ilvl w:val="0"/>
          <w:numId w:val="8"/>
        </w:numPr>
        <w:spacing w:line="360" w:lineRule="auto"/>
        <w:rPr>
          <w:rFonts w:cs="Arial"/>
          <w:lang w:val="en-US"/>
        </w:rPr>
      </w:pPr>
      <w:r w:rsidRPr="00036BB7">
        <w:rPr>
          <w:rFonts w:cs="Arial"/>
          <w:lang w:val="en-US"/>
        </w:rPr>
        <w:t>Fuel minerals (coal, lignite, oil, gas) under the Ministries of Coal and Petroleum;</w:t>
      </w:r>
    </w:p>
    <w:p w14:paraId="1759BD62" w14:textId="45B5300D" w:rsidR="008010C8" w:rsidRPr="00036BB7" w:rsidRDefault="008010C8" w:rsidP="000C7721">
      <w:pPr>
        <w:pStyle w:val="ListParagraph"/>
        <w:numPr>
          <w:ilvl w:val="0"/>
          <w:numId w:val="8"/>
        </w:numPr>
        <w:spacing w:line="360" w:lineRule="auto"/>
        <w:rPr>
          <w:rFonts w:cs="Arial"/>
          <w:lang w:val="en-US"/>
        </w:rPr>
      </w:pPr>
      <w:r w:rsidRPr="00036BB7">
        <w:rPr>
          <w:rFonts w:cs="Arial"/>
          <w:lang w:val="en-US"/>
        </w:rPr>
        <w:t>Major minerals (non-fuel, non-atomic) regulated by the Indian Bureau of Mines (IBM) under the MMDR Act and MCDR 2017;</w:t>
      </w:r>
    </w:p>
    <w:p w14:paraId="21A6FF6B" w14:textId="656C330B" w:rsidR="008010C8" w:rsidRPr="00036BB7" w:rsidRDefault="008010C8" w:rsidP="000C7721">
      <w:pPr>
        <w:pStyle w:val="ListParagraph"/>
        <w:numPr>
          <w:ilvl w:val="0"/>
          <w:numId w:val="8"/>
        </w:numPr>
        <w:spacing w:line="360" w:lineRule="auto"/>
        <w:rPr>
          <w:rFonts w:cs="Arial"/>
          <w:lang w:val="en-US"/>
        </w:rPr>
      </w:pPr>
      <w:r w:rsidRPr="00036BB7">
        <w:rPr>
          <w:rFonts w:cs="Arial"/>
          <w:lang w:val="en-US"/>
        </w:rPr>
        <w:lastRenderedPageBreak/>
        <w:t>Atomic minerals (e.g., uranium, thorium) under the Department of Atomic Energy;</w:t>
      </w:r>
    </w:p>
    <w:p w14:paraId="30D65F5E" w14:textId="57B1C746" w:rsidR="008010C8" w:rsidRPr="00036BB7" w:rsidRDefault="008010C8" w:rsidP="000C7721">
      <w:pPr>
        <w:pStyle w:val="ListParagraph"/>
        <w:numPr>
          <w:ilvl w:val="0"/>
          <w:numId w:val="8"/>
        </w:numPr>
        <w:spacing w:line="360" w:lineRule="auto"/>
        <w:rPr>
          <w:rFonts w:cs="Arial"/>
          <w:lang w:val="en-US"/>
        </w:rPr>
      </w:pPr>
      <w:r w:rsidRPr="00036BB7">
        <w:rPr>
          <w:rFonts w:cs="Arial"/>
          <w:lang w:val="en-US"/>
        </w:rPr>
        <w:t>Minor minerals (building stone, sand, clay, etc.) administered by state governments;</w:t>
      </w:r>
    </w:p>
    <w:p w14:paraId="2B1558EA" w14:textId="77777777" w:rsidR="008010C8" w:rsidRPr="00036BB7" w:rsidRDefault="008010C8" w:rsidP="000C7721">
      <w:pPr>
        <w:pStyle w:val="ListParagraph"/>
        <w:numPr>
          <w:ilvl w:val="0"/>
          <w:numId w:val="8"/>
        </w:numPr>
        <w:spacing w:line="360" w:lineRule="auto"/>
        <w:rPr>
          <w:rFonts w:cs="Arial"/>
          <w:lang w:val="en-US"/>
        </w:rPr>
      </w:pPr>
      <w:r w:rsidRPr="00036BB7">
        <w:rPr>
          <w:rFonts w:cs="Arial"/>
          <w:lang w:val="en-US"/>
        </w:rPr>
        <w:t>Offshore minerals under a separate offshore regime.</w:t>
      </w:r>
    </w:p>
    <w:p w14:paraId="6D00D296" w14:textId="77777777" w:rsidR="008010C8" w:rsidRPr="00036BB7" w:rsidRDefault="008010C8" w:rsidP="008010C8">
      <w:pPr>
        <w:spacing w:line="360" w:lineRule="auto"/>
        <w:rPr>
          <w:rFonts w:cs="Arial"/>
          <w:lang w:val="en-US"/>
        </w:rPr>
      </w:pPr>
    </w:p>
    <w:p w14:paraId="539BAC91" w14:textId="77777777" w:rsidR="008010C8" w:rsidRPr="00036BB7" w:rsidRDefault="008010C8" w:rsidP="008010C8">
      <w:pPr>
        <w:spacing w:line="360" w:lineRule="auto"/>
        <w:rPr>
          <w:rFonts w:cs="Arial"/>
          <w:lang w:val="en-US"/>
        </w:rPr>
      </w:pPr>
      <w:r w:rsidRPr="00036BB7">
        <w:rPr>
          <w:rFonts w:cs="Arial"/>
          <w:lang w:val="en-US"/>
        </w:rPr>
        <w:t>This thesis focuses on large-scale open-cast extraction of fuel and selected major minerals—primarily coal and phosphate—which fall under central oversight. Minor and offshore minerals are excluded, as are contexts where draglines are impractical.</w:t>
      </w:r>
    </w:p>
    <w:p w14:paraId="16381C0E" w14:textId="77777777" w:rsidR="008010C8" w:rsidRPr="00036BB7" w:rsidRDefault="008010C8" w:rsidP="008010C8">
      <w:pPr>
        <w:spacing w:line="360" w:lineRule="auto"/>
        <w:rPr>
          <w:rFonts w:cs="Arial"/>
          <w:lang w:val="en-US"/>
        </w:rPr>
      </w:pPr>
    </w:p>
    <w:p w14:paraId="315C4866" w14:textId="298DF5EA" w:rsidR="009656E3" w:rsidRPr="00036BB7" w:rsidRDefault="008010C8" w:rsidP="008010C8">
      <w:pPr>
        <w:spacing w:line="360" w:lineRule="auto"/>
        <w:rPr>
          <w:rFonts w:cs="Arial"/>
          <w:lang w:val="en-US"/>
        </w:rPr>
      </w:pPr>
      <w:r w:rsidRPr="00036BB7">
        <w:rPr>
          <w:rFonts w:cs="Arial"/>
          <w:lang w:val="en-US"/>
        </w:rPr>
        <w:t>Open-cast mining has a significant spatial footprint. As of March 2023, 3,000+ active leases for major minerals covered 2,824 km². Operations cluster in mineral belts such as the central–eastern coalfields and Rajasthan’s phosphate terrain. The predominance of surface mining reflects shallow deposits and policy emphasis on output growth. The sections below summarize the resource base and production trends to contextualize dragline technology.</w:t>
      </w:r>
    </w:p>
    <w:p w14:paraId="3ECEA42A" w14:textId="568386D4" w:rsidR="006E6AEF" w:rsidRPr="00036BB7" w:rsidRDefault="00697643" w:rsidP="000445D5">
      <w:pPr>
        <w:pStyle w:val="Heading2"/>
        <w:rPr>
          <w:lang w:val="en-US"/>
        </w:rPr>
      </w:pPr>
      <w:bookmarkStart w:id="17" w:name="_Toc212546426"/>
      <w:r w:rsidRPr="00036BB7">
        <w:rPr>
          <w:lang w:val="en-US"/>
        </w:rPr>
        <w:t>Geological and Mineral Resource Setting</w:t>
      </w:r>
      <w:bookmarkEnd w:id="17"/>
      <w:r w:rsidR="006E6AEF" w:rsidRPr="00036BB7">
        <w:rPr>
          <w:lang w:val="en-US"/>
        </w:rPr>
        <w:t xml:space="preserve"> </w:t>
      </w:r>
    </w:p>
    <w:p w14:paraId="1802F1F7" w14:textId="77777777" w:rsidR="00032306" w:rsidRPr="00E06A45" w:rsidRDefault="00032306" w:rsidP="00E06A45">
      <w:pPr>
        <w:rPr>
          <w:rFonts w:cs="Arial"/>
          <w:lang w:val="en-US"/>
        </w:rPr>
      </w:pPr>
    </w:p>
    <w:p w14:paraId="116C9829" w14:textId="259D20E0" w:rsidR="00032306" w:rsidRPr="00036BB7" w:rsidRDefault="00032306" w:rsidP="006A7009">
      <w:pPr>
        <w:pStyle w:val="ListParagraph"/>
        <w:jc w:val="center"/>
        <w:rPr>
          <w:rFonts w:cs="Arial"/>
          <w:lang w:val="en-US"/>
        </w:rPr>
      </w:pPr>
      <w:r w:rsidRPr="00E406FA">
        <w:rPr>
          <w:rFonts w:cs="Arial"/>
          <w:noProof/>
          <w:lang w:val="en-US"/>
        </w:rPr>
        <w:drawing>
          <wp:inline distT="0" distB="0" distL="0" distR="0" wp14:anchorId="3557DAC3" wp14:editId="6B2BBC8C">
            <wp:extent cx="4179413" cy="2352675"/>
            <wp:effectExtent l="19050" t="19050" r="12065" b="9525"/>
            <wp:docPr id="1039645028" name="Grafik 1" descr="Ein Bild, das Karte, Text, Atlas enthält.&#10;&#10;KI-generierte Inhalte können fehlerhaft sei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45028" name="Grafik 1" descr="Ein Bild, das Karte, Text, Atlas enthält.&#10;&#10;KI-generierte Inhalte können fehlerhaft sein.">
                      <a:hlinkClick r:id="rId15"/>
                    </pic:cNvPr>
                    <pic:cNvPicPr/>
                  </pic:nvPicPr>
                  <pic:blipFill>
                    <a:blip r:embed="rId16"/>
                    <a:stretch>
                      <a:fillRect/>
                    </a:stretch>
                  </pic:blipFill>
                  <pic:spPr>
                    <a:xfrm>
                      <a:off x="0" y="0"/>
                      <a:ext cx="4179413" cy="2352675"/>
                    </a:xfrm>
                    <a:prstGeom prst="rect">
                      <a:avLst/>
                    </a:prstGeom>
                    <a:ln>
                      <a:solidFill>
                        <a:schemeClr val="tx1"/>
                      </a:solidFill>
                    </a:ln>
                  </pic:spPr>
                </pic:pic>
              </a:graphicData>
            </a:graphic>
          </wp:inline>
        </w:drawing>
      </w:r>
    </w:p>
    <w:p w14:paraId="0E160ECD" w14:textId="77777777" w:rsidR="00032306" w:rsidRPr="002928EE" w:rsidRDefault="00032306" w:rsidP="00032306">
      <w:pPr>
        <w:pStyle w:val="ListParagraph"/>
        <w:spacing w:line="360" w:lineRule="auto"/>
        <w:ind w:left="360"/>
        <w:rPr>
          <w:rFonts w:cs="Arial"/>
          <w:sz w:val="20"/>
          <w:szCs w:val="20"/>
          <w:lang w:val="en-US"/>
        </w:rPr>
      </w:pPr>
    </w:p>
    <w:p w14:paraId="7F4280E5" w14:textId="77777777" w:rsidR="00032306" w:rsidRPr="002928EE" w:rsidRDefault="00032306" w:rsidP="00032306">
      <w:pPr>
        <w:pStyle w:val="ListParagraph"/>
        <w:spacing w:line="360" w:lineRule="auto"/>
        <w:ind w:left="360"/>
        <w:jc w:val="left"/>
        <w:rPr>
          <w:rFonts w:cs="Arial"/>
          <w:sz w:val="20"/>
          <w:szCs w:val="20"/>
          <w:lang w:val="en-US"/>
        </w:rPr>
      </w:pPr>
      <w:r w:rsidRPr="002F7E63">
        <w:rPr>
          <w:rFonts w:cs="Arial"/>
          <w:b/>
          <w:bCs/>
          <w:sz w:val="20"/>
          <w:szCs w:val="20"/>
          <w:lang w:val="en-US"/>
        </w:rPr>
        <w:t>Spatial distribution of major mineral deposits in India (coal, limestone, bauxite, and rock phosphate).</w:t>
      </w:r>
      <w:r>
        <w:rPr>
          <w:rFonts w:cs="Arial"/>
          <w:b/>
          <w:bCs/>
          <w:sz w:val="20"/>
          <w:szCs w:val="20"/>
          <w:lang w:val="en-US"/>
        </w:rPr>
        <w:t xml:space="preserve"> </w:t>
      </w:r>
      <w:hyperlink r:id="rId17" w:history="1">
        <w:r w:rsidRPr="00C920D8">
          <w:rPr>
            <w:rStyle w:val="Hyperlink"/>
            <w:rFonts w:cs="Arial"/>
            <w:b/>
            <w:bCs/>
            <w:sz w:val="20"/>
            <w:szCs w:val="20"/>
            <w:lang w:val="en-US"/>
          </w:rPr>
          <w:t>Link</w:t>
        </w:r>
      </w:hyperlink>
      <w:r w:rsidRPr="002F7E63">
        <w:rPr>
          <w:rFonts w:cs="Arial"/>
          <w:sz w:val="20"/>
          <w:szCs w:val="20"/>
          <w:lang w:val="en-US"/>
        </w:rPr>
        <w:br/>
      </w:r>
      <w:r w:rsidRPr="000957C2">
        <w:rPr>
          <w:rFonts w:cs="Arial"/>
          <w:sz w:val="20"/>
          <w:szCs w:val="20"/>
          <w:lang w:val="en-US"/>
        </w:rPr>
        <w:lastRenderedPageBreak/>
        <w:t>Data sources: Indian Bureau of Mines (IBM), National Mineral Inventory Database 2023; Ministry of Mines (2023 – 24) Annual</w:t>
      </w:r>
      <w:r w:rsidRPr="002F7E63">
        <w:rPr>
          <w:rFonts w:cs="Arial"/>
          <w:i/>
          <w:iCs/>
          <w:sz w:val="20"/>
          <w:szCs w:val="20"/>
          <w:lang w:val="en-US"/>
        </w:rPr>
        <w:t xml:space="preserve"> </w:t>
      </w:r>
    </w:p>
    <w:p w14:paraId="6B8DED1F" w14:textId="77777777" w:rsidR="006E6AEF" w:rsidRPr="00036BB7" w:rsidRDefault="006E6AEF" w:rsidP="008010C8">
      <w:pPr>
        <w:spacing w:line="360" w:lineRule="auto"/>
        <w:rPr>
          <w:rFonts w:cs="Arial"/>
          <w:lang w:val="en-US"/>
        </w:rPr>
      </w:pPr>
    </w:p>
    <w:p w14:paraId="296B29E7" w14:textId="0B68CC0B" w:rsidR="007138A6" w:rsidRPr="00036BB7" w:rsidRDefault="007138A6" w:rsidP="000C7721">
      <w:pPr>
        <w:pStyle w:val="ListParagraph"/>
        <w:numPr>
          <w:ilvl w:val="4"/>
          <w:numId w:val="9"/>
        </w:numPr>
        <w:spacing w:line="360" w:lineRule="auto"/>
        <w:ind w:left="360"/>
        <w:rPr>
          <w:rFonts w:cs="Arial"/>
          <w:lang w:val="en-US"/>
        </w:rPr>
      </w:pPr>
      <w:r w:rsidRPr="00036BB7">
        <w:rPr>
          <w:rFonts w:cs="Arial"/>
          <w:b/>
          <w:bCs/>
          <w:lang w:val="en-US"/>
        </w:rPr>
        <w:t>Coal</w:t>
      </w:r>
      <w:r w:rsidR="00FB6C95" w:rsidRPr="00036BB7">
        <w:rPr>
          <w:rFonts w:cs="Arial"/>
          <w:b/>
          <w:bCs/>
          <w:lang w:val="en-US"/>
        </w:rPr>
        <w:t xml:space="preserve"> - </w:t>
      </w:r>
      <w:r w:rsidRPr="00036BB7">
        <w:rPr>
          <w:rFonts w:cs="Arial"/>
          <w:lang w:val="en-US"/>
        </w:rPr>
        <w:t xml:space="preserve">Indian coal occurs chiefly in Gondwana (Permian) basins—99% of reserves—across the Damodar, Mahanadi, Son, and Wardha valleys; Tertiary coals occur in the northeast. Seam depths are largely &lt;300 m, favoring open-cast methods. As of 1 April 2023, geological resources total 378.21 </w:t>
      </w:r>
      <w:proofErr w:type="spellStart"/>
      <w:r w:rsidRPr="00036BB7">
        <w:rPr>
          <w:rFonts w:cs="Arial"/>
          <w:lang w:val="en-US"/>
        </w:rPr>
        <w:t>Bt</w:t>
      </w:r>
      <w:proofErr w:type="spellEnd"/>
      <w:r w:rsidRPr="00036BB7">
        <w:rPr>
          <w:rFonts w:cs="Arial"/>
          <w:lang w:val="en-US"/>
        </w:rPr>
        <w:t xml:space="preserve"> (199.90 </w:t>
      </w:r>
      <w:proofErr w:type="spellStart"/>
      <w:r w:rsidRPr="00036BB7">
        <w:rPr>
          <w:rFonts w:cs="Arial"/>
          <w:lang w:val="en-US"/>
        </w:rPr>
        <w:t>Bt</w:t>
      </w:r>
      <w:proofErr w:type="spellEnd"/>
      <w:r w:rsidRPr="00036BB7">
        <w:rPr>
          <w:rFonts w:cs="Arial"/>
          <w:lang w:val="en-US"/>
        </w:rPr>
        <w:t xml:space="preserve"> measured, 151.68 </w:t>
      </w:r>
      <w:proofErr w:type="spellStart"/>
      <w:r w:rsidRPr="00036BB7">
        <w:rPr>
          <w:rFonts w:cs="Arial"/>
          <w:lang w:val="en-US"/>
        </w:rPr>
        <w:t>Bt</w:t>
      </w:r>
      <w:proofErr w:type="spellEnd"/>
      <w:r w:rsidRPr="00036BB7">
        <w:rPr>
          <w:rFonts w:cs="Arial"/>
          <w:lang w:val="en-US"/>
        </w:rPr>
        <w:t xml:space="preserve"> indicated, 25.87 </w:t>
      </w:r>
      <w:proofErr w:type="spellStart"/>
      <w:r w:rsidRPr="00036BB7">
        <w:rPr>
          <w:rFonts w:cs="Arial"/>
          <w:lang w:val="en-US"/>
        </w:rPr>
        <w:t>Bt</w:t>
      </w:r>
      <w:proofErr w:type="spellEnd"/>
      <w:r w:rsidRPr="00036BB7">
        <w:rPr>
          <w:rFonts w:cs="Arial"/>
          <w:lang w:val="en-US"/>
        </w:rPr>
        <w:t xml:space="preserve"> inferred). Coal qualities vary (high-ash bituminous to sub-bituminous/lignite), but the near-surface setting has driven an open-pit paradigm and sustained demand for efficient overburden removal systems.</w:t>
      </w:r>
    </w:p>
    <w:p w14:paraId="5170C3CB" w14:textId="77777777" w:rsidR="002429DB" w:rsidRPr="00036BB7" w:rsidRDefault="002429DB" w:rsidP="002429DB">
      <w:pPr>
        <w:pStyle w:val="ListParagraph"/>
        <w:spacing w:line="360" w:lineRule="auto"/>
        <w:ind w:left="360"/>
        <w:rPr>
          <w:rFonts w:cs="Arial"/>
          <w:lang w:val="en-US"/>
        </w:rPr>
      </w:pPr>
    </w:p>
    <w:p w14:paraId="4F53D670" w14:textId="0C52CB16" w:rsidR="007138A6" w:rsidRPr="00036BB7" w:rsidRDefault="007138A6" w:rsidP="000C7721">
      <w:pPr>
        <w:pStyle w:val="ListParagraph"/>
        <w:numPr>
          <w:ilvl w:val="4"/>
          <w:numId w:val="9"/>
        </w:numPr>
        <w:spacing w:line="360" w:lineRule="auto"/>
        <w:ind w:left="360"/>
        <w:rPr>
          <w:rFonts w:cs="Arial"/>
          <w:lang w:val="en-US"/>
        </w:rPr>
      </w:pPr>
      <w:r w:rsidRPr="00036BB7">
        <w:rPr>
          <w:rFonts w:cs="Arial"/>
          <w:b/>
          <w:bCs/>
          <w:lang w:val="en-US"/>
        </w:rPr>
        <w:t>Rock</w:t>
      </w:r>
      <w:r w:rsidR="002429DB" w:rsidRPr="00036BB7">
        <w:rPr>
          <w:rFonts w:cs="Arial"/>
          <w:b/>
          <w:bCs/>
          <w:lang w:val="en-US"/>
        </w:rPr>
        <w:t xml:space="preserve"> </w:t>
      </w:r>
      <w:r w:rsidRPr="00036BB7">
        <w:rPr>
          <w:rFonts w:cs="Arial"/>
          <w:b/>
          <w:bCs/>
          <w:lang w:val="en-US"/>
        </w:rPr>
        <w:t>Phosphate</w:t>
      </w:r>
      <w:r w:rsidR="002429DB" w:rsidRPr="00036BB7">
        <w:rPr>
          <w:rFonts w:cs="Arial"/>
          <w:lang w:val="en-US"/>
        </w:rPr>
        <w:t xml:space="preserve"> - </w:t>
      </w:r>
      <w:r w:rsidRPr="00036BB7">
        <w:rPr>
          <w:rFonts w:cs="Arial"/>
          <w:lang w:val="en-US"/>
        </w:rPr>
        <w:t xml:space="preserve">Indian phosphorites are chiefly Proterozoic (Aravalli Supergroup, Rajasthan). </w:t>
      </w:r>
      <w:proofErr w:type="spellStart"/>
      <w:r w:rsidRPr="00036BB7">
        <w:rPr>
          <w:rFonts w:cs="Arial"/>
          <w:lang w:val="en-US"/>
        </w:rPr>
        <w:t>Jhamarkotra</w:t>
      </w:r>
      <w:proofErr w:type="spellEnd"/>
      <w:r w:rsidRPr="00036BB7">
        <w:rPr>
          <w:rFonts w:cs="Arial"/>
          <w:lang w:val="en-US"/>
        </w:rPr>
        <w:t xml:space="preserve"> (Udaipur) is the largest deposit, with phosphorite lenses in </w:t>
      </w:r>
      <w:proofErr w:type="spellStart"/>
      <w:r w:rsidRPr="00036BB7">
        <w:rPr>
          <w:rFonts w:cs="Arial"/>
          <w:lang w:val="en-US"/>
        </w:rPr>
        <w:t>stromatolitic</w:t>
      </w:r>
      <w:proofErr w:type="spellEnd"/>
      <w:r w:rsidRPr="00036BB7">
        <w:rPr>
          <w:rFonts w:cs="Arial"/>
          <w:lang w:val="en-US"/>
        </w:rPr>
        <w:t xml:space="preserve"> dolomitic limestone mined by open pit (typical </w:t>
      </w:r>
      <w:r w:rsidR="009B2D02" w:rsidRPr="00036BB7">
        <w:rPr>
          <w:rFonts w:cs="Arial"/>
          <w:lang w:val="en-US"/>
        </w:rPr>
        <w:t>1</w:t>
      </w:r>
      <w:r w:rsidRPr="00036BB7">
        <w:rPr>
          <w:rFonts w:cs="Arial"/>
          <w:lang w:val="en-US"/>
        </w:rPr>
        <w:t>0 m benches). Additional smaller occurrences exist in Madhya Pradesh and limited high-grade lenses in the northeast. Total resources 311 Mt, with 31 Mt proved. Ore/overburden is generally soft to moderately hard (phosphorite 30–40 MPa UCS; cherty bands 60–70 MPa occasionally need blasting). The shallow, stratified geometry is compatible with surface excavation and potentially with dragline-based stripping, as assessed later.</w:t>
      </w:r>
    </w:p>
    <w:p w14:paraId="06AE035D" w14:textId="61C0B419" w:rsidR="00032306" w:rsidRPr="00E06A45" w:rsidRDefault="00032306" w:rsidP="00E06A45">
      <w:pPr>
        <w:spacing w:line="360" w:lineRule="auto"/>
        <w:rPr>
          <w:rFonts w:cs="Arial"/>
          <w:lang w:val="en-US"/>
        </w:rPr>
      </w:pPr>
    </w:p>
    <w:p w14:paraId="739CD9AE" w14:textId="50FE1D22" w:rsidR="007138A6" w:rsidRPr="00036BB7" w:rsidRDefault="007138A6" w:rsidP="000C7721">
      <w:pPr>
        <w:pStyle w:val="ListParagraph"/>
        <w:numPr>
          <w:ilvl w:val="4"/>
          <w:numId w:val="9"/>
        </w:numPr>
        <w:spacing w:line="360" w:lineRule="auto"/>
        <w:ind w:left="360"/>
        <w:rPr>
          <w:rFonts w:cs="Arial"/>
          <w:lang w:val="en-US"/>
        </w:rPr>
      </w:pPr>
      <w:r w:rsidRPr="00036BB7">
        <w:rPr>
          <w:rFonts w:cs="Arial"/>
          <w:b/>
          <w:bCs/>
          <w:lang w:val="en-US"/>
        </w:rPr>
        <w:t>Limestone</w:t>
      </w:r>
      <w:r w:rsidR="002429DB" w:rsidRPr="00036BB7">
        <w:rPr>
          <w:rFonts w:cs="Arial"/>
          <w:lang w:val="en-US"/>
        </w:rPr>
        <w:t xml:space="preserve"> - </w:t>
      </w:r>
      <w:r w:rsidRPr="00036BB7">
        <w:rPr>
          <w:rFonts w:cs="Arial"/>
          <w:lang w:val="en-US"/>
        </w:rPr>
        <w:t xml:space="preserve"> Widespread “soft-rock” limestones occur in Proterozoic basins (e.g., Vindhyan, </w:t>
      </w:r>
      <w:proofErr w:type="spellStart"/>
      <w:r w:rsidRPr="00036BB7">
        <w:rPr>
          <w:rFonts w:cs="Arial"/>
          <w:lang w:val="en-US"/>
        </w:rPr>
        <w:t>Cuddapah</w:t>
      </w:r>
      <w:proofErr w:type="spellEnd"/>
      <w:r w:rsidRPr="00036BB7">
        <w:rPr>
          <w:rFonts w:cs="Arial"/>
          <w:lang w:val="en-US"/>
        </w:rPr>
        <w:t>) and elsewhere. Major producing states include Rajasthan, Andhra Pradesh, Gujarat, Chhattisgarh, Madhya Pradesh. Typical bench heights are 8–15 m. Indian limestone quarries generally use shovel–truck and dozers for thin overburden; International examples (e.g., European limestone pits) indicate potential crossover where geometry and volumes suit.</w:t>
      </w:r>
    </w:p>
    <w:p w14:paraId="6357DDEC" w14:textId="39666368" w:rsidR="007138A6" w:rsidRDefault="007138A6" w:rsidP="00032306">
      <w:pPr>
        <w:spacing w:line="360" w:lineRule="auto"/>
        <w:jc w:val="center"/>
        <w:rPr>
          <w:rFonts w:cs="Arial"/>
          <w:lang w:val="en-US"/>
        </w:rPr>
      </w:pPr>
    </w:p>
    <w:p w14:paraId="7A021047" w14:textId="77A53524" w:rsidR="00032306" w:rsidRPr="00036BB7" w:rsidRDefault="00032306" w:rsidP="00032306">
      <w:pPr>
        <w:spacing w:line="360" w:lineRule="auto"/>
        <w:jc w:val="center"/>
        <w:rPr>
          <w:rFonts w:cs="Arial"/>
          <w:lang w:val="en-US"/>
        </w:rPr>
      </w:pPr>
    </w:p>
    <w:p w14:paraId="1C60232D" w14:textId="25841D5D" w:rsidR="007138A6" w:rsidRDefault="007138A6" w:rsidP="000C7721">
      <w:pPr>
        <w:pStyle w:val="ListParagraph"/>
        <w:numPr>
          <w:ilvl w:val="4"/>
          <w:numId w:val="9"/>
        </w:numPr>
        <w:spacing w:line="360" w:lineRule="auto"/>
        <w:ind w:left="360"/>
        <w:rPr>
          <w:rFonts w:cs="Arial"/>
          <w:lang w:val="en-US"/>
        </w:rPr>
      </w:pPr>
      <w:r w:rsidRPr="00036BB7">
        <w:rPr>
          <w:rFonts w:cs="Arial"/>
          <w:b/>
          <w:bCs/>
          <w:lang w:val="en-US"/>
        </w:rPr>
        <w:t>Bauxite</w:t>
      </w:r>
      <w:r w:rsidR="009B2D02" w:rsidRPr="00036BB7">
        <w:rPr>
          <w:rFonts w:cs="Arial"/>
          <w:lang w:val="en-US"/>
        </w:rPr>
        <w:t xml:space="preserve"> - </w:t>
      </w:r>
      <w:r w:rsidRPr="00036BB7">
        <w:rPr>
          <w:rFonts w:cs="Arial"/>
          <w:lang w:val="en-US"/>
        </w:rPr>
        <w:t xml:space="preserve">Predominantly lateritic </w:t>
      </w:r>
      <w:r w:rsidR="00366AC2" w:rsidRPr="00036BB7">
        <w:rPr>
          <w:rFonts w:cs="Arial"/>
          <w:lang w:val="en-US"/>
        </w:rPr>
        <w:t>capping</w:t>
      </w:r>
      <w:r w:rsidRPr="00036BB7">
        <w:rPr>
          <w:rFonts w:cs="Arial"/>
          <w:lang w:val="en-US"/>
        </w:rPr>
        <w:t xml:space="preserve"> on plateaus (e.g., Eastern Ghats, Odisha). Typical profiles: 1–5 m laterite over 4–12 m bauxite; bench heights 6–</w:t>
      </w:r>
      <w:r w:rsidRPr="00036BB7">
        <w:rPr>
          <w:rFonts w:cs="Arial"/>
          <w:lang w:val="en-US"/>
        </w:rPr>
        <w:lastRenderedPageBreak/>
        <w:t>8 m and low stripping ratios. Selective mining requirements and limited overburden volumes have favored shovel/dumper and surface miners. Draglines are generally unnecessary unless overburden thickens substantially (as seen in some international cases).</w:t>
      </w:r>
    </w:p>
    <w:p w14:paraId="174959A6" w14:textId="77777777" w:rsidR="00032306" w:rsidRPr="00036BB7" w:rsidRDefault="00032306" w:rsidP="00FB6C95">
      <w:pPr>
        <w:spacing w:line="360" w:lineRule="auto"/>
        <w:rPr>
          <w:rFonts w:cs="Arial"/>
          <w:lang w:val="en-US"/>
        </w:rPr>
      </w:pPr>
    </w:p>
    <w:p w14:paraId="37A74764" w14:textId="284A38EC" w:rsidR="00430F2D" w:rsidRPr="00036BB7" w:rsidRDefault="007138A6" w:rsidP="000C7721">
      <w:pPr>
        <w:pStyle w:val="ListParagraph"/>
        <w:numPr>
          <w:ilvl w:val="4"/>
          <w:numId w:val="9"/>
        </w:numPr>
        <w:spacing w:line="360" w:lineRule="auto"/>
        <w:ind w:left="360"/>
        <w:rPr>
          <w:rFonts w:cs="Arial"/>
          <w:lang w:val="en-US"/>
        </w:rPr>
      </w:pPr>
      <w:r w:rsidRPr="00036BB7">
        <w:rPr>
          <w:rFonts w:cs="Arial"/>
          <w:b/>
          <w:bCs/>
          <w:lang w:val="en-US"/>
        </w:rPr>
        <w:t>Other Soft</w:t>
      </w:r>
      <w:r w:rsidR="009B2D02" w:rsidRPr="00036BB7">
        <w:rPr>
          <w:rFonts w:cs="Arial"/>
          <w:lang w:val="en-US"/>
        </w:rPr>
        <w:t xml:space="preserve"> </w:t>
      </w:r>
      <w:r w:rsidRPr="00036BB7">
        <w:rPr>
          <w:rFonts w:cs="Arial"/>
          <w:lang w:val="en-US"/>
        </w:rPr>
        <w:t>-Rock Minerals</w:t>
      </w:r>
      <w:r w:rsidR="009B2D02" w:rsidRPr="00036BB7">
        <w:rPr>
          <w:rFonts w:cs="Arial"/>
          <w:lang w:val="en-US"/>
        </w:rPr>
        <w:t xml:space="preserve"> </w:t>
      </w:r>
      <w:r w:rsidRPr="00036BB7">
        <w:rPr>
          <w:rFonts w:cs="Arial"/>
          <w:lang w:val="en-US"/>
        </w:rPr>
        <w:t xml:space="preserve">Gypsum (resources </w:t>
      </w:r>
      <w:r w:rsidR="00120CFB" w:rsidRPr="00036BB7">
        <w:rPr>
          <w:rFonts w:cs="Arial"/>
          <w:lang w:val="en-US"/>
        </w:rPr>
        <w:t xml:space="preserve">around </w:t>
      </w:r>
      <w:r w:rsidRPr="00036BB7">
        <w:rPr>
          <w:rFonts w:cs="Arial"/>
          <w:lang w:val="en-US"/>
        </w:rPr>
        <w:t>1,330 Mt), laterite &amp; ochre (706 Mt), and clays (few Mt/yr production) are worked by shallow open pits with conventional excavators. They demonstrate the breadth of India’s soft-rock surface mining but fall outside the primary focus unless scale and geometry justify high-capacity stripping.</w:t>
      </w:r>
    </w:p>
    <w:p w14:paraId="24F2029C" w14:textId="77777777" w:rsidR="00B03264" w:rsidRPr="00036BB7" w:rsidRDefault="00B03264" w:rsidP="00B03264">
      <w:pPr>
        <w:pStyle w:val="ListParagraph"/>
        <w:rPr>
          <w:rFonts w:cs="Arial"/>
          <w:lang w:val="en-US"/>
        </w:rPr>
      </w:pPr>
    </w:p>
    <w:p w14:paraId="260D52C1" w14:textId="28440F63" w:rsidR="00B03264" w:rsidRPr="00036BB7" w:rsidRDefault="00B03264" w:rsidP="000445D5">
      <w:pPr>
        <w:pStyle w:val="Heading2"/>
        <w:rPr>
          <w:lang w:val="en-US"/>
        </w:rPr>
      </w:pPr>
      <w:bookmarkStart w:id="18" w:name="_Toc212546427"/>
      <w:r w:rsidRPr="00036BB7">
        <w:rPr>
          <w:lang w:val="en-US"/>
        </w:rPr>
        <w:t>Production trends</w:t>
      </w:r>
      <w:bookmarkEnd w:id="18"/>
    </w:p>
    <w:p w14:paraId="10C3CC97" w14:textId="77777777" w:rsidR="00796594" w:rsidRDefault="00796594" w:rsidP="00AD7E16">
      <w:pPr>
        <w:spacing w:line="360" w:lineRule="auto"/>
        <w:ind w:left="432"/>
        <w:rPr>
          <w:rFonts w:cs="Arial"/>
          <w:lang w:val="en-US"/>
        </w:rPr>
      </w:pPr>
    </w:p>
    <w:p w14:paraId="5CF67C88" w14:textId="3F53E6A3" w:rsidR="00796594" w:rsidRDefault="00796594" w:rsidP="00AD7E16">
      <w:pPr>
        <w:spacing w:line="360" w:lineRule="auto"/>
        <w:ind w:left="432"/>
        <w:rPr>
          <w:rFonts w:cs="Arial"/>
          <w:lang w:val="en-US"/>
        </w:rPr>
      </w:pPr>
      <w:r w:rsidRPr="00796594">
        <w:rPr>
          <w:rFonts w:cs="Arial"/>
          <w:lang w:val="en-US"/>
        </w:rPr>
        <w:t xml:space="preserve">India ranks among the world’s leading producers of several bulk and industrial minerals, with production volumes dominated by coal and limestone. Most mining operations are open-cast, reflecting </w:t>
      </w:r>
      <w:proofErr w:type="spellStart"/>
      <w:r w:rsidRPr="00796594">
        <w:rPr>
          <w:rFonts w:cs="Arial"/>
          <w:lang w:val="en-US"/>
        </w:rPr>
        <w:t>favourable</w:t>
      </w:r>
      <w:proofErr w:type="spellEnd"/>
      <w:r w:rsidRPr="00796594">
        <w:rPr>
          <w:rFonts w:cs="Arial"/>
          <w:lang w:val="en-US"/>
        </w:rPr>
        <w:t xml:space="preserve"> geology, lower stripping costs, and long-established surface-mining infrastructure. The following table </w:t>
      </w:r>
      <w:proofErr w:type="spellStart"/>
      <w:r w:rsidRPr="00796594">
        <w:rPr>
          <w:rFonts w:cs="Arial"/>
          <w:lang w:val="en-US"/>
        </w:rPr>
        <w:t>summarises</w:t>
      </w:r>
      <w:proofErr w:type="spellEnd"/>
      <w:r w:rsidRPr="00796594">
        <w:rPr>
          <w:rFonts w:cs="Arial"/>
          <w:lang w:val="en-US"/>
        </w:rPr>
        <w:t xml:space="preserve"> the current scale of India’s major mineral resources, reserves, and production (FY 2024–25 provisional), together with global rankings and resource-to-production ratio</w:t>
      </w:r>
    </w:p>
    <w:p w14:paraId="4400ED60" w14:textId="77777777" w:rsidR="00426BE0" w:rsidRDefault="00426BE0" w:rsidP="006A7009">
      <w:pPr>
        <w:spacing w:line="360" w:lineRule="auto"/>
        <w:rPr>
          <w:rFonts w:cs="Arial"/>
          <w:lang w:val="en-US"/>
        </w:rPr>
      </w:pPr>
    </w:p>
    <w:p w14:paraId="5A19B35C" w14:textId="09F37C5C" w:rsidR="00AD7E16" w:rsidRPr="00E06A45" w:rsidRDefault="00AD7E16" w:rsidP="00AD7E16">
      <w:pPr>
        <w:spacing w:line="360" w:lineRule="auto"/>
        <w:ind w:left="432"/>
        <w:rPr>
          <w:rFonts w:cs="Arial"/>
          <w:b/>
          <w:bCs/>
          <w:sz w:val="20"/>
          <w:szCs w:val="20"/>
          <w:lang w:val="en-US"/>
        </w:rPr>
      </w:pPr>
      <w:r w:rsidRPr="00E06A45">
        <w:rPr>
          <w:rFonts w:cs="Arial"/>
          <w:b/>
          <w:bCs/>
          <w:sz w:val="20"/>
          <w:szCs w:val="20"/>
          <w:lang w:val="en-US"/>
        </w:rPr>
        <w:t>Major Mineral Reserves and Production (2024)</w:t>
      </w:r>
    </w:p>
    <w:tbl>
      <w:tblPr>
        <w:tblStyle w:val="TableGrid"/>
        <w:tblW w:w="0" w:type="auto"/>
        <w:jc w:val="center"/>
        <w:tblLook w:val="04A0" w:firstRow="1" w:lastRow="0" w:firstColumn="1" w:lastColumn="0" w:noHBand="0" w:noVBand="1"/>
      </w:tblPr>
      <w:tblGrid>
        <w:gridCol w:w="1316"/>
        <w:gridCol w:w="1276"/>
        <w:gridCol w:w="1351"/>
        <w:gridCol w:w="1483"/>
        <w:gridCol w:w="1844"/>
        <w:gridCol w:w="861"/>
      </w:tblGrid>
      <w:tr w:rsidR="0031090C" w:rsidRPr="00E06A45" w14:paraId="341FCF0F" w14:textId="77777777" w:rsidTr="00E06A45">
        <w:trPr>
          <w:trHeight w:val="340"/>
          <w:jc w:val="center"/>
        </w:trPr>
        <w:tc>
          <w:tcPr>
            <w:tcW w:w="283" w:type="dxa"/>
            <w:hideMark/>
          </w:tcPr>
          <w:p w14:paraId="2702A58B" w14:textId="77777777" w:rsidR="0031090C" w:rsidRPr="00E06A45" w:rsidRDefault="0031090C" w:rsidP="00AD7E16">
            <w:pPr>
              <w:spacing w:line="360" w:lineRule="auto"/>
              <w:rPr>
                <w:rFonts w:cs="Arial"/>
                <w:b/>
                <w:bCs/>
                <w:sz w:val="20"/>
                <w:szCs w:val="20"/>
              </w:rPr>
            </w:pPr>
            <w:proofErr w:type="spellStart"/>
            <w:r w:rsidRPr="00E06A45">
              <w:rPr>
                <w:rFonts w:cs="Arial"/>
                <w:b/>
                <w:bCs/>
                <w:sz w:val="20"/>
                <w:szCs w:val="20"/>
              </w:rPr>
              <w:t>Commodity</w:t>
            </w:r>
            <w:proofErr w:type="spellEnd"/>
          </w:p>
        </w:tc>
        <w:tc>
          <w:tcPr>
            <w:tcW w:w="1276" w:type="dxa"/>
          </w:tcPr>
          <w:p w14:paraId="2EE62171" w14:textId="77777777" w:rsidR="00A20397" w:rsidRPr="00E06A45" w:rsidRDefault="00A20397" w:rsidP="00AD7E16">
            <w:pPr>
              <w:spacing w:line="360" w:lineRule="auto"/>
              <w:rPr>
                <w:rFonts w:cs="Arial"/>
                <w:b/>
                <w:bCs/>
                <w:sz w:val="20"/>
                <w:szCs w:val="20"/>
              </w:rPr>
            </w:pPr>
            <w:r w:rsidRPr="00E06A45">
              <w:rPr>
                <w:rFonts w:cs="Arial"/>
                <w:b/>
                <w:bCs/>
                <w:sz w:val="20"/>
                <w:szCs w:val="20"/>
              </w:rPr>
              <w:t>R</w:t>
            </w:r>
            <w:r w:rsidR="0031090C" w:rsidRPr="00E06A45">
              <w:rPr>
                <w:rFonts w:cs="Arial"/>
                <w:b/>
                <w:bCs/>
                <w:sz w:val="20"/>
                <w:szCs w:val="20"/>
              </w:rPr>
              <w:t>esourc</w:t>
            </w:r>
            <w:r w:rsidRPr="00E06A45">
              <w:rPr>
                <w:rFonts w:cs="Arial"/>
                <w:b/>
                <w:bCs/>
                <w:sz w:val="20"/>
                <w:szCs w:val="20"/>
              </w:rPr>
              <w:t>es</w:t>
            </w:r>
          </w:p>
          <w:p w14:paraId="2090C2A0" w14:textId="4D30D696" w:rsidR="0031090C" w:rsidRPr="00E06A45" w:rsidRDefault="00A20397" w:rsidP="00AD7E16">
            <w:pPr>
              <w:spacing w:line="360" w:lineRule="auto"/>
              <w:rPr>
                <w:rFonts w:cs="Arial"/>
                <w:b/>
                <w:bCs/>
                <w:sz w:val="20"/>
                <w:szCs w:val="20"/>
              </w:rPr>
            </w:pPr>
            <w:r w:rsidRPr="00E06A45">
              <w:rPr>
                <w:rFonts w:cs="Arial"/>
                <w:b/>
                <w:bCs/>
                <w:sz w:val="20"/>
                <w:szCs w:val="20"/>
              </w:rPr>
              <w:t>(</w:t>
            </w:r>
            <w:proofErr w:type="spellStart"/>
            <w:r w:rsidRPr="00E06A45">
              <w:rPr>
                <w:rFonts w:cs="Arial"/>
                <w:b/>
                <w:bCs/>
                <w:sz w:val="20"/>
                <w:szCs w:val="20"/>
              </w:rPr>
              <w:t>Mt</w:t>
            </w:r>
            <w:proofErr w:type="spellEnd"/>
            <w:r w:rsidRPr="00E06A45">
              <w:rPr>
                <w:rFonts w:cs="Arial"/>
                <w:b/>
                <w:bCs/>
                <w:sz w:val="20"/>
                <w:szCs w:val="20"/>
              </w:rPr>
              <w:t xml:space="preserve">) </w:t>
            </w:r>
          </w:p>
        </w:tc>
        <w:tc>
          <w:tcPr>
            <w:tcW w:w="1351" w:type="dxa"/>
            <w:hideMark/>
          </w:tcPr>
          <w:p w14:paraId="2B958629" w14:textId="69313A26" w:rsidR="0031090C" w:rsidRPr="00E06A45" w:rsidRDefault="0031090C" w:rsidP="00AD7E16">
            <w:pPr>
              <w:spacing w:line="360" w:lineRule="auto"/>
              <w:rPr>
                <w:rFonts w:cs="Arial"/>
                <w:b/>
                <w:bCs/>
                <w:sz w:val="20"/>
                <w:szCs w:val="20"/>
              </w:rPr>
            </w:pPr>
            <w:proofErr w:type="spellStart"/>
            <w:r w:rsidRPr="00E06A45">
              <w:rPr>
                <w:rFonts w:cs="Arial"/>
                <w:b/>
                <w:bCs/>
                <w:sz w:val="20"/>
                <w:szCs w:val="20"/>
              </w:rPr>
              <w:t>Reserves</w:t>
            </w:r>
            <w:proofErr w:type="spellEnd"/>
            <w:r w:rsidRPr="00E06A45">
              <w:rPr>
                <w:rFonts w:cs="Arial"/>
                <w:b/>
                <w:bCs/>
                <w:sz w:val="20"/>
                <w:szCs w:val="20"/>
              </w:rPr>
              <w:t xml:space="preserve"> (</w:t>
            </w:r>
            <w:proofErr w:type="spellStart"/>
            <w:r w:rsidRPr="00E06A45">
              <w:rPr>
                <w:rFonts w:cs="Arial"/>
                <w:b/>
                <w:bCs/>
                <w:sz w:val="20"/>
                <w:szCs w:val="20"/>
              </w:rPr>
              <w:t>Mt</w:t>
            </w:r>
            <w:proofErr w:type="spellEnd"/>
            <w:r w:rsidRPr="00E06A45">
              <w:rPr>
                <w:rFonts w:cs="Arial"/>
                <w:b/>
                <w:bCs/>
                <w:sz w:val="20"/>
                <w:szCs w:val="20"/>
              </w:rPr>
              <w:t>)</w:t>
            </w:r>
          </w:p>
        </w:tc>
        <w:tc>
          <w:tcPr>
            <w:tcW w:w="1483" w:type="dxa"/>
            <w:hideMark/>
          </w:tcPr>
          <w:p w14:paraId="2248A35F" w14:textId="28EE8AD1" w:rsidR="0031090C" w:rsidRPr="00E06A45" w:rsidRDefault="0031090C" w:rsidP="00AD7E16">
            <w:pPr>
              <w:spacing w:line="360" w:lineRule="auto"/>
              <w:rPr>
                <w:rFonts w:cs="Arial"/>
                <w:b/>
                <w:bCs/>
                <w:sz w:val="20"/>
                <w:szCs w:val="20"/>
              </w:rPr>
            </w:pPr>
            <w:proofErr w:type="spellStart"/>
            <w:r w:rsidRPr="00E06A45">
              <w:rPr>
                <w:rFonts w:cs="Arial"/>
                <w:b/>
                <w:bCs/>
                <w:sz w:val="20"/>
                <w:szCs w:val="20"/>
              </w:rPr>
              <w:t>Production</w:t>
            </w:r>
            <w:proofErr w:type="spellEnd"/>
            <w:r w:rsidRPr="00E06A45">
              <w:rPr>
                <w:rFonts w:cs="Arial"/>
                <w:b/>
                <w:bCs/>
                <w:sz w:val="20"/>
                <w:szCs w:val="20"/>
              </w:rPr>
              <w:t xml:space="preserve"> (2024 -25Mt)</w:t>
            </w:r>
          </w:p>
        </w:tc>
        <w:tc>
          <w:tcPr>
            <w:tcW w:w="1844" w:type="dxa"/>
          </w:tcPr>
          <w:p w14:paraId="6FA8E1CF" w14:textId="37672308" w:rsidR="0031090C" w:rsidRPr="00E06A45" w:rsidRDefault="00EA16D3" w:rsidP="00AD7E16">
            <w:pPr>
              <w:spacing w:line="360" w:lineRule="auto"/>
              <w:rPr>
                <w:rFonts w:cs="Arial"/>
                <w:b/>
                <w:bCs/>
                <w:sz w:val="20"/>
                <w:szCs w:val="20"/>
              </w:rPr>
            </w:pPr>
            <w:proofErr w:type="spellStart"/>
            <w:r w:rsidRPr="00E06A45">
              <w:rPr>
                <w:rFonts w:cs="Arial"/>
                <w:b/>
                <w:bCs/>
                <w:sz w:val="20"/>
                <w:szCs w:val="20"/>
              </w:rPr>
              <w:t>Resource</w:t>
            </w:r>
            <w:proofErr w:type="spellEnd"/>
            <w:r w:rsidRPr="00E06A45">
              <w:rPr>
                <w:rFonts w:cs="Arial"/>
                <w:b/>
                <w:bCs/>
                <w:sz w:val="20"/>
                <w:szCs w:val="20"/>
              </w:rPr>
              <w:t xml:space="preserve"> </w:t>
            </w:r>
            <w:proofErr w:type="spellStart"/>
            <w:r w:rsidRPr="00E06A45">
              <w:rPr>
                <w:rFonts w:cs="Arial"/>
                <w:b/>
                <w:bCs/>
                <w:sz w:val="20"/>
                <w:szCs w:val="20"/>
              </w:rPr>
              <w:t>p</w:t>
            </w:r>
            <w:r w:rsidR="0031090C" w:rsidRPr="00E06A45">
              <w:rPr>
                <w:rFonts w:cs="Arial"/>
                <w:b/>
                <w:bCs/>
                <w:sz w:val="20"/>
                <w:szCs w:val="20"/>
              </w:rPr>
              <w:t>roduction</w:t>
            </w:r>
            <w:proofErr w:type="spellEnd"/>
            <w:r w:rsidR="0031090C" w:rsidRPr="00E06A45">
              <w:rPr>
                <w:rFonts w:cs="Arial"/>
                <w:b/>
                <w:bCs/>
                <w:sz w:val="20"/>
                <w:szCs w:val="20"/>
              </w:rPr>
              <w:t xml:space="preserve"> </w:t>
            </w:r>
            <w:proofErr w:type="spellStart"/>
            <w:r w:rsidR="0031090C" w:rsidRPr="00E06A45">
              <w:rPr>
                <w:rFonts w:cs="Arial"/>
                <w:b/>
                <w:bCs/>
                <w:sz w:val="20"/>
                <w:szCs w:val="20"/>
              </w:rPr>
              <w:t>ratio</w:t>
            </w:r>
            <w:proofErr w:type="spellEnd"/>
          </w:p>
        </w:tc>
        <w:tc>
          <w:tcPr>
            <w:tcW w:w="861" w:type="dxa"/>
            <w:hideMark/>
          </w:tcPr>
          <w:p w14:paraId="1C4D4427" w14:textId="7D097A61" w:rsidR="0031090C" w:rsidRPr="00E06A45" w:rsidRDefault="0031090C" w:rsidP="00AD7E16">
            <w:pPr>
              <w:spacing w:line="360" w:lineRule="auto"/>
              <w:rPr>
                <w:rFonts w:cs="Arial"/>
                <w:b/>
                <w:bCs/>
                <w:sz w:val="20"/>
                <w:szCs w:val="20"/>
              </w:rPr>
            </w:pPr>
            <w:r w:rsidRPr="00E06A45">
              <w:rPr>
                <w:rFonts w:cs="Arial"/>
                <w:b/>
                <w:bCs/>
                <w:sz w:val="20"/>
                <w:szCs w:val="20"/>
              </w:rPr>
              <w:t>World Rank (</w:t>
            </w:r>
            <w:proofErr w:type="spellStart"/>
            <w:r w:rsidRPr="00E06A45">
              <w:rPr>
                <w:rFonts w:cs="Arial"/>
                <w:b/>
                <w:bCs/>
                <w:sz w:val="20"/>
                <w:szCs w:val="20"/>
              </w:rPr>
              <w:t>Prod</w:t>
            </w:r>
            <w:proofErr w:type="spellEnd"/>
            <w:r w:rsidRPr="00E06A45">
              <w:rPr>
                <w:rFonts w:cs="Arial"/>
                <w:b/>
                <w:bCs/>
                <w:sz w:val="20"/>
                <w:szCs w:val="20"/>
              </w:rPr>
              <w:t>.)</w:t>
            </w:r>
          </w:p>
        </w:tc>
      </w:tr>
      <w:tr w:rsidR="0031090C" w:rsidRPr="00E06A45" w14:paraId="788A09DC" w14:textId="77777777" w:rsidTr="00E06A45">
        <w:trPr>
          <w:trHeight w:val="340"/>
          <w:jc w:val="center"/>
        </w:trPr>
        <w:tc>
          <w:tcPr>
            <w:tcW w:w="283" w:type="dxa"/>
            <w:hideMark/>
          </w:tcPr>
          <w:p w14:paraId="435743BF" w14:textId="77777777" w:rsidR="0031090C" w:rsidRPr="00E06A45" w:rsidRDefault="0031090C" w:rsidP="00AD7E16">
            <w:pPr>
              <w:spacing w:line="360" w:lineRule="auto"/>
              <w:rPr>
                <w:rFonts w:cs="Arial"/>
                <w:sz w:val="20"/>
                <w:szCs w:val="20"/>
              </w:rPr>
            </w:pPr>
            <w:r w:rsidRPr="00E06A45">
              <w:rPr>
                <w:rFonts w:cs="Arial"/>
                <w:b/>
                <w:bCs/>
                <w:sz w:val="20"/>
                <w:szCs w:val="20"/>
              </w:rPr>
              <w:t>Coal</w:t>
            </w:r>
          </w:p>
        </w:tc>
        <w:tc>
          <w:tcPr>
            <w:tcW w:w="1276" w:type="dxa"/>
          </w:tcPr>
          <w:p w14:paraId="6DAA99F9" w14:textId="3F7E90C4" w:rsidR="0031090C" w:rsidRPr="00E06A45" w:rsidRDefault="00A20397" w:rsidP="00AD7E16">
            <w:pPr>
              <w:spacing w:line="360" w:lineRule="auto"/>
              <w:rPr>
                <w:rFonts w:cs="Arial"/>
                <w:sz w:val="20"/>
                <w:szCs w:val="20"/>
              </w:rPr>
            </w:pPr>
            <w:r w:rsidRPr="00E06A45">
              <w:rPr>
                <w:rFonts w:cs="Arial"/>
                <w:sz w:val="20"/>
                <w:szCs w:val="20"/>
              </w:rPr>
              <w:t>378210</w:t>
            </w:r>
          </w:p>
        </w:tc>
        <w:tc>
          <w:tcPr>
            <w:tcW w:w="1351" w:type="dxa"/>
            <w:hideMark/>
          </w:tcPr>
          <w:p w14:paraId="05CED34D" w14:textId="71E808E8" w:rsidR="0031090C" w:rsidRPr="00E06A45" w:rsidRDefault="0031090C" w:rsidP="00AD7E16">
            <w:pPr>
              <w:spacing w:line="360" w:lineRule="auto"/>
              <w:rPr>
                <w:rFonts w:cs="Arial"/>
                <w:sz w:val="20"/>
                <w:szCs w:val="20"/>
              </w:rPr>
            </w:pPr>
            <w:r w:rsidRPr="00E06A45">
              <w:rPr>
                <w:rFonts w:cs="Arial"/>
                <w:sz w:val="20"/>
                <w:szCs w:val="20"/>
              </w:rPr>
              <w:t>361410</w:t>
            </w:r>
          </w:p>
        </w:tc>
        <w:tc>
          <w:tcPr>
            <w:tcW w:w="1483" w:type="dxa"/>
            <w:hideMark/>
          </w:tcPr>
          <w:p w14:paraId="6A8CED70" w14:textId="77777777" w:rsidR="0031090C" w:rsidRPr="00E06A45" w:rsidRDefault="0031090C" w:rsidP="00AD7E16">
            <w:pPr>
              <w:spacing w:line="360" w:lineRule="auto"/>
              <w:rPr>
                <w:rFonts w:cs="Arial"/>
                <w:sz w:val="20"/>
                <w:szCs w:val="20"/>
              </w:rPr>
            </w:pPr>
            <w:r w:rsidRPr="00E06A45">
              <w:rPr>
                <w:rFonts w:cs="Arial"/>
                <w:sz w:val="20"/>
                <w:szCs w:val="20"/>
              </w:rPr>
              <w:t>1 047.7</w:t>
            </w:r>
          </w:p>
        </w:tc>
        <w:tc>
          <w:tcPr>
            <w:tcW w:w="1844" w:type="dxa"/>
          </w:tcPr>
          <w:p w14:paraId="19C7D936" w14:textId="6B36071A" w:rsidR="0031090C" w:rsidRPr="00E06A45" w:rsidRDefault="0031090C" w:rsidP="00AD7E16">
            <w:pPr>
              <w:spacing w:line="360" w:lineRule="auto"/>
              <w:rPr>
                <w:rFonts w:cs="Arial"/>
                <w:sz w:val="20"/>
                <w:szCs w:val="20"/>
              </w:rPr>
            </w:pPr>
            <w:r w:rsidRPr="00E06A45">
              <w:rPr>
                <w:rFonts w:cs="Arial"/>
                <w:sz w:val="20"/>
                <w:szCs w:val="20"/>
              </w:rPr>
              <w:t>3</w:t>
            </w:r>
            <w:r w:rsidR="00EA16D3" w:rsidRPr="00E06A45">
              <w:rPr>
                <w:rFonts w:cs="Arial"/>
                <w:sz w:val="20"/>
                <w:szCs w:val="20"/>
              </w:rPr>
              <w:t xml:space="preserve">61 </w:t>
            </w:r>
            <w:proofErr w:type="spellStart"/>
            <w:r w:rsidRPr="00E06A45">
              <w:rPr>
                <w:rFonts w:cs="Arial"/>
                <w:sz w:val="20"/>
                <w:szCs w:val="20"/>
              </w:rPr>
              <w:t>years</w:t>
            </w:r>
            <w:proofErr w:type="spellEnd"/>
          </w:p>
        </w:tc>
        <w:tc>
          <w:tcPr>
            <w:tcW w:w="861" w:type="dxa"/>
            <w:hideMark/>
          </w:tcPr>
          <w:p w14:paraId="64EB750B" w14:textId="32664DEA" w:rsidR="0031090C" w:rsidRPr="00E06A45" w:rsidRDefault="0031090C" w:rsidP="00AD7E16">
            <w:pPr>
              <w:spacing w:line="360" w:lineRule="auto"/>
              <w:rPr>
                <w:rFonts w:cs="Arial"/>
                <w:sz w:val="20"/>
                <w:szCs w:val="20"/>
              </w:rPr>
            </w:pPr>
            <w:r w:rsidRPr="00E06A45">
              <w:rPr>
                <w:rFonts w:cs="Arial"/>
                <w:sz w:val="20"/>
                <w:szCs w:val="20"/>
              </w:rPr>
              <w:t>2</w:t>
            </w:r>
          </w:p>
        </w:tc>
      </w:tr>
      <w:tr w:rsidR="0031090C" w:rsidRPr="00E06A45" w14:paraId="4F23D4EE" w14:textId="77777777" w:rsidTr="00E06A45">
        <w:trPr>
          <w:trHeight w:val="340"/>
          <w:jc w:val="center"/>
        </w:trPr>
        <w:tc>
          <w:tcPr>
            <w:tcW w:w="283" w:type="dxa"/>
            <w:hideMark/>
          </w:tcPr>
          <w:p w14:paraId="62A9443E" w14:textId="77777777" w:rsidR="0031090C" w:rsidRPr="00E06A45" w:rsidRDefault="0031090C" w:rsidP="00AD7E16">
            <w:pPr>
              <w:spacing w:line="360" w:lineRule="auto"/>
              <w:rPr>
                <w:rFonts w:cs="Arial"/>
                <w:sz w:val="20"/>
                <w:szCs w:val="20"/>
              </w:rPr>
            </w:pPr>
            <w:r w:rsidRPr="00E06A45">
              <w:rPr>
                <w:rFonts w:cs="Arial"/>
                <w:b/>
                <w:bCs/>
                <w:sz w:val="20"/>
                <w:szCs w:val="20"/>
              </w:rPr>
              <w:t>Rock Phosphate</w:t>
            </w:r>
            <w:r w:rsidRPr="00E06A45">
              <w:rPr>
                <w:rFonts w:cs="Arial"/>
                <w:sz w:val="20"/>
                <w:szCs w:val="20"/>
              </w:rPr>
              <w:t xml:space="preserve"> (P</w:t>
            </w:r>
            <w:r w:rsidRPr="00E06A45">
              <w:rPr>
                <w:rFonts w:ascii="Cambria Math" w:hAnsi="Cambria Math" w:cs="Cambria Math"/>
                <w:sz w:val="20"/>
                <w:szCs w:val="20"/>
              </w:rPr>
              <w:t>₂</w:t>
            </w:r>
            <w:r w:rsidRPr="00E06A45">
              <w:rPr>
                <w:rFonts w:cs="Arial"/>
                <w:sz w:val="20"/>
                <w:szCs w:val="20"/>
              </w:rPr>
              <w:t>O</w:t>
            </w:r>
            <w:r w:rsidRPr="00E06A45">
              <w:rPr>
                <w:rFonts w:ascii="Cambria Math" w:hAnsi="Cambria Math" w:cs="Cambria Math"/>
                <w:sz w:val="20"/>
                <w:szCs w:val="20"/>
              </w:rPr>
              <w:t>₅</w:t>
            </w:r>
            <w:r w:rsidRPr="00E06A45">
              <w:rPr>
                <w:rFonts w:cs="Arial"/>
                <w:sz w:val="20"/>
                <w:szCs w:val="20"/>
              </w:rPr>
              <w:t>)</w:t>
            </w:r>
          </w:p>
        </w:tc>
        <w:tc>
          <w:tcPr>
            <w:tcW w:w="1276" w:type="dxa"/>
          </w:tcPr>
          <w:p w14:paraId="4AA7A1AE" w14:textId="2F75012F" w:rsidR="0031090C" w:rsidRPr="00E06A45" w:rsidRDefault="00A20397" w:rsidP="00AD7E16">
            <w:pPr>
              <w:spacing w:line="360" w:lineRule="auto"/>
              <w:rPr>
                <w:rFonts w:cs="Arial"/>
                <w:sz w:val="20"/>
                <w:szCs w:val="20"/>
              </w:rPr>
            </w:pPr>
            <w:r w:rsidRPr="00E06A45">
              <w:rPr>
                <w:rFonts w:cs="Arial"/>
                <w:sz w:val="20"/>
                <w:szCs w:val="20"/>
              </w:rPr>
              <w:t>311.25</w:t>
            </w:r>
          </w:p>
        </w:tc>
        <w:tc>
          <w:tcPr>
            <w:tcW w:w="1351" w:type="dxa"/>
            <w:hideMark/>
          </w:tcPr>
          <w:p w14:paraId="12ABDA2A" w14:textId="1CD8F7D0" w:rsidR="0031090C" w:rsidRPr="00E06A45" w:rsidRDefault="0031090C" w:rsidP="00AD7E16">
            <w:pPr>
              <w:spacing w:line="360" w:lineRule="auto"/>
              <w:rPr>
                <w:rFonts w:cs="Arial"/>
                <w:sz w:val="20"/>
                <w:szCs w:val="20"/>
              </w:rPr>
            </w:pPr>
            <w:r w:rsidRPr="00E06A45">
              <w:rPr>
                <w:rFonts w:cs="Arial"/>
                <w:sz w:val="20"/>
                <w:szCs w:val="20"/>
              </w:rPr>
              <w:t xml:space="preserve">31 </w:t>
            </w:r>
          </w:p>
        </w:tc>
        <w:tc>
          <w:tcPr>
            <w:tcW w:w="1483" w:type="dxa"/>
            <w:hideMark/>
          </w:tcPr>
          <w:p w14:paraId="65DD365A" w14:textId="1C7B7520" w:rsidR="0031090C" w:rsidRPr="00E06A45" w:rsidRDefault="0031090C" w:rsidP="00AD7E16">
            <w:pPr>
              <w:spacing w:line="360" w:lineRule="auto"/>
              <w:rPr>
                <w:rFonts w:cs="Arial"/>
                <w:sz w:val="20"/>
                <w:szCs w:val="20"/>
              </w:rPr>
            </w:pPr>
            <w:r w:rsidRPr="00E06A45">
              <w:rPr>
                <w:rFonts w:cs="Arial"/>
                <w:sz w:val="20"/>
                <w:szCs w:val="20"/>
              </w:rPr>
              <w:t>1.6-1.8</w:t>
            </w:r>
          </w:p>
        </w:tc>
        <w:tc>
          <w:tcPr>
            <w:tcW w:w="1844" w:type="dxa"/>
          </w:tcPr>
          <w:p w14:paraId="2B9A2B76" w14:textId="0761EF8F" w:rsidR="0031090C" w:rsidRPr="00E06A45" w:rsidRDefault="009F671E" w:rsidP="00AD7E16">
            <w:pPr>
              <w:spacing w:line="360" w:lineRule="auto"/>
              <w:rPr>
                <w:rFonts w:cs="Arial"/>
                <w:sz w:val="20"/>
                <w:szCs w:val="20"/>
              </w:rPr>
            </w:pPr>
            <w:r w:rsidRPr="00E06A45">
              <w:rPr>
                <w:rFonts w:cs="Arial"/>
                <w:sz w:val="20"/>
                <w:szCs w:val="20"/>
              </w:rPr>
              <w:t xml:space="preserve">170-190 </w:t>
            </w:r>
            <w:proofErr w:type="spellStart"/>
            <w:r w:rsidR="0031090C" w:rsidRPr="00E06A45">
              <w:rPr>
                <w:rFonts w:cs="Arial"/>
                <w:sz w:val="20"/>
                <w:szCs w:val="20"/>
              </w:rPr>
              <w:t>years</w:t>
            </w:r>
            <w:proofErr w:type="spellEnd"/>
          </w:p>
        </w:tc>
        <w:tc>
          <w:tcPr>
            <w:tcW w:w="861" w:type="dxa"/>
            <w:hideMark/>
          </w:tcPr>
          <w:p w14:paraId="745FA248" w14:textId="249CBA0C" w:rsidR="0031090C" w:rsidRPr="00E06A45" w:rsidRDefault="0031090C" w:rsidP="00AD7E16">
            <w:pPr>
              <w:spacing w:line="360" w:lineRule="auto"/>
              <w:rPr>
                <w:rFonts w:cs="Arial"/>
                <w:sz w:val="20"/>
                <w:szCs w:val="20"/>
              </w:rPr>
            </w:pPr>
            <w:r w:rsidRPr="00E06A45">
              <w:rPr>
                <w:rFonts w:cs="Arial"/>
                <w:sz w:val="20"/>
                <w:szCs w:val="20"/>
              </w:rPr>
              <w:t>16–17</w:t>
            </w:r>
          </w:p>
        </w:tc>
      </w:tr>
      <w:tr w:rsidR="0031090C" w:rsidRPr="00E06A45" w14:paraId="08FF9C01" w14:textId="77777777" w:rsidTr="00E06A45">
        <w:trPr>
          <w:trHeight w:val="340"/>
          <w:jc w:val="center"/>
        </w:trPr>
        <w:tc>
          <w:tcPr>
            <w:tcW w:w="283" w:type="dxa"/>
            <w:hideMark/>
          </w:tcPr>
          <w:p w14:paraId="2CAC9CE8" w14:textId="51A70E6B" w:rsidR="0031090C" w:rsidRPr="00E06A45" w:rsidRDefault="0031090C" w:rsidP="00AD7E16">
            <w:pPr>
              <w:spacing w:line="360" w:lineRule="auto"/>
              <w:rPr>
                <w:rFonts w:cs="Arial"/>
                <w:sz w:val="20"/>
                <w:szCs w:val="20"/>
              </w:rPr>
            </w:pPr>
            <w:r w:rsidRPr="00E06A45">
              <w:rPr>
                <w:rFonts w:cs="Arial"/>
                <w:b/>
                <w:bCs/>
                <w:sz w:val="20"/>
                <w:szCs w:val="20"/>
              </w:rPr>
              <w:t xml:space="preserve">Limestone </w:t>
            </w:r>
          </w:p>
        </w:tc>
        <w:tc>
          <w:tcPr>
            <w:tcW w:w="1276" w:type="dxa"/>
          </w:tcPr>
          <w:p w14:paraId="5C78E67F" w14:textId="28BF22BC" w:rsidR="0031090C" w:rsidRPr="00E06A45" w:rsidRDefault="00EA16D3" w:rsidP="00AD7E16">
            <w:pPr>
              <w:spacing w:line="360" w:lineRule="auto"/>
              <w:rPr>
                <w:rFonts w:cs="Arial"/>
                <w:sz w:val="20"/>
                <w:szCs w:val="20"/>
              </w:rPr>
            </w:pPr>
            <w:r w:rsidRPr="00E06A45">
              <w:rPr>
                <w:rFonts w:cs="Arial"/>
                <w:sz w:val="20"/>
                <w:szCs w:val="20"/>
              </w:rPr>
              <w:t>227589</w:t>
            </w:r>
          </w:p>
        </w:tc>
        <w:tc>
          <w:tcPr>
            <w:tcW w:w="1351" w:type="dxa"/>
            <w:hideMark/>
          </w:tcPr>
          <w:p w14:paraId="750C4014" w14:textId="7A710279" w:rsidR="0031090C" w:rsidRPr="00E06A45" w:rsidRDefault="0031090C" w:rsidP="00AD7E16">
            <w:pPr>
              <w:spacing w:line="360" w:lineRule="auto"/>
              <w:rPr>
                <w:rFonts w:cs="Arial"/>
                <w:sz w:val="20"/>
                <w:szCs w:val="20"/>
              </w:rPr>
            </w:pPr>
            <w:r w:rsidRPr="00E06A45">
              <w:rPr>
                <w:rFonts w:cs="Arial"/>
                <w:sz w:val="20"/>
                <w:szCs w:val="20"/>
              </w:rPr>
              <w:t>19028</w:t>
            </w:r>
          </w:p>
        </w:tc>
        <w:tc>
          <w:tcPr>
            <w:tcW w:w="1483" w:type="dxa"/>
            <w:hideMark/>
          </w:tcPr>
          <w:p w14:paraId="72032A43" w14:textId="6F7A3EBA" w:rsidR="0031090C" w:rsidRPr="00E06A45" w:rsidRDefault="0031090C" w:rsidP="00AD7E16">
            <w:pPr>
              <w:spacing w:line="360" w:lineRule="auto"/>
              <w:rPr>
                <w:rFonts w:cs="Arial"/>
                <w:sz w:val="20"/>
                <w:szCs w:val="20"/>
              </w:rPr>
            </w:pPr>
            <w:r w:rsidRPr="00E06A45">
              <w:rPr>
                <w:rFonts w:cs="Arial"/>
                <w:sz w:val="20"/>
                <w:szCs w:val="20"/>
              </w:rPr>
              <w:t>450</w:t>
            </w:r>
          </w:p>
        </w:tc>
        <w:tc>
          <w:tcPr>
            <w:tcW w:w="1844" w:type="dxa"/>
          </w:tcPr>
          <w:p w14:paraId="46E9B09B" w14:textId="5928EC94" w:rsidR="0031090C" w:rsidRPr="00E06A45" w:rsidRDefault="009F671E" w:rsidP="00AD7E16">
            <w:pPr>
              <w:spacing w:line="360" w:lineRule="auto"/>
              <w:rPr>
                <w:rFonts w:cs="Arial"/>
                <w:sz w:val="20"/>
                <w:szCs w:val="20"/>
              </w:rPr>
            </w:pPr>
            <w:r w:rsidRPr="00E06A45">
              <w:rPr>
                <w:rFonts w:cs="Arial"/>
                <w:sz w:val="20"/>
                <w:szCs w:val="20"/>
              </w:rPr>
              <w:t>505</w:t>
            </w:r>
            <w:r w:rsidR="0031090C" w:rsidRPr="00E06A45">
              <w:rPr>
                <w:rFonts w:cs="Arial"/>
                <w:sz w:val="20"/>
                <w:szCs w:val="20"/>
              </w:rPr>
              <w:t xml:space="preserve"> </w:t>
            </w:r>
            <w:proofErr w:type="spellStart"/>
            <w:r w:rsidR="0031090C" w:rsidRPr="00E06A45">
              <w:rPr>
                <w:rFonts w:cs="Arial"/>
                <w:sz w:val="20"/>
                <w:szCs w:val="20"/>
              </w:rPr>
              <w:t>years</w:t>
            </w:r>
            <w:proofErr w:type="spellEnd"/>
          </w:p>
        </w:tc>
        <w:tc>
          <w:tcPr>
            <w:tcW w:w="861" w:type="dxa"/>
            <w:hideMark/>
          </w:tcPr>
          <w:p w14:paraId="0AEDEB1D" w14:textId="3173EA21" w:rsidR="0031090C" w:rsidRPr="00E06A45" w:rsidRDefault="0031090C" w:rsidP="00AD7E16">
            <w:pPr>
              <w:spacing w:line="360" w:lineRule="auto"/>
              <w:rPr>
                <w:rFonts w:cs="Arial"/>
                <w:sz w:val="20"/>
                <w:szCs w:val="20"/>
              </w:rPr>
            </w:pPr>
            <w:r w:rsidRPr="00E06A45">
              <w:rPr>
                <w:rFonts w:cs="Arial"/>
                <w:sz w:val="20"/>
                <w:szCs w:val="20"/>
              </w:rPr>
              <w:t>2</w:t>
            </w:r>
          </w:p>
        </w:tc>
      </w:tr>
      <w:tr w:rsidR="0031090C" w:rsidRPr="00E06A45" w14:paraId="64F7491C" w14:textId="77777777" w:rsidTr="00E06A45">
        <w:trPr>
          <w:trHeight w:val="340"/>
          <w:jc w:val="center"/>
        </w:trPr>
        <w:tc>
          <w:tcPr>
            <w:tcW w:w="283" w:type="dxa"/>
            <w:hideMark/>
          </w:tcPr>
          <w:p w14:paraId="51109AAB" w14:textId="77777777" w:rsidR="0031090C" w:rsidRPr="00E06A45" w:rsidRDefault="0031090C" w:rsidP="00AD7E16">
            <w:pPr>
              <w:spacing w:line="360" w:lineRule="auto"/>
              <w:rPr>
                <w:rFonts w:cs="Arial"/>
                <w:sz w:val="20"/>
                <w:szCs w:val="20"/>
              </w:rPr>
            </w:pPr>
            <w:r w:rsidRPr="00E06A45">
              <w:rPr>
                <w:rFonts w:cs="Arial"/>
                <w:b/>
                <w:bCs/>
                <w:sz w:val="20"/>
                <w:szCs w:val="20"/>
              </w:rPr>
              <w:t>Bauxite</w:t>
            </w:r>
          </w:p>
        </w:tc>
        <w:tc>
          <w:tcPr>
            <w:tcW w:w="1276" w:type="dxa"/>
          </w:tcPr>
          <w:p w14:paraId="4734F44B" w14:textId="7764E406" w:rsidR="0031090C" w:rsidRPr="00E06A45" w:rsidRDefault="00EA16D3" w:rsidP="00AD7E16">
            <w:pPr>
              <w:spacing w:line="360" w:lineRule="auto"/>
              <w:rPr>
                <w:rFonts w:cs="Arial"/>
                <w:sz w:val="20"/>
                <w:szCs w:val="20"/>
              </w:rPr>
            </w:pPr>
            <w:r w:rsidRPr="00E06A45">
              <w:rPr>
                <w:rFonts w:cs="Arial"/>
                <w:sz w:val="20"/>
                <w:szCs w:val="20"/>
              </w:rPr>
              <w:t>4958</w:t>
            </w:r>
          </w:p>
        </w:tc>
        <w:tc>
          <w:tcPr>
            <w:tcW w:w="1351" w:type="dxa"/>
            <w:hideMark/>
          </w:tcPr>
          <w:p w14:paraId="050A76D4" w14:textId="27BE3646" w:rsidR="0031090C" w:rsidRPr="00E06A45" w:rsidRDefault="0031090C" w:rsidP="00AD7E16">
            <w:pPr>
              <w:spacing w:line="360" w:lineRule="auto"/>
              <w:rPr>
                <w:rFonts w:cs="Arial"/>
                <w:sz w:val="20"/>
                <w:szCs w:val="20"/>
              </w:rPr>
            </w:pPr>
            <w:r w:rsidRPr="00E06A45">
              <w:rPr>
                <w:rFonts w:cs="Arial"/>
                <w:sz w:val="20"/>
                <w:szCs w:val="20"/>
              </w:rPr>
              <w:t xml:space="preserve">650 </w:t>
            </w:r>
          </w:p>
        </w:tc>
        <w:tc>
          <w:tcPr>
            <w:tcW w:w="1483" w:type="dxa"/>
            <w:hideMark/>
          </w:tcPr>
          <w:p w14:paraId="7D7D5B49" w14:textId="0EFE7B5F" w:rsidR="0031090C" w:rsidRPr="00E06A45" w:rsidRDefault="0031090C" w:rsidP="00AD7E16">
            <w:pPr>
              <w:spacing w:line="360" w:lineRule="auto"/>
              <w:rPr>
                <w:rFonts w:cs="Arial"/>
                <w:sz w:val="20"/>
                <w:szCs w:val="20"/>
              </w:rPr>
            </w:pPr>
            <w:r w:rsidRPr="00E06A45">
              <w:rPr>
                <w:rFonts w:cs="Arial"/>
                <w:sz w:val="20"/>
                <w:szCs w:val="20"/>
              </w:rPr>
              <w:t>25</w:t>
            </w:r>
          </w:p>
        </w:tc>
        <w:tc>
          <w:tcPr>
            <w:tcW w:w="1844" w:type="dxa"/>
          </w:tcPr>
          <w:p w14:paraId="027D8ADF" w14:textId="59626998" w:rsidR="0031090C" w:rsidRPr="00E06A45" w:rsidRDefault="00A4258D" w:rsidP="00514777">
            <w:pPr>
              <w:spacing w:line="360" w:lineRule="auto"/>
              <w:rPr>
                <w:rFonts w:cs="Arial"/>
                <w:sz w:val="20"/>
                <w:szCs w:val="20"/>
              </w:rPr>
            </w:pPr>
            <w:r w:rsidRPr="00E06A45">
              <w:rPr>
                <w:rFonts w:cs="Arial"/>
                <w:sz w:val="20"/>
                <w:szCs w:val="20"/>
              </w:rPr>
              <w:t>200</w:t>
            </w:r>
            <w:r w:rsidR="0031090C" w:rsidRPr="00E06A45">
              <w:rPr>
                <w:rFonts w:cs="Arial"/>
                <w:sz w:val="20"/>
                <w:szCs w:val="20"/>
              </w:rPr>
              <w:t xml:space="preserve"> </w:t>
            </w:r>
            <w:proofErr w:type="spellStart"/>
            <w:r w:rsidR="0031090C" w:rsidRPr="00E06A45">
              <w:rPr>
                <w:rFonts w:cs="Arial"/>
                <w:sz w:val="20"/>
                <w:szCs w:val="20"/>
              </w:rPr>
              <w:t>years</w:t>
            </w:r>
            <w:proofErr w:type="spellEnd"/>
          </w:p>
        </w:tc>
        <w:tc>
          <w:tcPr>
            <w:tcW w:w="861" w:type="dxa"/>
            <w:hideMark/>
          </w:tcPr>
          <w:p w14:paraId="75B4F4F4" w14:textId="7105B1A9" w:rsidR="0031090C" w:rsidRPr="00E06A45" w:rsidRDefault="0031090C" w:rsidP="00AD7E16">
            <w:pPr>
              <w:spacing w:line="360" w:lineRule="auto"/>
              <w:rPr>
                <w:rFonts w:cs="Arial"/>
                <w:sz w:val="20"/>
                <w:szCs w:val="20"/>
              </w:rPr>
            </w:pPr>
            <w:r w:rsidRPr="00E06A45">
              <w:rPr>
                <w:rFonts w:cs="Arial"/>
                <w:sz w:val="20"/>
                <w:szCs w:val="20"/>
              </w:rPr>
              <w:t>5</w:t>
            </w:r>
          </w:p>
        </w:tc>
      </w:tr>
    </w:tbl>
    <w:p w14:paraId="7DBCA9CF" w14:textId="2C0262EB" w:rsidR="00AD7E16" w:rsidRPr="00AD7E16" w:rsidRDefault="00AD7E16" w:rsidP="00AD7E16">
      <w:pPr>
        <w:spacing w:line="360" w:lineRule="auto"/>
        <w:rPr>
          <w:rFonts w:cs="Arial"/>
        </w:rPr>
      </w:pPr>
    </w:p>
    <w:p w14:paraId="49CB66F4" w14:textId="150F38E0" w:rsidR="00AD7E16" w:rsidRPr="00AD7E16" w:rsidRDefault="00AD7E16" w:rsidP="00AD7E16">
      <w:pPr>
        <w:spacing w:line="360" w:lineRule="auto"/>
        <w:rPr>
          <w:rFonts w:cs="Arial"/>
          <w:lang w:val="en-US"/>
        </w:rPr>
      </w:pPr>
      <w:r w:rsidRPr="00AD7E16">
        <w:rPr>
          <w:rFonts w:cs="Arial"/>
          <w:b/>
          <w:bCs/>
          <w:lang w:val="en-US"/>
        </w:rPr>
        <w:t>Sources:</w:t>
      </w:r>
      <w:r w:rsidRPr="00AD7E16">
        <w:rPr>
          <w:rFonts w:cs="Arial"/>
          <w:lang w:val="en-US"/>
        </w:rPr>
        <w:t xml:space="preserve"> USGS </w:t>
      </w:r>
      <w:r w:rsidRPr="00AD7E16">
        <w:rPr>
          <w:rFonts w:cs="Arial"/>
          <w:i/>
          <w:iCs/>
          <w:lang w:val="en-US"/>
        </w:rPr>
        <w:t>MCS 2025</w:t>
      </w:r>
      <w:r w:rsidRPr="00AD7E16">
        <w:rPr>
          <w:rFonts w:cs="Arial"/>
          <w:lang w:val="en-US"/>
        </w:rPr>
        <w:t xml:space="preserve"> (Bauxite, Phosphate Rock, Lime); IBM (2022) Limestone &amp; Dolomite; </w:t>
      </w:r>
      <w:proofErr w:type="spellStart"/>
      <w:r w:rsidRPr="00AD7E16">
        <w:rPr>
          <w:rFonts w:cs="Arial"/>
          <w:lang w:val="en-US"/>
        </w:rPr>
        <w:t>MoC</w:t>
      </w:r>
      <w:proofErr w:type="spellEnd"/>
      <w:r w:rsidRPr="00AD7E16">
        <w:rPr>
          <w:rFonts w:cs="Arial"/>
          <w:lang w:val="en-US"/>
        </w:rPr>
        <w:t xml:space="preserve"> (2024) Coal Report; CMA (2024) </w:t>
      </w:r>
      <w:r w:rsidR="00FC7A9B" w:rsidRPr="00FC7A9B">
        <w:rPr>
          <w:rFonts w:cs="Arial"/>
          <w:lang w:val="en-US"/>
        </w:rPr>
        <w:t>Cement Industry Limestone and Future Outlook</w:t>
      </w:r>
    </w:p>
    <w:p w14:paraId="68C52FC1" w14:textId="77777777" w:rsidR="0009224A" w:rsidRPr="00036BB7" w:rsidRDefault="0009224A" w:rsidP="00332271">
      <w:pPr>
        <w:spacing w:line="360" w:lineRule="auto"/>
        <w:rPr>
          <w:rFonts w:cs="Arial"/>
          <w:lang w:val="en-US"/>
        </w:rPr>
      </w:pPr>
    </w:p>
    <w:p w14:paraId="5AD64EDA" w14:textId="77777777" w:rsidR="00332271" w:rsidRPr="00036BB7" w:rsidRDefault="00332271" w:rsidP="00332271">
      <w:pPr>
        <w:spacing w:line="360" w:lineRule="auto"/>
        <w:rPr>
          <w:rFonts w:cs="Arial"/>
          <w:b/>
          <w:bCs/>
          <w:lang w:val="en-US"/>
        </w:rPr>
      </w:pPr>
      <w:r w:rsidRPr="00036BB7">
        <w:rPr>
          <w:rFonts w:cs="Arial"/>
          <w:b/>
          <w:bCs/>
          <w:lang w:val="en-US"/>
        </w:rPr>
        <w:t>Coal:</w:t>
      </w:r>
    </w:p>
    <w:p w14:paraId="281ABB71" w14:textId="204ADFF5" w:rsidR="00332271" w:rsidRPr="00036BB7" w:rsidRDefault="00332271" w:rsidP="00332271">
      <w:pPr>
        <w:spacing w:line="360" w:lineRule="auto"/>
        <w:rPr>
          <w:rFonts w:cs="Arial"/>
          <w:lang w:val="en-US"/>
        </w:rPr>
      </w:pPr>
      <w:r w:rsidRPr="00036BB7">
        <w:rPr>
          <w:rFonts w:cs="Arial"/>
          <w:lang w:val="en-US"/>
        </w:rPr>
        <w:t xml:space="preserve">FY 2023–24 production: 997.23 Mt, of which 962.52 Mt open-cast and 34.71 Mt </w:t>
      </w:r>
      <w:r w:rsidR="00366AC2" w:rsidRPr="00036BB7">
        <w:rPr>
          <w:rFonts w:cs="Arial"/>
          <w:lang w:val="en-US"/>
        </w:rPr>
        <w:t>underground</w:t>
      </w:r>
      <w:r w:rsidRPr="00036BB7">
        <w:rPr>
          <w:rFonts w:cs="Arial"/>
          <w:lang w:val="en-US"/>
        </w:rPr>
        <w:t xml:space="preserve"> 2024–25 (provisional): 1,047.</w:t>
      </w:r>
      <w:r w:rsidR="00B3606C">
        <w:rPr>
          <w:rFonts w:cs="Arial"/>
          <w:lang w:val="en-US"/>
        </w:rPr>
        <w:t>7</w:t>
      </w:r>
      <w:r w:rsidRPr="00036BB7">
        <w:rPr>
          <w:rFonts w:cs="Arial"/>
          <w:lang w:val="en-US"/>
        </w:rPr>
        <w:t xml:space="preserve"> Mt.</w:t>
      </w:r>
    </w:p>
    <w:p w14:paraId="16196A7B" w14:textId="0CA149BC" w:rsidR="00332271" w:rsidRPr="00036BB7" w:rsidRDefault="00332271" w:rsidP="00332271">
      <w:pPr>
        <w:spacing w:line="360" w:lineRule="auto"/>
        <w:rPr>
          <w:rFonts w:cs="Arial"/>
          <w:lang w:val="en-US"/>
        </w:rPr>
      </w:pPr>
      <w:r w:rsidRPr="00036BB7">
        <w:rPr>
          <w:rFonts w:cs="Arial"/>
          <w:lang w:val="en-US"/>
        </w:rPr>
        <w:t>Open-cast accounts for &gt;95% of output; underground 4%, constrained by cost, geology, and safety.</w:t>
      </w:r>
    </w:p>
    <w:p w14:paraId="6816BD8F" w14:textId="2041A979" w:rsidR="00332271" w:rsidRPr="00036BB7" w:rsidRDefault="00332271" w:rsidP="00332271">
      <w:pPr>
        <w:spacing w:line="360" w:lineRule="auto"/>
        <w:rPr>
          <w:rFonts w:cs="Arial"/>
          <w:lang w:val="en-US"/>
        </w:rPr>
      </w:pPr>
      <w:r w:rsidRPr="00036BB7">
        <w:rPr>
          <w:rFonts w:cs="Arial"/>
          <w:lang w:val="en-US"/>
        </w:rPr>
        <w:t xml:space="preserve">Stripping ratios range widely (up to 1:5 </w:t>
      </w:r>
      <w:proofErr w:type="spellStart"/>
      <w:r w:rsidRPr="00036BB7">
        <w:rPr>
          <w:rFonts w:cs="Arial"/>
          <w:lang w:val="en-US"/>
        </w:rPr>
        <w:t>bcm</w:t>
      </w:r>
      <w:proofErr w:type="spellEnd"/>
      <w:r w:rsidRPr="00036BB7">
        <w:rPr>
          <w:rFonts w:cs="Arial"/>
          <w:lang w:val="en-US"/>
        </w:rPr>
        <w:t xml:space="preserve">/t in some pits), implying tens of </w:t>
      </w:r>
      <w:proofErr w:type="spellStart"/>
      <w:r w:rsidRPr="00036BB7">
        <w:rPr>
          <w:rFonts w:cs="Arial"/>
          <w:lang w:val="en-US"/>
        </w:rPr>
        <w:t>Mbcm</w:t>
      </w:r>
      <w:proofErr w:type="spellEnd"/>
      <w:r w:rsidRPr="00036BB7">
        <w:rPr>
          <w:rFonts w:cs="Arial"/>
          <w:lang w:val="en-US"/>
        </w:rPr>
        <w:t xml:space="preserve"> of overburden annually—making efficient stripping central to mine economics.</w:t>
      </w:r>
    </w:p>
    <w:p w14:paraId="4B72FEB9" w14:textId="77777777" w:rsidR="00332271" w:rsidRDefault="00332271" w:rsidP="00332271">
      <w:pPr>
        <w:pStyle w:val="ListParagraph"/>
        <w:spacing w:line="360" w:lineRule="auto"/>
        <w:ind w:left="360"/>
        <w:rPr>
          <w:rFonts w:cs="Arial"/>
          <w:lang w:val="en-US"/>
        </w:rPr>
      </w:pPr>
    </w:p>
    <w:p w14:paraId="28E75B44" w14:textId="77777777" w:rsidR="00366AC2" w:rsidRPr="00036BB7" w:rsidRDefault="00366AC2" w:rsidP="00332271">
      <w:pPr>
        <w:pStyle w:val="ListParagraph"/>
        <w:spacing w:line="360" w:lineRule="auto"/>
        <w:ind w:left="360"/>
        <w:rPr>
          <w:rFonts w:cs="Arial"/>
          <w:lang w:val="en-US"/>
        </w:rPr>
      </w:pPr>
    </w:p>
    <w:p w14:paraId="6613AE33" w14:textId="77777777" w:rsidR="00332271" w:rsidRPr="00036BB7" w:rsidRDefault="00332271" w:rsidP="00332271">
      <w:pPr>
        <w:spacing w:line="360" w:lineRule="auto"/>
        <w:rPr>
          <w:rFonts w:cs="Arial"/>
          <w:lang w:val="en-US"/>
        </w:rPr>
      </w:pPr>
      <w:r w:rsidRPr="00036BB7">
        <w:rPr>
          <w:rFonts w:cs="Arial"/>
          <w:b/>
          <w:bCs/>
          <w:lang w:val="en-US"/>
        </w:rPr>
        <w:t>Rock Phosphate:</w:t>
      </w:r>
      <w:r w:rsidRPr="00036BB7">
        <w:rPr>
          <w:rFonts w:cs="Arial"/>
          <w:lang w:val="en-US"/>
        </w:rPr>
        <w:t xml:space="preserve"> </w:t>
      </w:r>
    </w:p>
    <w:p w14:paraId="26B7AD24" w14:textId="15128F4C" w:rsidR="00332271" w:rsidRPr="00036BB7" w:rsidRDefault="00332271" w:rsidP="00332271">
      <w:pPr>
        <w:spacing w:line="360" w:lineRule="auto"/>
        <w:rPr>
          <w:rFonts w:cs="Arial"/>
          <w:lang w:val="en-US"/>
        </w:rPr>
      </w:pPr>
      <w:r w:rsidRPr="00036BB7">
        <w:rPr>
          <w:rFonts w:cs="Arial"/>
          <w:lang w:val="en-US"/>
        </w:rPr>
        <w:t>1.</w:t>
      </w:r>
      <w:r w:rsidR="00E61A57">
        <w:rPr>
          <w:rFonts w:cs="Arial"/>
          <w:lang w:val="en-US"/>
        </w:rPr>
        <w:t>6</w:t>
      </w:r>
      <w:r w:rsidRPr="00036BB7">
        <w:rPr>
          <w:rFonts w:cs="Arial"/>
          <w:lang w:val="en-US"/>
        </w:rPr>
        <w:t xml:space="preserve"> Mt in 202</w:t>
      </w:r>
      <w:r w:rsidR="00E61A57">
        <w:rPr>
          <w:rFonts w:cs="Arial"/>
          <w:lang w:val="en-US"/>
        </w:rPr>
        <w:t>4</w:t>
      </w:r>
      <w:r w:rsidRPr="00036BB7">
        <w:rPr>
          <w:rFonts w:cs="Arial"/>
          <w:lang w:val="en-US"/>
        </w:rPr>
        <w:t>–2</w:t>
      </w:r>
      <w:r w:rsidR="00E61A57">
        <w:rPr>
          <w:rFonts w:cs="Arial"/>
          <w:lang w:val="en-US"/>
        </w:rPr>
        <w:t>5</w:t>
      </w:r>
      <w:r w:rsidRPr="00036BB7">
        <w:rPr>
          <w:rFonts w:cs="Arial"/>
          <w:lang w:val="en-US"/>
        </w:rPr>
        <w:t>, &gt;90% from Rajasthan; domestic supply covers 13% of demand (import-dependent).</w:t>
      </w:r>
    </w:p>
    <w:p w14:paraId="3C5E43AA" w14:textId="77777777" w:rsidR="00332271" w:rsidRPr="00036BB7" w:rsidRDefault="00332271" w:rsidP="00332271">
      <w:pPr>
        <w:spacing w:line="360" w:lineRule="auto"/>
        <w:rPr>
          <w:rFonts w:cs="Arial"/>
          <w:lang w:val="en-US"/>
        </w:rPr>
      </w:pPr>
      <w:r w:rsidRPr="00036BB7">
        <w:rPr>
          <w:rFonts w:cs="Arial"/>
          <w:b/>
          <w:bCs/>
          <w:lang w:val="en-US"/>
        </w:rPr>
        <w:t>Limestone:</w:t>
      </w:r>
      <w:r w:rsidRPr="00036BB7">
        <w:rPr>
          <w:rFonts w:cs="Arial"/>
          <w:lang w:val="en-US"/>
        </w:rPr>
        <w:t xml:space="preserve"> </w:t>
      </w:r>
    </w:p>
    <w:p w14:paraId="3728A43F" w14:textId="4CCD3D8A" w:rsidR="00332271" w:rsidRPr="00036BB7" w:rsidRDefault="00332271" w:rsidP="00332271">
      <w:pPr>
        <w:spacing w:line="360" w:lineRule="auto"/>
        <w:rPr>
          <w:rFonts w:cs="Arial"/>
          <w:lang w:val="en-US"/>
        </w:rPr>
      </w:pPr>
      <w:r w:rsidRPr="00036BB7">
        <w:rPr>
          <w:rFonts w:cs="Arial"/>
          <w:lang w:val="en-US"/>
        </w:rPr>
        <w:t>4</w:t>
      </w:r>
      <w:r w:rsidR="00E61A57">
        <w:rPr>
          <w:rFonts w:cs="Arial"/>
          <w:lang w:val="en-US"/>
        </w:rPr>
        <w:t>50</w:t>
      </w:r>
      <w:r w:rsidRPr="00036BB7">
        <w:rPr>
          <w:rFonts w:cs="Arial"/>
          <w:lang w:val="en-US"/>
        </w:rPr>
        <w:t xml:space="preserve"> Mt in 202</w:t>
      </w:r>
      <w:r w:rsidR="00E61A57">
        <w:rPr>
          <w:rFonts w:cs="Arial"/>
          <w:lang w:val="en-US"/>
        </w:rPr>
        <w:t>4</w:t>
      </w:r>
      <w:r w:rsidRPr="00036BB7">
        <w:rPr>
          <w:rFonts w:cs="Arial"/>
          <w:lang w:val="en-US"/>
        </w:rPr>
        <w:t>–2</w:t>
      </w:r>
      <w:r w:rsidR="00E61A57">
        <w:rPr>
          <w:rFonts w:cs="Arial"/>
          <w:lang w:val="en-US"/>
        </w:rPr>
        <w:t>5</w:t>
      </w:r>
      <w:r w:rsidRPr="00036BB7">
        <w:rPr>
          <w:rFonts w:cs="Arial"/>
          <w:lang w:val="en-US"/>
        </w:rPr>
        <w:t xml:space="preserve">; resources 227.59 </w:t>
      </w:r>
      <w:proofErr w:type="spellStart"/>
      <w:r w:rsidRPr="00036BB7">
        <w:rPr>
          <w:rFonts w:cs="Arial"/>
          <w:lang w:val="en-US"/>
        </w:rPr>
        <w:t>Bt</w:t>
      </w:r>
      <w:proofErr w:type="spellEnd"/>
      <w:r w:rsidRPr="00036BB7">
        <w:rPr>
          <w:rFonts w:cs="Arial"/>
          <w:lang w:val="en-US"/>
        </w:rPr>
        <w:t>; contributes 91.2% of non-metallic mineral value; growth 4–5% CAGR (cement demand).</w:t>
      </w:r>
    </w:p>
    <w:p w14:paraId="328E47C5" w14:textId="77777777" w:rsidR="00332271" w:rsidRPr="00036BB7" w:rsidRDefault="00332271" w:rsidP="00332271">
      <w:pPr>
        <w:spacing w:line="360" w:lineRule="auto"/>
        <w:rPr>
          <w:rFonts w:cs="Arial"/>
          <w:lang w:val="en-US"/>
        </w:rPr>
      </w:pPr>
      <w:r w:rsidRPr="00036BB7">
        <w:rPr>
          <w:rFonts w:cs="Arial"/>
          <w:b/>
          <w:bCs/>
          <w:lang w:val="en-US"/>
        </w:rPr>
        <w:t>Bauxite</w:t>
      </w:r>
      <w:r w:rsidRPr="00036BB7">
        <w:rPr>
          <w:rFonts w:cs="Arial"/>
          <w:lang w:val="en-US"/>
        </w:rPr>
        <w:t xml:space="preserve">: </w:t>
      </w:r>
    </w:p>
    <w:p w14:paraId="6BB92892" w14:textId="0475C4C4" w:rsidR="00332271" w:rsidRDefault="00D81B4B" w:rsidP="0060114E">
      <w:pPr>
        <w:spacing w:line="360" w:lineRule="auto"/>
        <w:rPr>
          <w:rFonts w:cs="Arial"/>
          <w:lang w:val="en-US"/>
        </w:rPr>
      </w:pPr>
      <w:r>
        <w:rPr>
          <w:rFonts w:cs="Arial"/>
          <w:lang w:val="en-US"/>
        </w:rPr>
        <w:t>25</w:t>
      </w:r>
      <w:r w:rsidR="00332271" w:rsidRPr="00036BB7">
        <w:rPr>
          <w:rFonts w:cs="Arial"/>
          <w:lang w:val="en-US"/>
        </w:rPr>
        <w:t xml:space="preserve"> Mt in 202</w:t>
      </w:r>
      <w:r>
        <w:rPr>
          <w:rFonts w:cs="Arial"/>
          <w:lang w:val="en-US"/>
        </w:rPr>
        <w:t>4</w:t>
      </w:r>
      <w:r w:rsidR="00332271" w:rsidRPr="00036BB7">
        <w:rPr>
          <w:rFonts w:cs="Arial"/>
          <w:lang w:val="en-US"/>
        </w:rPr>
        <w:t>–2</w:t>
      </w:r>
      <w:r>
        <w:rPr>
          <w:rFonts w:cs="Arial"/>
          <w:lang w:val="en-US"/>
        </w:rPr>
        <w:t>5</w:t>
      </w:r>
      <w:r w:rsidR="00332271" w:rsidRPr="00036BB7">
        <w:rPr>
          <w:rFonts w:cs="Arial"/>
          <w:lang w:val="en-US"/>
        </w:rPr>
        <w:t>; resources 4,958 Mt; Odisha hosts 59% of reserves.</w:t>
      </w:r>
    </w:p>
    <w:p w14:paraId="468D1DB0" w14:textId="77777777" w:rsidR="00965ABD" w:rsidRPr="00036BB7" w:rsidRDefault="00965ABD" w:rsidP="0060114E">
      <w:pPr>
        <w:spacing w:line="360" w:lineRule="auto"/>
        <w:rPr>
          <w:rFonts w:cs="Arial"/>
          <w:lang w:val="en-US"/>
        </w:rPr>
      </w:pPr>
    </w:p>
    <w:p w14:paraId="5AB6FABF" w14:textId="2ABE15F1" w:rsidR="000B2F83" w:rsidRDefault="00332271" w:rsidP="00426BE0">
      <w:pPr>
        <w:spacing w:line="360" w:lineRule="auto"/>
        <w:rPr>
          <w:rFonts w:cs="Arial"/>
          <w:lang w:val="en-US"/>
        </w:rPr>
      </w:pPr>
      <w:r w:rsidRPr="00036BB7">
        <w:rPr>
          <w:rFonts w:cs="Arial"/>
          <w:lang w:val="en-US"/>
        </w:rPr>
        <w:t>Minor minerals (sand, gravel, building stone) contribute very large aggregate tonnages via numerous small pits under state regulation—these typically use conventional excavators and trucks rather than draglines. Atomic minerals are niche and outside scope</w:t>
      </w:r>
      <w:r w:rsidR="00857D67">
        <w:rPr>
          <w:rFonts w:cs="Arial"/>
          <w:lang w:val="en-US"/>
        </w:rPr>
        <w:t>.</w:t>
      </w:r>
    </w:p>
    <w:p w14:paraId="11F70C23" w14:textId="77777777" w:rsidR="000B2F83" w:rsidRDefault="000B2F83" w:rsidP="0060114E">
      <w:pPr>
        <w:rPr>
          <w:rFonts w:cs="Arial"/>
          <w:lang w:val="en-US"/>
        </w:rPr>
      </w:pPr>
    </w:p>
    <w:p w14:paraId="55A2EB20" w14:textId="77777777" w:rsidR="00E06A45" w:rsidRDefault="00E06A45" w:rsidP="0060114E">
      <w:pPr>
        <w:rPr>
          <w:rFonts w:cs="Arial"/>
          <w:lang w:val="en-US"/>
        </w:rPr>
      </w:pPr>
    </w:p>
    <w:p w14:paraId="686F1AE6" w14:textId="77777777" w:rsidR="00E06A45" w:rsidRDefault="00E06A45" w:rsidP="0060114E">
      <w:pPr>
        <w:rPr>
          <w:rFonts w:cs="Arial"/>
          <w:lang w:val="en-US"/>
        </w:rPr>
      </w:pPr>
    </w:p>
    <w:p w14:paraId="67DC0226" w14:textId="77777777" w:rsidR="00E06A45" w:rsidRPr="00036BB7" w:rsidRDefault="00E06A45" w:rsidP="0060114E">
      <w:pPr>
        <w:rPr>
          <w:rFonts w:cs="Arial"/>
          <w:lang w:val="en-US"/>
        </w:rPr>
      </w:pPr>
    </w:p>
    <w:p w14:paraId="789BD39B" w14:textId="265E9180" w:rsidR="008D529B" w:rsidRPr="00036BB7" w:rsidRDefault="008D529B" w:rsidP="000445D5">
      <w:pPr>
        <w:pStyle w:val="Heading2"/>
        <w:rPr>
          <w:lang w:val="en-US"/>
        </w:rPr>
      </w:pPr>
      <w:bookmarkStart w:id="19" w:name="_Toc212546428"/>
      <w:r w:rsidRPr="00036BB7">
        <w:rPr>
          <w:lang w:val="en-US"/>
        </w:rPr>
        <w:t xml:space="preserve">Dragline </w:t>
      </w:r>
      <w:r w:rsidR="007E6BF6" w:rsidRPr="00036BB7">
        <w:rPr>
          <w:lang w:val="en-US"/>
        </w:rPr>
        <w:t>Mining in India-History and Deployment</w:t>
      </w:r>
      <w:bookmarkEnd w:id="19"/>
    </w:p>
    <w:p w14:paraId="3FAD0A35" w14:textId="77777777" w:rsidR="00B03264" w:rsidRPr="00036BB7" w:rsidRDefault="00B03264" w:rsidP="008851BE">
      <w:pPr>
        <w:spacing w:line="360" w:lineRule="auto"/>
        <w:rPr>
          <w:rFonts w:cs="Arial"/>
          <w:lang w:val="en-US"/>
        </w:rPr>
      </w:pPr>
    </w:p>
    <w:p w14:paraId="26E4335D" w14:textId="15BD342B" w:rsidR="00B422DE" w:rsidRPr="00B422DE" w:rsidRDefault="00B422DE" w:rsidP="00B422DE">
      <w:pPr>
        <w:spacing w:line="360" w:lineRule="auto"/>
        <w:rPr>
          <w:rFonts w:cs="Arial"/>
          <w:lang w:val="en-US"/>
        </w:rPr>
      </w:pPr>
      <w:r w:rsidRPr="00B422DE">
        <w:rPr>
          <w:rFonts w:cs="Arial"/>
          <w:lang w:val="en-US"/>
        </w:rPr>
        <w:t>Draglines—rope-suspended bucket excavators equipped with long lattice booms and typically mounted on walking bases—became integral to India’s large-scale open-cast coal operations from the early 1970s onward. Initially imported from the USSR, the United States, and the United Kingdom, and later domestically produced by Heavy Engineering Corporation (HEC), these machines enabled high-throughput overburden stripping by direct casting of spoil into adjacent voids, thereby eliminating truck haulage for waste removal and reducing operational costs.</w:t>
      </w:r>
    </w:p>
    <w:p w14:paraId="1B934743" w14:textId="77777777" w:rsidR="00B422DE" w:rsidRPr="00B422DE" w:rsidRDefault="00B422DE" w:rsidP="00B422DE">
      <w:pPr>
        <w:spacing w:line="360" w:lineRule="auto"/>
        <w:rPr>
          <w:rFonts w:cs="Arial"/>
          <w:lang w:val="en-US"/>
        </w:rPr>
      </w:pPr>
      <w:r w:rsidRPr="00B422DE">
        <w:rPr>
          <w:rFonts w:cs="Arial"/>
          <w:lang w:val="en-US"/>
        </w:rPr>
        <w:t xml:space="preserve">During the 1980s and 1990s, the deployment of draglines expanded rapidly across subsidiaries of Coal India Limited (CIL) and the </w:t>
      </w:r>
      <w:proofErr w:type="spellStart"/>
      <w:r w:rsidRPr="00B422DE">
        <w:rPr>
          <w:rFonts w:cs="Arial"/>
          <w:lang w:val="en-US"/>
        </w:rPr>
        <w:t>Singareni</w:t>
      </w:r>
      <w:proofErr w:type="spellEnd"/>
      <w:r w:rsidRPr="00B422DE">
        <w:rPr>
          <w:rFonts w:cs="Arial"/>
          <w:lang w:val="en-US"/>
        </w:rPr>
        <w:t xml:space="preserve"> Collieries Company Limited (SCCL), marking a transition toward high-capacity, continuous excavation systems. Although fleet growth has plateaued in recent years, draglines continue to form the backbone of India’s overburden-removal capacity in several major opencast coal projects.</w:t>
      </w:r>
    </w:p>
    <w:tbl>
      <w:tblPr>
        <w:tblW w:w="9679" w:type="dxa"/>
        <w:tblInd w:w="-75" w:type="dxa"/>
        <w:tblCellMar>
          <w:left w:w="70" w:type="dxa"/>
          <w:right w:w="70" w:type="dxa"/>
        </w:tblCellMar>
        <w:tblLook w:val="04A0" w:firstRow="1" w:lastRow="0" w:firstColumn="1" w:lastColumn="0" w:noHBand="0" w:noVBand="1"/>
      </w:tblPr>
      <w:tblGrid>
        <w:gridCol w:w="563"/>
        <w:gridCol w:w="1120"/>
        <w:gridCol w:w="1581"/>
        <w:gridCol w:w="1909"/>
        <w:gridCol w:w="1351"/>
        <w:gridCol w:w="807"/>
        <w:gridCol w:w="707"/>
        <w:gridCol w:w="567"/>
        <w:gridCol w:w="1074"/>
      </w:tblGrid>
      <w:tr w:rsidR="00137095" w:rsidRPr="00036BB7" w14:paraId="615CD009" w14:textId="77777777" w:rsidTr="001D4133">
        <w:trPr>
          <w:gridAfter w:val="1"/>
          <w:wAfter w:w="1074" w:type="dxa"/>
          <w:trHeight w:val="810"/>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41053EB1"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SR NO</w:t>
            </w:r>
          </w:p>
        </w:tc>
        <w:tc>
          <w:tcPr>
            <w:tcW w:w="1120" w:type="dxa"/>
            <w:tcBorders>
              <w:top w:val="single" w:sz="4" w:space="0" w:color="auto"/>
              <w:left w:val="nil"/>
              <w:bottom w:val="single" w:sz="4" w:space="0" w:color="auto"/>
              <w:right w:val="single" w:sz="4" w:space="0" w:color="auto"/>
            </w:tcBorders>
            <w:vAlign w:val="center"/>
            <w:hideMark/>
          </w:tcPr>
          <w:p w14:paraId="0142D489"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Company</w:t>
            </w:r>
          </w:p>
        </w:tc>
        <w:tc>
          <w:tcPr>
            <w:tcW w:w="1581" w:type="dxa"/>
            <w:tcBorders>
              <w:top w:val="single" w:sz="4" w:space="0" w:color="auto"/>
              <w:left w:val="nil"/>
              <w:bottom w:val="single" w:sz="4" w:space="0" w:color="auto"/>
              <w:right w:val="single" w:sz="4" w:space="0" w:color="auto"/>
            </w:tcBorders>
            <w:vAlign w:val="center"/>
            <w:hideMark/>
          </w:tcPr>
          <w:p w14:paraId="7BE04323"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Mine</w:t>
            </w:r>
          </w:p>
        </w:tc>
        <w:tc>
          <w:tcPr>
            <w:tcW w:w="1909" w:type="dxa"/>
            <w:tcBorders>
              <w:top w:val="single" w:sz="4" w:space="0" w:color="auto"/>
              <w:left w:val="nil"/>
              <w:bottom w:val="single" w:sz="4" w:space="0" w:color="auto"/>
              <w:right w:val="single" w:sz="4" w:space="0" w:color="auto"/>
            </w:tcBorders>
            <w:vAlign w:val="center"/>
            <w:hideMark/>
          </w:tcPr>
          <w:p w14:paraId="657C9ED5"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 xml:space="preserve">OEM (at </w:t>
            </w:r>
            <w:proofErr w:type="spellStart"/>
            <w:r w:rsidRPr="00036BB7">
              <w:rPr>
                <w:rFonts w:cs="Arial"/>
                <w:b/>
                <w:bCs/>
                <w:color w:val="000000"/>
                <w:sz w:val="20"/>
                <w:szCs w:val="20"/>
              </w:rPr>
              <w:t>build</w:t>
            </w:r>
            <w:proofErr w:type="spellEnd"/>
            <w:r w:rsidRPr="00036BB7">
              <w:rPr>
                <w:rFonts w:cs="Arial"/>
                <w:b/>
                <w:bCs/>
                <w:color w:val="000000"/>
                <w:sz w:val="20"/>
                <w:szCs w:val="20"/>
              </w:rPr>
              <w:t>)</w:t>
            </w:r>
          </w:p>
        </w:tc>
        <w:tc>
          <w:tcPr>
            <w:tcW w:w="1351" w:type="dxa"/>
            <w:tcBorders>
              <w:top w:val="single" w:sz="4" w:space="0" w:color="auto"/>
              <w:left w:val="nil"/>
              <w:bottom w:val="single" w:sz="4" w:space="0" w:color="auto"/>
              <w:right w:val="single" w:sz="4" w:space="0" w:color="auto"/>
            </w:tcBorders>
            <w:vAlign w:val="center"/>
            <w:hideMark/>
          </w:tcPr>
          <w:p w14:paraId="78E64630"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Model</w:t>
            </w:r>
          </w:p>
        </w:tc>
        <w:tc>
          <w:tcPr>
            <w:tcW w:w="807" w:type="dxa"/>
            <w:tcBorders>
              <w:top w:val="single" w:sz="4" w:space="0" w:color="auto"/>
              <w:left w:val="nil"/>
              <w:bottom w:val="single" w:sz="4" w:space="0" w:color="auto"/>
              <w:right w:val="single" w:sz="4" w:space="0" w:color="auto"/>
            </w:tcBorders>
            <w:vAlign w:val="center"/>
            <w:hideMark/>
          </w:tcPr>
          <w:p w14:paraId="351FA676" w14:textId="77777777" w:rsidR="00137095" w:rsidRPr="00036BB7" w:rsidRDefault="00137095" w:rsidP="001D4133">
            <w:pPr>
              <w:spacing w:after="0" w:line="240" w:lineRule="auto"/>
              <w:jc w:val="center"/>
              <w:rPr>
                <w:rFonts w:cs="Arial"/>
                <w:b/>
                <w:bCs/>
                <w:color w:val="000000"/>
                <w:sz w:val="20"/>
                <w:szCs w:val="20"/>
              </w:rPr>
            </w:pPr>
            <w:proofErr w:type="spellStart"/>
            <w:r w:rsidRPr="00036BB7">
              <w:rPr>
                <w:rFonts w:cs="Arial"/>
                <w:b/>
                <w:bCs/>
                <w:color w:val="000000"/>
                <w:sz w:val="20"/>
                <w:szCs w:val="20"/>
              </w:rPr>
              <w:t>Bucket</w:t>
            </w:r>
            <w:proofErr w:type="spellEnd"/>
            <w:r w:rsidRPr="00036BB7">
              <w:rPr>
                <w:rFonts w:cs="Arial"/>
                <w:b/>
                <w:bCs/>
                <w:color w:val="000000"/>
                <w:sz w:val="20"/>
                <w:szCs w:val="20"/>
              </w:rPr>
              <w:t xml:space="preserve"> (m³)</w:t>
            </w:r>
          </w:p>
        </w:tc>
        <w:tc>
          <w:tcPr>
            <w:tcW w:w="707" w:type="dxa"/>
            <w:tcBorders>
              <w:top w:val="single" w:sz="4" w:space="0" w:color="auto"/>
              <w:left w:val="nil"/>
              <w:bottom w:val="single" w:sz="4" w:space="0" w:color="auto"/>
              <w:right w:val="single" w:sz="4" w:space="0" w:color="auto"/>
            </w:tcBorders>
            <w:vAlign w:val="center"/>
            <w:hideMark/>
          </w:tcPr>
          <w:p w14:paraId="1A41BCA2"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Boom (m)</w:t>
            </w:r>
          </w:p>
        </w:tc>
        <w:tc>
          <w:tcPr>
            <w:tcW w:w="567" w:type="dxa"/>
            <w:tcBorders>
              <w:top w:val="single" w:sz="4" w:space="0" w:color="auto"/>
              <w:left w:val="nil"/>
              <w:bottom w:val="single" w:sz="4" w:space="0" w:color="auto"/>
              <w:right w:val="single" w:sz="4" w:space="0" w:color="auto"/>
            </w:tcBorders>
            <w:vAlign w:val="center"/>
            <w:hideMark/>
          </w:tcPr>
          <w:p w14:paraId="66EE5C6E" w14:textId="77777777" w:rsidR="00137095" w:rsidRPr="00036BB7" w:rsidRDefault="00137095" w:rsidP="001D4133">
            <w:pPr>
              <w:spacing w:after="0" w:line="240" w:lineRule="auto"/>
              <w:jc w:val="center"/>
              <w:rPr>
                <w:rFonts w:cs="Arial"/>
                <w:b/>
                <w:bCs/>
                <w:color w:val="000000"/>
                <w:sz w:val="20"/>
                <w:szCs w:val="20"/>
              </w:rPr>
            </w:pPr>
            <w:proofErr w:type="spellStart"/>
            <w:r w:rsidRPr="00036BB7">
              <w:rPr>
                <w:rFonts w:cs="Arial"/>
                <w:b/>
                <w:bCs/>
                <w:color w:val="000000"/>
                <w:sz w:val="20"/>
                <w:szCs w:val="20"/>
              </w:rPr>
              <w:t>Qty</w:t>
            </w:r>
            <w:proofErr w:type="spellEnd"/>
          </w:p>
        </w:tc>
      </w:tr>
      <w:tr w:rsidR="00137095" w:rsidRPr="00036BB7" w14:paraId="41CF2757" w14:textId="77777777" w:rsidTr="001D4133">
        <w:trPr>
          <w:gridAfter w:val="1"/>
          <w:wAfter w:w="1074" w:type="dxa"/>
          <w:trHeight w:val="600"/>
        </w:trPr>
        <w:tc>
          <w:tcPr>
            <w:tcW w:w="563" w:type="dxa"/>
            <w:tcBorders>
              <w:top w:val="nil"/>
              <w:left w:val="single" w:sz="4" w:space="0" w:color="auto"/>
              <w:bottom w:val="single" w:sz="4" w:space="0" w:color="auto"/>
              <w:right w:val="single" w:sz="4" w:space="0" w:color="auto"/>
            </w:tcBorders>
            <w:noWrap/>
            <w:vAlign w:val="center"/>
            <w:hideMark/>
          </w:tcPr>
          <w:p w14:paraId="40A5CE93"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1</w:t>
            </w:r>
          </w:p>
        </w:tc>
        <w:tc>
          <w:tcPr>
            <w:tcW w:w="1120" w:type="dxa"/>
            <w:tcBorders>
              <w:top w:val="nil"/>
              <w:left w:val="nil"/>
              <w:bottom w:val="single" w:sz="4" w:space="0" w:color="auto"/>
              <w:right w:val="single" w:sz="4" w:space="0" w:color="auto"/>
            </w:tcBorders>
            <w:shd w:val="clear" w:color="000000" w:fill="FFFFFF"/>
            <w:vAlign w:val="center"/>
            <w:hideMark/>
          </w:tcPr>
          <w:p w14:paraId="33F2A70F"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ECL</w:t>
            </w:r>
          </w:p>
        </w:tc>
        <w:tc>
          <w:tcPr>
            <w:tcW w:w="1581" w:type="dxa"/>
            <w:tcBorders>
              <w:top w:val="nil"/>
              <w:left w:val="nil"/>
              <w:bottom w:val="single" w:sz="4" w:space="0" w:color="auto"/>
              <w:right w:val="single" w:sz="4" w:space="0" w:color="auto"/>
            </w:tcBorders>
            <w:shd w:val="clear" w:color="000000" w:fill="FFFFFF"/>
            <w:vAlign w:val="center"/>
            <w:hideMark/>
          </w:tcPr>
          <w:p w14:paraId="7EFFB320"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Sonepur</w:t>
            </w:r>
            <w:proofErr w:type="spellEnd"/>
            <w:r w:rsidRPr="00036BB7">
              <w:rPr>
                <w:rFonts w:cs="Arial"/>
                <w:color w:val="000000"/>
                <w:sz w:val="20"/>
                <w:szCs w:val="20"/>
              </w:rPr>
              <w:t xml:space="preserve"> </w:t>
            </w:r>
            <w:proofErr w:type="spellStart"/>
            <w:r w:rsidRPr="00036BB7">
              <w:rPr>
                <w:rFonts w:cs="Arial"/>
                <w:color w:val="000000"/>
                <w:sz w:val="20"/>
                <w:szCs w:val="20"/>
              </w:rPr>
              <w:t>Bazari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3287DA2C"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Marion CAT</w:t>
            </w:r>
          </w:p>
        </w:tc>
        <w:tc>
          <w:tcPr>
            <w:tcW w:w="1351" w:type="dxa"/>
            <w:tcBorders>
              <w:top w:val="nil"/>
              <w:left w:val="nil"/>
              <w:bottom w:val="single" w:sz="4" w:space="0" w:color="auto"/>
              <w:right w:val="single" w:sz="4" w:space="0" w:color="auto"/>
            </w:tcBorders>
            <w:shd w:val="clear" w:color="000000" w:fill="FFFFFF"/>
            <w:vAlign w:val="center"/>
            <w:hideMark/>
          </w:tcPr>
          <w:p w14:paraId="20C99417"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7820</w:t>
            </w:r>
          </w:p>
        </w:tc>
        <w:tc>
          <w:tcPr>
            <w:tcW w:w="807" w:type="dxa"/>
            <w:tcBorders>
              <w:top w:val="nil"/>
              <w:left w:val="nil"/>
              <w:bottom w:val="single" w:sz="4" w:space="0" w:color="auto"/>
              <w:right w:val="single" w:sz="4" w:space="0" w:color="auto"/>
            </w:tcBorders>
            <w:shd w:val="clear" w:color="000000" w:fill="FFFFFF"/>
            <w:vAlign w:val="center"/>
            <w:hideMark/>
          </w:tcPr>
          <w:p w14:paraId="7043027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26,8</w:t>
            </w:r>
          </w:p>
        </w:tc>
        <w:tc>
          <w:tcPr>
            <w:tcW w:w="707" w:type="dxa"/>
            <w:tcBorders>
              <w:top w:val="nil"/>
              <w:left w:val="nil"/>
              <w:bottom w:val="single" w:sz="4" w:space="0" w:color="auto"/>
              <w:right w:val="single" w:sz="4" w:space="0" w:color="auto"/>
            </w:tcBorders>
            <w:shd w:val="clear" w:color="000000" w:fill="FFFFFF"/>
            <w:vAlign w:val="center"/>
            <w:hideMark/>
          </w:tcPr>
          <w:p w14:paraId="55C3178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88</w:t>
            </w:r>
          </w:p>
        </w:tc>
        <w:tc>
          <w:tcPr>
            <w:tcW w:w="567" w:type="dxa"/>
            <w:tcBorders>
              <w:top w:val="nil"/>
              <w:left w:val="nil"/>
              <w:bottom w:val="single" w:sz="4" w:space="0" w:color="auto"/>
              <w:right w:val="single" w:sz="4" w:space="0" w:color="auto"/>
            </w:tcBorders>
            <w:shd w:val="clear" w:color="000000" w:fill="FFFFFF"/>
            <w:vAlign w:val="center"/>
            <w:hideMark/>
          </w:tcPr>
          <w:p w14:paraId="38697C37"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1</w:t>
            </w:r>
          </w:p>
        </w:tc>
      </w:tr>
      <w:tr w:rsidR="00137095" w:rsidRPr="00036BB7" w14:paraId="0C7BAB55" w14:textId="77777777" w:rsidTr="001D4133">
        <w:trPr>
          <w:gridAfter w:val="1"/>
          <w:wAfter w:w="1074" w:type="dxa"/>
          <w:trHeight w:val="300"/>
        </w:trPr>
        <w:tc>
          <w:tcPr>
            <w:tcW w:w="563" w:type="dxa"/>
            <w:tcBorders>
              <w:top w:val="nil"/>
              <w:left w:val="single" w:sz="4" w:space="0" w:color="auto"/>
              <w:bottom w:val="single" w:sz="4" w:space="0" w:color="auto"/>
              <w:right w:val="single" w:sz="4" w:space="0" w:color="auto"/>
            </w:tcBorders>
            <w:noWrap/>
            <w:vAlign w:val="center"/>
            <w:hideMark/>
          </w:tcPr>
          <w:p w14:paraId="43251AE2"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2</w:t>
            </w:r>
          </w:p>
        </w:tc>
        <w:tc>
          <w:tcPr>
            <w:tcW w:w="1120" w:type="dxa"/>
            <w:tcBorders>
              <w:top w:val="nil"/>
              <w:left w:val="nil"/>
              <w:bottom w:val="single" w:sz="4" w:space="0" w:color="auto"/>
              <w:right w:val="single" w:sz="4" w:space="0" w:color="auto"/>
            </w:tcBorders>
            <w:shd w:val="clear" w:color="000000" w:fill="FFFFFF"/>
            <w:vAlign w:val="center"/>
            <w:hideMark/>
          </w:tcPr>
          <w:p w14:paraId="0185279F"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SECL</w:t>
            </w:r>
          </w:p>
        </w:tc>
        <w:tc>
          <w:tcPr>
            <w:tcW w:w="1581" w:type="dxa"/>
            <w:tcBorders>
              <w:top w:val="nil"/>
              <w:left w:val="nil"/>
              <w:bottom w:val="single" w:sz="4" w:space="0" w:color="auto"/>
              <w:right w:val="single" w:sz="4" w:space="0" w:color="auto"/>
            </w:tcBorders>
            <w:shd w:val="clear" w:color="000000" w:fill="FFFFFF"/>
            <w:vAlign w:val="center"/>
            <w:hideMark/>
          </w:tcPr>
          <w:p w14:paraId="6C4DB83B"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Bisrampur</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7CA1957C"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Marion CAT</w:t>
            </w:r>
          </w:p>
        </w:tc>
        <w:tc>
          <w:tcPr>
            <w:tcW w:w="1351" w:type="dxa"/>
            <w:tcBorders>
              <w:top w:val="nil"/>
              <w:left w:val="nil"/>
              <w:bottom w:val="single" w:sz="4" w:space="0" w:color="auto"/>
              <w:right w:val="single" w:sz="4" w:space="0" w:color="auto"/>
            </w:tcBorders>
            <w:shd w:val="clear" w:color="000000" w:fill="FFFFFF"/>
            <w:vAlign w:val="center"/>
            <w:hideMark/>
          </w:tcPr>
          <w:p w14:paraId="5DF0AA8F"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7800</w:t>
            </w:r>
          </w:p>
        </w:tc>
        <w:tc>
          <w:tcPr>
            <w:tcW w:w="807" w:type="dxa"/>
            <w:tcBorders>
              <w:top w:val="nil"/>
              <w:left w:val="nil"/>
              <w:bottom w:val="single" w:sz="4" w:space="0" w:color="auto"/>
              <w:right w:val="single" w:sz="4" w:space="0" w:color="auto"/>
            </w:tcBorders>
            <w:shd w:val="clear" w:color="000000" w:fill="FFFFFF"/>
            <w:vAlign w:val="center"/>
            <w:hideMark/>
          </w:tcPr>
          <w:p w14:paraId="74CC1B2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30</w:t>
            </w:r>
          </w:p>
        </w:tc>
        <w:tc>
          <w:tcPr>
            <w:tcW w:w="707" w:type="dxa"/>
            <w:tcBorders>
              <w:top w:val="nil"/>
              <w:left w:val="nil"/>
              <w:bottom w:val="single" w:sz="4" w:space="0" w:color="auto"/>
              <w:right w:val="single" w:sz="4" w:space="0" w:color="auto"/>
            </w:tcBorders>
            <w:shd w:val="clear" w:color="000000" w:fill="FFFFFF"/>
            <w:vAlign w:val="center"/>
            <w:hideMark/>
          </w:tcPr>
          <w:p w14:paraId="553B3E0D"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70</w:t>
            </w:r>
          </w:p>
        </w:tc>
        <w:tc>
          <w:tcPr>
            <w:tcW w:w="567" w:type="dxa"/>
            <w:tcBorders>
              <w:top w:val="nil"/>
              <w:left w:val="nil"/>
              <w:bottom w:val="single" w:sz="4" w:space="0" w:color="auto"/>
              <w:right w:val="single" w:sz="4" w:space="0" w:color="auto"/>
            </w:tcBorders>
            <w:shd w:val="clear" w:color="000000" w:fill="FFFFFF"/>
            <w:vAlign w:val="center"/>
            <w:hideMark/>
          </w:tcPr>
          <w:p w14:paraId="5CC85542"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1</w:t>
            </w:r>
          </w:p>
        </w:tc>
      </w:tr>
      <w:tr w:rsidR="00137095" w:rsidRPr="00036BB7" w14:paraId="6CAEF442" w14:textId="77777777" w:rsidTr="001D4133">
        <w:trPr>
          <w:gridAfter w:val="1"/>
          <w:wAfter w:w="1074" w:type="dxa"/>
          <w:trHeight w:val="540"/>
        </w:trPr>
        <w:tc>
          <w:tcPr>
            <w:tcW w:w="563" w:type="dxa"/>
            <w:tcBorders>
              <w:top w:val="nil"/>
              <w:left w:val="single" w:sz="4" w:space="0" w:color="auto"/>
              <w:bottom w:val="single" w:sz="4" w:space="0" w:color="auto"/>
              <w:right w:val="single" w:sz="4" w:space="0" w:color="auto"/>
            </w:tcBorders>
            <w:noWrap/>
            <w:vAlign w:val="center"/>
            <w:hideMark/>
          </w:tcPr>
          <w:p w14:paraId="7F6893FF"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3</w:t>
            </w:r>
          </w:p>
        </w:tc>
        <w:tc>
          <w:tcPr>
            <w:tcW w:w="1120" w:type="dxa"/>
            <w:tcBorders>
              <w:top w:val="nil"/>
              <w:left w:val="nil"/>
              <w:bottom w:val="single" w:sz="4" w:space="0" w:color="auto"/>
              <w:right w:val="single" w:sz="4" w:space="0" w:color="auto"/>
            </w:tcBorders>
            <w:shd w:val="clear" w:color="000000" w:fill="FFFFFF"/>
            <w:vAlign w:val="center"/>
            <w:hideMark/>
          </w:tcPr>
          <w:p w14:paraId="6A029FB6"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01B5EF8C"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Jayant</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3BB38CF3"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72331DDE"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2E0DCB74"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6242FA14"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3E80C268"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3</w:t>
            </w:r>
          </w:p>
        </w:tc>
      </w:tr>
      <w:tr w:rsidR="00137095" w:rsidRPr="00036BB7" w14:paraId="2CDE1231" w14:textId="77777777" w:rsidTr="001D4133">
        <w:trPr>
          <w:gridAfter w:val="1"/>
          <w:wAfter w:w="1074" w:type="dxa"/>
          <w:trHeight w:val="223"/>
        </w:trPr>
        <w:tc>
          <w:tcPr>
            <w:tcW w:w="563" w:type="dxa"/>
            <w:tcBorders>
              <w:top w:val="nil"/>
              <w:left w:val="single" w:sz="4" w:space="0" w:color="auto"/>
              <w:bottom w:val="single" w:sz="4" w:space="0" w:color="auto"/>
              <w:right w:val="single" w:sz="4" w:space="0" w:color="auto"/>
            </w:tcBorders>
            <w:noWrap/>
            <w:vAlign w:val="center"/>
            <w:hideMark/>
          </w:tcPr>
          <w:p w14:paraId="0EDD7813"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4</w:t>
            </w:r>
          </w:p>
        </w:tc>
        <w:tc>
          <w:tcPr>
            <w:tcW w:w="1120" w:type="dxa"/>
            <w:tcBorders>
              <w:top w:val="nil"/>
              <w:left w:val="nil"/>
              <w:bottom w:val="single" w:sz="4" w:space="0" w:color="auto"/>
              <w:right w:val="single" w:sz="4" w:space="0" w:color="auto"/>
            </w:tcBorders>
            <w:shd w:val="clear" w:color="000000" w:fill="FFFFFF"/>
            <w:vAlign w:val="center"/>
            <w:hideMark/>
          </w:tcPr>
          <w:p w14:paraId="61541A3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727D807F"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Jayant</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53B778E7"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40A61DFE"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ESH15/90</w:t>
            </w:r>
          </w:p>
        </w:tc>
        <w:tc>
          <w:tcPr>
            <w:tcW w:w="807" w:type="dxa"/>
            <w:tcBorders>
              <w:top w:val="nil"/>
              <w:left w:val="nil"/>
              <w:bottom w:val="single" w:sz="4" w:space="0" w:color="auto"/>
              <w:right w:val="single" w:sz="4" w:space="0" w:color="auto"/>
            </w:tcBorders>
            <w:shd w:val="clear" w:color="000000" w:fill="FFFFFF"/>
            <w:vAlign w:val="center"/>
            <w:hideMark/>
          </w:tcPr>
          <w:p w14:paraId="3FD97E94"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15</w:t>
            </w:r>
          </w:p>
        </w:tc>
        <w:tc>
          <w:tcPr>
            <w:tcW w:w="707" w:type="dxa"/>
            <w:tcBorders>
              <w:top w:val="nil"/>
              <w:left w:val="nil"/>
              <w:bottom w:val="single" w:sz="4" w:space="0" w:color="auto"/>
              <w:right w:val="single" w:sz="4" w:space="0" w:color="auto"/>
            </w:tcBorders>
            <w:shd w:val="clear" w:color="000000" w:fill="FFFFFF"/>
            <w:vAlign w:val="center"/>
            <w:hideMark/>
          </w:tcPr>
          <w:p w14:paraId="15D9BD6C"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90</w:t>
            </w:r>
          </w:p>
        </w:tc>
        <w:tc>
          <w:tcPr>
            <w:tcW w:w="567" w:type="dxa"/>
            <w:tcBorders>
              <w:top w:val="nil"/>
              <w:left w:val="nil"/>
              <w:bottom w:val="single" w:sz="4" w:space="0" w:color="auto"/>
              <w:right w:val="single" w:sz="4" w:space="0" w:color="auto"/>
            </w:tcBorders>
            <w:shd w:val="clear" w:color="000000" w:fill="FFFFFF"/>
            <w:vAlign w:val="center"/>
            <w:hideMark/>
          </w:tcPr>
          <w:p w14:paraId="5D44A0EA"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1</w:t>
            </w:r>
          </w:p>
        </w:tc>
      </w:tr>
      <w:tr w:rsidR="00137095" w:rsidRPr="00036BB7" w14:paraId="1231BF4D" w14:textId="77777777" w:rsidTr="001D4133">
        <w:trPr>
          <w:gridAfter w:val="1"/>
          <w:wAfter w:w="1074" w:type="dxa"/>
          <w:trHeight w:val="300"/>
        </w:trPr>
        <w:tc>
          <w:tcPr>
            <w:tcW w:w="563" w:type="dxa"/>
            <w:tcBorders>
              <w:top w:val="nil"/>
              <w:left w:val="single" w:sz="4" w:space="0" w:color="auto"/>
              <w:bottom w:val="single" w:sz="4" w:space="0" w:color="auto"/>
              <w:right w:val="single" w:sz="4" w:space="0" w:color="auto"/>
            </w:tcBorders>
            <w:noWrap/>
            <w:vAlign w:val="center"/>
            <w:hideMark/>
          </w:tcPr>
          <w:p w14:paraId="5E6CABD4"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5</w:t>
            </w:r>
          </w:p>
        </w:tc>
        <w:tc>
          <w:tcPr>
            <w:tcW w:w="1120" w:type="dxa"/>
            <w:tcBorders>
              <w:top w:val="nil"/>
              <w:left w:val="nil"/>
              <w:bottom w:val="single" w:sz="4" w:space="0" w:color="auto"/>
              <w:right w:val="single" w:sz="4" w:space="0" w:color="auto"/>
            </w:tcBorders>
            <w:shd w:val="clear" w:color="000000" w:fill="FFFFFF"/>
            <w:vAlign w:val="center"/>
            <w:hideMark/>
          </w:tcPr>
          <w:p w14:paraId="0A08CF8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0F0EADB6"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Jayant</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412AEB05"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2686F8B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ESH24/95</w:t>
            </w:r>
          </w:p>
        </w:tc>
        <w:tc>
          <w:tcPr>
            <w:tcW w:w="807" w:type="dxa"/>
            <w:tcBorders>
              <w:top w:val="nil"/>
              <w:left w:val="nil"/>
              <w:bottom w:val="single" w:sz="4" w:space="0" w:color="auto"/>
              <w:right w:val="single" w:sz="4" w:space="0" w:color="auto"/>
            </w:tcBorders>
            <w:shd w:val="clear" w:color="000000" w:fill="FFFFFF"/>
            <w:vAlign w:val="center"/>
            <w:hideMark/>
          </w:tcPr>
          <w:p w14:paraId="2300F693"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77003AA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95</w:t>
            </w:r>
          </w:p>
        </w:tc>
        <w:tc>
          <w:tcPr>
            <w:tcW w:w="567" w:type="dxa"/>
            <w:tcBorders>
              <w:top w:val="nil"/>
              <w:left w:val="nil"/>
              <w:bottom w:val="single" w:sz="4" w:space="0" w:color="auto"/>
              <w:right w:val="single" w:sz="4" w:space="0" w:color="auto"/>
            </w:tcBorders>
            <w:shd w:val="clear" w:color="000000" w:fill="FFFFFF"/>
            <w:vAlign w:val="center"/>
            <w:hideMark/>
          </w:tcPr>
          <w:p w14:paraId="5ED7A715"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w:t>
            </w:r>
          </w:p>
        </w:tc>
      </w:tr>
      <w:tr w:rsidR="00137095" w:rsidRPr="00036BB7" w14:paraId="636DDD6F" w14:textId="77777777" w:rsidTr="001D4133">
        <w:trPr>
          <w:gridAfter w:val="1"/>
          <w:wAfter w:w="1074" w:type="dxa"/>
          <w:trHeight w:val="345"/>
        </w:trPr>
        <w:tc>
          <w:tcPr>
            <w:tcW w:w="563" w:type="dxa"/>
            <w:tcBorders>
              <w:top w:val="nil"/>
              <w:left w:val="single" w:sz="4" w:space="0" w:color="auto"/>
              <w:bottom w:val="single" w:sz="4" w:space="0" w:color="auto"/>
              <w:right w:val="single" w:sz="4" w:space="0" w:color="auto"/>
            </w:tcBorders>
            <w:noWrap/>
            <w:vAlign w:val="center"/>
            <w:hideMark/>
          </w:tcPr>
          <w:p w14:paraId="1984AB51"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6</w:t>
            </w:r>
          </w:p>
        </w:tc>
        <w:tc>
          <w:tcPr>
            <w:tcW w:w="1120" w:type="dxa"/>
            <w:tcBorders>
              <w:top w:val="nil"/>
              <w:left w:val="nil"/>
              <w:bottom w:val="single" w:sz="4" w:space="0" w:color="auto"/>
              <w:right w:val="single" w:sz="4" w:space="0" w:color="auto"/>
            </w:tcBorders>
            <w:shd w:val="clear" w:color="000000" w:fill="FFFFFF"/>
            <w:vAlign w:val="center"/>
            <w:hideMark/>
          </w:tcPr>
          <w:p w14:paraId="11ACFAB3"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341A6850"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Amlohri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7420A33F"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HEC</w:t>
            </w:r>
          </w:p>
        </w:tc>
        <w:tc>
          <w:tcPr>
            <w:tcW w:w="1351" w:type="dxa"/>
            <w:tcBorders>
              <w:top w:val="nil"/>
              <w:left w:val="nil"/>
              <w:bottom w:val="single" w:sz="4" w:space="0" w:color="auto"/>
              <w:right w:val="single" w:sz="4" w:space="0" w:color="auto"/>
            </w:tcBorders>
            <w:shd w:val="clear" w:color="000000" w:fill="FFFFFF"/>
            <w:vAlign w:val="center"/>
            <w:hideMark/>
          </w:tcPr>
          <w:p w14:paraId="23238E17"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24/88</w:t>
            </w:r>
          </w:p>
        </w:tc>
        <w:tc>
          <w:tcPr>
            <w:tcW w:w="807" w:type="dxa"/>
            <w:tcBorders>
              <w:top w:val="nil"/>
              <w:left w:val="nil"/>
              <w:bottom w:val="single" w:sz="4" w:space="0" w:color="auto"/>
              <w:right w:val="single" w:sz="4" w:space="0" w:color="auto"/>
            </w:tcBorders>
            <w:shd w:val="clear" w:color="000000" w:fill="FFFFFF"/>
            <w:vAlign w:val="center"/>
            <w:hideMark/>
          </w:tcPr>
          <w:p w14:paraId="260ED8E8"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22A3F9E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88</w:t>
            </w:r>
          </w:p>
        </w:tc>
        <w:tc>
          <w:tcPr>
            <w:tcW w:w="567" w:type="dxa"/>
            <w:tcBorders>
              <w:top w:val="nil"/>
              <w:left w:val="nil"/>
              <w:bottom w:val="single" w:sz="4" w:space="0" w:color="auto"/>
              <w:right w:val="single" w:sz="4" w:space="0" w:color="auto"/>
            </w:tcBorders>
            <w:shd w:val="clear" w:color="000000" w:fill="FFFFFF"/>
            <w:vAlign w:val="center"/>
            <w:hideMark/>
          </w:tcPr>
          <w:p w14:paraId="07B5C5B1"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3</w:t>
            </w:r>
          </w:p>
        </w:tc>
      </w:tr>
      <w:tr w:rsidR="00137095" w:rsidRPr="00036BB7" w14:paraId="66B76238" w14:textId="77777777" w:rsidTr="001D4133">
        <w:trPr>
          <w:gridAfter w:val="1"/>
          <w:wAfter w:w="1074" w:type="dxa"/>
          <w:trHeight w:val="555"/>
        </w:trPr>
        <w:tc>
          <w:tcPr>
            <w:tcW w:w="563" w:type="dxa"/>
            <w:tcBorders>
              <w:top w:val="nil"/>
              <w:left w:val="single" w:sz="4" w:space="0" w:color="auto"/>
              <w:bottom w:val="single" w:sz="4" w:space="0" w:color="auto"/>
              <w:right w:val="single" w:sz="4" w:space="0" w:color="auto"/>
            </w:tcBorders>
            <w:noWrap/>
            <w:vAlign w:val="center"/>
            <w:hideMark/>
          </w:tcPr>
          <w:p w14:paraId="08D4C5C4"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7</w:t>
            </w:r>
          </w:p>
        </w:tc>
        <w:tc>
          <w:tcPr>
            <w:tcW w:w="1120" w:type="dxa"/>
            <w:tcBorders>
              <w:top w:val="nil"/>
              <w:left w:val="nil"/>
              <w:bottom w:val="single" w:sz="4" w:space="0" w:color="auto"/>
              <w:right w:val="single" w:sz="4" w:space="0" w:color="auto"/>
            </w:tcBorders>
            <w:shd w:val="clear" w:color="000000" w:fill="FFFFFF"/>
            <w:vAlign w:val="center"/>
            <w:hideMark/>
          </w:tcPr>
          <w:p w14:paraId="65B3ACE5"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38FCABFA"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Amlohri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505E670B"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50A3E6F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3ADF6C24"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28446A96"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63B9B73C"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1</w:t>
            </w:r>
          </w:p>
        </w:tc>
      </w:tr>
      <w:tr w:rsidR="00137095" w:rsidRPr="00036BB7" w14:paraId="06BA242D" w14:textId="77777777" w:rsidTr="001D4133">
        <w:trPr>
          <w:gridAfter w:val="1"/>
          <w:wAfter w:w="1074" w:type="dxa"/>
          <w:trHeight w:val="615"/>
        </w:trPr>
        <w:tc>
          <w:tcPr>
            <w:tcW w:w="563" w:type="dxa"/>
            <w:tcBorders>
              <w:top w:val="nil"/>
              <w:left w:val="single" w:sz="4" w:space="0" w:color="auto"/>
              <w:bottom w:val="single" w:sz="4" w:space="0" w:color="auto"/>
              <w:right w:val="single" w:sz="4" w:space="0" w:color="auto"/>
            </w:tcBorders>
            <w:noWrap/>
            <w:vAlign w:val="center"/>
            <w:hideMark/>
          </w:tcPr>
          <w:p w14:paraId="243FEDFD"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8</w:t>
            </w:r>
          </w:p>
        </w:tc>
        <w:tc>
          <w:tcPr>
            <w:tcW w:w="1120" w:type="dxa"/>
            <w:tcBorders>
              <w:top w:val="nil"/>
              <w:left w:val="nil"/>
              <w:bottom w:val="single" w:sz="4" w:space="0" w:color="auto"/>
              <w:right w:val="single" w:sz="4" w:space="0" w:color="auto"/>
            </w:tcBorders>
            <w:shd w:val="clear" w:color="000000" w:fill="FFFFFF"/>
            <w:vAlign w:val="center"/>
            <w:hideMark/>
          </w:tcPr>
          <w:p w14:paraId="4399CF1D"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7EAB5AF5"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Dudhichua</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0ECD5787"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76A38685"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7A6C8A28"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30FD2BD3"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7B870AE6"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3</w:t>
            </w:r>
          </w:p>
        </w:tc>
      </w:tr>
      <w:tr w:rsidR="00137095" w:rsidRPr="00036BB7" w14:paraId="3E2FEA15" w14:textId="77777777" w:rsidTr="001D4133">
        <w:trPr>
          <w:gridAfter w:val="1"/>
          <w:wAfter w:w="1074" w:type="dxa"/>
          <w:trHeight w:val="330"/>
        </w:trPr>
        <w:tc>
          <w:tcPr>
            <w:tcW w:w="563" w:type="dxa"/>
            <w:tcBorders>
              <w:top w:val="nil"/>
              <w:left w:val="single" w:sz="4" w:space="0" w:color="auto"/>
              <w:bottom w:val="single" w:sz="4" w:space="0" w:color="auto"/>
              <w:right w:val="single" w:sz="4" w:space="0" w:color="auto"/>
            </w:tcBorders>
            <w:noWrap/>
            <w:vAlign w:val="center"/>
            <w:hideMark/>
          </w:tcPr>
          <w:p w14:paraId="2E0A8753"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9</w:t>
            </w:r>
          </w:p>
        </w:tc>
        <w:tc>
          <w:tcPr>
            <w:tcW w:w="1120" w:type="dxa"/>
            <w:tcBorders>
              <w:top w:val="nil"/>
              <w:left w:val="nil"/>
              <w:bottom w:val="single" w:sz="4" w:space="0" w:color="auto"/>
              <w:right w:val="single" w:sz="4" w:space="0" w:color="auto"/>
            </w:tcBorders>
            <w:shd w:val="clear" w:color="000000" w:fill="FFFFFF"/>
            <w:vAlign w:val="center"/>
            <w:hideMark/>
          </w:tcPr>
          <w:p w14:paraId="64F63EBC"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55D1AC5B"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Dudhichua</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67CDF4C6"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Bucyrus</w:t>
            </w:r>
            <w:proofErr w:type="spellEnd"/>
            <w:r w:rsidRPr="00036BB7">
              <w:rPr>
                <w:rFonts w:cs="Arial"/>
                <w:color w:val="000000"/>
                <w:sz w:val="20"/>
                <w:szCs w:val="20"/>
              </w:rPr>
              <w:t xml:space="preserve"> CAT</w:t>
            </w:r>
          </w:p>
        </w:tc>
        <w:tc>
          <w:tcPr>
            <w:tcW w:w="1351" w:type="dxa"/>
            <w:tcBorders>
              <w:top w:val="nil"/>
              <w:left w:val="nil"/>
              <w:bottom w:val="single" w:sz="4" w:space="0" w:color="auto"/>
              <w:right w:val="single" w:sz="4" w:space="0" w:color="auto"/>
            </w:tcBorders>
            <w:shd w:val="clear" w:color="000000" w:fill="FFFFFF"/>
            <w:vAlign w:val="center"/>
            <w:hideMark/>
          </w:tcPr>
          <w:p w14:paraId="63344856"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67C80779"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7FD38CF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71D2C72C"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1</w:t>
            </w:r>
          </w:p>
        </w:tc>
      </w:tr>
      <w:tr w:rsidR="00137095" w:rsidRPr="00036BB7" w14:paraId="4CD20498" w14:textId="77777777" w:rsidTr="001D4133">
        <w:trPr>
          <w:gridAfter w:val="1"/>
          <w:wAfter w:w="1074" w:type="dxa"/>
          <w:trHeight w:val="315"/>
        </w:trPr>
        <w:tc>
          <w:tcPr>
            <w:tcW w:w="563" w:type="dxa"/>
            <w:tcBorders>
              <w:top w:val="nil"/>
              <w:left w:val="single" w:sz="4" w:space="0" w:color="auto"/>
              <w:bottom w:val="single" w:sz="4" w:space="0" w:color="auto"/>
              <w:right w:val="single" w:sz="4" w:space="0" w:color="auto"/>
            </w:tcBorders>
            <w:noWrap/>
            <w:vAlign w:val="center"/>
            <w:hideMark/>
          </w:tcPr>
          <w:p w14:paraId="4F33EE49"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10</w:t>
            </w:r>
          </w:p>
        </w:tc>
        <w:tc>
          <w:tcPr>
            <w:tcW w:w="1120" w:type="dxa"/>
            <w:tcBorders>
              <w:top w:val="nil"/>
              <w:left w:val="nil"/>
              <w:bottom w:val="single" w:sz="4" w:space="0" w:color="auto"/>
              <w:right w:val="single" w:sz="4" w:space="0" w:color="auto"/>
            </w:tcBorders>
            <w:shd w:val="clear" w:color="000000" w:fill="FFFFFF"/>
            <w:vAlign w:val="center"/>
            <w:hideMark/>
          </w:tcPr>
          <w:p w14:paraId="16494B6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14DD6816"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Nigahi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0CEECF0A"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Bucyrus</w:t>
            </w:r>
            <w:proofErr w:type="spellEnd"/>
            <w:r w:rsidRPr="00036BB7">
              <w:rPr>
                <w:rFonts w:cs="Arial"/>
                <w:color w:val="000000"/>
                <w:sz w:val="20"/>
                <w:szCs w:val="20"/>
              </w:rPr>
              <w:t xml:space="preserve"> CAT</w:t>
            </w:r>
          </w:p>
        </w:tc>
        <w:tc>
          <w:tcPr>
            <w:tcW w:w="1351" w:type="dxa"/>
            <w:tcBorders>
              <w:top w:val="nil"/>
              <w:left w:val="nil"/>
              <w:bottom w:val="single" w:sz="4" w:space="0" w:color="auto"/>
              <w:right w:val="single" w:sz="4" w:space="0" w:color="auto"/>
            </w:tcBorders>
            <w:shd w:val="clear" w:color="000000" w:fill="FFFFFF"/>
            <w:vAlign w:val="center"/>
            <w:hideMark/>
          </w:tcPr>
          <w:p w14:paraId="40896B34"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72E2890C"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77B0856C"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49FB6803"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w:t>
            </w:r>
          </w:p>
        </w:tc>
      </w:tr>
      <w:tr w:rsidR="00137095" w:rsidRPr="00036BB7" w14:paraId="7AADBD3E" w14:textId="77777777" w:rsidTr="001D4133">
        <w:trPr>
          <w:gridAfter w:val="1"/>
          <w:wAfter w:w="1074" w:type="dxa"/>
          <w:trHeight w:val="315"/>
        </w:trPr>
        <w:tc>
          <w:tcPr>
            <w:tcW w:w="563" w:type="dxa"/>
            <w:tcBorders>
              <w:top w:val="nil"/>
              <w:left w:val="single" w:sz="4" w:space="0" w:color="auto"/>
              <w:bottom w:val="single" w:sz="4" w:space="0" w:color="auto"/>
              <w:right w:val="single" w:sz="4" w:space="0" w:color="auto"/>
            </w:tcBorders>
            <w:noWrap/>
            <w:vAlign w:val="center"/>
            <w:hideMark/>
          </w:tcPr>
          <w:p w14:paraId="30071C54"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11</w:t>
            </w:r>
          </w:p>
        </w:tc>
        <w:tc>
          <w:tcPr>
            <w:tcW w:w="1120" w:type="dxa"/>
            <w:tcBorders>
              <w:top w:val="nil"/>
              <w:left w:val="nil"/>
              <w:bottom w:val="single" w:sz="4" w:space="0" w:color="auto"/>
              <w:right w:val="single" w:sz="4" w:space="0" w:color="auto"/>
            </w:tcBorders>
            <w:shd w:val="clear" w:color="000000" w:fill="FFFFFF"/>
            <w:vAlign w:val="center"/>
            <w:hideMark/>
          </w:tcPr>
          <w:p w14:paraId="1BD68594"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0FCF480C"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Nigahi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1E0BC090"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43E723BD"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ESH20/90</w:t>
            </w:r>
          </w:p>
        </w:tc>
        <w:tc>
          <w:tcPr>
            <w:tcW w:w="807" w:type="dxa"/>
            <w:tcBorders>
              <w:top w:val="nil"/>
              <w:left w:val="nil"/>
              <w:bottom w:val="single" w:sz="4" w:space="0" w:color="auto"/>
              <w:right w:val="single" w:sz="4" w:space="0" w:color="auto"/>
            </w:tcBorders>
            <w:shd w:val="clear" w:color="000000" w:fill="FFFFFF"/>
            <w:vAlign w:val="center"/>
            <w:hideMark/>
          </w:tcPr>
          <w:p w14:paraId="1552D1D2"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20</w:t>
            </w:r>
          </w:p>
        </w:tc>
        <w:tc>
          <w:tcPr>
            <w:tcW w:w="707" w:type="dxa"/>
            <w:tcBorders>
              <w:top w:val="nil"/>
              <w:left w:val="nil"/>
              <w:bottom w:val="single" w:sz="4" w:space="0" w:color="auto"/>
              <w:right w:val="single" w:sz="4" w:space="0" w:color="auto"/>
            </w:tcBorders>
            <w:shd w:val="clear" w:color="000000" w:fill="FFFFFF"/>
            <w:vAlign w:val="center"/>
            <w:hideMark/>
          </w:tcPr>
          <w:p w14:paraId="254815B2"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90</w:t>
            </w:r>
          </w:p>
        </w:tc>
        <w:tc>
          <w:tcPr>
            <w:tcW w:w="567" w:type="dxa"/>
            <w:tcBorders>
              <w:top w:val="nil"/>
              <w:left w:val="nil"/>
              <w:bottom w:val="single" w:sz="4" w:space="0" w:color="auto"/>
              <w:right w:val="single" w:sz="4" w:space="0" w:color="auto"/>
            </w:tcBorders>
            <w:shd w:val="clear" w:color="000000" w:fill="FFFFFF"/>
            <w:vAlign w:val="center"/>
            <w:hideMark/>
          </w:tcPr>
          <w:p w14:paraId="59750E2D"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w:t>
            </w:r>
          </w:p>
        </w:tc>
      </w:tr>
      <w:tr w:rsidR="00137095" w:rsidRPr="00036BB7" w14:paraId="7220DABF" w14:textId="77777777" w:rsidTr="001D4133">
        <w:trPr>
          <w:gridAfter w:val="1"/>
          <w:wAfter w:w="1074" w:type="dxa"/>
          <w:trHeight w:val="555"/>
        </w:trPr>
        <w:tc>
          <w:tcPr>
            <w:tcW w:w="563" w:type="dxa"/>
            <w:tcBorders>
              <w:top w:val="nil"/>
              <w:left w:val="single" w:sz="4" w:space="0" w:color="auto"/>
              <w:bottom w:val="single" w:sz="4" w:space="0" w:color="auto"/>
              <w:right w:val="single" w:sz="4" w:space="0" w:color="auto"/>
            </w:tcBorders>
            <w:noWrap/>
            <w:vAlign w:val="center"/>
            <w:hideMark/>
          </w:tcPr>
          <w:p w14:paraId="7641FF1D"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lastRenderedPageBreak/>
              <w:t>12</w:t>
            </w:r>
          </w:p>
        </w:tc>
        <w:tc>
          <w:tcPr>
            <w:tcW w:w="1120" w:type="dxa"/>
            <w:tcBorders>
              <w:top w:val="nil"/>
              <w:left w:val="nil"/>
              <w:bottom w:val="single" w:sz="4" w:space="0" w:color="auto"/>
              <w:right w:val="single" w:sz="4" w:space="0" w:color="auto"/>
            </w:tcBorders>
            <w:shd w:val="clear" w:color="000000" w:fill="FFFFFF"/>
            <w:vAlign w:val="center"/>
            <w:hideMark/>
          </w:tcPr>
          <w:p w14:paraId="5CE4E4A8"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5424FB3D"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Bina</w:t>
            </w:r>
          </w:p>
        </w:tc>
        <w:tc>
          <w:tcPr>
            <w:tcW w:w="1909" w:type="dxa"/>
            <w:tcBorders>
              <w:top w:val="nil"/>
              <w:left w:val="nil"/>
              <w:bottom w:val="single" w:sz="4" w:space="0" w:color="auto"/>
              <w:right w:val="single" w:sz="4" w:space="0" w:color="auto"/>
            </w:tcBorders>
            <w:shd w:val="clear" w:color="000000" w:fill="FFFFFF"/>
            <w:vAlign w:val="center"/>
            <w:hideMark/>
          </w:tcPr>
          <w:p w14:paraId="29C736D1"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5A8EB9B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3078118D"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0946272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63594109"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w:t>
            </w:r>
          </w:p>
        </w:tc>
      </w:tr>
      <w:tr w:rsidR="00137095" w:rsidRPr="00036BB7" w14:paraId="04E8BE04" w14:textId="77777777" w:rsidTr="001D4133">
        <w:trPr>
          <w:gridAfter w:val="1"/>
          <w:wAfter w:w="1074" w:type="dxa"/>
          <w:trHeight w:val="540"/>
        </w:trPr>
        <w:tc>
          <w:tcPr>
            <w:tcW w:w="563" w:type="dxa"/>
            <w:tcBorders>
              <w:top w:val="nil"/>
              <w:left w:val="single" w:sz="4" w:space="0" w:color="auto"/>
              <w:bottom w:val="single" w:sz="4" w:space="0" w:color="auto"/>
              <w:right w:val="single" w:sz="4" w:space="0" w:color="auto"/>
            </w:tcBorders>
            <w:noWrap/>
            <w:vAlign w:val="center"/>
            <w:hideMark/>
          </w:tcPr>
          <w:p w14:paraId="7174C17A"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13</w:t>
            </w:r>
          </w:p>
        </w:tc>
        <w:tc>
          <w:tcPr>
            <w:tcW w:w="1120" w:type="dxa"/>
            <w:tcBorders>
              <w:top w:val="nil"/>
              <w:left w:val="nil"/>
              <w:bottom w:val="single" w:sz="4" w:space="0" w:color="auto"/>
              <w:right w:val="single" w:sz="4" w:space="0" w:color="auto"/>
            </w:tcBorders>
            <w:shd w:val="clear" w:color="000000" w:fill="FFFFFF"/>
            <w:vAlign w:val="center"/>
            <w:hideMark/>
          </w:tcPr>
          <w:p w14:paraId="272F5B56"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5ECFA903"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Bina</w:t>
            </w:r>
          </w:p>
        </w:tc>
        <w:tc>
          <w:tcPr>
            <w:tcW w:w="1909" w:type="dxa"/>
            <w:tcBorders>
              <w:top w:val="nil"/>
              <w:left w:val="nil"/>
              <w:bottom w:val="single" w:sz="4" w:space="0" w:color="auto"/>
              <w:right w:val="single" w:sz="4" w:space="0" w:color="auto"/>
            </w:tcBorders>
            <w:shd w:val="clear" w:color="000000" w:fill="FFFFFF"/>
            <w:vAlign w:val="center"/>
            <w:hideMark/>
          </w:tcPr>
          <w:p w14:paraId="5F93CFD3"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4498B588"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ESH24/95</w:t>
            </w:r>
          </w:p>
        </w:tc>
        <w:tc>
          <w:tcPr>
            <w:tcW w:w="807" w:type="dxa"/>
            <w:tcBorders>
              <w:top w:val="nil"/>
              <w:left w:val="nil"/>
              <w:bottom w:val="single" w:sz="4" w:space="0" w:color="auto"/>
              <w:right w:val="single" w:sz="4" w:space="0" w:color="auto"/>
            </w:tcBorders>
            <w:shd w:val="clear" w:color="000000" w:fill="FFFFFF"/>
            <w:vAlign w:val="center"/>
            <w:hideMark/>
          </w:tcPr>
          <w:p w14:paraId="3179011E"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0A2CA628"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95</w:t>
            </w:r>
          </w:p>
        </w:tc>
        <w:tc>
          <w:tcPr>
            <w:tcW w:w="567" w:type="dxa"/>
            <w:tcBorders>
              <w:top w:val="nil"/>
              <w:left w:val="nil"/>
              <w:bottom w:val="single" w:sz="4" w:space="0" w:color="auto"/>
              <w:right w:val="single" w:sz="4" w:space="0" w:color="auto"/>
            </w:tcBorders>
            <w:shd w:val="clear" w:color="000000" w:fill="FFFFFF"/>
            <w:vAlign w:val="center"/>
            <w:hideMark/>
          </w:tcPr>
          <w:p w14:paraId="6DEF003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1</w:t>
            </w:r>
          </w:p>
        </w:tc>
      </w:tr>
      <w:tr w:rsidR="00137095" w:rsidRPr="00036BB7" w14:paraId="4DD32279" w14:textId="77777777" w:rsidTr="001D4133">
        <w:trPr>
          <w:gridAfter w:val="1"/>
          <w:wAfter w:w="1074" w:type="dxa"/>
          <w:trHeight w:val="315"/>
        </w:trPr>
        <w:tc>
          <w:tcPr>
            <w:tcW w:w="563" w:type="dxa"/>
            <w:tcBorders>
              <w:top w:val="nil"/>
              <w:left w:val="single" w:sz="4" w:space="0" w:color="auto"/>
              <w:bottom w:val="single" w:sz="4" w:space="0" w:color="auto"/>
              <w:right w:val="single" w:sz="4" w:space="0" w:color="auto"/>
            </w:tcBorders>
            <w:noWrap/>
            <w:vAlign w:val="center"/>
            <w:hideMark/>
          </w:tcPr>
          <w:p w14:paraId="6FCE4630"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15</w:t>
            </w:r>
          </w:p>
        </w:tc>
        <w:tc>
          <w:tcPr>
            <w:tcW w:w="1120" w:type="dxa"/>
            <w:tcBorders>
              <w:top w:val="nil"/>
              <w:left w:val="nil"/>
              <w:bottom w:val="single" w:sz="4" w:space="0" w:color="auto"/>
              <w:right w:val="single" w:sz="4" w:space="0" w:color="auto"/>
            </w:tcBorders>
            <w:shd w:val="clear" w:color="000000" w:fill="FFFFFF"/>
            <w:vAlign w:val="center"/>
            <w:hideMark/>
          </w:tcPr>
          <w:p w14:paraId="57679C1E"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3CDD0E54"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Khadia</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077B87C8"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2914C046"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ESH20/90</w:t>
            </w:r>
          </w:p>
        </w:tc>
        <w:tc>
          <w:tcPr>
            <w:tcW w:w="807" w:type="dxa"/>
            <w:tcBorders>
              <w:top w:val="nil"/>
              <w:left w:val="nil"/>
              <w:bottom w:val="single" w:sz="4" w:space="0" w:color="auto"/>
              <w:right w:val="single" w:sz="4" w:space="0" w:color="auto"/>
            </w:tcBorders>
            <w:shd w:val="clear" w:color="000000" w:fill="FFFFFF"/>
            <w:vAlign w:val="center"/>
            <w:hideMark/>
          </w:tcPr>
          <w:p w14:paraId="1C21154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20</w:t>
            </w:r>
          </w:p>
        </w:tc>
        <w:tc>
          <w:tcPr>
            <w:tcW w:w="707" w:type="dxa"/>
            <w:tcBorders>
              <w:top w:val="nil"/>
              <w:left w:val="nil"/>
              <w:bottom w:val="single" w:sz="4" w:space="0" w:color="auto"/>
              <w:right w:val="single" w:sz="4" w:space="0" w:color="auto"/>
            </w:tcBorders>
            <w:shd w:val="clear" w:color="000000" w:fill="FFFFFF"/>
            <w:vAlign w:val="center"/>
            <w:hideMark/>
          </w:tcPr>
          <w:p w14:paraId="3C38E73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90</w:t>
            </w:r>
          </w:p>
        </w:tc>
        <w:tc>
          <w:tcPr>
            <w:tcW w:w="567" w:type="dxa"/>
            <w:tcBorders>
              <w:top w:val="nil"/>
              <w:left w:val="nil"/>
              <w:bottom w:val="single" w:sz="4" w:space="0" w:color="auto"/>
              <w:right w:val="single" w:sz="4" w:space="0" w:color="auto"/>
            </w:tcBorders>
            <w:shd w:val="clear" w:color="000000" w:fill="FFFFFF"/>
            <w:vAlign w:val="center"/>
            <w:hideMark/>
          </w:tcPr>
          <w:p w14:paraId="6E0B980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w:t>
            </w:r>
          </w:p>
        </w:tc>
      </w:tr>
      <w:tr w:rsidR="00137095" w:rsidRPr="00036BB7" w14:paraId="363AE9FF" w14:textId="77777777" w:rsidTr="001D4133">
        <w:trPr>
          <w:gridAfter w:val="1"/>
          <w:wAfter w:w="1074" w:type="dxa"/>
          <w:trHeight w:val="555"/>
        </w:trPr>
        <w:tc>
          <w:tcPr>
            <w:tcW w:w="563" w:type="dxa"/>
            <w:tcBorders>
              <w:top w:val="nil"/>
              <w:left w:val="single" w:sz="4" w:space="0" w:color="auto"/>
              <w:bottom w:val="single" w:sz="4" w:space="0" w:color="auto"/>
              <w:right w:val="single" w:sz="4" w:space="0" w:color="auto"/>
            </w:tcBorders>
            <w:noWrap/>
            <w:vAlign w:val="center"/>
            <w:hideMark/>
          </w:tcPr>
          <w:p w14:paraId="37DE5A25"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16</w:t>
            </w:r>
          </w:p>
        </w:tc>
        <w:tc>
          <w:tcPr>
            <w:tcW w:w="1120" w:type="dxa"/>
            <w:tcBorders>
              <w:top w:val="nil"/>
              <w:left w:val="nil"/>
              <w:bottom w:val="single" w:sz="4" w:space="0" w:color="auto"/>
              <w:right w:val="single" w:sz="4" w:space="0" w:color="auto"/>
            </w:tcBorders>
            <w:shd w:val="clear" w:color="000000" w:fill="FFFFFF"/>
            <w:vAlign w:val="center"/>
            <w:hideMark/>
          </w:tcPr>
          <w:p w14:paraId="6834FD47"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BCCL</w:t>
            </w:r>
          </w:p>
        </w:tc>
        <w:tc>
          <w:tcPr>
            <w:tcW w:w="1581" w:type="dxa"/>
            <w:tcBorders>
              <w:top w:val="nil"/>
              <w:left w:val="nil"/>
              <w:bottom w:val="single" w:sz="4" w:space="0" w:color="auto"/>
              <w:right w:val="single" w:sz="4" w:space="0" w:color="auto"/>
            </w:tcBorders>
            <w:shd w:val="clear" w:color="000000" w:fill="FFFFFF"/>
            <w:vAlign w:val="center"/>
            <w:hideMark/>
          </w:tcPr>
          <w:p w14:paraId="53E583B4"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Jharia</w:t>
            </w:r>
            <w:proofErr w:type="spellEnd"/>
            <w:r w:rsidRPr="00036BB7">
              <w:rPr>
                <w:rFonts w:cs="Arial"/>
                <w:color w:val="000000"/>
                <w:sz w:val="20"/>
                <w:szCs w:val="20"/>
              </w:rPr>
              <w:t xml:space="preserve"> Block II</w:t>
            </w:r>
          </w:p>
        </w:tc>
        <w:tc>
          <w:tcPr>
            <w:tcW w:w="1909" w:type="dxa"/>
            <w:tcBorders>
              <w:top w:val="nil"/>
              <w:left w:val="nil"/>
              <w:bottom w:val="single" w:sz="4" w:space="0" w:color="auto"/>
              <w:right w:val="single" w:sz="4" w:space="0" w:color="auto"/>
            </w:tcBorders>
            <w:shd w:val="clear" w:color="000000" w:fill="FFFFFF"/>
            <w:vAlign w:val="center"/>
            <w:hideMark/>
          </w:tcPr>
          <w:p w14:paraId="26FA7459"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714E39A5"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61065B7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4BEEB22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1F3458AF"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1</w:t>
            </w:r>
          </w:p>
        </w:tc>
      </w:tr>
      <w:tr w:rsidR="00137095" w:rsidRPr="00036BB7" w14:paraId="64EC8B1A" w14:textId="77777777" w:rsidTr="001D4133">
        <w:trPr>
          <w:gridAfter w:val="1"/>
          <w:wAfter w:w="1074" w:type="dxa"/>
          <w:trHeight w:val="615"/>
        </w:trPr>
        <w:tc>
          <w:tcPr>
            <w:tcW w:w="563" w:type="dxa"/>
            <w:tcBorders>
              <w:top w:val="nil"/>
              <w:left w:val="single" w:sz="4" w:space="0" w:color="auto"/>
              <w:bottom w:val="single" w:sz="4" w:space="0" w:color="auto"/>
              <w:right w:val="single" w:sz="4" w:space="0" w:color="auto"/>
            </w:tcBorders>
            <w:noWrap/>
            <w:vAlign w:val="center"/>
            <w:hideMark/>
          </w:tcPr>
          <w:p w14:paraId="0D2FACDD"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17</w:t>
            </w:r>
          </w:p>
        </w:tc>
        <w:tc>
          <w:tcPr>
            <w:tcW w:w="1120" w:type="dxa"/>
            <w:tcBorders>
              <w:top w:val="nil"/>
              <w:left w:val="nil"/>
              <w:bottom w:val="single" w:sz="4" w:space="0" w:color="auto"/>
              <w:right w:val="single" w:sz="4" w:space="0" w:color="auto"/>
            </w:tcBorders>
            <w:shd w:val="clear" w:color="000000" w:fill="FFFFFF"/>
            <w:vAlign w:val="center"/>
            <w:hideMark/>
          </w:tcPr>
          <w:p w14:paraId="790749DD"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Reliance</w:t>
            </w:r>
            <w:proofErr w:type="spellEnd"/>
            <w:r w:rsidRPr="00036BB7">
              <w:rPr>
                <w:rFonts w:cs="Arial"/>
                <w:color w:val="000000"/>
                <w:sz w:val="20"/>
                <w:szCs w:val="20"/>
              </w:rPr>
              <w:t xml:space="preserve"> Power</w:t>
            </w:r>
          </w:p>
        </w:tc>
        <w:tc>
          <w:tcPr>
            <w:tcW w:w="1581" w:type="dxa"/>
            <w:tcBorders>
              <w:top w:val="nil"/>
              <w:left w:val="nil"/>
              <w:bottom w:val="single" w:sz="4" w:space="0" w:color="auto"/>
              <w:right w:val="single" w:sz="4" w:space="0" w:color="auto"/>
            </w:tcBorders>
            <w:shd w:val="clear" w:color="000000" w:fill="FFFFFF"/>
            <w:vAlign w:val="center"/>
            <w:hideMark/>
          </w:tcPr>
          <w:p w14:paraId="27A98A3D"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Sasan</w:t>
            </w:r>
          </w:p>
        </w:tc>
        <w:tc>
          <w:tcPr>
            <w:tcW w:w="1909" w:type="dxa"/>
            <w:tcBorders>
              <w:top w:val="nil"/>
              <w:left w:val="nil"/>
              <w:bottom w:val="single" w:sz="4" w:space="0" w:color="auto"/>
              <w:right w:val="single" w:sz="4" w:space="0" w:color="auto"/>
            </w:tcBorders>
            <w:shd w:val="clear" w:color="000000" w:fill="FFFFFF"/>
            <w:vAlign w:val="center"/>
            <w:hideMark/>
          </w:tcPr>
          <w:p w14:paraId="2E290FD1"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Bucyrus</w:t>
            </w:r>
            <w:proofErr w:type="spellEnd"/>
            <w:r w:rsidRPr="00036BB7">
              <w:rPr>
                <w:rFonts w:cs="Arial"/>
                <w:color w:val="000000"/>
                <w:sz w:val="20"/>
                <w:szCs w:val="20"/>
              </w:rPr>
              <w:t xml:space="preserve"> CAT</w:t>
            </w:r>
          </w:p>
        </w:tc>
        <w:tc>
          <w:tcPr>
            <w:tcW w:w="1351" w:type="dxa"/>
            <w:tcBorders>
              <w:top w:val="nil"/>
              <w:left w:val="nil"/>
              <w:bottom w:val="single" w:sz="4" w:space="0" w:color="auto"/>
              <w:right w:val="single" w:sz="4" w:space="0" w:color="auto"/>
            </w:tcBorders>
            <w:shd w:val="clear" w:color="000000" w:fill="FFFFFF"/>
            <w:vAlign w:val="center"/>
            <w:hideMark/>
          </w:tcPr>
          <w:p w14:paraId="78508D9A"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8200</w:t>
            </w:r>
          </w:p>
        </w:tc>
        <w:tc>
          <w:tcPr>
            <w:tcW w:w="807" w:type="dxa"/>
            <w:tcBorders>
              <w:top w:val="nil"/>
              <w:left w:val="nil"/>
              <w:bottom w:val="single" w:sz="4" w:space="0" w:color="auto"/>
              <w:right w:val="single" w:sz="4" w:space="0" w:color="auto"/>
            </w:tcBorders>
            <w:shd w:val="clear" w:color="000000" w:fill="FFFFFF"/>
            <w:vAlign w:val="center"/>
            <w:hideMark/>
          </w:tcPr>
          <w:p w14:paraId="4555547E"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40</w:t>
            </w:r>
          </w:p>
        </w:tc>
        <w:tc>
          <w:tcPr>
            <w:tcW w:w="707" w:type="dxa"/>
            <w:tcBorders>
              <w:top w:val="nil"/>
              <w:left w:val="nil"/>
              <w:bottom w:val="single" w:sz="4" w:space="0" w:color="auto"/>
              <w:right w:val="single" w:sz="4" w:space="0" w:color="auto"/>
            </w:tcBorders>
            <w:shd w:val="clear" w:color="000000" w:fill="FFFFFF"/>
            <w:vAlign w:val="center"/>
            <w:hideMark/>
          </w:tcPr>
          <w:p w14:paraId="75972FE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98</w:t>
            </w:r>
          </w:p>
        </w:tc>
        <w:tc>
          <w:tcPr>
            <w:tcW w:w="567" w:type="dxa"/>
            <w:tcBorders>
              <w:top w:val="nil"/>
              <w:left w:val="nil"/>
              <w:bottom w:val="single" w:sz="4" w:space="0" w:color="auto"/>
              <w:right w:val="single" w:sz="4" w:space="0" w:color="auto"/>
            </w:tcBorders>
            <w:shd w:val="clear" w:color="000000" w:fill="FFFFFF"/>
            <w:vAlign w:val="center"/>
            <w:hideMark/>
          </w:tcPr>
          <w:p w14:paraId="441496DE"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2</w:t>
            </w:r>
          </w:p>
        </w:tc>
      </w:tr>
      <w:tr w:rsidR="00137095" w:rsidRPr="00036BB7" w14:paraId="5402D5AA" w14:textId="77777777" w:rsidTr="001D4133">
        <w:trPr>
          <w:gridAfter w:val="1"/>
          <w:wAfter w:w="1074" w:type="dxa"/>
          <w:trHeight w:val="660"/>
        </w:trPr>
        <w:tc>
          <w:tcPr>
            <w:tcW w:w="563" w:type="dxa"/>
            <w:tcBorders>
              <w:top w:val="nil"/>
              <w:left w:val="single" w:sz="4" w:space="0" w:color="auto"/>
              <w:bottom w:val="single" w:sz="4" w:space="0" w:color="auto"/>
              <w:right w:val="single" w:sz="4" w:space="0" w:color="auto"/>
            </w:tcBorders>
            <w:noWrap/>
            <w:vAlign w:val="center"/>
            <w:hideMark/>
          </w:tcPr>
          <w:p w14:paraId="61A15715" w14:textId="77777777" w:rsidR="00137095" w:rsidRPr="00036BB7" w:rsidRDefault="00137095" w:rsidP="001D4133">
            <w:pPr>
              <w:spacing w:after="0" w:line="240" w:lineRule="auto"/>
              <w:jc w:val="center"/>
              <w:rPr>
                <w:rFonts w:cs="Arial"/>
                <w:b/>
                <w:bCs/>
                <w:color w:val="000000"/>
                <w:sz w:val="20"/>
                <w:szCs w:val="20"/>
              </w:rPr>
            </w:pPr>
            <w:r w:rsidRPr="00036BB7">
              <w:rPr>
                <w:rFonts w:cs="Arial"/>
                <w:b/>
                <w:bCs/>
                <w:color w:val="000000"/>
                <w:sz w:val="20"/>
                <w:szCs w:val="20"/>
              </w:rPr>
              <w:t>18</w:t>
            </w:r>
          </w:p>
        </w:tc>
        <w:tc>
          <w:tcPr>
            <w:tcW w:w="1120" w:type="dxa"/>
            <w:tcBorders>
              <w:top w:val="nil"/>
              <w:left w:val="nil"/>
              <w:bottom w:val="single" w:sz="4" w:space="0" w:color="auto"/>
              <w:right w:val="single" w:sz="4" w:space="0" w:color="auto"/>
            </w:tcBorders>
            <w:shd w:val="clear" w:color="000000" w:fill="FFFFFF"/>
            <w:vAlign w:val="center"/>
            <w:hideMark/>
          </w:tcPr>
          <w:p w14:paraId="0596BD63"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Singareni</w:t>
            </w:r>
            <w:proofErr w:type="spellEnd"/>
          </w:p>
        </w:tc>
        <w:tc>
          <w:tcPr>
            <w:tcW w:w="1581" w:type="dxa"/>
            <w:tcBorders>
              <w:top w:val="nil"/>
              <w:left w:val="nil"/>
              <w:bottom w:val="single" w:sz="4" w:space="0" w:color="auto"/>
              <w:right w:val="single" w:sz="4" w:space="0" w:color="auto"/>
            </w:tcBorders>
            <w:shd w:val="clear" w:color="000000" w:fill="FFFFFF"/>
            <w:vAlign w:val="center"/>
            <w:hideMark/>
          </w:tcPr>
          <w:p w14:paraId="02EC4301" w14:textId="77777777" w:rsidR="00137095" w:rsidRPr="00036BB7" w:rsidRDefault="00137095" w:rsidP="001D4133">
            <w:pPr>
              <w:spacing w:after="0" w:line="240" w:lineRule="auto"/>
              <w:jc w:val="center"/>
              <w:rPr>
                <w:rFonts w:cs="Arial"/>
                <w:color w:val="000000"/>
                <w:sz w:val="20"/>
                <w:szCs w:val="20"/>
              </w:rPr>
            </w:pPr>
            <w:proofErr w:type="spellStart"/>
            <w:r w:rsidRPr="00036BB7">
              <w:rPr>
                <w:rFonts w:cs="Arial"/>
                <w:color w:val="000000"/>
                <w:sz w:val="20"/>
                <w:szCs w:val="20"/>
              </w:rPr>
              <w:t>Ramagundam</w:t>
            </w:r>
            <w:proofErr w:type="spellEnd"/>
            <w:r w:rsidRPr="00036BB7">
              <w:rPr>
                <w:rFonts w:cs="Arial"/>
                <w:color w:val="000000"/>
                <w:sz w:val="20"/>
                <w:szCs w:val="20"/>
              </w:rPr>
              <w:t xml:space="preserve"> OC#3</w:t>
            </w:r>
          </w:p>
        </w:tc>
        <w:tc>
          <w:tcPr>
            <w:tcW w:w="1909" w:type="dxa"/>
            <w:tcBorders>
              <w:top w:val="nil"/>
              <w:left w:val="nil"/>
              <w:bottom w:val="single" w:sz="4" w:space="0" w:color="auto"/>
              <w:right w:val="single" w:sz="4" w:space="0" w:color="auto"/>
            </w:tcBorders>
            <w:shd w:val="clear" w:color="000000" w:fill="FFFFFF"/>
            <w:vAlign w:val="center"/>
            <w:hideMark/>
          </w:tcPr>
          <w:p w14:paraId="3CD32E24"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Marion CAT</w:t>
            </w:r>
          </w:p>
        </w:tc>
        <w:tc>
          <w:tcPr>
            <w:tcW w:w="1351" w:type="dxa"/>
            <w:tcBorders>
              <w:top w:val="nil"/>
              <w:left w:val="nil"/>
              <w:bottom w:val="single" w:sz="4" w:space="0" w:color="auto"/>
              <w:right w:val="single" w:sz="4" w:space="0" w:color="auto"/>
            </w:tcBorders>
            <w:shd w:val="clear" w:color="000000" w:fill="FFFFFF"/>
            <w:vAlign w:val="center"/>
            <w:hideMark/>
          </w:tcPr>
          <w:p w14:paraId="0C9DFE7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7820</w:t>
            </w:r>
          </w:p>
        </w:tc>
        <w:tc>
          <w:tcPr>
            <w:tcW w:w="807" w:type="dxa"/>
            <w:tcBorders>
              <w:top w:val="nil"/>
              <w:left w:val="nil"/>
              <w:bottom w:val="single" w:sz="4" w:space="0" w:color="auto"/>
              <w:right w:val="single" w:sz="4" w:space="0" w:color="auto"/>
            </w:tcBorders>
            <w:shd w:val="clear" w:color="000000" w:fill="FFFFFF"/>
            <w:vAlign w:val="center"/>
            <w:hideMark/>
          </w:tcPr>
          <w:p w14:paraId="2436D3A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30</w:t>
            </w:r>
          </w:p>
        </w:tc>
        <w:tc>
          <w:tcPr>
            <w:tcW w:w="707" w:type="dxa"/>
            <w:tcBorders>
              <w:top w:val="nil"/>
              <w:left w:val="nil"/>
              <w:bottom w:val="single" w:sz="4" w:space="0" w:color="auto"/>
              <w:right w:val="single" w:sz="4" w:space="0" w:color="auto"/>
            </w:tcBorders>
            <w:shd w:val="clear" w:color="000000" w:fill="FFFFFF"/>
            <w:vAlign w:val="center"/>
            <w:hideMark/>
          </w:tcPr>
          <w:p w14:paraId="666158CB"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70</w:t>
            </w:r>
          </w:p>
        </w:tc>
        <w:tc>
          <w:tcPr>
            <w:tcW w:w="567" w:type="dxa"/>
            <w:tcBorders>
              <w:top w:val="nil"/>
              <w:left w:val="nil"/>
              <w:bottom w:val="single" w:sz="4" w:space="0" w:color="auto"/>
              <w:right w:val="single" w:sz="4" w:space="0" w:color="auto"/>
            </w:tcBorders>
            <w:shd w:val="clear" w:color="000000" w:fill="FFFFFF"/>
            <w:vAlign w:val="center"/>
            <w:hideMark/>
          </w:tcPr>
          <w:p w14:paraId="3F986260" w14:textId="77777777" w:rsidR="00137095" w:rsidRPr="00036BB7" w:rsidRDefault="00137095" w:rsidP="001D4133">
            <w:pPr>
              <w:spacing w:after="0" w:line="240" w:lineRule="auto"/>
              <w:jc w:val="center"/>
              <w:rPr>
                <w:rFonts w:cs="Arial"/>
                <w:color w:val="000000"/>
                <w:sz w:val="20"/>
                <w:szCs w:val="20"/>
              </w:rPr>
            </w:pPr>
            <w:r w:rsidRPr="00036BB7">
              <w:rPr>
                <w:rFonts w:cs="Arial"/>
                <w:color w:val="000000"/>
                <w:sz w:val="20"/>
                <w:szCs w:val="20"/>
              </w:rPr>
              <w:t>1</w:t>
            </w:r>
          </w:p>
        </w:tc>
      </w:tr>
      <w:tr w:rsidR="00137095" w:rsidRPr="00036BB7" w14:paraId="2C7632D0" w14:textId="77777777" w:rsidTr="001D4133">
        <w:trPr>
          <w:trHeight w:val="300"/>
        </w:trPr>
        <w:tc>
          <w:tcPr>
            <w:tcW w:w="563" w:type="dxa"/>
            <w:tcBorders>
              <w:top w:val="nil"/>
              <w:left w:val="nil"/>
              <w:bottom w:val="nil"/>
              <w:right w:val="nil"/>
            </w:tcBorders>
            <w:noWrap/>
            <w:vAlign w:val="bottom"/>
            <w:hideMark/>
          </w:tcPr>
          <w:p w14:paraId="0BCBBDF7" w14:textId="77777777" w:rsidR="00137095" w:rsidRPr="00036BB7" w:rsidRDefault="00137095" w:rsidP="001D4133">
            <w:pPr>
              <w:spacing w:after="0" w:line="240" w:lineRule="auto"/>
              <w:jc w:val="center"/>
              <w:rPr>
                <w:rFonts w:cs="Arial"/>
                <w:color w:val="000000"/>
                <w:sz w:val="20"/>
                <w:szCs w:val="20"/>
              </w:rPr>
            </w:pPr>
          </w:p>
        </w:tc>
        <w:tc>
          <w:tcPr>
            <w:tcW w:w="1120" w:type="dxa"/>
            <w:tcBorders>
              <w:top w:val="nil"/>
              <w:left w:val="nil"/>
              <w:bottom w:val="nil"/>
              <w:right w:val="nil"/>
            </w:tcBorders>
            <w:noWrap/>
            <w:vAlign w:val="bottom"/>
            <w:hideMark/>
          </w:tcPr>
          <w:p w14:paraId="22437317" w14:textId="77777777" w:rsidR="00137095" w:rsidRPr="00036BB7" w:rsidRDefault="00137095" w:rsidP="001D4133">
            <w:pPr>
              <w:spacing w:after="0" w:line="240" w:lineRule="auto"/>
              <w:rPr>
                <w:rFonts w:cs="Arial"/>
                <w:sz w:val="20"/>
                <w:szCs w:val="20"/>
              </w:rPr>
            </w:pPr>
          </w:p>
        </w:tc>
        <w:tc>
          <w:tcPr>
            <w:tcW w:w="1581" w:type="dxa"/>
            <w:tcBorders>
              <w:top w:val="nil"/>
              <w:left w:val="nil"/>
              <w:bottom w:val="nil"/>
              <w:right w:val="nil"/>
            </w:tcBorders>
            <w:noWrap/>
            <w:vAlign w:val="bottom"/>
            <w:hideMark/>
          </w:tcPr>
          <w:p w14:paraId="10A30257" w14:textId="77777777" w:rsidR="00137095" w:rsidRPr="00036BB7" w:rsidRDefault="00137095" w:rsidP="001D4133">
            <w:pPr>
              <w:spacing w:after="0" w:line="240" w:lineRule="auto"/>
              <w:rPr>
                <w:rFonts w:cs="Arial"/>
                <w:sz w:val="20"/>
                <w:szCs w:val="20"/>
              </w:rPr>
            </w:pPr>
          </w:p>
        </w:tc>
        <w:tc>
          <w:tcPr>
            <w:tcW w:w="1909" w:type="dxa"/>
            <w:tcBorders>
              <w:top w:val="nil"/>
              <w:left w:val="nil"/>
              <w:bottom w:val="nil"/>
              <w:right w:val="nil"/>
            </w:tcBorders>
            <w:noWrap/>
            <w:vAlign w:val="bottom"/>
            <w:hideMark/>
          </w:tcPr>
          <w:p w14:paraId="589D73EF" w14:textId="77777777" w:rsidR="00137095" w:rsidRPr="00036BB7" w:rsidRDefault="00137095" w:rsidP="001D4133">
            <w:pPr>
              <w:spacing w:after="0" w:line="240" w:lineRule="auto"/>
              <w:rPr>
                <w:rFonts w:cs="Arial"/>
                <w:sz w:val="20"/>
                <w:szCs w:val="20"/>
              </w:rPr>
            </w:pPr>
          </w:p>
        </w:tc>
        <w:tc>
          <w:tcPr>
            <w:tcW w:w="1351" w:type="dxa"/>
            <w:tcBorders>
              <w:top w:val="nil"/>
              <w:left w:val="nil"/>
              <w:bottom w:val="nil"/>
              <w:right w:val="nil"/>
            </w:tcBorders>
            <w:noWrap/>
            <w:vAlign w:val="bottom"/>
            <w:hideMark/>
          </w:tcPr>
          <w:p w14:paraId="2B7577BC" w14:textId="77777777" w:rsidR="00137095" w:rsidRPr="00036BB7" w:rsidRDefault="00137095" w:rsidP="001D4133">
            <w:pPr>
              <w:spacing w:after="0" w:line="240" w:lineRule="auto"/>
              <w:rPr>
                <w:rFonts w:cs="Arial"/>
                <w:color w:val="000000"/>
                <w:sz w:val="20"/>
                <w:szCs w:val="20"/>
              </w:rPr>
            </w:pPr>
            <w:r w:rsidRPr="00036BB7">
              <w:rPr>
                <w:rFonts w:cs="Arial"/>
                <w:color w:val="000000"/>
                <w:sz w:val="20"/>
                <w:szCs w:val="20"/>
              </w:rPr>
              <w:t>Total</w:t>
            </w:r>
          </w:p>
        </w:tc>
        <w:tc>
          <w:tcPr>
            <w:tcW w:w="807" w:type="dxa"/>
            <w:tcBorders>
              <w:top w:val="nil"/>
              <w:left w:val="nil"/>
              <w:bottom w:val="nil"/>
              <w:right w:val="nil"/>
            </w:tcBorders>
            <w:noWrap/>
            <w:vAlign w:val="bottom"/>
            <w:hideMark/>
          </w:tcPr>
          <w:p w14:paraId="547F2DF4" w14:textId="77777777" w:rsidR="00137095" w:rsidRPr="00036BB7" w:rsidRDefault="00137095" w:rsidP="001D4133">
            <w:pPr>
              <w:spacing w:after="0" w:line="240" w:lineRule="auto"/>
              <w:rPr>
                <w:rFonts w:cs="Arial"/>
                <w:color w:val="000000"/>
                <w:sz w:val="20"/>
                <w:szCs w:val="20"/>
              </w:rPr>
            </w:pPr>
          </w:p>
        </w:tc>
        <w:tc>
          <w:tcPr>
            <w:tcW w:w="707" w:type="dxa"/>
            <w:tcBorders>
              <w:top w:val="nil"/>
              <w:left w:val="nil"/>
              <w:bottom w:val="nil"/>
              <w:right w:val="nil"/>
            </w:tcBorders>
            <w:noWrap/>
            <w:vAlign w:val="bottom"/>
            <w:hideMark/>
          </w:tcPr>
          <w:p w14:paraId="2E12CE7F" w14:textId="77777777" w:rsidR="00137095" w:rsidRPr="00036BB7" w:rsidRDefault="00137095" w:rsidP="001D4133">
            <w:pPr>
              <w:spacing w:after="0" w:line="240" w:lineRule="auto"/>
              <w:rPr>
                <w:rFonts w:cs="Arial"/>
                <w:sz w:val="20"/>
                <w:szCs w:val="20"/>
              </w:rPr>
            </w:pPr>
          </w:p>
        </w:tc>
        <w:tc>
          <w:tcPr>
            <w:tcW w:w="567" w:type="dxa"/>
            <w:tcBorders>
              <w:top w:val="nil"/>
              <w:left w:val="nil"/>
              <w:bottom w:val="nil"/>
              <w:right w:val="nil"/>
            </w:tcBorders>
            <w:noWrap/>
            <w:vAlign w:val="bottom"/>
            <w:hideMark/>
          </w:tcPr>
          <w:p w14:paraId="2288A459" w14:textId="77777777" w:rsidR="00137095" w:rsidRPr="00036BB7" w:rsidRDefault="00137095" w:rsidP="001D4133">
            <w:pPr>
              <w:spacing w:after="0" w:line="240" w:lineRule="auto"/>
              <w:jc w:val="right"/>
              <w:rPr>
                <w:rFonts w:cs="Arial"/>
                <w:color w:val="000000"/>
                <w:sz w:val="20"/>
                <w:szCs w:val="20"/>
              </w:rPr>
            </w:pPr>
            <w:r w:rsidRPr="00036BB7">
              <w:rPr>
                <w:rFonts w:cs="Arial"/>
                <w:color w:val="000000"/>
                <w:sz w:val="20"/>
                <w:szCs w:val="20"/>
              </w:rPr>
              <w:t>29</w:t>
            </w:r>
          </w:p>
        </w:tc>
        <w:tc>
          <w:tcPr>
            <w:tcW w:w="1074" w:type="dxa"/>
            <w:tcBorders>
              <w:top w:val="nil"/>
              <w:left w:val="nil"/>
              <w:bottom w:val="nil"/>
              <w:right w:val="nil"/>
            </w:tcBorders>
            <w:noWrap/>
            <w:vAlign w:val="bottom"/>
            <w:hideMark/>
          </w:tcPr>
          <w:p w14:paraId="6F15A55F" w14:textId="77777777" w:rsidR="00137095" w:rsidRPr="00036BB7" w:rsidRDefault="00137095" w:rsidP="001D4133">
            <w:pPr>
              <w:spacing w:after="0" w:line="240" w:lineRule="auto"/>
              <w:jc w:val="right"/>
              <w:rPr>
                <w:rFonts w:cs="Arial"/>
                <w:color w:val="000000"/>
                <w:sz w:val="20"/>
                <w:szCs w:val="20"/>
              </w:rPr>
            </w:pPr>
          </w:p>
        </w:tc>
      </w:tr>
    </w:tbl>
    <w:p w14:paraId="4D374BF7" w14:textId="77777777" w:rsidR="00137095" w:rsidRDefault="00137095" w:rsidP="00B422DE">
      <w:pPr>
        <w:spacing w:line="360" w:lineRule="auto"/>
        <w:rPr>
          <w:rFonts w:cs="Arial"/>
          <w:lang w:val="en-US"/>
        </w:rPr>
      </w:pPr>
    </w:p>
    <w:p w14:paraId="34750210" w14:textId="2A437E61" w:rsidR="00137095" w:rsidRPr="00036BB7" w:rsidRDefault="00137095" w:rsidP="00137095">
      <w:pPr>
        <w:jc w:val="center"/>
        <w:rPr>
          <w:rFonts w:cs="Arial"/>
          <w:sz w:val="20"/>
          <w:szCs w:val="20"/>
          <w:lang w:val="en-US"/>
        </w:rPr>
      </w:pPr>
      <w:r w:rsidRPr="00036BB7">
        <w:rPr>
          <w:rFonts w:cs="Arial"/>
          <w:sz w:val="20"/>
          <w:szCs w:val="20"/>
          <w:lang w:val="en-US"/>
        </w:rPr>
        <w:t>Source –</w:t>
      </w:r>
      <w:r w:rsidRPr="00036BB7">
        <w:rPr>
          <w:rFonts w:cs="Arial"/>
          <w:color w:val="000000"/>
          <w:sz w:val="20"/>
          <w:szCs w:val="20"/>
          <w:lang w:val="en-US"/>
        </w:rPr>
        <w:t xml:space="preserve"> Parker bay database 2023 and </w:t>
      </w:r>
      <w:r w:rsidR="00A36AD0">
        <w:rPr>
          <w:rFonts w:cs="Arial"/>
          <w:color w:val="000000"/>
          <w:sz w:val="20"/>
          <w:szCs w:val="20"/>
          <w:lang w:val="en-US"/>
        </w:rPr>
        <w:t xml:space="preserve">refined by </w:t>
      </w:r>
      <w:r w:rsidRPr="00036BB7">
        <w:rPr>
          <w:rFonts w:cs="Arial"/>
          <w:color w:val="000000"/>
          <w:sz w:val="20"/>
          <w:szCs w:val="20"/>
          <w:lang w:val="en-US"/>
        </w:rPr>
        <w:t xml:space="preserve">CIL </w:t>
      </w:r>
      <w:r w:rsidR="00A36AD0">
        <w:rPr>
          <w:rFonts w:cs="Arial"/>
          <w:color w:val="000000"/>
          <w:sz w:val="20"/>
          <w:szCs w:val="20"/>
          <w:lang w:val="en-US"/>
        </w:rPr>
        <w:t xml:space="preserve">annual report </w:t>
      </w:r>
      <w:r w:rsidRPr="00036BB7">
        <w:rPr>
          <w:rFonts w:cs="Arial"/>
          <w:color w:val="000000"/>
          <w:sz w:val="20"/>
          <w:szCs w:val="20"/>
          <w:lang w:val="en-US"/>
        </w:rPr>
        <w:t>2025</w:t>
      </w:r>
    </w:p>
    <w:p w14:paraId="48BA7706" w14:textId="77777777" w:rsidR="00137095" w:rsidRDefault="00137095" w:rsidP="00B422DE">
      <w:pPr>
        <w:spacing w:line="360" w:lineRule="auto"/>
        <w:rPr>
          <w:rFonts w:cs="Arial"/>
          <w:lang w:val="en-US"/>
        </w:rPr>
      </w:pPr>
    </w:p>
    <w:p w14:paraId="2E03462B" w14:textId="5D6A0E7B" w:rsidR="00B422DE" w:rsidRDefault="00B422DE" w:rsidP="00B422DE">
      <w:pPr>
        <w:spacing w:line="360" w:lineRule="auto"/>
        <w:rPr>
          <w:rFonts w:cs="Arial"/>
          <w:lang w:val="en-US"/>
        </w:rPr>
      </w:pPr>
      <w:r w:rsidRPr="00B422DE">
        <w:rPr>
          <w:rFonts w:cs="Arial"/>
          <w:lang w:val="en-US"/>
        </w:rPr>
        <w:t xml:space="preserve">As of March 2023, according to Parker Bay Database (2023) and CIL Annual Reports (2025), approximately 29 draglines were operational in Indian coalfields. Their bucket capacities range from 5 to 40 m³, with boom lengths between 70 and 100 m, spanning models from legacy </w:t>
      </w:r>
      <w:proofErr w:type="spellStart"/>
      <w:r w:rsidRPr="00B422DE">
        <w:rPr>
          <w:rFonts w:cs="Arial"/>
          <w:lang w:val="en-US"/>
        </w:rPr>
        <w:t>Uralmash</w:t>
      </w:r>
      <w:proofErr w:type="spellEnd"/>
      <w:r w:rsidRPr="00B422DE">
        <w:rPr>
          <w:rFonts w:cs="Arial"/>
          <w:lang w:val="en-US"/>
        </w:rPr>
        <w:t xml:space="preserve">, Bucyrus, Marion, and </w:t>
      </w:r>
      <w:proofErr w:type="spellStart"/>
      <w:r w:rsidRPr="00B422DE">
        <w:rPr>
          <w:rFonts w:cs="Arial"/>
          <w:lang w:val="en-US"/>
        </w:rPr>
        <w:t>Ransomes</w:t>
      </w:r>
      <w:proofErr w:type="spellEnd"/>
      <w:r w:rsidRPr="00B422DE">
        <w:rPr>
          <w:rFonts w:cs="Arial"/>
          <w:lang w:val="en-US"/>
        </w:rPr>
        <w:t xml:space="preserve"> &amp; Rapier designs to indigenous HEC units. Under favorable site and material conditions, individual machines can achieve annual overburden movement rates exceeding 3–4 million </w:t>
      </w:r>
      <w:proofErr w:type="spellStart"/>
      <w:r w:rsidRPr="00B422DE">
        <w:rPr>
          <w:rFonts w:cs="Arial"/>
          <w:lang w:val="en-US"/>
        </w:rPr>
        <w:t>bcm</w:t>
      </w:r>
      <w:proofErr w:type="spellEnd"/>
      <w:r w:rsidRPr="00B422DE">
        <w:rPr>
          <w:rFonts w:cs="Arial"/>
          <w:lang w:val="en-US"/>
        </w:rPr>
        <w:t>.</w:t>
      </w:r>
    </w:p>
    <w:p w14:paraId="3ED00762" w14:textId="29F57FE8" w:rsidR="00137095" w:rsidRPr="00B422DE" w:rsidRDefault="00137095" w:rsidP="00B422DE">
      <w:pPr>
        <w:spacing w:line="360" w:lineRule="auto"/>
        <w:rPr>
          <w:rFonts w:cs="Arial"/>
          <w:lang w:val="en-US"/>
        </w:rPr>
      </w:pPr>
      <w:r w:rsidRPr="00036BB7">
        <w:rPr>
          <w:rFonts w:cs="Arial"/>
          <w:noProof/>
          <w:sz w:val="20"/>
          <w:szCs w:val="20"/>
          <w:lang w:val="en-US"/>
        </w:rPr>
        <mc:AlternateContent>
          <mc:Choice Requires="wps">
            <w:drawing>
              <wp:anchor distT="45720" distB="45720" distL="114300" distR="114300" simplePos="0" relativeHeight="251660299" behindDoc="0" locked="0" layoutInCell="1" allowOverlap="1" wp14:anchorId="4A38A6D2" wp14:editId="7A64A153">
                <wp:simplePos x="0" y="0"/>
                <wp:positionH relativeFrom="margin">
                  <wp:posOffset>0</wp:posOffset>
                </wp:positionH>
                <wp:positionV relativeFrom="paragraph">
                  <wp:posOffset>387985</wp:posOffset>
                </wp:positionV>
                <wp:extent cx="6257925" cy="2286000"/>
                <wp:effectExtent l="0" t="0" r="28575"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2286000"/>
                        </a:xfrm>
                        <a:prstGeom prst="rect">
                          <a:avLst/>
                        </a:prstGeom>
                        <a:solidFill>
                          <a:srgbClr val="FFFFFF"/>
                        </a:solidFill>
                        <a:ln w="9525">
                          <a:solidFill>
                            <a:srgbClr val="000000"/>
                          </a:solidFill>
                          <a:miter lim="800000"/>
                          <a:headEnd/>
                          <a:tailEnd/>
                        </a:ln>
                      </wps:spPr>
                      <wps:txbx>
                        <w:txbxContent>
                          <w:p w14:paraId="5719446F" w14:textId="77777777" w:rsidR="00137095" w:rsidRDefault="00137095" w:rsidP="00137095">
                            <w:r>
                              <w:rPr>
                                <w:noProof/>
                              </w:rPr>
                              <w:t xml:space="preserve"> </w:t>
                            </w:r>
                            <w:r>
                              <w:rPr>
                                <w:noProof/>
                              </w:rPr>
                              <mc:AlternateContent>
                                <mc:Choice Requires="cx1">
                                  <w:drawing>
                                    <wp:inline distT="0" distB="0" distL="0" distR="0" wp14:anchorId="7F633AF3" wp14:editId="1CD97A4F">
                                      <wp:extent cx="2794635" cy="2078966"/>
                                      <wp:effectExtent l="0" t="0" r="5715" b="17145"/>
                                      <wp:docPr id="321369152" name="Diagramm 1">
                                        <a:extLst xmlns:a="http://schemas.openxmlformats.org/drawingml/2006/main">
                                          <a:ext uri="{FF2B5EF4-FFF2-40B4-BE49-F238E27FC236}">
                                            <a16:creationId xmlns:a16="http://schemas.microsoft.com/office/drawing/2014/main" id="{505D3E7E-7583-DAA0-25DF-DE405CA71C5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7F633AF3" wp14:editId="1CD97A4F">
                                      <wp:extent cx="2794635" cy="2078966"/>
                                      <wp:effectExtent l="0" t="0" r="5715" b="17145"/>
                                      <wp:docPr id="321369152" name="Diagramm 1">
                                        <a:extLst xmlns:a="http://schemas.openxmlformats.org/drawingml/2006/main">
                                          <a:ext uri="{FF2B5EF4-FFF2-40B4-BE49-F238E27FC236}">
                                            <a16:creationId xmlns:a16="http://schemas.microsoft.com/office/drawing/2014/main" id="{505D3E7E-7583-DAA0-25DF-DE405CA71C5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21369152" name="Diagramm 1">
                                                <a:extLst>
                                                  <a:ext uri="{FF2B5EF4-FFF2-40B4-BE49-F238E27FC236}">
                                                    <a16:creationId xmlns:a16="http://schemas.microsoft.com/office/drawing/2014/main" id="{505D3E7E-7583-DAA0-25DF-DE405CA71C5A}"/>
                                                  </a:ext>
                                                </a:extLst>
                                              </pic:cNvPr>
                                              <pic:cNvPicPr>
                                                <a:picLocks noGrp="1" noRot="1" noChangeAspect="1" noMove="1" noResize="1" noEditPoints="1" noAdjustHandles="1" noChangeArrowheads="1" noChangeShapeType="1"/>
                                              </pic:cNvPicPr>
                                            </pic:nvPicPr>
                                            <pic:blipFill>
                                              <a:blip r:embed="rId19"/>
                                              <a:stretch>
                                                <a:fillRect/>
                                              </a:stretch>
                                            </pic:blipFill>
                                            <pic:spPr>
                                              <a:xfrm>
                                                <a:off x="0" y="0"/>
                                                <a:ext cx="2794635" cy="2078355"/>
                                              </a:xfrm>
                                              <a:prstGeom prst="rect">
                                                <a:avLst/>
                                              </a:prstGeom>
                                            </pic:spPr>
                                          </pic:pic>
                                        </a:graphicData>
                                      </a:graphic>
                                    </wp:inline>
                                  </w:drawing>
                                </mc:Fallback>
                              </mc:AlternateContent>
                            </w:r>
                            <w:r>
                              <w:rPr>
                                <w:noProof/>
                              </w:rPr>
                              <w:t xml:space="preserve">        </w:t>
                            </w:r>
                            <w:r>
                              <w:rPr>
                                <w:noProof/>
                              </w:rPr>
                              <w:drawing>
                                <wp:inline distT="0" distB="0" distL="0" distR="0" wp14:anchorId="5E35F041" wp14:editId="564ED95C">
                                  <wp:extent cx="2846705" cy="2035127"/>
                                  <wp:effectExtent l="0" t="0" r="10795" b="3810"/>
                                  <wp:docPr id="1062576122" name="Diagramm 1" descr="Diagrammtyp: Kreis. &quot;Feld2&quot;&#10;&#10;Beschreibung automatisch generiert.">
                                    <a:extLst xmlns:a="http://schemas.openxmlformats.org/drawingml/2006/main">
                                      <a:ext uri="{FF2B5EF4-FFF2-40B4-BE49-F238E27FC236}">
                                        <a16:creationId xmlns:a16="http://schemas.microsoft.com/office/drawing/2014/main" id="{33F00AF7-9AF1-D166-FD80-C8CC03E3F3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38A6D2" id="_x0000_t202" coordsize="21600,21600" o:spt="202" path="m,l,21600r21600,l21600,xe">
                <v:stroke joinstyle="miter"/>
                <v:path gradientshapeok="t" o:connecttype="rect"/>
              </v:shapetype>
              <v:shape id="Textfeld 2" o:spid="_x0000_s1026" type="#_x0000_t202" style="position:absolute;left:0;text-align:left;margin-left:0;margin-top:30.55pt;width:492.75pt;height:180pt;z-index:25166029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">
                <v:textbox>
                  <w:txbxContent>
                    <w:p w14:paraId="5719446F" w14:textId="77777777" w:rsidR="00137095" w:rsidRDefault="00137095" w:rsidP="00137095">
                      <w:r>
                        <w:rPr>
                          <w:noProof/>
                        </w:rPr>
                        <w:t xml:space="preserve"> </w:t>
                      </w:r>
                      <w:r>
                        <w:rPr>
                          <w:noProof/>
                        </w:rPr>
                        <mc:AlternateContent>
                          <mc:Choice Requires="cx1">
                            <w:drawing>
                              <wp:inline distT="0" distB="0" distL="0" distR="0" wp14:anchorId="7F633AF3" wp14:editId="1CD97A4F">
                                <wp:extent cx="2794635" cy="2078966"/>
                                <wp:effectExtent l="0" t="0" r="5715" b="17145"/>
                                <wp:docPr id="321369152" name="Diagramm 1">
                                  <a:extLst xmlns:a="http://schemas.openxmlformats.org/drawingml/2006/main">
                                    <a:ext uri="{FF2B5EF4-FFF2-40B4-BE49-F238E27FC236}">
                                      <a16:creationId xmlns:a16="http://schemas.microsoft.com/office/drawing/2014/main" id="{505D3E7E-7583-DAA0-25DF-DE405CA71C5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7F633AF3" wp14:editId="1CD97A4F">
                                <wp:extent cx="2794635" cy="2078966"/>
                                <wp:effectExtent l="0" t="0" r="5715" b="17145"/>
                                <wp:docPr id="321369152" name="Diagramm 1">
                                  <a:extLst xmlns:a="http://schemas.openxmlformats.org/drawingml/2006/main">
                                    <a:ext uri="{FF2B5EF4-FFF2-40B4-BE49-F238E27FC236}">
                                      <a16:creationId xmlns:a16="http://schemas.microsoft.com/office/drawing/2014/main" id="{505D3E7E-7583-DAA0-25DF-DE405CA71C5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21369152" name="Diagramm 1">
                                          <a:extLst>
                                            <a:ext uri="{FF2B5EF4-FFF2-40B4-BE49-F238E27FC236}">
                                              <a16:creationId xmlns:a16="http://schemas.microsoft.com/office/drawing/2014/main" id="{505D3E7E-7583-DAA0-25DF-DE405CA71C5A}"/>
                                            </a:ext>
                                          </a:extLst>
                                        </pic:cNvPr>
                                        <pic:cNvPicPr>
                                          <a:picLocks noGrp="1" noRot="1" noChangeAspect="1" noMove="1" noResize="1" noEditPoints="1" noAdjustHandles="1" noChangeArrowheads="1" noChangeShapeType="1"/>
                                        </pic:cNvPicPr>
                                      </pic:nvPicPr>
                                      <pic:blipFill>
                                        <a:blip r:embed="rId19"/>
                                        <a:stretch>
                                          <a:fillRect/>
                                        </a:stretch>
                                      </pic:blipFill>
                                      <pic:spPr>
                                        <a:xfrm>
                                          <a:off x="0" y="0"/>
                                          <a:ext cx="2794635" cy="2078355"/>
                                        </a:xfrm>
                                        <a:prstGeom prst="rect">
                                          <a:avLst/>
                                        </a:prstGeom>
                                      </pic:spPr>
                                    </pic:pic>
                                  </a:graphicData>
                                </a:graphic>
                              </wp:inline>
                            </w:drawing>
                          </mc:Fallback>
                        </mc:AlternateContent>
                      </w:r>
                      <w:r>
                        <w:rPr>
                          <w:noProof/>
                        </w:rPr>
                        <w:t xml:space="preserve">        </w:t>
                      </w:r>
                      <w:r>
                        <w:rPr>
                          <w:noProof/>
                        </w:rPr>
                        <w:drawing>
                          <wp:inline distT="0" distB="0" distL="0" distR="0" wp14:anchorId="5E35F041" wp14:editId="564ED95C">
                            <wp:extent cx="2846705" cy="2035127"/>
                            <wp:effectExtent l="0" t="0" r="10795" b="3810"/>
                            <wp:docPr id="1062576122" name="Diagramm 1" descr="Diagrammtyp: Kreis. &quot;Feld2&quot;&#10;&#10;Beschreibung automatisch generiert.">
                              <a:extLst xmlns:a="http://schemas.openxmlformats.org/drawingml/2006/main">
                                <a:ext uri="{FF2B5EF4-FFF2-40B4-BE49-F238E27FC236}">
                                  <a16:creationId xmlns:a16="http://schemas.microsoft.com/office/drawing/2014/main" id="{33F00AF7-9AF1-D166-FD80-C8CC03E3F3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noProof/>
                        </w:rPr>
                        <w:t xml:space="preserve">          </w:t>
                      </w:r>
                    </w:p>
                  </w:txbxContent>
                </v:textbox>
                <w10:wrap type="square" anchorx="margin"/>
              </v:shape>
            </w:pict>
          </mc:Fallback>
        </mc:AlternateContent>
      </w:r>
    </w:p>
    <w:p w14:paraId="4EA7A561" w14:textId="77777777" w:rsidR="00B422DE" w:rsidRPr="00B422DE" w:rsidRDefault="00B422DE" w:rsidP="00B422DE">
      <w:pPr>
        <w:spacing w:line="360" w:lineRule="auto"/>
        <w:rPr>
          <w:rFonts w:cs="Arial"/>
          <w:lang w:val="en-US"/>
        </w:rPr>
      </w:pPr>
    </w:p>
    <w:p w14:paraId="152DA54B" w14:textId="77777777" w:rsidR="00137095" w:rsidRDefault="00137095" w:rsidP="00137095">
      <w:pPr>
        <w:spacing w:line="360" w:lineRule="auto"/>
        <w:jc w:val="center"/>
        <w:rPr>
          <w:rFonts w:cs="Arial"/>
          <w:sz w:val="20"/>
          <w:szCs w:val="20"/>
          <w:lang w:val="en-US"/>
        </w:rPr>
      </w:pPr>
      <w:r w:rsidRPr="00036BB7">
        <w:rPr>
          <w:rFonts w:cs="Arial"/>
          <w:sz w:val="20"/>
          <w:szCs w:val="20"/>
          <w:lang w:val="en-US"/>
        </w:rPr>
        <w:t>Source -Parker bay and CIL</w:t>
      </w:r>
    </w:p>
    <w:p w14:paraId="78775610" w14:textId="77777777" w:rsidR="00137095" w:rsidRDefault="00137095" w:rsidP="00B422DE">
      <w:pPr>
        <w:spacing w:line="360" w:lineRule="auto"/>
        <w:rPr>
          <w:rFonts w:cs="Arial"/>
          <w:lang w:val="en-US"/>
        </w:rPr>
      </w:pPr>
    </w:p>
    <w:p w14:paraId="57772CF4" w14:textId="1DAC7014" w:rsidR="00B70DE8" w:rsidRPr="000F3289" w:rsidRDefault="00B422DE" w:rsidP="008851BE">
      <w:pPr>
        <w:spacing w:line="360" w:lineRule="auto"/>
        <w:rPr>
          <w:rFonts w:cs="Arial"/>
          <w:lang w:val="en-US"/>
        </w:rPr>
      </w:pPr>
      <w:r w:rsidRPr="00B422DE">
        <w:rPr>
          <w:rFonts w:cs="Arial"/>
          <w:lang w:val="en-US"/>
        </w:rPr>
        <w:lastRenderedPageBreak/>
        <w:t>The primary advantages driving their continued use are their low unit stripping cost at moderate swing angles, minimal rehandling, and energy-efficient direct casting. When the pit geometry allows for side casting, a single dragline can effectively replace large truck–shovel fleets, thereby reducing diesel consumption, traffic congestion, and maintenance overheads.</w:t>
      </w:r>
      <w:r w:rsidR="008851BE" w:rsidRPr="00036BB7">
        <w:rPr>
          <w:rFonts w:cs="Arial"/>
          <w:lang w:val="en-US"/>
        </w:rPr>
        <w:t>.</w:t>
      </w:r>
    </w:p>
    <w:p w14:paraId="7DD7B524" w14:textId="6F077E26" w:rsidR="000F3289" w:rsidRPr="000F3289" w:rsidRDefault="000F3289" w:rsidP="000F3289">
      <w:pPr>
        <w:spacing w:line="360" w:lineRule="auto"/>
        <w:rPr>
          <w:rFonts w:cs="Arial"/>
          <w:lang w:val="en-US"/>
        </w:rPr>
      </w:pPr>
      <w:r>
        <w:rPr>
          <w:rFonts w:cs="Arial"/>
          <w:lang w:val="en-US"/>
        </w:rPr>
        <w:t>D</w:t>
      </w:r>
      <w:r w:rsidRPr="000F3289">
        <w:rPr>
          <w:rFonts w:cs="Arial"/>
          <w:lang w:val="en-US"/>
        </w:rPr>
        <w:t>espite their proven productivity and reliability, the Indian dragline sector faces several persistent challenges:</w:t>
      </w:r>
    </w:p>
    <w:p w14:paraId="42D14BC9" w14:textId="42F169BB" w:rsidR="000F3289" w:rsidRPr="000F3289" w:rsidRDefault="000F3289" w:rsidP="000C7721">
      <w:pPr>
        <w:pStyle w:val="ListParagraph"/>
        <w:numPr>
          <w:ilvl w:val="0"/>
          <w:numId w:val="44"/>
        </w:numPr>
        <w:spacing w:line="360" w:lineRule="auto"/>
        <w:rPr>
          <w:rFonts w:cs="Arial"/>
          <w:lang w:val="en-US"/>
        </w:rPr>
      </w:pPr>
      <w:r w:rsidRPr="000F3289">
        <w:rPr>
          <w:rFonts w:cs="Arial"/>
          <w:lang w:val="en-US"/>
        </w:rPr>
        <w:t>High Capital Intensity: Procurement and assembly costs remain substantial, with long commissioning lead times and specialized infrastructure requirements.</w:t>
      </w:r>
    </w:p>
    <w:p w14:paraId="4C1B8FC6" w14:textId="4DB2718B" w:rsidR="000F3289" w:rsidRPr="000F3289" w:rsidRDefault="000F3289" w:rsidP="000C7721">
      <w:pPr>
        <w:pStyle w:val="ListParagraph"/>
        <w:numPr>
          <w:ilvl w:val="0"/>
          <w:numId w:val="44"/>
        </w:numPr>
        <w:spacing w:line="360" w:lineRule="auto"/>
        <w:rPr>
          <w:rFonts w:cs="Arial"/>
          <w:lang w:val="en-US"/>
        </w:rPr>
      </w:pPr>
      <w:r w:rsidRPr="000F3289">
        <w:rPr>
          <w:rFonts w:cs="Arial"/>
          <w:lang w:val="en-US"/>
        </w:rPr>
        <w:t>Limited Mobility: Walking mechanisms restrict relocation flexibility between pits or benches.</w:t>
      </w:r>
    </w:p>
    <w:p w14:paraId="12D0836B" w14:textId="4E9AA0EA" w:rsidR="000F3289" w:rsidRPr="000F3289" w:rsidRDefault="000F3289" w:rsidP="000C7721">
      <w:pPr>
        <w:pStyle w:val="ListParagraph"/>
        <w:numPr>
          <w:ilvl w:val="0"/>
          <w:numId w:val="44"/>
        </w:numPr>
        <w:spacing w:line="360" w:lineRule="auto"/>
        <w:rPr>
          <w:rFonts w:cs="Arial"/>
          <w:lang w:val="en-US"/>
        </w:rPr>
      </w:pPr>
      <w:r w:rsidRPr="000F3289">
        <w:rPr>
          <w:rFonts w:cs="Arial"/>
          <w:lang w:val="en-US"/>
        </w:rPr>
        <w:t>Operational Sensitivity: Productivity is highly dependent on consistent floor stability, controlled blast fragmentation, and favorable pit geometry.</w:t>
      </w:r>
    </w:p>
    <w:p w14:paraId="644E499B" w14:textId="77777777" w:rsidR="000F3289" w:rsidRPr="000F3289" w:rsidRDefault="000F3289" w:rsidP="000C7721">
      <w:pPr>
        <w:pStyle w:val="ListParagraph"/>
        <w:numPr>
          <w:ilvl w:val="0"/>
          <w:numId w:val="44"/>
        </w:numPr>
        <w:spacing w:line="360" w:lineRule="auto"/>
        <w:rPr>
          <w:rFonts w:cs="Arial"/>
          <w:lang w:val="en-US"/>
        </w:rPr>
      </w:pPr>
      <w:r w:rsidRPr="000F3289">
        <w:rPr>
          <w:rFonts w:cs="Arial"/>
          <w:lang w:val="en-US"/>
        </w:rPr>
        <w:t>Aging Fleet: A significant proportion of units are over 25 years old, leading to rising maintenance costs and lower mechanical availability.</w:t>
      </w:r>
    </w:p>
    <w:p w14:paraId="2A6A9FD1" w14:textId="77777777" w:rsidR="000F3289" w:rsidRPr="000F3289" w:rsidRDefault="000F3289" w:rsidP="000F3289">
      <w:pPr>
        <w:spacing w:line="360" w:lineRule="auto"/>
        <w:rPr>
          <w:rFonts w:cs="Arial"/>
          <w:lang w:val="en-US"/>
        </w:rPr>
      </w:pPr>
    </w:p>
    <w:p w14:paraId="3A77F70F" w14:textId="43833818" w:rsidR="005F0D56" w:rsidRPr="000F3289" w:rsidRDefault="000F3289" w:rsidP="000F3289">
      <w:pPr>
        <w:spacing w:line="360" w:lineRule="auto"/>
        <w:rPr>
          <w:rFonts w:cs="Arial"/>
          <w:lang w:val="en-US"/>
        </w:rPr>
      </w:pPr>
      <w:r w:rsidRPr="000F3289">
        <w:rPr>
          <w:rFonts w:cs="Arial"/>
          <w:lang w:val="en-US"/>
        </w:rPr>
        <w:t>These constraints have prompted initiatives toward fleet modernization, refurbishment programs, and exploration of alternative configurations—including crawler-mounted duty-cycle draglines such as the Liebherr HS 8300 series</w:t>
      </w:r>
      <w:r w:rsidR="00422EC7">
        <w:rPr>
          <w:rFonts w:cs="Arial"/>
          <w:lang w:val="en-US"/>
        </w:rPr>
        <w:t xml:space="preserve"> And LMD 3000 </w:t>
      </w:r>
      <w:r w:rsidRPr="000F3289">
        <w:rPr>
          <w:rFonts w:cs="Arial"/>
          <w:lang w:val="en-US"/>
        </w:rPr>
        <w:t>—for medium-</w:t>
      </w:r>
      <w:r w:rsidR="00D44110">
        <w:rPr>
          <w:rFonts w:cs="Arial"/>
          <w:lang w:val="en-US"/>
        </w:rPr>
        <w:t xml:space="preserve">large </w:t>
      </w:r>
      <w:r w:rsidRPr="000F3289">
        <w:rPr>
          <w:rFonts w:cs="Arial"/>
          <w:lang w:val="en-US"/>
        </w:rPr>
        <w:t>scale deposits where full-size walking machines are not economically or logistically justified.</w:t>
      </w:r>
    </w:p>
    <w:p w14:paraId="403CC262" w14:textId="77777777" w:rsidR="005F0D56" w:rsidRDefault="005F0D56" w:rsidP="00036BB7">
      <w:pPr>
        <w:spacing w:line="360" w:lineRule="auto"/>
        <w:jc w:val="center"/>
        <w:rPr>
          <w:rFonts w:cs="Arial"/>
          <w:sz w:val="20"/>
          <w:szCs w:val="20"/>
          <w:lang w:val="en-US"/>
        </w:rPr>
      </w:pPr>
    </w:p>
    <w:p w14:paraId="506D4491" w14:textId="77777777" w:rsidR="00D34A62" w:rsidRPr="00036BB7" w:rsidRDefault="00D34A62" w:rsidP="00036BB7">
      <w:pPr>
        <w:spacing w:line="360" w:lineRule="auto"/>
        <w:jc w:val="center"/>
        <w:rPr>
          <w:rFonts w:cs="Arial"/>
          <w:sz w:val="20"/>
          <w:szCs w:val="20"/>
          <w:lang w:val="en-US"/>
        </w:rPr>
      </w:pPr>
    </w:p>
    <w:p w14:paraId="1BC48044" w14:textId="703B9C84" w:rsidR="0015161D" w:rsidRPr="00036BB7" w:rsidRDefault="006A09F1" w:rsidP="000445D5">
      <w:pPr>
        <w:pStyle w:val="Heading2"/>
        <w:rPr>
          <w:sz w:val="20"/>
          <w:szCs w:val="20"/>
          <w:lang w:val="en-US"/>
        </w:rPr>
      </w:pPr>
      <w:bookmarkStart w:id="20" w:name="_Toc212546429"/>
      <w:r w:rsidRPr="00036BB7">
        <w:rPr>
          <w:lang w:val="en-US"/>
        </w:rPr>
        <w:t>Outlook to 2030 and Beyond</w:t>
      </w:r>
      <w:bookmarkEnd w:id="20"/>
    </w:p>
    <w:p w14:paraId="0C238279" w14:textId="77777777" w:rsidR="00E06A45" w:rsidRDefault="00E06A45" w:rsidP="00C13E63">
      <w:pPr>
        <w:spacing w:line="360" w:lineRule="auto"/>
        <w:rPr>
          <w:rFonts w:cs="Arial"/>
          <w:b/>
          <w:bCs/>
          <w:lang w:val="en-US"/>
        </w:rPr>
      </w:pPr>
    </w:p>
    <w:p w14:paraId="2E5F3EE4" w14:textId="437C21A5" w:rsidR="00C13E63" w:rsidRPr="00036BB7" w:rsidRDefault="00C13E63" w:rsidP="00C13E63">
      <w:pPr>
        <w:spacing w:line="360" w:lineRule="auto"/>
        <w:rPr>
          <w:rFonts w:cs="Arial"/>
          <w:b/>
          <w:bCs/>
          <w:lang w:val="en-US"/>
        </w:rPr>
      </w:pPr>
      <w:r w:rsidRPr="00036BB7">
        <w:rPr>
          <w:rFonts w:cs="Arial"/>
          <w:b/>
          <w:bCs/>
          <w:lang w:val="en-US"/>
        </w:rPr>
        <w:t>Coal</w:t>
      </w:r>
    </w:p>
    <w:p w14:paraId="16FC6D39" w14:textId="1F815749" w:rsidR="00C13E63" w:rsidRPr="00036BB7" w:rsidRDefault="00C13E63" w:rsidP="00C13E63">
      <w:pPr>
        <w:spacing w:line="360" w:lineRule="auto"/>
        <w:rPr>
          <w:rFonts w:cs="Arial"/>
          <w:lang w:val="en-US"/>
        </w:rPr>
      </w:pPr>
      <w:r w:rsidRPr="00036BB7">
        <w:rPr>
          <w:rFonts w:cs="Arial"/>
          <w:lang w:val="en-US"/>
        </w:rPr>
        <w:t>Despite India’s climate pledges (net zero by 2070), coal will remain the backbone of power generation until at least 2040. NITI Aayog projects production rising to 1.</w:t>
      </w:r>
      <w:r w:rsidR="00C560D1">
        <w:rPr>
          <w:rFonts w:cs="Arial"/>
          <w:lang w:val="en-US"/>
        </w:rPr>
        <w:t>3</w:t>
      </w:r>
      <w:r w:rsidRPr="00036BB7">
        <w:rPr>
          <w:rFonts w:cs="Arial"/>
          <w:lang w:val="en-US"/>
        </w:rPr>
        <w:t>–1.</w:t>
      </w:r>
      <w:r w:rsidR="00C560D1">
        <w:rPr>
          <w:rFonts w:cs="Arial"/>
          <w:lang w:val="en-US"/>
        </w:rPr>
        <w:t>5</w:t>
      </w:r>
      <w:r w:rsidRPr="00036BB7">
        <w:rPr>
          <w:rFonts w:cs="Arial"/>
          <w:lang w:val="en-US"/>
        </w:rPr>
        <w:t xml:space="preserve"> </w:t>
      </w:r>
      <w:proofErr w:type="spellStart"/>
      <w:r w:rsidRPr="00036BB7">
        <w:rPr>
          <w:rFonts w:cs="Arial"/>
          <w:lang w:val="en-US"/>
        </w:rPr>
        <w:t>Bt</w:t>
      </w:r>
      <w:proofErr w:type="spellEnd"/>
      <w:r w:rsidRPr="00036BB7">
        <w:rPr>
          <w:rFonts w:cs="Arial"/>
          <w:lang w:val="en-US"/>
        </w:rPr>
        <w:t xml:space="preserve"> by 2030, mostly from opencast mines.</w:t>
      </w:r>
    </w:p>
    <w:p w14:paraId="3AE0296A" w14:textId="23688D05" w:rsidR="00C13E63" w:rsidRDefault="00C13E63" w:rsidP="00C13E63">
      <w:pPr>
        <w:spacing w:line="360" w:lineRule="auto"/>
        <w:rPr>
          <w:rFonts w:cs="Arial"/>
          <w:lang w:val="en-US"/>
        </w:rPr>
      </w:pPr>
      <w:r w:rsidRPr="00036BB7">
        <w:rPr>
          <w:rFonts w:cs="Arial"/>
          <w:lang w:val="en-US"/>
        </w:rPr>
        <w:lastRenderedPageBreak/>
        <w:t>Draglines will remain core to high-volume OB stripping: Coal India has continued procuring large walking draglines, including a 2021 award for five ESH 24/95 units (</w:t>
      </w:r>
      <w:proofErr w:type="spellStart"/>
      <w:r w:rsidRPr="00036BB7">
        <w:rPr>
          <w:rFonts w:cs="Arial"/>
          <w:lang w:val="en-US"/>
        </w:rPr>
        <w:t>Uralmashplant</w:t>
      </w:r>
      <w:proofErr w:type="spellEnd"/>
      <w:r w:rsidRPr="00036BB7">
        <w:rPr>
          <w:rFonts w:cs="Arial"/>
          <w:lang w:val="en-US"/>
        </w:rPr>
        <w:t>) and recent commissioning at NCL Bina (“Swarna” dragline), reinforcing the method’s role in bulk, low-cost overburden removal.</w:t>
      </w:r>
    </w:p>
    <w:p w14:paraId="52E81C1E" w14:textId="58B51C19" w:rsidR="0048081F" w:rsidRDefault="0048081F" w:rsidP="00C13E63">
      <w:pPr>
        <w:spacing w:line="360" w:lineRule="auto"/>
        <w:rPr>
          <w:rFonts w:cs="Arial"/>
          <w:lang w:val="en-US"/>
        </w:rPr>
      </w:pPr>
      <w:r>
        <w:rPr>
          <w:rFonts w:cs="Arial"/>
          <w:lang w:val="en-US"/>
        </w:rPr>
        <w:t>Liebherr</w:t>
      </w:r>
      <w:r w:rsidRPr="00A36AD0">
        <w:rPr>
          <w:rFonts w:cs="Arial"/>
          <w:lang w:val="en-US"/>
        </w:rPr>
        <w:t xml:space="preserve"> units have been reported as effective in international </w:t>
      </w:r>
      <w:r>
        <w:rPr>
          <w:rFonts w:cs="Arial"/>
          <w:lang w:val="en-US"/>
        </w:rPr>
        <w:t>topsoil removal in German coal mine</w:t>
      </w:r>
    </w:p>
    <w:p w14:paraId="3F8834D9" w14:textId="13D820D6" w:rsidR="00C700CB" w:rsidRDefault="00C700CB" w:rsidP="00C700CB">
      <w:pPr>
        <w:spacing w:line="360" w:lineRule="auto"/>
        <w:jc w:val="center"/>
        <w:rPr>
          <w:rFonts w:cs="Arial"/>
          <w:lang w:val="en-US"/>
        </w:rPr>
      </w:pPr>
      <w:r>
        <w:rPr>
          <w:rFonts w:cs="Arial"/>
          <w:noProof/>
          <w:lang w:val="en-US"/>
        </w:rPr>
        <w:drawing>
          <wp:inline distT="0" distB="0" distL="0" distR="0" wp14:anchorId="2B75E29E" wp14:editId="7BCDA431">
            <wp:extent cx="4327397" cy="2160000"/>
            <wp:effectExtent l="19050" t="19050" r="16510" b="12065"/>
            <wp:docPr id="16849894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27397" cy="2160000"/>
                    </a:xfrm>
                    <a:prstGeom prst="rect">
                      <a:avLst/>
                    </a:prstGeom>
                    <a:noFill/>
                    <a:ln>
                      <a:solidFill>
                        <a:schemeClr val="tx1"/>
                      </a:solidFill>
                    </a:ln>
                  </pic:spPr>
                </pic:pic>
              </a:graphicData>
            </a:graphic>
          </wp:inline>
        </w:drawing>
      </w:r>
    </w:p>
    <w:p w14:paraId="4FA0C73D" w14:textId="1937915E" w:rsidR="00C700CB" w:rsidRPr="00036BB7" w:rsidRDefault="00C700CB" w:rsidP="00C700CB">
      <w:pPr>
        <w:spacing w:line="360" w:lineRule="auto"/>
        <w:jc w:val="center"/>
        <w:rPr>
          <w:rFonts w:cs="Arial"/>
          <w:lang w:val="en-US"/>
        </w:rPr>
      </w:pPr>
      <w:r>
        <w:rPr>
          <w:rFonts w:cs="Arial"/>
          <w:lang w:val="en-US"/>
        </w:rPr>
        <w:t xml:space="preserve">Dragline In coal </w:t>
      </w:r>
      <w:proofErr w:type="spellStart"/>
      <w:r>
        <w:rPr>
          <w:rFonts w:cs="Arial"/>
          <w:lang w:val="en-US"/>
        </w:rPr>
        <w:t>india</w:t>
      </w:r>
      <w:proofErr w:type="spellEnd"/>
    </w:p>
    <w:p w14:paraId="56FA1D1B" w14:textId="5724D3DA" w:rsidR="00C13E63" w:rsidRPr="00036BB7" w:rsidRDefault="00C13E63" w:rsidP="00C13E63">
      <w:pPr>
        <w:spacing w:line="360" w:lineRule="auto"/>
        <w:rPr>
          <w:rFonts w:cs="Arial"/>
          <w:b/>
          <w:bCs/>
          <w:lang w:val="en-US"/>
        </w:rPr>
      </w:pPr>
      <w:r w:rsidRPr="00036BB7">
        <w:rPr>
          <w:rFonts w:cs="Arial"/>
          <w:b/>
          <w:bCs/>
          <w:lang w:val="en-US"/>
        </w:rPr>
        <w:t>Phosphate</w:t>
      </w:r>
    </w:p>
    <w:p w14:paraId="04704AC5" w14:textId="63D92F37" w:rsidR="00C13E63" w:rsidRDefault="00C13E63" w:rsidP="00C13E63">
      <w:pPr>
        <w:spacing w:line="360" w:lineRule="auto"/>
        <w:rPr>
          <w:rFonts w:cs="Arial"/>
          <w:lang w:val="en-US"/>
        </w:rPr>
      </w:pPr>
      <w:r w:rsidRPr="00036BB7">
        <w:rPr>
          <w:rFonts w:cs="Arial"/>
          <w:lang w:val="en-US"/>
        </w:rPr>
        <w:t xml:space="preserve">Targeted beneficiation projects in Rajasthan and exploration in Madhya Pradesh and Meghalaya may increase domestic supply. There </w:t>
      </w:r>
      <w:r w:rsidR="00A36AD0">
        <w:rPr>
          <w:rFonts w:cs="Arial"/>
          <w:lang w:val="en-US"/>
        </w:rPr>
        <w:t xml:space="preserve">may be </w:t>
      </w:r>
      <w:r w:rsidRPr="00036BB7">
        <w:rPr>
          <w:rFonts w:cs="Arial"/>
          <w:lang w:val="en-US"/>
        </w:rPr>
        <w:t xml:space="preserve">scope to adopt mobile duty-cycle draglines—e.g., Liebherr HS 8300—for soft-rock strip/trench work in select rock-phosphate orebodies (Rajasthan/MP): </w:t>
      </w:r>
      <w:r w:rsidR="00A36AD0" w:rsidRPr="00A36AD0">
        <w:rPr>
          <w:rFonts w:cs="Arial"/>
          <w:lang w:val="en-US"/>
        </w:rPr>
        <w:t>These units have been reported as effective in international applications</w:t>
      </w:r>
      <w:r w:rsidR="0048081F">
        <w:rPr>
          <w:rFonts w:cs="Arial"/>
          <w:lang w:val="en-US"/>
        </w:rPr>
        <w:t xml:space="preserve"> </w:t>
      </w:r>
      <w:r w:rsidR="00A36AD0">
        <w:rPr>
          <w:rFonts w:cs="Arial"/>
          <w:lang w:val="en-US"/>
        </w:rPr>
        <w:t>.</w:t>
      </w:r>
      <w:r w:rsidR="00C700CB">
        <w:rPr>
          <w:rFonts w:cs="Arial"/>
          <w:lang w:val="en-US"/>
        </w:rPr>
        <w:t>Currently no dragline is used in phosphate mining in India</w:t>
      </w:r>
    </w:p>
    <w:p w14:paraId="5412629E" w14:textId="213E4872" w:rsidR="00E06A45" w:rsidRDefault="00E06A45" w:rsidP="00E06A45">
      <w:pPr>
        <w:spacing w:line="360" w:lineRule="auto"/>
        <w:jc w:val="center"/>
        <w:rPr>
          <w:rFonts w:cs="Arial"/>
          <w:lang w:val="en-US"/>
        </w:rPr>
      </w:pPr>
      <w:r>
        <w:rPr>
          <w:rFonts w:cs="Arial"/>
          <w:noProof/>
          <w:lang w:val="en-US"/>
        </w:rPr>
        <w:drawing>
          <wp:inline distT="0" distB="0" distL="0" distR="0" wp14:anchorId="230D4444" wp14:editId="1D7A66FC">
            <wp:extent cx="4327397" cy="2160000"/>
            <wp:effectExtent l="19050" t="19050" r="16510" b="12065"/>
            <wp:docPr id="7792866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7397" cy="2160000"/>
                    </a:xfrm>
                    <a:prstGeom prst="rect">
                      <a:avLst/>
                    </a:prstGeom>
                    <a:noFill/>
                    <a:ln>
                      <a:solidFill>
                        <a:schemeClr val="tx1"/>
                      </a:solidFill>
                    </a:ln>
                  </pic:spPr>
                </pic:pic>
              </a:graphicData>
            </a:graphic>
          </wp:inline>
        </w:drawing>
      </w:r>
    </w:p>
    <w:p w14:paraId="16E49B85" w14:textId="1494AF2D" w:rsidR="00E06A45" w:rsidRDefault="00E06A45" w:rsidP="00E06A45">
      <w:pPr>
        <w:pStyle w:val="ListParagraph"/>
        <w:spacing w:line="360" w:lineRule="auto"/>
        <w:ind w:left="360"/>
        <w:jc w:val="center"/>
        <w:rPr>
          <w:rFonts w:cs="Arial"/>
          <w:lang w:val="en-US"/>
        </w:rPr>
      </w:pPr>
      <w:r>
        <w:rPr>
          <w:rFonts w:cs="Arial"/>
          <w:lang w:val="en-US"/>
        </w:rPr>
        <w:lastRenderedPageBreak/>
        <w:t xml:space="preserve">Dragline use in Phosphate based on parker bay </w:t>
      </w:r>
    </w:p>
    <w:p w14:paraId="47475715" w14:textId="77777777" w:rsidR="00E06A45" w:rsidRPr="00036BB7" w:rsidRDefault="00E06A45" w:rsidP="00E06A45">
      <w:pPr>
        <w:spacing w:line="360" w:lineRule="auto"/>
        <w:jc w:val="center"/>
        <w:rPr>
          <w:rFonts w:cs="Arial"/>
          <w:lang w:val="en-US"/>
        </w:rPr>
      </w:pPr>
    </w:p>
    <w:p w14:paraId="0641B14B" w14:textId="6E4D242E" w:rsidR="00C13E63" w:rsidRPr="00036BB7" w:rsidRDefault="00C13E63" w:rsidP="00C13E63">
      <w:pPr>
        <w:spacing w:line="360" w:lineRule="auto"/>
        <w:rPr>
          <w:rFonts w:cs="Arial"/>
          <w:b/>
          <w:bCs/>
          <w:lang w:val="en-US"/>
        </w:rPr>
      </w:pPr>
      <w:r w:rsidRPr="00036BB7">
        <w:rPr>
          <w:rFonts w:cs="Arial"/>
          <w:b/>
          <w:bCs/>
          <w:lang w:val="en-US"/>
        </w:rPr>
        <w:t>Limestone</w:t>
      </w:r>
      <w:r w:rsidR="00C700CB">
        <w:rPr>
          <w:rFonts w:cs="Arial"/>
          <w:b/>
          <w:bCs/>
          <w:lang w:val="en-US"/>
        </w:rPr>
        <w:t xml:space="preserve"> and bauxite</w:t>
      </w:r>
    </w:p>
    <w:p w14:paraId="64D68EF0" w14:textId="693307B3" w:rsidR="006A7009" w:rsidRPr="006A7009" w:rsidRDefault="006A7009" w:rsidP="006A7009">
      <w:pPr>
        <w:spacing w:line="360" w:lineRule="auto"/>
        <w:rPr>
          <w:rFonts w:cs="Arial"/>
          <w:lang w:val="en-US"/>
        </w:rPr>
      </w:pPr>
      <w:r w:rsidRPr="006A7009">
        <w:rPr>
          <w:rFonts w:cs="Arial"/>
          <w:lang w:val="en-US"/>
        </w:rPr>
        <w:t>Projected growth of the cement industry (5–6 % p.a.) will increase demand for limestone extraction. Bauxite mining in Odisha and Andhra Pradesh continues under lateritic conditions with relatively thin overburden.</w:t>
      </w:r>
    </w:p>
    <w:p w14:paraId="16368633" w14:textId="77777777" w:rsidR="006A7009" w:rsidRDefault="006A7009" w:rsidP="006A7009">
      <w:pPr>
        <w:spacing w:line="360" w:lineRule="auto"/>
        <w:rPr>
          <w:rFonts w:cs="Arial"/>
          <w:lang w:val="en-US"/>
        </w:rPr>
      </w:pPr>
      <w:r w:rsidRPr="006A7009">
        <w:rPr>
          <w:rFonts w:cs="Arial"/>
          <w:lang w:val="en-US"/>
        </w:rPr>
        <w:t>While both sectors rely mainly on shovel–truck and surface-miner systems, long-reach duty-cycle draglines may offer advantages in specific cases—particularly wet pits or below-water-table operations—by reducing haulage and improving energy efficiency.</w:t>
      </w:r>
    </w:p>
    <w:p w14:paraId="29471C26" w14:textId="6F631F84" w:rsidR="0048081F" w:rsidRPr="006A7009" w:rsidRDefault="0048081F" w:rsidP="006A7009">
      <w:pPr>
        <w:spacing w:line="360" w:lineRule="auto"/>
        <w:rPr>
          <w:rFonts w:cs="Arial"/>
          <w:lang w:val="en-US"/>
        </w:rPr>
      </w:pPr>
      <w:r>
        <w:rPr>
          <w:rFonts w:cs="Arial"/>
          <w:lang w:val="en-US"/>
        </w:rPr>
        <w:t>Liebherr</w:t>
      </w:r>
      <w:r w:rsidRPr="00A36AD0">
        <w:rPr>
          <w:rFonts w:cs="Arial"/>
          <w:lang w:val="en-US"/>
        </w:rPr>
        <w:t xml:space="preserve"> </w:t>
      </w:r>
      <w:r w:rsidR="008F6AB8">
        <w:rPr>
          <w:rFonts w:cs="Arial"/>
          <w:lang w:val="en-US"/>
        </w:rPr>
        <w:t>Dragline</w:t>
      </w:r>
      <w:r w:rsidRPr="00A36AD0">
        <w:rPr>
          <w:rFonts w:cs="Arial"/>
          <w:lang w:val="en-US"/>
        </w:rPr>
        <w:t xml:space="preserve"> have been reported as effective</w:t>
      </w:r>
      <w:r w:rsidR="008F6AB8">
        <w:rPr>
          <w:rFonts w:cs="Arial"/>
          <w:lang w:val="en-US"/>
        </w:rPr>
        <w:t xml:space="preserve"> in production </w:t>
      </w:r>
      <w:r w:rsidRPr="00A36AD0">
        <w:rPr>
          <w:rFonts w:cs="Arial"/>
          <w:lang w:val="en-US"/>
        </w:rPr>
        <w:t xml:space="preserve">in international </w:t>
      </w:r>
      <w:r>
        <w:rPr>
          <w:rFonts w:cs="Arial"/>
          <w:lang w:val="en-US"/>
        </w:rPr>
        <w:t xml:space="preserve">Limestone </w:t>
      </w:r>
      <w:r w:rsidR="008F6AB8">
        <w:rPr>
          <w:rFonts w:cs="Arial"/>
          <w:lang w:val="en-US"/>
        </w:rPr>
        <w:t>mining</w:t>
      </w:r>
      <w:r>
        <w:rPr>
          <w:rFonts w:cs="Arial"/>
          <w:lang w:val="en-US"/>
        </w:rPr>
        <w:t xml:space="preserve"> in Europe and bauxite in </w:t>
      </w:r>
      <w:r w:rsidR="008F6AB8">
        <w:rPr>
          <w:rFonts w:cs="Arial"/>
          <w:lang w:val="en-US"/>
        </w:rPr>
        <w:t>Brazil.</w:t>
      </w:r>
    </w:p>
    <w:p w14:paraId="3981C60A" w14:textId="240BD3FD" w:rsidR="00C700CB" w:rsidRPr="006A7009" w:rsidRDefault="006A7009" w:rsidP="006A7009">
      <w:pPr>
        <w:spacing w:line="360" w:lineRule="auto"/>
        <w:rPr>
          <w:rFonts w:cs="Arial"/>
          <w:lang w:val="en-US"/>
        </w:rPr>
      </w:pPr>
      <w:r w:rsidRPr="006A7009">
        <w:rPr>
          <w:rFonts w:cs="Arial"/>
          <w:lang w:val="en-US"/>
        </w:rPr>
        <w:t>Currently, no draglines are employed in Indian limestone or bauxite mining</w:t>
      </w:r>
      <w:r>
        <w:rPr>
          <w:rFonts w:cs="Arial"/>
          <w:lang w:val="en-US"/>
        </w:rPr>
        <w:t xml:space="preserve"> </w:t>
      </w:r>
      <w:r w:rsidRPr="006A7009">
        <w:rPr>
          <w:rFonts w:cs="Arial"/>
          <w:lang w:val="en-US"/>
        </w:rPr>
        <w:t>, though selective trials could demonstrate economic viability under suitable geometries.</w:t>
      </w:r>
    </w:p>
    <w:p w14:paraId="097BDB5E" w14:textId="44C35B85" w:rsidR="00C700CB" w:rsidRPr="00036BB7" w:rsidRDefault="00C700CB" w:rsidP="00C700CB">
      <w:pPr>
        <w:spacing w:line="360" w:lineRule="auto"/>
        <w:jc w:val="center"/>
        <w:rPr>
          <w:rFonts w:cs="Arial"/>
          <w:lang w:val="en-US"/>
        </w:rPr>
      </w:pPr>
      <w:r>
        <w:rPr>
          <w:rFonts w:cs="Arial"/>
          <w:noProof/>
          <w:lang w:val="en-US"/>
        </w:rPr>
        <w:drawing>
          <wp:inline distT="0" distB="0" distL="0" distR="0" wp14:anchorId="159AD5E3" wp14:editId="3B57418C">
            <wp:extent cx="4327397" cy="2160000"/>
            <wp:effectExtent l="19050" t="19050" r="16510" b="12065"/>
            <wp:docPr id="1071497225" name="Picture 23"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97225" name="Picture 23" descr="A map of the world&#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7397" cy="2160000"/>
                    </a:xfrm>
                    <a:prstGeom prst="rect">
                      <a:avLst/>
                    </a:prstGeom>
                    <a:noFill/>
                    <a:ln>
                      <a:solidFill>
                        <a:schemeClr val="tx1"/>
                      </a:solidFill>
                    </a:ln>
                  </pic:spPr>
                </pic:pic>
              </a:graphicData>
            </a:graphic>
          </wp:inline>
        </w:drawing>
      </w:r>
    </w:p>
    <w:p w14:paraId="634999CC" w14:textId="533441F3" w:rsidR="00C700CB" w:rsidRDefault="00C700CB" w:rsidP="00C700CB">
      <w:pPr>
        <w:pStyle w:val="ListParagraph"/>
        <w:spacing w:line="360" w:lineRule="auto"/>
        <w:ind w:left="360"/>
        <w:jc w:val="center"/>
        <w:rPr>
          <w:rFonts w:cs="Arial"/>
          <w:lang w:val="en-US"/>
        </w:rPr>
      </w:pPr>
      <w:r>
        <w:rPr>
          <w:rFonts w:cs="Arial"/>
          <w:lang w:val="en-US"/>
        </w:rPr>
        <w:t xml:space="preserve">Dragline use in Limestone based on parker bay </w:t>
      </w:r>
    </w:p>
    <w:p w14:paraId="4C83D365" w14:textId="3700A405" w:rsidR="006A7009" w:rsidRDefault="006A7009" w:rsidP="00C700CB">
      <w:pPr>
        <w:pStyle w:val="ListParagraph"/>
        <w:spacing w:line="360" w:lineRule="auto"/>
        <w:ind w:left="360"/>
        <w:jc w:val="center"/>
        <w:rPr>
          <w:rFonts w:cs="Arial"/>
          <w:lang w:val="en-US"/>
        </w:rPr>
      </w:pPr>
      <w:r>
        <w:rPr>
          <w:rFonts w:cs="Arial"/>
          <w:noProof/>
          <w:lang w:val="en-US"/>
        </w:rPr>
        <w:lastRenderedPageBreak/>
        <w:drawing>
          <wp:inline distT="0" distB="0" distL="0" distR="0" wp14:anchorId="1DF3B6EE" wp14:editId="516E71F5">
            <wp:extent cx="4327397" cy="2160000"/>
            <wp:effectExtent l="0" t="0" r="0" b="0"/>
            <wp:docPr id="17668390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7397" cy="2160000"/>
                    </a:xfrm>
                    <a:prstGeom prst="rect">
                      <a:avLst/>
                    </a:prstGeom>
                    <a:noFill/>
                    <a:ln>
                      <a:noFill/>
                    </a:ln>
                  </pic:spPr>
                </pic:pic>
              </a:graphicData>
            </a:graphic>
          </wp:inline>
        </w:drawing>
      </w:r>
    </w:p>
    <w:p w14:paraId="29725546" w14:textId="5BD7E2EC" w:rsidR="006A7009" w:rsidRDefault="006A7009" w:rsidP="006A7009">
      <w:pPr>
        <w:pStyle w:val="ListParagraph"/>
        <w:spacing w:line="360" w:lineRule="auto"/>
        <w:ind w:left="360"/>
        <w:jc w:val="center"/>
        <w:rPr>
          <w:rFonts w:cs="Arial"/>
          <w:lang w:val="en-US"/>
        </w:rPr>
      </w:pPr>
      <w:r>
        <w:rPr>
          <w:rFonts w:cs="Arial"/>
          <w:lang w:val="en-US"/>
        </w:rPr>
        <w:t xml:space="preserve">Dragline use in Bauxite based on parker bay </w:t>
      </w:r>
    </w:p>
    <w:p w14:paraId="7980F300" w14:textId="77777777" w:rsidR="00C700CB" w:rsidRDefault="00C700CB" w:rsidP="00C13E63">
      <w:pPr>
        <w:spacing w:line="360" w:lineRule="auto"/>
        <w:rPr>
          <w:rFonts w:cs="Arial"/>
          <w:lang w:val="en-US"/>
        </w:rPr>
      </w:pPr>
    </w:p>
    <w:p w14:paraId="479397A3" w14:textId="636D7727" w:rsidR="00217BFF" w:rsidRPr="00036BB7" w:rsidRDefault="00C13E63" w:rsidP="00C13E63">
      <w:pPr>
        <w:spacing w:line="360" w:lineRule="auto"/>
        <w:rPr>
          <w:rFonts w:cs="Arial"/>
          <w:lang w:val="en-US"/>
        </w:rPr>
      </w:pPr>
      <w:r w:rsidRPr="00036BB7">
        <w:rPr>
          <w:rFonts w:cs="Arial"/>
          <w:lang w:val="en-US"/>
        </w:rPr>
        <w:t>Given India’s soft-rock portfolios, mobile duty-cycle draglines such as Liebherr’s HS 8300 present a high-potential pathway to raise productivity and lower CO</w:t>
      </w:r>
      <w:r w:rsidRPr="00036BB7">
        <w:rPr>
          <w:rFonts w:ascii="Cambria Math" w:hAnsi="Cambria Math" w:cs="Cambria Math"/>
          <w:lang w:val="en-US"/>
        </w:rPr>
        <w:t>₂</w:t>
      </w:r>
      <w:r w:rsidRPr="00036BB7">
        <w:rPr>
          <w:rFonts w:cs="Arial"/>
          <w:lang w:val="en-US"/>
        </w:rPr>
        <w:t xml:space="preserve"> intensity by curbing diesel haulage—backed by hybrid energy recovery and even all-electric (induction) drive where power is available.</w:t>
      </w:r>
    </w:p>
    <w:p w14:paraId="51C9AC51" w14:textId="26A0EE6F" w:rsidR="005F0D56" w:rsidRPr="00036BB7" w:rsidRDefault="005F0D56" w:rsidP="00C13E63">
      <w:pPr>
        <w:spacing w:line="360" w:lineRule="auto"/>
        <w:rPr>
          <w:rFonts w:cs="Arial"/>
          <w:lang w:val="en-US"/>
        </w:rPr>
      </w:pPr>
    </w:p>
    <w:p w14:paraId="0A0DBD99" w14:textId="2EBDD856" w:rsidR="00CD798D" w:rsidRPr="00036BB7" w:rsidRDefault="00070571" w:rsidP="000445D5">
      <w:pPr>
        <w:pStyle w:val="Heading2"/>
        <w:rPr>
          <w:lang w:val="en-US"/>
        </w:rPr>
      </w:pPr>
      <w:bookmarkStart w:id="21" w:name="_Toc212546430"/>
      <w:r w:rsidRPr="00036BB7">
        <w:rPr>
          <w:lang w:val="en-US"/>
        </w:rPr>
        <w:t>Liebherr Dragline – Applicability to Indian Operations</w:t>
      </w:r>
      <w:bookmarkEnd w:id="21"/>
    </w:p>
    <w:p w14:paraId="078BB4A0" w14:textId="77777777" w:rsidR="003C5C7B" w:rsidRPr="00036BB7" w:rsidRDefault="003C5C7B" w:rsidP="00872754">
      <w:pPr>
        <w:spacing w:line="360" w:lineRule="auto"/>
        <w:rPr>
          <w:rFonts w:cs="Arial"/>
          <w:lang w:val="en-US"/>
        </w:rPr>
      </w:pPr>
    </w:p>
    <w:p w14:paraId="1CC49CB9" w14:textId="3120F56A" w:rsidR="00872754" w:rsidRPr="00036BB7" w:rsidRDefault="00872754" w:rsidP="00872754">
      <w:pPr>
        <w:spacing w:line="360" w:lineRule="auto"/>
        <w:rPr>
          <w:rFonts w:cs="Arial"/>
          <w:lang w:val="en-US"/>
        </w:rPr>
      </w:pPr>
      <w:r w:rsidRPr="00036BB7">
        <w:rPr>
          <w:rFonts w:cs="Arial"/>
          <w:lang w:val="en-US"/>
        </w:rPr>
        <w:t>India’s current draglines are largely walking machines. The Liebherr HS series represents a crawler-mounted, duty-cycle platform configurable as a crawler dragline, offering greater mobility for short relocations and multi-use duty (drag, clamshell, etc.).</w:t>
      </w:r>
    </w:p>
    <w:p w14:paraId="5E3FF601" w14:textId="117D71B1" w:rsidR="00292132" w:rsidRDefault="003A1D0E" w:rsidP="00872754">
      <w:pPr>
        <w:spacing w:line="360" w:lineRule="auto"/>
        <w:rPr>
          <w:rFonts w:cs="Arial"/>
          <w:lang w:val="en-US"/>
        </w:rPr>
      </w:pPr>
      <w:r w:rsidRPr="002341C2">
        <w:rPr>
          <w:rFonts w:cs="Arial"/>
          <w:noProof/>
          <w:lang w:val="en-US"/>
        </w:rPr>
        <mc:AlternateContent>
          <mc:Choice Requires="wps">
            <w:drawing>
              <wp:anchor distT="45720" distB="45720" distL="114300" distR="114300" simplePos="0" relativeHeight="251669504" behindDoc="0" locked="0" layoutInCell="1" allowOverlap="1" wp14:anchorId="083B34FF" wp14:editId="70069EE7">
                <wp:simplePos x="0" y="0"/>
                <wp:positionH relativeFrom="column">
                  <wp:posOffset>4017645</wp:posOffset>
                </wp:positionH>
                <wp:positionV relativeFrom="paragraph">
                  <wp:posOffset>1523365</wp:posOffset>
                </wp:positionV>
                <wp:extent cx="2103120" cy="2470785"/>
                <wp:effectExtent l="0" t="0" r="11430" b="24765"/>
                <wp:wrapSquare wrapText="bothSides"/>
                <wp:docPr id="19164754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2470785"/>
                        </a:xfrm>
                        <a:prstGeom prst="rect">
                          <a:avLst/>
                        </a:prstGeom>
                        <a:solidFill>
                          <a:srgbClr val="FFFFFF"/>
                        </a:solidFill>
                        <a:ln w="9525">
                          <a:solidFill>
                            <a:srgbClr val="000000"/>
                          </a:solidFill>
                          <a:miter lim="800000"/>
                          <a:headEnd/>
                          <a:tailEnd/>
                        </a:ln>
                      </wps:spPr>
                      <wps:txbx>
                        <w:txbxContent>
                          <w:p w14:paraId="0B84BD09" w14:textId="21EFB6C8" w:rsidR="002341C2" w:rsidRDefault="003A1D0E">
                            <w:r>
                              <w:rPr>
                                <w:noProof/>
                              </w:rPr>
                              <w:drawing>
                                <wp:inline distT="0" distB="0" distL="0" distR="0" wp14:anchorId="0443ECAE" wp14:editId="24EE55F9">
                                  <wp:extent cx="1874520" cy="2213516"/>
                                  <wp:effectExtent l="0" t="0" r="0" b="0"/>
                                  <wp:docPr id="557145466" name="Grafik 1" descr="Ein Bild, das Transport, Kran, Baugeräte, Heb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45466" name="Grafik 1" descr="Ein Bild, das Transport, Kran, Baugeräte, Heben enthält.&#10;&#10;KI-generierte Inhalte können fehlerhaft sein."/>
                                          <pic:cNvPicPr/>
                                        </pic:nvPicPr>
                                        <pic:blipFill>
                                          <a:blip r:embed="rId25"/>
                                          <a:stretch>
                                            <a:fillRect/>
                                          </a:stretch>
                                        </pic:blipFill>
                                        <pic:spPr>
                                          <a:xfrm>
                                            <a:off x="0" y="0"/>
                                            <a:ext cx="1878627" cy="22183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B34FF" id="_x0000_s1027" type="#_x0000_t202" style="position:absolute;left:0;text-align:left;margin-left:316.35pt;margin-top:119.95pt;width:165.6pt;height:194.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">
                <v:textbox>
                  <w:txbxContent>
                    <w:p w14:paraId="0B84BD09" w14:textId="21EFB6C8" w:rsidR="002341C2" w:rsidRDefault="003A1D0E">
                      <w:r>
                        <w:rPr>
                          <w:noProof/>
                        </w:rPr>
                        <w:drawing>
                          <wp:inline distT="0" distB="0" distL="0" distR="0" wp14:anchorId="0443ECAE" wp14:editId="24EE55F9">
                            <wp:extent cx="1874520" cy="2213516"/>
                            <wp:effectExtent l="0" t="0" r="0" b="0"/>
                            <wp:docPr id="557145466" name="Grafik 1" descr="Ein Bild, das Transport, Kran, Baugeräte, Heb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45466" name="Grafik 1" descr="Ein Bild, das Transport, Kran, Baugeräte, Heben enthält.&#10;&#10;KI-generierte Inhalte können fehlerhaft sein."/>
                                    <pic:cNvPicPr/>
                                  </pic:nvPicPr>
                                  <pic:blipFill>
                                    <a:blip r:embed="rId25"/>
                                    <a:stretch>
                                      <a:fillRect/>
                                    </a:stretch>
                                  </pic:blipFill>
                                  <pic:spPr>
                                    <a:xfrm>
                                      <a:off x="0" y="0"/>
                                      <a:ext cx="1878627" cy="2218365"/>
                                    </a:xfrm>
                                    <a:prstGeom prst="rect">
                                      <a:avLst/>
                                    </a:prstGeom>
                                  </pic:spPr>
                                </pic:pic>
                              </a:graphicData>
                            </a:graphic>
                          </wp:inline>
                        </w:drawing>
                      </w:r>
                    </w:p>
                  </w:txbxContent>
                </v:textbox>
                <w10:wrap type="square"/>
              </v:shape>
            </w:pict>
          </mc:Fallback>
        </mc:AlternateContent>
      </w:r>
      <w:r w:rsidRPr="002341C2">
        <w:rPr>
          <w:rFonts w:cs="Arial"/>
          <w:noProof/>
          <w:lang w:val="en-US"/>
        </w:rPr>
        <mc:AlternateContent>
          <mc:Choice Requires="wps">
            <w:drawing>
              <wp:anchor distT="45720" distB="45720" distL="114300" distR="114300" simplePos="0" relativeHeight="251658240" behindDoc="0" locked="0" layoutInCell="1" allowOverlap="1" wp14:anchorId="01E07E42" wp14:editId="147F3FA9">
                <wp:simplePos x="0" y="0"/>
                <wp:positionH relativeFrom="column">
                  <wp:posOffset>-120015</wp:posOffset>
                </wp:positionH>
                <wp:positionV relativeFrom="paragraph">
                  <wp:posOffset>1523365</wp:posOffset>
                </wp:positionV>
                <wp:extent cx="4114800" cy="2491740"/>
                <wp:effectExtent l="0" t="0" r="19050" b="22860"/>
                <wp:wrapSquare wrapText="bothSides"/>
                <wp:docPr id="173834438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491740"/>
                        </a:xfrm>
                        <a:prstGeom prst="rect">
                          <a:avLst/>
                        </a:prstGeom>
                        <a:solidFill>
                          <a:srgbClr val="FFFFFF"/>
                        </a:solidFill>
                        <a:ln w="9525">
                          <a:solidFill>
                            <a:srgbClr val="000000"/>
                          </a:solidFill>
                          <a:miter lim="800000"/>
                          <a:headEnd/>
                          <a:tailEnd/>
                        </a:ln>
                      </wps:spPr>
                      <wps:txbx>
                        <w:txbxContent>
                          <w:p w14:paraId="44BFD200" w14:textId="6BD8CEF0" w:rsidR="002341C2" w:rsidRDefault="002341C2">
                            <w:r w:rsidRPr="00950A7C">
                              <w:rPr>
                                <w:rFonts w:cs="Arial"/>
                                <w:noProof/>
                                <w:lang w:val="en-US"/>
                              </w:rPr>
                              <w:drawing>
                                <wp:inline distT="0" distB="0" distL="0" distR="0" wp14:anchorId="5BD7CD21" wp14:editId="3EF97AE0">
                                  <wp:extent cx="3830955" cy="2156460"/>
                                  <wp:effectExtent l="19050" t="19050" r="17145" b="15240"/>
                                  <wp:docPr id="1410420" name="Grafik 1" descr="Ein Bild, das Transport, Baugeräte, Heben, Fahrze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0" name="Grafik 1" descr="Ein Bild, das Transport, Baugeräte, Heben, Fahrzeug enthält.&#10;&#10;KI-generierte Inhalte können fehlerhaft sein."/>
                                          <pic:cNvPicPr/>
                                        </pic:nvPicPr>
                                        <pic:blipFill>
                                          <a:blip r:embed="rId26"/>
                                          <a:stretch>
                                            <a:fillRect/>
                                          </a:stretch>
                                        </pic:blipFill>
                                        <pic:spPr>
                                          <a:xfrm>
                                            <a:off x="0" y="0"/>
                                            <a:ext cx="3831213" cy="2156605"/>
                                          </a:xfrm>
                                          <a:prstGeom prst="rect">
                                            <a:avLst/>
                                          </a:prstGeom>
                                          <a:ln>
                                            <a:solidFill>
                                              <a:schemeClr val="bg1"/>
                                            </a:solidFill>
                                          </a:ln>
                                        </pic:spPr>
                                      </pic:pic>
                                    </a:graphicData>
                                  </a:graphic>
                                </wp:inline>
                              </w:drawing>
                            </w:r>
                            <w:r w:rsidRPr="002341C2">
                              <w:rPr>
                                <w:rFonts w:cs="Arial"/>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07E42" id="_x0000_s1028" type="#_x0000_t202" style="position:absolute;left:0;text-align:left;margin-left:-9.45pt;margin-top:119.95pt;width:324pt;height:196.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">
                <v:textbox>
                  <w:txbxContent>
                    <w:p w14:paraId="44BFD200" w14:textId="6BD8CEF0" w:rsidR="002341C2" w:rsidRDefault="002341C2">
                      <w:r w:rsidRPr="00950A7C">
                        <w:rPr>
                          <w:rFonts w:cs="Arial"/>
                          <w:noProof/>
                          <w:lang w:val="en-US"/>
                        </w:rPr>
                        <w:drawing>
                          <wp:inline distT="0" distB="0" distL="0" distR="0" wp14:anchorId="5BD7CD21" wp14:editId="3EF97AE0">
                            <wp:extent cx="3830955" cy="2156460"/>
                            <wp:effectExtent l="19050" t="19050" r="17145" b="15240"/>
                            <wp:docPr id="1410420" name="Grafik 1" descr="Ein Bild, das Transport, Baugeräte, Heben, Fahrze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0" name="Grafik 1" descr="Ein Bild, das Transport, Baugeräte, Heben, Fahrzeug enthält.&#10;&#10;KI-generierte Inhalte können fehlerhaft sein."/>
                                    <pic:cNvPicPr/>
                                  </pic:nvPicPr>
                                  <pic:blipFill>
                                    <a:blip r:embed="rId26"/>
                                    <a:stretch>
                                      <a:fillRect/>
                                    </a:stretch>
                                  </pic:blipFill>
                                  <pic:spPr>
                                    <a:xfrm>
                                      <a:off x="0" y="0"/>
                                      <a:ext cx="3831213" cy="2156605"/>
                                    </a:xfrm>
                                    <a:prstGeom prst="rect">
                                      <a:avLst/>
                                    </a:prstGeom>
                                    <a:ln>
                                      <a:solidFill>
                                        <a:schemeClr val="bg1"/>
                                      </a:solidFill>
                                    </a:ln>
                                  </pic:spPr>
                                </pic:pic>
                              </a:graphicData>
                            </a:graphic>
                          </wp:inline>
                        </w:drawing>
                      </w:r>
                      <w:r w:rsidRPr="002341C2">
                        <w:rPr>
                          <w:rFonts w:cs="Arial"/>
                          <w:lang w:val="en-US"/>
                        </w:rPr>
                        <w:t xml:space="preserve"> </w:t>
                      </w:r>
                    </w:p>
                  </w:txbxContent>
                </v:textbox>
                <w10:wrap type="square"/>
              </v:shape>
            </w:pict>
          </mc:Fallback>
        </mc:AlternateContent>
      </w:r>
      <w:r w:rsidR="00872754" w:rsidRPr="00036BB7">
        <w:rPr>
          <w:rFonts w:cs="Arial"/>
          <w:lang w:val="en-US"/>
        </w:rPr>
        <w:t>This places the HS 8300</w:t>
      </w:r>
      <w:r w:rsidR="007B6CA6" w:rsidRPr="007B6CA6">
        <w:rPr>
          <w:lang w:val="en-US"/>
        </w:rPr>
        <w:t xml:space="preserve"> </w:t>
      </w:r>
      <w:r w:rsidR="007B6CA6" w:rsidRPr="007B6CA6">
        <w:rPr>
          <w:rFonts w:cs="Arial"/>
          <w:lang w:val="en-US"/>
        </w:rPr>
        <w:t>(</w:t>
      </w:r>
      <w:r w:rsidR="007B6CA6">
        <w:rPr>
          <w:rFonts w:cs="Arial"/>
          <w:lang w:val="en-US"/>
        </w:rPr>
        <w:t xml:space="preserve"> </w:t>
      </w:r>
      <w:r w:rsidR="007B6CA6" w:rsidRPr="007B6CA6">
        <w:rPr>
          <w:rFonts w:cs="Arial"/>
          <w:lang w:val="en-US"/>
        </w:rPr>
        <w:t>often designated HS 8300 HD or HS 8300.2 in its updated form)</w:t>
      </w:r>
      <w:r w:rsidR="00872754" w:rsidRPr="00036BB7">
        <w:rPr>
          <w:rFonts w:cs="Arial"/>
          <w:lang w:val="en-US"/>
        </w:rPr>
        <w:t xml:space="preserve"> below India’s largest walking units but above typical hydraulic excavators, creating a mid-scale stripping niche. Its mobility suits bench-by-bench </w:t>
      </w:r>
      <w:r w:rsidR="00872754" w:rsidRPr="00036BB7">
        <w:rPr>
          <w:rFonts w:cs="Arial"/>
          <w:lang w:val="en-US"/>
        </w:rPr>
        <w:lastRenderedPageBreak/>
        <w:t xml:space="preserve">advance, pit-level relocations, and sites where a full-size walking dragline is unjustified. </w:t>
      </w:r>
    </w:p>
    <w:p w14:paraId="487D8356" w14:textId="77777777" w:rsidR="003A1D0E" w:rsidRDefault="003A1D0E" w:rsidP="003A1D0E">
      <w:pPr>
        <w:spacing w:line="360" w:lineRule="auto"/>
        <w:jc w:val="center"/>
        <w:rPr>
          <w:rFonts w:cs="Arial"/>
          <w:lang w:val="en-US"/>
        </w:rPr>
      </w:pPr>
    </w:p>
    <w:p w14:paraId="1792F9FE" w14:textId="12244A59" w:rsidR="00292132" w:rsidRDefault="003A1D0E" w:rsidP="003A1D0E">
      <w:pPr>
        <w:spacing w:line="360" w:lineRule="auto"/>
        <w:jc w:val="center"/>
        <w:rPr>
          <w:rFonts w:cs="Arial"/>
          <w:lang w:val="en-US"/>
        </w:rPr>
      </w:pPr>
      <w:r>
        <w:rPr>
          <w:rFonts w:cs="Arial"/>
          <w:lang w:val="en-US"/>
        </w:rPr>
        <w:t xml:space="preserve">Liebherr </w:t>
      </w:r>
      <w:r w:rsidRPr="00417312">
        <w:rPr>
          <w:rFonts w:cs="Arial"/>
          <w:sz w:val="20"/>
          <w:szCs w:val="20"/>
          <w:lang w:val="en-US"/>
        </w:rPr>
        <w:t>HS 8300</w:t>
      </w:r>
    </w:p>
    <w:p w14:paraId="726CBFA4" w14:textId="77777777" w:rsidR="002341C2" w:rsidRDefault="002341C2" w:rsidP="003A1D0E">
      <w:pPr>
        <w:spacing w:line="360" w:lineRule="auto"/>
        <w:rPr>
          <w:rFonts w:cs="Arial"/>
          <w:lang w:val="en-US"/>
        </w:rPr>
      </w:pPr>
    </w:p>
    <w:p w14:paraId="664DBFF2" w14:textId="2B57B044" w:rsidR="00292132" w:rsidRPr="00417312" w:rsidRDefault="00292132" w:rsidP="00417312">
      <w:pPr>
        <w:spacing w:line="360" w:lineRule="auto"/>
        <w:jc w:val="center"/>
        <w:rPr>
          <w:rFonts w:cs="Arial"/>
          <w:sz w:val="20"/>
          <w:szCs w:val="20"/>
          <w:lang w:val="en-US"/>
        </w:rPr>
      </w:pPr>
    </w:p>
    <w:tbl>
      <w:tblPr>
        <w:tblStyle w:val="TableGrid"/>
        <w:tblW w:w="0" w:type="auto"/>
        <w:tblLook w:val="04A0" w:firstRow="1" w:lastRow="0" w:firstColumn="1" w:lastColumn="0" w:noHBand="0" w:noVBand="1"/>
      </w:tblPr>
      <w:tblGrid>
        <w:gridCol w:w="2370"/>
        <w:gridCol w:w="4323"/>
        <w:gridCol w:w="2304"/>
      </w:tblGrid>
      <w:tr w:rsidR="002341C2" w:rsidRPr="00417312" w14:paraId="0DE4504C" w14:textId="77777777" w:rsidTr="001D4133">
        <w:tc>
          <w:tcPr>
            <w:tcW w:w="0" w:type="auto"/>
            <w:hideMark/>
          </w:tcPr>
          <w:p w14:paraId="4FC9840D" w14:textId="77777777" w:rsidR="00292132" w:rsidRPr="00E94707" w:rsidRDefault="00292132" w:rsidP="001D4133">
            <w:pPr>
              <w:spacing w:line="360" w:lineRule="auto"/>
              <w:jc w:val="center"/>
              <w:rPr>
                <w:rFonts w:cs="Arial"/>
                <w:b/>
                <w:bCs/>
                <w:sz w:val="20"/>
                <w:szCs w:val="20"/>
              </w:rPr>
            </w:pPr>
            <w:proofErr w:type="spellStart"/>
            <w:r w:rsidRPr="00E94707">
              <w:rPr>
                <w:rFonts w:cs="Arial"/>
                <w:b/>
                <w:bCs/>
                <w:sz w:val="20"/>
                <w:szCs w:val="20"/>
              </w:rPr>
              <w:t>Aspect</w:t>
            </w:r>
            <w:proofErr w:type="spellEnd"/>
          </w:p>
        </w:tc>
        <w:tc>
          <w:tcPr>
            <w:tcW w:w="0" w:type="auto"/>
            <w:hideMark/>
          </w:tcPr>
          <w:p w14:paraId="00DBB819" w14:textId="77777777" w:rsidR="00292132" w:rsidRPr="00E94707" w:rsidRDefault="00292132" w:rsidP="001D4133">
            <w:pPr>
              <w:spacing w:line="360" w:lineRule="auto"/>
              <w:jc w:val="center"/>
              <w:rPr>
                <w:rFonts w:cs="Arial"/>
                <w:b/>
                <w:bCs/>
                <w:sz w:val="20"/>
                <w:szCs w:val="20"/>
              </w:rPr>
            </w:pPr>
            <w:r w:rsidRPr="00E94707">
              <w:rPr>
                <w:rFonts w:cs="Arial"/>
                <w:b/>
                <w:bCs/>
                <w:sz w:val="20"/>
                <w:szCs w:val="20"/>
              </w:rPr>
              <w:t>HS 8300 ( Diesel / Hybrid )</w:t>
            </w:r>
          </w:p>
        </w:tc>
        <w:tc>
          <w:tcPr>
            <w:tcW w:w="0" w:type="auto"/>
            <w:hideMark/>
          </w:tcPr>
          <w:p w14:paraId="0832549A" w14:textId="77777777" w:rsidR="00292132" w:rsidRPr="00E94707" w:rsidRDefault="00292132" w:rsidP="001D4133">
            <w:pPr>
              <w:spacing w:line="360" w:lineRule="auto"/>
              <w:jc w:val="center"/>
              <w:rPr>
                <w:rFonts w:cs="Arial"/>
                <w:b/>
                <w:bCs/>
                <w:sz w:val="20"/>
                <w:szCs w:val="20"/>
              </w:rPr>
            </w:pPr>
            <w:r w:rsidRPr="00E94707">
              <w:rPr>
                <w:rFonts w:cs="Arial"/>
                <w:b/>
                <w:bCs/>
                <w:sz w:val="20"/>
                <w:szCs w:val="20"/>
              </w:rPr>
              <w:t>HS 8300 E ( Electric )</w:t>
            </w:r>
          </w:p>
        </w:tc>
      </w:tr>
      <w:tr w:rsidR="002341C2" w:rsidRPr="00645C4D" w14:paraId="7EA71BFA" w14:textId="77777777" w:rsidTr="001D4133">
        <w:tc>
          <w:tcPr>
            <w:tcW w:w="0" w:type="auto"/>
            <w:hideMark/>
          </w:tcPr>
          <w:p w14:paraId="0AE92301" w14:textId="77777777" w:rsidR="00292132" w:rsidRPr="00E94707" w:rsidRDefault="00292132" w:rsidP="001D4133">
            <w:pPr>
              <w:spacing w:line="360" w:lineRule="auto"/>
              <w:jc w:val="center"/>
              <w:rPr>
                <w:rFonts w:cs="Arial"/>
                <w:sz w:val="20"/>
                <w:szCs w:val="20"/>
              </w:rPr>
            </w:pPr>
            <w:proofErr w:type="spellStart"/>
            <w:r w:rsidRPr="00E94707">
              <w:rPr>
                <w:rFonts w:cs="Arial"/>
                <w:b/>
                <w:bCs/>
                <w:sz w:val="20"/>
                <w:szCs w:val="20"/>
              </w:rPr>
              <w:t>Machine</w:t>
            </w:r>
            <w:proofErr w:type="spellEnd"/>
            <w:r w:rsidRPr="00E94707">
              <w:rPr>
                <w:rFonts w:cs="Arial"/>
                <w:b/>
                <w:bCs/>
                <w:sz w:val="20"/>
                <w:szCs w:val="20"/>
              </w:rPr>
              <w:t xml:space="preserve"> Type</w:t>
            </w:r>
          </w:p>
        </w:tc>
        <w:tc>
          <w:tcPr>
            <w:tcW w:w="0" w:type="auto"/>
            <w:hideMark/>
          </w:tcPr>
          <w:p w14:paraId="2CF09FB7" w14:textId="77777777" w:rsidR="00292132" w:rsidRPr="00E94707" w:rsidRDefault="00292132" w:rsidP="001D4133">
            <w:pPr>
              <w:spacing w:line="360" w:lineRule="auto"/>
              <w:jc w:val="center"/>
              <w:rPr>
                <w:rFonts w:cs="Arial"/>
                <w:sz w:val="20"/>
                <w:szCs w:val="20"/>
                <w:lang w:val="en-US"/>
              </w:rPr>
            </w:pPr>
            <w:r w:rsidRPr="00E94707">
              <w:rPr>
                <w:rFonts w:cs="Arial"/>
                <w:sz w:val="20"/>
                <w:szCs w:val="20"/>
                <w:lang w:val="en-US"/>
              </w:rPr>
              <w:t>Crawler-mounted duty-cycle crane configurable as dragline, clamshell, or grab unit</w:t>
            </w:r>
          </w:p>
        </w:tc>
        <w:tc>
          <w:tcPr>
            <w:tcW w:w="0" w:type="auto"/>
            <w:hideMark/>
          </w:tcPr>
          <w:p w14:paraId="262BF01C" w14:textId="77777777" w:rsidR="00292132" w:rsidRPr="00E94707" w:rsidRDefault="00292132" w:rsidP="001D4133">
            <w:pPr>
              <w:spacing w:line="360" w:lineRule="auto"/>
              <w:jc w:val="center"/>
              <w:rPr>
                <w:rFonts w:cs="Arial"/>
                <w:sz w:val="20"/>
                <w:szCs w:val="20"/>
                <w:lang w:val="en-US"/>
              </w:rPr>
            </w:pPr>
            <w:r w:rsidRPr="00E94707">
              <w:rPr>
                <w:rFonts w:cs="Arial"/>
                <w:sz w:val="20"/>
                <w:szCs w:val="20"/>
                <w:lang w:val="en-US"/>
              </w:rPr>
              <w:t>Same base unit, fully electric drive</w:t>
            </w:r>
          </w:p>
        </w:tc>
      </w:tr>
      <w:tr w:rsidR="002341C2" w:rsidRPr="00417312" w14:paraId="2DB65AAF" w14:textId="77777777" w:rsidTr="001D4133">
        <w:tc>
          <w:tcPr>
            <w:tcW w:w="0" w:type="auto"/>
            <w:hideMark/>
          </w:tcPr>
          <w:p w14:paraId="6BE9380C" w14:textId="77777777" w:rsidR="00292132" w:rsidRPr="00E94707" w:rsidRDefault="00292132" w:rsidP="001D4133">
            <w:pPr>
              <w:spacing w:line="360" w:lineRule="auto"/>
              <w:jc w:val="center"/>
              <w:rPr>
                <w:rFonts w:cs="Arial"/>
                <w:sz w:val="20"/>
                <w:szCs w:val="20"/>
              </w:rPr>
            </w:pPr>
            <w:r w:rsidRPr="00E94707">
              <w:rPr>
                <w:rFonts w:cs="Arial"/>
                <w:b/>
                <w:bCs/>
                <w:sz w:val="20"/>
                <w:szCs w:val="20"/>
              </w:rPr>
              <w:t xml:space="preserve">Operating </w:t>
            </w:r>
            <w:proofErr w:type="spellStart"/>
            <w:r w:rsidRPr="00E94707">
              <w:rPr>
                <w:rFonts w:cs="Arial"/>
                <w:b/>
                <w:bCs/>
                <w:sz w:val="20"/>
                <w:szCs w:val="20"/>
              </w:rPr>
              <w:t>Weight</w:t>
            </w:r>
            <w:proofErr w:type="spellEnd"/>
            <w:r w:rsidRPr="00E94707">
              <w:rPr>
                <w:rFonts w:cs="Arial"/>
                <w:b/>
                <w:bCs/>
                <w:sz w:val="20"/>
                <w:szCs w:val="20"/>
              </w:rPr>
              <w:t xml:space="preserve"> / Class</w:t>
            </w:r>
          </w:p>
        </w:tc>
        <w:tc>
          <w:tcPr>
            <w:tcW w:w="0" w:type="auto"/>
            <w:hideMark/>
          </w:tcPr>
          <w:p w14:paraId="6D180E15" w14:textId="77777777" w:rsidR="00292132" w:rsidRPr="00E94707" w:rsidRDefault="00292132" w:rsidP="001D4133">
            <w:pPr>
              <w:spacing w:line="360" w:lineRule="auto"/>
              <w:jc w:val="center"/>
              <w:rPr>
                <w:rFonts w:cs="Arial"/>
                <w:sz w:val="20"/>
                <w:szCs w:val="20"/>
              </w:rPr>
            </w:pPr>
            <w:r w:rsidRPr="00E94707">
              <w:rPr>
                <w:rFonts w:cs="Arial"/>
                <w:sz w:val="20"/>
                <w:szCs w:val="20"/>
              </w:rPr>
              <w:t>≈ 300 t</w:t>
            </w:r>
          </w:p>
        </w:tc>
        <w:tc>
          <w:tcPr>
            <w:tcW w:w="0" w:type="auto"/>
            <w:hideMark/>
          </w:tcPr>
          <w:p w14:paraId="4EE120DB" w14:textId="77777777" w:rsidR="00292132" w:rsidRPr="00E94707" w:rsidRDefault="00292132" w:rsidP="001D4133">
            <w:pPr>
              <w:spacing w:line="360" w:lineRule="auto"/>
              <w:jc w:val="center"/>
              <w:rPr>
                <w:rFonts w:cs="Arial"/>
                <w:sz w:val="20"/>
                <w:szCs w:val="20"/>
              </w:rPr>
            </w:pPr>
            <w:r w:rsidRPr="00E94707">
              <w:rPr>
                <w:rFonts w:cs="Arial"/>
                <w:sz w:val="20"/>
                <w:szCs w:val="20"/>
              </w:rPr>
              <w:t>≈ 350 t</w:t>
            </w:r>
          </w:p>
        </w:tc>
      </w:tr>
      <w:tr w:rsidR="002341C2" w:rsidRPr="00417312" w14:paraId="654FFB59" w14:textId="77777777" w:rsidTr="001D4133">
        <w:tc>
          <w:tcPr>
            <w:tcW w:w="0" w:type="auto"/>
            <w:hideMark/>
          </w:tcPr>
          <w:p w14:paraId="47C1BF58" w14:textId="77777777" w:rsidR="00292132" w:rsidRPr="00E94707" w:rsidRDefault="00292132" w:rsidP="001D4133">
            <w:pPr>
              <w:spacing w:line="360" w:lineRule="auto"/>
              <w:jc w:val="center"/>
              <w:rPr>
                <w:rFonts w:cs="Arial"/>
                <w:sz w:val="20"/>
                <w:szCs w:val="20"/>
              </w:rPr>
            </w:pPr>
            <w:r w:rsidRPr="00E94707">
              <w:rPr>
                <w:rFonts w:cs="Arial"/>
                <w:b/>
                <w:bCs/>
                <w:sz w:val="20"/>
                <w:szCs w:val="20"/>
              </w:rPr>
              <w:t>Drive System</w:t>
            </w:r>
          </w:p>
        </w:tc>
        <w:tc>
          <w:tcPr>
            <w:tcW w:w="0" w:type="auto"/>
            <w:hideMark/>
          </w:tcPr>
          <w:p w14:paraId="6ED66FA7" w14:textId="77777777" w:rsidR="00292132" w:rsidRPr="00E94707" w:rsidRDefault="00292132" w:rsidP="001D4133">
            <w:pPr>
              <w:spacing w:line="360" w:lineRule="auto"/>
              <w:jc w:val="center"/>
              <w:rPr>
                <w:rFonts w:cs="Arial"/>
                <w:sz w:val="20"/>
                <w:szCs w:val="20"/>
                <w:lang w:val="en-US"/>
              </w:rPr>
            </w:pPr>
            <w:r w:rsidRPr="00E94707">
              <w:rPr>
                <w:rFonts w:cs="Arial"/>
                <w:sz w:val="20"/>
                <w:szCs w:val="20"/>
                <w:lang w:val="en-US"/>
              </w:rPr>
              <w:t>Diesel engine ( 750 kW ) +</w:t>
            </w:r>
            <w:proofErr w:type="spellStart"/>
            <w:r w:rsidRPr="00E94707">
              <w:rPr>
                <w:rFonts w:cs="Arial"/>
                <w:b/>
                <w:bCs/>
                <w:sz w:val="20"/>
                <w:szCs w:val="20"/>
                <w:lang w:val="en-US"/>
              </w:rPr>
              <w:t>Pactronic</w:t>
            </w:r>
            <w:proofErr w:type="spellEnd"/>
            <w:r w:rsidRPr="00E94707">
              <w:rPr>
                <w:rFonts w:cs="Arial"/>
                <w:b/>
                <w:bCs/>
                <w:sz w:val="20"/>
                <w:szCs w:val="20"/>
                <w:lang w:val="en-US"/>
              </w:rPr>
              <w:t>® hybrid</w:t>
            </w:r>
            <w:r w:rsidRPr="00E94707">
              <w:rPr>
                <w:rFonts w:cs="Arial"/>
                <w:sz w:val="20"/>
                <w:szCs w:val="20"/>
                <w:lang w:val="en-US"/>
              </w:rPr>
              <w:t xml:space="preserve"> </w:t>
            </w:r>
          </w:p>
        </w:tc>
        <w:tc>
          <w:tcPr>
            <w:tcW w:w="0" w:type="auto"/>
            <w:hideMark/>
          </w:tcPr>
          <w:p w14:paraId="33864DF5" w14:textId="77777777" w:rsidR="00292132" w:rsidRPr="00417312" w:rsidRDefault="00292132" w:rsidP="001D4133">
            <w:pPr>
              <w:spacing w:line="360" w:lineRule="auto"/>
              <w:jc w:val="center"/>
              <w:rPr>
                <w:rFonts w:cs="Arial"/>
                <w:sz w:val="20"/>
                <w:szCs w:val="20"/>
                <w:lang w:val="en-US"/>
              </w:rPr>
            </w:pPr>
            <w:r w:rsidRPr="00417312">
              <w:rPr>
                <w:rFonts w:cs="Arial"/>
                <w:sz w:val="20"/>
                <w:szCs w:val="20"/>
                <w:lang w:val="en-US"/>
              </w:rPr>
              <w:t xml:space="preserve">ABB three–phase </w:t>
            </w:r>
            <w:proofErr w:type="spellStart"/>
            <w:r w:rsidRPr="00417312">
              <w:rPr>
                <w:rFonts w:cs="Arial"/>
                <w:sz w:val="20"/>
                <w:szCs w:val="20"/>
                <w:lang w:val="en-US"/>
              </w:rPr>
              <w:t>a.c.</w:t>
            </w:r>
            <w:proofErr w:type="spellEnd"/>
            <w:r w:rsidRPr="00417312">
              <w:rPr>
                <w:rFonts w:cs="Arial"/>
                <w:sz w:val="20"/>
                <w:szCs w:val="20"/>
                <w:lang w:val="en-US"/>
              </w:rPr>
              <w:t xml:space="preserve"> Motor – </w:t>
            </w:r>
            <w:r w:rsidRPr="00417312">
              <w:rPr>
                <w:rFonts w:cs="Arial"/>
                <w:sz w:val="20"/>
                <w:szCs w:val="20"/>
                <w:lang w:val="en-US"/>
              </w:rPr>
              <w:br/>
              <w:t>2 x 345kW</w:t>
            </w:r>
          </w:p>
          <w:p w14:paraId="4269863F" w14:textId="77777777" w:rsidR="00292132" w:rsidRPr="00E94707" w:rsidRDefault="00292132" w:rsidP="001D4133">
            <w:pPr>
              <w:spacing w:line="360" w:lineRule="auto"/>
              <w:jc w:val="center"/>
              <w:rPr>
                <w:rFonts w:cs="Arial"/>
                <w:sz w:val="20"/>
                <w:szCs w:val="20"/>
                <w:lang w:val="en-US"/>
              </w:rPr>
            </w:pPr>
            <w:proofErr w:type="spellStart"/>
            <w:r w:rsidRPr="00E94707">
              <w:rPr>
                <w:rFonts w:cs="Arial"/>
                <w:b/>
                <w:bCs/>
                <w:sz w:val="20"/>
                <w:szCs w:val="20"/>
                <w:lang w:val="en-US"/>
              </w:rPr>
              <w:t>Pactronic</w:t>
            </w:r>
            <w:proofErr w:type="spellEnd"/>
            <w:r w:rsidRPr="00E94707">
              <w:rPr>
                <w:rFonts w:cs="Arial"/>
                <w:b/>
                <w:bCs/>
                <w:sz w:val="20"/>
                <w:szCs w:val="20"/>
                <w:lang w:val="en-US"/>
              </w:rPr>
              <w:t>® hybrid</w:t>
            </w:r>
          </w:p>
        </w:tc>
      </w:tr>
      <w:tr w:rsidR="002341C2" w:rsidRPr="00417312" w14:paraId="4FEEA677" w14:textId="77777777" w:rsidTr="001D4133">
        <w:tc>
          <w:tcPr>
            <w:tcW w:w="0" w:type="auto"/>
            <w:hideMark/>
          </w:tcPr>
          <w:p w14:paraId="486A64B7" w14:textId="77777777" w:rsidR="00292132" w:rsidRPr="00E94707" w:rsidRDefault="00292132" w:rsidP="001D4133">
            <w:pPr>
              <w:spacing w:line="360" w:lineRule="auto"/>
              <w:jc w:val="center"/>
              <w:rPr>
                <w:rFonts w:cs="Arial"/>
                <w:sz w:val="20"/>
                <w:szCs w:val="20"/>
              </w:rPr>
            </w:pPr>
            <w:r w:rsidRPr="00E94707">
              <w:rPr>
                <w:rFonts w:cs="Arial"/>
                <w:b/>
                <w:bCs/>
                <w:sz w:val="20"/>
                <w:szCs w:val="20"/>
              </w:rPr>
              <w:t xml:space="preserve">Energy </w:t>
            </w:r>
            <w:proofErr w:type="spellStart"/>
            <w:r w:rsidRPr="00E94707">
              <w:rPr>
                <w:rFonts w:cs="Arial"/>
                <w:b/>
                <w:bCs/>
                <w:sz w:val="20"/>
                <w:szCs w:val="20"/>
              </w:rPr>
              <w:t>Consumption</w:t>
            </w:r>
            <w:proofErr w:type="spellEnd"/>
          </w:p>
        </w:tc>
        <w:tc>
          <w:tcPr>
            <w:tcW w:w="0" w:type="auto"/>
            <w:hideMark/>
          </w:tcPr>
          <w:p w14:paraId="34A6A316" w14:textId="77777777" w:rsidR="00292132" w:rsidRPr="00E94707" w:rsidRDefault="00292132" w:rsidP="001D4133">
            <w:pPr>
              <w:spacing w:line="360" w:lineRule="auto"/>
              <w:jc w:val="center"/>
              <w:rPr>
                <w:rFonts w:cs="Arial"/>
                <w:sz w:val="20"/>
                <w:szCs w:val="20"/>
              </w:rPr>
            </w:pPr>
            <w:r w:rsidRPr="00E94707">
              <w:rPr>
                <w:rFonts w:cs="Arial"/>
                <w:sz w:val="20"/>
                <w:szCs w:val="20"/>
              </w:rPr>
              <w:t xml:space="preserve">≈ 70–80 L </w:t>
            </w:r>
            <w:proofErr w:type="spellStart"/>
            <w:r w:rsidRPr="00E94707">
              <w:rPr>
                <w:rFonts w:cs="Arial"/>
                <w:sz w:val="20"/>
                <w:szCs w:val="20"/>
              </w:rPr>
              <w:t>diesel</w:t>
            </w:r>
            <w:proofErr w:type="spellEnd"/>
            <w:r w:rsidRPr="00E94707">
              <w:rPr>
                <w:rFonts w:cs="Arial"/>
                <w:sz w:val="20"/>
                <w:szCs w:val="20"/>
              </w:rPr>
              <w:t>/h ( hybrid-</w:t>
            </w:r>
            <w:proofErr w:type="spellStart"/>
            <w:r w:rsidRPr="00E94707">
              <w:rPr>
                <w:rFonts w:cs="Arial"/>
                <w:sz w:val="20"/>
                <w:szCs w:val="20"/>
              </w:rPr>
              <w:t>assisted</w:t>
            </w:r>
            <w:proofErr w:type="spellEnd"/>
            <w:r w:rsidRPr="00E94707">
              <w:rPr>
                <w:rFonts w:cs="Arial"/>
                <w:sz w:val="20"/>
                <w:szCs w:val="20"/>
              </w:rPr>
              <w:t xml:space="preserve"> )</w:t>
            </w:r>
          </w:p>
        </w:tc>
        <w:tc>
          <w:tcPr>
            <w:tcW w:w="0" w:type="auto"/>
            <w:hideMark/>
          </w:tcPr>
          <w:p w14:paraId="77CB5E54" w14:textId="77777777" w:rsidR="00292132" w:rsidRPr="00E94707" w:rsidRDefault="00292132" w:rsidP="001D4133">
            <w:pPr>
              <w:spacing w:line="360" w:lineRule="auto"/>
              <w:jc w:val="center"/>
              <w:rPr>
                <w:rFonts w:cs="Arial"/>
                <w:sz w:val="20"/>
                <w:szCs w:val="20"/>
              </w:rPr>
            </w:pPr>
            <w:r w:rsidRPr="00E94707">
              <w:rPr>
                <w:rFonts w:cs="Arial"/>
                <w:sz w:val="20"/>
                <w:szCs w:val="20"/>
              </w:rPr>
              <w:t>≈ 240–320 kWh/h</w:t>
            </w:r>
          </w:p>
        </w:tc>
      </w:tr>
      <w:tr w:rsidR="002341C2" w:rsidRPr="00417312" w14:paraId="79292CBA" w14:textId="77777777" w:rsidTr="001D4133">
        <w:tc>
          <w:tcPr>
            <w:tcW w:w="0" w:type="auto"/>
            <w:hideMark/>
          </w:tcPr>
          <w:p w14:paraId="1174F714" w14:textId="77777777" w:rsidR="00292132" w:rsidRPr="00E94707" w:rsidRDefault="00292132" w:rsidP="001D4133">
            <w:pPr>
              <w:spacing w:line="360" w:lineRule="auto"/>
              <w:jc w:val="center"/>
              <w:rPr>
                <w:rFonts w:cs="Arial"/>
                <w:sz w:val="20"/>
                <w:szCs w:val="20"/>
              </w:rPr>
            </w:pPr>
            <w:r w:rsidRPr="00E94707">
              <w:rPr>
                <w:rFonts w:cs="Arial"/>
                <w:b/>
                <w:bCs/>
                <w:sz w:val="20"/>
                <w:szCs w:val="20"/>
              </w:rPr>
              <w:t xml:space="preserve">Boom </w:t>
            </w:r>
            <w:proofErr w:type="spellStart"/>
            <w:r w:rsidRPr="00E94707">
              <w:rPr>
                <w:rFonts w:cs="Arial"/>
                <w:b/>
                <w:bCs/>
                <w:sz w:val="20"/>
                <w:szCs w:val="20"/>
              </w:rPr>
              <w:t>Length</w:t>
            </w:r>
            <w:proofErr w:type="spellEnd"/>
            <w:r w:rsidRPr="00E94707">
              <w:rPr>
                <w:rFonts w:cs="Arial"/>
                <w:b/>
                <w:bCs/>
                <w:sz w:val="20"/>
                <w:szCs w:val="20"/>
              </w:rPr>
              <w:t xml:space="preserve"> (</w:t>
            </w:r>
            <w:proofErr w:type="spellStart"/>
            <w:r w:rsidRPr="00E94707">
              <w:rPr>
                <w:rFonts w:cs="Arial"/>
                <w:b/>
                <w:bCs/>
                <w:sz w:val="20"/>
                <w:szCs w:val="20"/>
              </w:rPr>
              <w:t>max</w:t>
            </w:r>
            <w:proofErr w:type="spellEnd"/>
            <w:r w:rsidRPr="00E94707">
              <w:rPr>
                <w:rFonts w:cs="Arial"/>
                <w:b/>
                <w:bCs/>
                <w:sz w:val="20"/>
                <w:szCs w:val="20"/>
              </w:rPr>
              <w:t>)</w:t>
            </w:r>
          </w:p>
        </w:tc>
        <w:tc>
          <w:tcPr>
            <w:tcW w:w="0" w:type="auto"/>
            <w:hideMark/>
          </w:tcPr>
          <w:p w14:paraId="4F37778E" w14:textId="77777777" w:rsidR="00292132" w:rsidRPr="00E94707" w:rsidRDefault="00292132" w:rsidP="001D4133">
            <w:pPr>
              <w:spacing w:line="360" w:lineRule="auto"/>
              <w:jc w:val="center"/>
              <w:rPr>
                <w:rFonts w:cs="Arial"/>
                <w:sz w:val="20"/>
                <w:szCs w:val="20"/>
              </w:rPr>
            </w:pPr>
            <w:r w:rsidRPr="00E94707">
              <w:rPr>
                <w:rFonts w:cs="Arial"/>
                <w:sz w:val="20"/>
                <w:szCs w:val="20"/>
              </w:rPr>
              <w:t xml:space="preserve">Up </w:t>
            </w:r>
            <w:proofErr w:type="spellStart"/>
            <w:r w:rsidRPr="00E94707">
              <w:rPr>
                <w:rFonts w:cs="Arial"/>
                <w:sz w:val="20"/>
                <w:szCs w:val="20"/>
              </w:rPr>
              <w:t>to</w:t>
            </w:r>
            <w:proofErr w:type="spellEnd"/>
            <w:r w:rsidRPr="00E94707">
              <w:rPr>
                <w:rFonts w:cs="Arial"/>
                <w:sz w:val="20"/>
                <w:szCs w:val="20"/>
              </w:rPr>
              <w:t xml:space="preserve"> 50 m</w:t>
            </w:r>
          </w:p>
        </w:tc>
        <w:tc>
          <w:tcPr>
            <w:tcW w:w="0" w:type="auto"/>
            <w:hideMark/>
          </w:tcPr>
          <w:p w14:paraId="1DF272C2" w14:textId="77777777" w:rsidR="00292132" w:rsidRPr="00E94707" w:rsidRDefault="00292132" w:rsidP="001D4133">
            <w:pPr>
              <w:spacing w:line="360" w:lineRule="auto"/>
              <w:jc w:val="center"/>
              <w:rPr>
                <w:rFonts w:cs="Arial"/>
                <w:sz w:val="20"/>
                <w:szCs w:val="20"/>
              </w:rPr>
            </w:pPr>
            <w:r w:rsidRPr="00E94707">
              <w:rPr>
                <w:rFonts w:cs="Arial"/>
                <w:sz w:val="20"/>
                <w:szCs w:val="20"/>
              </w:rPr>
              <w:t xml:space="preserve">Up </w:t>
            </w:r>
            <w:proofErr w:type="spellStart"/>
            <w:r w:rsidRPr="00E94707">
              <w:rPr>
                <w:rFonts w:cs="Arial"/>
                <w:sz w:val="20"/>
                <w:szCs w:val="20"/>
              </w:rPr>
              <w:t>to</w:t>
            </w:r>
            <w:proofErr w:type="spellEnd"/>
            <w:r w:rsidRPr="00E94707">
              <w:rPr>
                <w:rFonts w:cs="Arial"/>
                <w:sz w:val="20"/>
                <w:szCs w:val="20"/>
              </w:rPr>
              <w:t xml:space="preserve"> 50 m</w:t>
            </w:r>
          </w:p>
        </w:tc>
      </w:tr>
      <w:tr w:rsidR="002341C2" w:rsidRPr="00417312" w14:paraId="4701DDED" w14:textId="77777777" w:rsidTr="001D4133">
        <w:tc>
          <w:tcPr>
            <w:tcW w:w="0" w:type="auto"/>
            <w:hideMark/>
          </w:tcPr>
          <w:p w14:paraId="3BA5DAE0" w14:textId="77777777" w:rsidR="00292132" w:rsidRPr="00E94707" w:rsidRDefault="00292132" w:rsidP="001D4133">
            <w:pPr>
              <w:spacing w:line="360" w:lineRule="auto"/>
              <w:jc w:val="center"/>
              <w:rPr>
                <w:rFonts w:cs="Arial"/>
                <w:sz w:val="20"/>
                <w:szCs w:val="20"/>
              </w:rPr>
            </w:pPr>
            <w:proofErr w:type="spellStart"/>
            <w:r w:rsidRPr="00E94707">
              <w:rPr>
                <w:rFonts w:cs="Arial"/>
                <w:b/>
                <w:bCs/>
                <w:sz w:val="20"/>
                <w:szCs w:val="20"/>
              </w:rPr>
              <w:t>Bucket</w:t>
            </w:r>
            <w:proofErr w:type="spellEnd"/>
            <w:r w:rsidRPr="00E94707">
              <w:rPr>
                <w:rFonts w:cs="Arial"/>
                <w:b/>
                <w:bCs/>
                <w:sz w:val="20"/>
                <w:szCs w:val="20"/>
              </w:rPr>
              <w:t xml:space="preserve"> </w:t>
            </w:r>
            <w:proofErr w:type="spellStart"/>
            <w:r w:rsidRPr="00E94707">
              <w:rPr>
                <w:rFonts w:cs="Arial"/>
                <w:b/>
                <w:bCs/>
                <w:sz w:val="20"/>
                <w:szCs w:val="20"/>
              </w:rPr>
              <w:t>Capacity</w:t>
            </w:r>
            <w:proofErr w:type="spellEnd"/>
            <w:r w:rsidRPr="00E94707">
              <w:rPr>
                <w:rFonts w:cs="Arial"/>
                <w:b/>
                <w:bCs/>
                <w:sz w:val="20"/>
                <w:szCs w:val="20"/>
              </w:rPr>
              <w:t xml:space="preserve"> (</w:t>
            </w:r>
            <w:proofErr w:type="spellStart"/>
            <w:r w:rsidRPr="00E94707">
              <w:rPr>
                <w:rFonts w:cs="Arial"/>
                <w:b/>
                <w:bCs/>
                <w:sz w:val="20"/>
                <w:szCs w:val="20"/>
              </w:rPr>
              <w:t>dragline</w:t>
            </w:r>
            <w:proofErr w:type="spellEnd"/>
            <w:r w:rsidRPr="00E94707">
              <w:rPr>
                <w:rFonts w:cs="Arial"/>
                <w:b/>
                <w:bCs/>
                <w:sz w:val="20"/>
                <w:szCs w:val="20"/>
              </w:rPr>
              <w:t xml:space="preserve"> </w:t>
            </w:r>
            <w:proofErr w:type="spellStart"/>
            <w:r w:rsidRPr="00E94707">
              <w:rPr>
                <w:rFonts w:cs="Arial"/>
                <w:b/>
                <w:bCs/>
                <w:sz w:val="20"/>
                <w:szCs w:val="20"/>
              </w:rPr>
              <w:t>mode</w:t>
            </w:r>
            <w:proofErr w:type="spellEnd"/>
            <w:r w:rsidRPr="00E94707">
              <w:rPr>
                <w:rFonts w:cs="Arial"/>
                <w:b/>
                <w:bCs/>
                <w:sz w:val="20"/>
                <w:szCs w:val="20"/>
              </w:rPr>
              <w:t>)</w:t>
            </w:r>
          </w:p>
        </w:tc>
        <w:tc>
          <w:tcPr>
            <w:tcW w:w="0" w:type="auto"/>
            <w:hideMark/>
          </w:tcPr>
          <w:p w14:paraId="64CA8E3A" w14:textId="77777777" w:rsidR="00292132" w:rsidRPr="00E94707" w:rsidRDefault="00292132" w:rsidP="001D4133">
            <w:pPr>
              <w:spacing w:line="360" w:lineRule="auto"/>
              <w:jc w:val="center"/>
              <w:rPr>
                <w:rFonts w:cs="Arial"/>
                <w:sz w:val="20"/>
                <w:szCs w:val="20"/>
              </w:rPr>
            </w:pPr>
            <w:r w:rsidRPr="00E94707">
              <w:rPr>
                <w:rFonts w:cs="Arial"/>
                <w:sz w:val="20"/>
                <w:szCs w:val="20"/>
              </w:rPr>
              <w:t>11 – 13 m³</w:t>
            </w:r>
          </w:p>
        </w:tc>
        <w:tc>
          <w:tcPr>
            <w:tcW w:w="0" w:type="auto"/>
            <w:hideMark/>
          </w:tcPr>
          <w:p w14:paraId="49BF3284" w14:textId="77777777" w:rsidR="00292132" w:rsidRPr="00E94707" w:rsidRDefault="00292132" w:rsidP="001D4133">
            <w:pPr>
              <w:spacing w:line="360" w:lineRule="auto"/>
              <w:jc w:val="center"/>
              <w:rPr>
                <w:rFonts w:cs="Arial"/>
                <w:sz w:val="20"/>
                <w:szCs w:val="20"/>
              </w:rPr>
            </w:pPr>
            <w:r w:rsidRPr="00E94707">
              <w:rPr>
                <w:rFonts w:cs="Arial"/>
                <w:sz w:val="20"/>
                <w:szCs w:val="20"/>
              </w:rPr>
              <w:t xml:space="preserve">Up </w:t>
            </w:r>
            <w:proofErr w:type="spellStart"/>
            <w:r w:rsidRPr="00E94707">
              <w:rPr>
                <w:rFonts w:cs="Arial"/>
                <w:sz w:val="20"/>
                <w:szCs w:val="20"/>
              </w:rPr>
              <w:t>to</w:t>
            </w:r>
            <w:proofErr w:type="spellEnd"/>
            <w:r w:rsidRPr="00E94707">
              <w:rPr>
                <w:rFonts w:cs="Arial"/>
                <w:sz w:val="20"/>
                <w:szCs w:val="20"/>
              </w:rPr>
              <w:t xml:space="preserve"> 11 m³</w:t>
            </w:r>
          </w:p>
        </w:tc>
      </w:tr>
      <w:tr w:rsidR="002341C2" w:rsidRPr="00417312" w14:paraId="7CB5F3B9" w14:textId="77777777" w:rsidTr="001D4133">
        <w:tc>
          <w:tcPr>
            <w:tcW w:w="0" w:type="auto"/>
            <w:hideMark/>
          </w:tcPr>
          <w:p w14:paraId="2DAB9D1F" w14:textId="77777777" w:rsidR="00292132" w:rsidRPr="00E94707" w:rsidRDefault="00292132" w:rsidP="001D4133">
            <w:pPr>
              <w:spacing w:line="360" w:lineRule="auto"/>
              <w:jc w:val="center"/>
              <w:rPr>
                <w:rFonts w:cs="Arial"/>
                <w:sz w:val="20"/>
                <w:szCs w:val="20"/>
              </w:rPr>
            </w:pPr>
            <w:r w:rsidRPr="00E94707">
              <w:rPr>
                <w:rFonts w:cs="Arial"/>
                <w:b/>
                <w:bCs/>
                <w:sz w:val="20"/>
                <w:szCs w:val="20"/>
              </w:rPr>
              <w:t>Mobility / Travel</w:t>
            </w:r>
          </w:p>
        </w:tc>
        <w:tc>
          <w:tcPr>
            <w:tcW w:w="0" w:type="auto"/>
            <w:hideMark/>
          </w:tcPr>
          <w:p w14:paraId="2BB787CD" w14:textId="77777777" w:rsidR="00292132" w:rsidRPr="00E94707" w:rsidRDefault="00292132" w:rsidP="001D4133">
            <w:pPr>
              <w:spacing w:line="360" w:lineRule="auto"/>
              <w:jc w:val="center"/>
              <w:rPr>
                <w:rFonts w:cs="Arial"/>
                <w:sz w:val="20"/>
                <w:szCs w:val="20"/>
              </w:rPr>
            </w:pPr>
            <w:r w:rsidRPr="00E94707">
              <w:rPr>
                <w:rFonts w:cs="Arial"/>
                <w:sz w:val="20"/>
                <w:szCs w:val="20"/>
              </w:rPr>
              <w:t xml:space="preserve">Crawler </w:t>
            </w:r>
            <w:proofErr w:type="spellStart"/>
            <w:r w:rsidRPr="00E94707">
              <w:rPr>
                <w:rFonts w:cs="Arial"/>
                <w:sz w:val="20"/>
                <w:szCs w:val="20"/>
              </w:rPr>
              <w:t>undercarriage</w:t>
            </w:r>
            <w:proofErr w:type="spellEnd"/>
            <w:r w:rsidRPr="00E94707">
              <w:rPr>
                <w:rFonts w:cs="Arial"/>
                <w:sz w:val="20"/>
                <w:szCs w:val="20"/>
              </w:rPr>
              <w:t xml:space="preserve"> (~ 1.4 km/h)</w:t>
            </w:r>
          </w:p>
        </w:tc>
        <w:tc>
          <w:tcPr>
            <w:tcW w:w="0" w:type="auto"/>
            <w:hideMark/>
          </w:tcPr>
          <w:p w14:paraId="3AE19FA3" w14:textId="77777777" w:rsidR="00292132" w:rsidRPr="00E94707" w:rsidRDefault="00292132" w:rsidP="001D4133">
            <w:pPr>
              <w:spacing w:line="360" w:lineRule="auto"/>
              <w:jc w:val="center"/>
              <w:rPr>
                <w:rFonts w:cs="Arial"/>
                <w:sz w:val="20"/>
                <w:szCs w:val="20"/>
              </w:rPr>
            </w:pPr>
            <w:r w:rsidRPr="00E94707">
              <w:rPr>
                <w:rFonts w:cs="Arial"/>
                <w:sz w:val="20"/>
                <w:szCs w:val="20"/>
              </w:rPr>
              <w:t xml:space="preserve">Crawler </w:t>
            </w:r>
            <w:proofErr w:type="spellStart"/>
            <w:r w:rsidRPr="00E94707">
              <w:rPr>
                <w:rFonts w:cs="Arial"/>
                <w:sz w:val="20"/>
                <w:szCs w:val="20"/>
              </w:rPr>
              <w:t>undercarriage</w:t>
            </w:r>
            <w:proofErr w:type="spellEnd"/>
          </w:p>
        </w:tc>
      </w:tr>
    </w:tbl>
    <w:p w14:paraId="6B53F34B" w14:textId="77777777" w:rsidR="00292132" w:rsidRDefault="00292132" w:rsidP="00292132">
      <w:pPr>
        <w:spacing w:line="360" w:lineRule="auto"/>
        <w:jc w:val="center"/>
        <w:rPr>
          <w:rFonts w:cs="Arial"/>
          <w:lang w:val="en-US"/>
        </w:rPr>
      </w:pPr>
    </w:p>
    <w:p w14:paraId="7C6E7858" w14:textId="77777777" w:rsidR="00292132" w:rsidRPr="00036BB7" w:rsidRDefault="00292132" w:rsidP="00872754">
      <w:pPr>
        <w:spacing w:line="360" w:lineRule="auto"/>
        <w:rPr>
          <w:rFonts w:cs="Arial"/>
          <w:lang w:val="en-US"/>
        </w:rPr>
      </w:pPr>
    </w:p>
    <w:p w14:paraId="726F2E51" w14:textId="094481B0" w:rsidR="00217BFF" w:rsidRPr="00036BB7" w:rsidRDefault="00872754" w:rsidP="00872754">
      <w:pPr>
        <w:spacing w:line="360" w:lineRule="auto"/>
        <w:rPr>
          <w:rFonts w:cs="Arial"/>
          <w:lang w:val="en-US"/>
        </w:rPr>
      </w:pPr>
      <w:r w:rsidRPr="00036BB7">
        <w:rPr>
          <w:rFonts w:cs="Arial"/>
          <w:lang w:val="en-US"/>
        </w:rPr>
        <w:t xml:space="preserve">In phosphate settings like </w:t>
      </w:r>
      <w:proofErr w:type="spellStart"/>
      <w:r w:rsidRPr="00036BB7">
        <w:rPr>
          <w:rFonts w:cs="Arial"/>
          <w:lang w:val="en-US"/>
        </w:rPr>
        <w:t>Jhamarkotra</w:t>
      </w:r>
      <w:proofErr w:type="spellEnd"/>
      <w:r w:rsidRPr="00036BB7">
        <w:rPr>
          <w:rFonts w:cs="Arial"/>
          <w:lang w:val="en-US"/>
        </w:rPr>
        <w:t>—10 m benches, soft to moderately hard strata—the HS 8300 could strip overburden (and potentially dig ore) with limited pre-blast in harder bands. In coal/lignite or pre-stripping roles, it can remove topsoil/alluvium or operate as a flexible high-capacity unit where electrical infrastructure for walking draglines is absent.</w:t>
      </w:r>
    </w:p>
    <w:p w14:paraId="33DAA553" w14:textId="77777777" w:rsidR="000A4CDE" w:rsidRDefault="000A4CDE" w:rsidP="007A29A4">
      <w:pPr>
        <w:spacing w:line="360" w:lineRule="auto"/>
        <w:rPr>
          <w:rFonts w:cs="Arial"/>
          <w:lang w:val="en-US"/>
        </w:rPr>
      </w:pPr>
    </w:p>
    <w:p w14:paraId="5147A251" w14:textId="77777777" w:rsidR="00A53DE3" w:rsidRPr="00A53DE3" w:rsidRDefault="00A53DE3" w:rsidP="00A53DE3">
      <w:pPr>
        <w:spacing w:line="360" w:lineRule="auto"/>
        <w:rPr>
          <w:rFonts w:cs="Arial"/>
          <w:b/>
          <w:bCs/>
          <w:lang w:val="en-US"/>
        </w:rPr>
      </w:pPr>
      <w:r w:rsidRPr="00A53DE3">
        <w:rPr>
          <w:rFonts w:cs="Arial"/>
          <w:b/>
          <w:bCs/>
          <w:lang w:val="en-US"/>
        </w:rPr>
        <w:t xml:space="preserve">Liebherr </w:t>
      </w:r>
      <w:proofErr w:type="spellStart"/>
      <w:r w:rsidRPr="00A53DE3">
        <w:rPr>
          <w:rFonts w:cs="Arial"/>
          <w:b/>
          <w:bCs/>
          <w:lang w:val="en-US"/>
        </w:rPr>
        <w:t>Pactronic</w:t>
      </w:r>
      <w:proofErr w:type="spellEnd"/>
      <w:r w:rsidRPr="00A53DE3">
        <w:rPr>
          <w:rFonts w:cs="Arial"/>
          <w:b/>
          <w:bCs/>
          <w:lang w:val="en-US"/>
        </w:rPr>
        <w:t>® Hybrid Drive System</w:t>
      </w:r>
    </w:p>
    <w:p w14:paraId="442AD53E" w14:textId="77777777" w:rsidR="00A53DE3" w:rsidRPr="00A53DE3" w:rsidRDefault="00A53DE3" w:rsidP="00A53DE3">
      <w:pPr>
        <w:spacing w:line="360" w:lineRule="auto"/>
        <w:rPr>
          <w:rFonts w:cs="Arial"/>
          <w:lang w:val="en-US"/>
        </w:rPr>
      </w:pPr>
    </w:p>
    <w:p w14:paraId="3A4380DE" w14:textId="77777777" w:rsidR="00A53DE3" w:rsidRPr="00A53DE3" w:rsidRDefault="00A53DE3" w:rsidP="00A53DE3">
      <w:pPr>
        <w:spacing w:line="360" w:lineRule="auto"/>
        <w:rPr>
          <w:rFonts w:cs="Arial"/>
          <w:lang w:val="en-US"/>
        </w:rPr>
      </w:pPr>
      <w:r w:rsidRPr="00A53DE3">
        <w:rPr>
          <w:rFonts w:cs="Arial"/>
          <w:lang w:val="en-US"/>
        </w:rPr>
        <w:lastRenderedPageBreak/>
        <w:t xml:space="preserve">The </w:t>
      </w:r>
      <w:proofErr w:type="spellStart"/>
      <w:r w:rsidRPr="00A53DE3">
        <w:rPr>
          <w:rFonts w:cs="Arial"/>
          <w:lang w:val="en-US"/>
        </w:rPr>
        <w:t>Pactronic</w:t>
      </w:r>
      <w:proofErr w:type="spellEnd"/>
      <w:r w:rsidRPr="00A53DE3">
        <w:rPr>
          <w:rFonts w:cs="Arial"/>
          <w:lang w:val="en-US"/>
        </w:rPr>
        <w:t>® hybrid drive is Liebherr’s patented hydraulic-energy recovery system, designed to enhance the performance of duty-cycle cranes such as the HS 8300 series. The system integrates an additional hydraulic pump, motor, and a nitrogen-charged accumulator that stores surplus or regenerative energy from lowering and braking operations.</w:t>
      </w:r>
    </w:p>
    <w:p w14:paraId="4AB39A37" w14:textId="77777777" w:rsidR="00A53DE3" w:rsidRPr="00A53DE3" w:rsidRDefault="00A53DE3" w:rsidP="00A53DE3">
      <w:pPr>
        <w:spacing w:line="360" w:lineRule="auto"/>
        <w:rPr>
          <w:rFonts w:cs="Arial"/>
          <w:lang w:val="en-US"/>
        </w:rPr>
      </w:pPr>
    </w:p>
    <w:p w14:paraId="67301A74" w14:textId="77777777" w:rsidR="00A53DE3" w:rsidRPr="00A53DE3" w:rsidRDefault="00A53DE3" w:rsidP="00A53DE3">
      <w:pPr>
        <w:spacing w:line="360" w:lineRule="auto"/>
        <w:rPr>
          <w:rFonts w:cs="Arial"/>
          <w:lang w:val="en-US"/>
        </w:rPr>
      </w:pPr>
      <w:r w:rsidRPr="00A53DE3">
        <w:rPr>
          <w:rFonts w:cs="Arial"/>
          <w:lang w:val="en-US"/>
        </w:rPr>
        <w:t>When peak power is required, the accumulator discharges through the hydraulic motor, supplementing the diesel engine. This parallel operation enables a 750 kW engine to deliver an effective system output of about 1 250 kW, increasing hoisting and lowering speeds by up to 25 % without enlarging the engine.</w:t>
      </w:r>
    </w:p>
    <w:p w14:paraId="3B73B240" w14:textId="4ABE18A7" w:rsidR="00A53DE3" w:rsidRPr="00947D6F" w:rsidRDefault="00947D6F" w:rsidP="003A1D0E">
      <w:pPr>
        <w:spacing w:line="360" w:lineRule="auto"/>
        <w:jc w:val="center"/>
        <w:rPr>
          <w:lang w:val="en-US"/>
        </w:rPr>
      </w:pPr>
      <w:r w:rsidRPr="00947D6F">
        <w:rPr>
          <w:rFonts w:cs="Arial"/>
          <w:noProof/>
          <w:lang w:val="en-US"/>
        </w:rPr>
        <w:drawing>
          <wp:inline distT="0" distB="0" distL="0" distR="0" wp14:anchorId="79C49E46" wp14:editId="61BD7379">
            <wp:extent cx="3458600" cy="2160000"/>
            <wp:effectExtent l="19050" t="19050" r="27940" b="12065"/>
            <wp:docPr id="837041507" name="Grafik 1" descr="Ein Bild, das Screenshot,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41507" name="Grafik 1" descr="Ein Bild, das Screenshot, Autoteile enthält.&#10;&#10;KI-generierte Inhalte können fehlerhaft sein."/>
                    <pic:cNvPicPr/>
                  </pic:nvPicPr>
                  <pic:blipFill>
                    <a:blip r:embed="rId27"/>
                    <a:stretch>
                      <a:fillRect/>
                    </a:stretch>
                  </pic:blipFill>
                  <pic:spPr>
                    <a:xfrm>
                      <a:off x="0" y="0"/>
                      <a:ext cx="3458600" cy="2160000"/>
                    </a:xfrm>
                    <a:prstGeom prst="rect">
                      <a:avLst/>
                    </a:prstGeom>
                    <a:ln>
                      <a:solidFill>
                        <a:schemeClr val="tx1"/>
                      </a:solidFill>
                    </a:ln>
                  </pic:spPr>
                </pic:pic>
              </a:graphicData>
            </a:graphic>
          </wp:inline>
        </w:drawing>
      </w:r>
    </w:p>
    <w:p w14:paraId="3787AA1E" w14:textId="77777777" w:rsidR="00947D6F" w:rsidRDefault="00947D6F" w:rsidP="00947D6F">
      <w:pPr>
        <w:spacing w:line="360" w:lineRule="auto"/>
        <w:rPr>
          <w:rFonts w:cs="Arial"/>
          <w:lang w:val="en-US"/>
        </w:rPr>
      </w:pPr>
      <w:r w:rsidRPr="00A53DE3">
        <w:rPr>
          <w:rFonts w:cs="Arial"/>
          <w:lang w:val="en-US"/>
        </w:rPr>
        <w:t>Source – Liebherr Group (2023), HS 8300 HD / E Technical Data Sheet and Hybrid Drive Brochu</w:t>
      </w:r>
    </w:p>
    <w:p w14:paraId="1E72DCA7" w14:textId="77777777" w:rsidR="00947D6F" w:rsidRDefault="00947D6F" w:rsidP="00A53DE3">
      <w:pPr>
        <w:spacing w:line="360" w:lineRule="auto"/>
        <w:rPr>
          <w:rFonts w:cs="Arial"/>
          <w:lang w:val="en-US"/>
        </w:rPr>
      </w:pPr>
    </w:p>
    <w:p w14:paraId="608A207B" w14:textId="13AD5431" w:rsidR="00A53DE3" w:rsidRDefault="00A53DE3" w:rsidP="00A53DE3">
      <w:pPr>
        <w:spacing w:line="360" w:lineRule="auto"/>
        <w:rPr>
          <w:rFonts w:cs="Arial"/>
          <w:lang w:val="en-US"/>
        </w:rPr>
      </w:pPr>
      <w:r w:rsidRPr="00A53DE3">
        <w:rPr>
          <w:rFonts w:cs="Arial"/>
          <w:lang w:val="en-US"/>
        </w:rPr>
        <w:t xml:space="preserve">The accumulator requires no cooling or conditioning, maintains constant performance across ambient temperatures, and has a service life equal to the machine. Overall, the </w:t>
      </w:r>
      <w:proofErr w:type="spellStart"/>
      <w:r w:rsidRPr="00A53DE3">
        <w:rPr>
          <w:rFonts w:cs="Arial"/>
          <w:lang w:val="en-US"/>
        </w:rPr>
        <w:t>Pactronic</w:t>
      </w:r>
      <w:proofErr w:type="spellEnd"/>
      <w:r w:rsidRPr="00A53DE3">
        <w:rPr>
          <w:rFonts w:cs="Arial"/>
          <w:lang w:val="en-US"/>
        </w:rPr>
        <w:t xml:space="preserve">® system </w:t>
      </w:r>
      <w:r w:rsidR="008F6AB8">
        <w:rPr>
          <w:rFonts w:cs="Arial"/>
          <w:lang w:val="en-US"/>
        </w:rPr>
        <w:t xml:space="preserve">reported </w:t>
      </w:r>
      <w:r w:rsidRPr="00A53DE3">
        <w:rPr>
          <w:rFonts w:cs="Arial"/>
          <w:lang w:val="en-US"/>
        </w:rPr>
        <w:t>reduce</w:t>
      </w:r>
      <w:r w:rsidR="008F6AB8">
        <w:rPr>
          <w:rFonts w:cs="Arial"/>
          <w:lang w:val="en-US"/>
        </w:rPr>
        <w:t>d</w:t>
      </w:r>
      <w:r w:rsidRPr="00A53DE3">
        <w:rPr>
          <w:rFonts w:cs="Arial"/>
          <w:lang w:val="en-US"/>
        </w:rPr>
        <w:t xml:space="preserve"> fuel consumption</w:t>
      </w:r>
      <w:r w:rsidR="00C560D1">
        <w:rPr>
          <w:rFonts w:cs="Arial"/>
          <w:lang w:val="en-US"/>
        </w:rPr>
        <w:t xml:space="preserve"> around </w:t>
      </w:r>
      <w:r w:rsidR="008F6AB8">
        <w:rPr>
          <w:rFonts w:cs="Arial"/>
          <w:lang w:val="en-US"/>
        </w:rPr>
        <w:t>15-25</w:t>
      </w:r>
      <w:r w:rsidR="00C560D1">
        <w:rPr>
          <w:rFonts w:cs="Arial"/>
          <w:lang w:val="en-US"/>
        </w:rPr>
        <w:t>%</w:t>
      </w:r>
      <w:r w:rsidRPr="00A53DE3">
        <w:rPr>
          <w:rFonts w:cs="Arial"/>
          <w:lang w:val="en-US"/>
        </w:rPr>
        <w:t xml:space="preserve"> and CO</w:t>
      </w:r>
      <w:r w:rsidRPr="00A53DE3">
        <w:rPr>
          <w:rFonts w:ascii="Cambria Math" w:hAnsi="Cambria Math" w:cs="Cambria Math"/>
          <w:lang w:val="en-US"/>
        </w:rPr>
        <w:t>₂</w:t>
      </w:r>
      <w:r w:rsidRPr="00A53DE3">
        <w:rPr>
          <w:rFonts w:cs="Arial"/>
          <w:lang w:val="en-US"/>
        </w:rPr>
        <w:t xml:space="preserve"> emissions by roughly </w:t>
      </w:r>
      <w:r w:rsidR="008F6AB8">
        <w:rPr>
          <w:rFonts w:cs="Arial"/>
          <w:lang w:val="en-US"/>
        </w:rPr>
        <w:t>20-</w:t>
      </w:r>
      <w:r w:rsidR="00C560D1">
        <w:rPr>
          <w:rFonts w:cs="Arial"/>
          <w:lang w:val="en-US"/>
        </w:rPr>
        <w:t>3</w:t>
      </w:r>
      <w:r w:rsidRPr="00A53DE3">
        <w:rPr>
          <w:rFonts w:cs="Arial"/>
          <w:lang w:val="en-US"/>
        </w:rPr>
        <w:t xml:space="preserve">0 %, </w:t>
      </w:r>
      <w:r w:rsidR="008F6AB8">
        <w:rPr>
          <w:rFonts w:cs="Arial"/>
          <w:lang w:val="en-US"/>
        </w:rPr>
        <w:t xml:space="preserve">it yields to </w:t>
      </w:r>
      <w:r w:rsidRPr="00A53DE3">
        <w:rPr>
          <w:rFonts w:cs="Arial"/>
          <w:lang w:val="en-US"/>
        </w:rPr>
        <w:t>lower maintenance costs, and combines higher productivity with improved environmental efficiency—particularly relevant for energy-intensive Indian mining operations.</w:t>
      </w:r>
    </w:p>
    <w:p w14:paraId="35A37BFA" w14:textId="77777777" w:rsidR="00D537EC" w:rsidRDefault="00D537EC" w:rsidP="00A53DE3">
      <w:pPr>
        <w:spacing w:line="360" w:lineRule="auto"/>
        <w:rPr>
          <w:rFonts w:cs="Arial"/>
          <w:lang w:val="en-US"/>
        </w:rPr>
      </w:pPr>
    </w:p>
    <w:p w14:paraId="36EBB1C5" w14:textId="77777777" w:rsidR="008F6AB8" w:rsidRDefault="008F6AB8" w:rsidP="00A53DE3">
      <w:pPr>
        <w:spacing w:line="360" w:lineRule="auto"/>
        <w:rPr>
          <w:rFonts w:cs="Arial"/>
          <w:lang w:val="en-US"/>
        </w:rPr>
      </w:pPr>
    </w:p>
    <w:p w14:paraId="619DB271" w14:textId="39C7A142" w:rsidR="002341C2" w:rsidRPr="002341C2" w:rsidRDefault="0047578F" w:rsidP="002341C2">
      <w:pPr>
        <w:spacing w:line="360" w:lineRule="auto"/>
        <w:rPr>
          <w:rFonts w:cs="Arial"/>
          <w:lang w:val="en-US"/>
        </w:rPr>
      </w:pPr>
      <w:r w:rsidRPr="002341C2">
        <w:rPr>
          <w:rFonts w:cs="Arial"/>
          <w:b/>
          <w:bCs/>
          <w:lang w:val="en-US"/>
        </w:rPr>
        <w:lastRenderedPageBreak/>
        <w:t>Liebherr LMD Dragline Ongoing Development</w:t>
      </w:r>
      <w:r w:rsidR="00C651C9">
        <w:rPr>
          <w:rFonts w:cs="Arial"/>
          <w:lang w:val="en-US"/>
        </w:rPr>
        <w:t xml:space="preserve">– </w:t>
      </w:r>
      <w:r w:rsidR="002341C2" w:rsidRPr="002341C2">
        <w:rPr>
          <w:rFonts w:cs="Arial"/>
          <w:lang w:val="en-US"/>
        </w:rPr>
        <w:t>Liebherr is developing the LMD-series dragline, a next-generation, fully electric mining machine positioned between duty-cycle crawlers and ultra-large walking draglines. With an operating weight of about 1250 t and a bucket capacity up to 20 m³, it targets high production with lower environmental impact.</w:t>
      </w:r>
    </w:p>
    <w:p w14:paraId="79D3835F" w14:textId="6CB8F0A7" w:rsidR="002341C2" w:rsidRPr="002341C2" w:rsidRDefault="002341C2" w:rsidP="002341C2">
      <w:pPr>
        <w:spacing w:line="360" w:lineRule="auto"/>
        <w:rPr>
          <w:rFonts w:cs="Arial"/>
          <w:lang w:val="en-US"/>
        </w:rPr>
      </w:pPr>
      <w:r w:rsidRPr="002341C2">
        <w:rPr>
          <w:rFonts w:cs="Arial"/>
          <w:lang w:val="en-US"/>
        </w:rPr>
        <w:t>Powered by an electric drive of roughly 1600 kW and a hybrid crawler–walking mechanism, the LMD offers improved mobility, stability, and relocation efficiency. This configuration provides walking-dragline productivity with the flexibility needed for Indian surface-mining conditions, especially where varied overburden geometry limits conventional machines.</w:t>
      </w:r>
    </w:p>
    <w:p w14:paraId="0A551418" w14:textId="4263CA0C" w:rsidR="002E7656" w:rsidRDefault="002E7656" w:rsidP="007A29A4">
      <w:pPr>
        <w:spacing w:line="360" w:lineRule="auto"/>
        <w:rPr>
          <w:rFonts w:cs="Arial"/>
          <w:lang w:val="en-US"/>
        </w:rPr>
      </w:pPr>
    </w:p>
    <w:p w14:paraId="541D8339" w14:textId="77777777" w:rsidR="002E7656" w:rsidRPr="00036BB7" w:rsidRDefault="002E7656" w:rsidP="007A29A4">
      <w:pPr>
        <w:spacing w:line="360" w:lineRule="auto"/>
        <w:rPr>
          <w:rFonts w:cs="Arial"/>
          <w:lang w:val="en-US"/>
        </w:rPr>
      </w:pPr>
    </w:p>
    <w:p w14:paraId="64B1AF2F" w14:textId="152BD563" w:rsidR="00217BFF" w:rsidRPr="00036BB7" w:rsidRDefault="00357A48" w:rsidP="003B4C9D">
      <w:pPr>
        <w:pStyle w:val="Heading1"/>
        <w:numPr>
          <w:ilvl w:val="0"/>
          <w:numId w:val="4"/>
        </w:numPr>
        <w:rPr>
          <w:lang w:val="en-US"/>
        </w:rPr>
      </w:pPr>
      <w:bookmarkStart w:id="22" w:name="_Toc212546431"/>
      <w:r w:rsidRPr="00036BB7">
        <w:rPr>
          <w:lang w:val="en-US"/>
        </w:rPr>
        <w:t>Dragline selection</w:t>
      </w:r>
      <w:r w:rsidR="003F7917" w:rsidRPr="00036BB7">
        <w:rPr>
          <w:lang w:val="en-US"/>
        </w:rPr>
        <w:t xml:space="preserve"> and Influencing Parameter</w:t>
      </w:r>
      <w:bookmarkEnd w:id="22"/>
    </w:p>
    <w:p w14:paraId="7F73E238" w14:textId="77777777" w:rsidR="00217BFF" w:rsidRPr="00036BB7" w:rsidRDefault="00217BFF" w:rsidP="008851BE">
      <w:pPr>
        <w:spacing w:line="360" w:lineRule="auto"/>
        <w:rPr>
          <w:rFonts w:cs="Arial"/>
          <w:lang w:val="en-US"/>
        </w:rPr>
      </w:pPr>
    </w:p>
    <w:p w14:paraId="5F10E478" w14:textId="22A1A52D" w:rsidR="00D6071F" w:rsidRPr="00036BB7" w:rsidRDefault="00D6071F" w:rsidP="00D6071F">
      <w:pPr>
        <w:spacing w:line="360" w:lineRule="auto"/>
        <w:rPr>
          <w:rFonts w:cs="Arial"/>
          <w:lang w:val="en-US"/>
        </w:rPr>
      </w:pPr>
      <w:r w:rsidRPr="00036BB7">
        <w:rPr>
          <w:rFonts w:cs="Arial"/>
          <w:lang w:val="en-US"/>
        </w:rPr>
        <w:t>Overburden (OB) removal constitutes the most resource-intensive component of open-cast mining, often accounting for 60–70% of the total production cost. Its efficiency directly influences mine productivity, economic viability, and environmental performance.</w:t>
      </w:r>
      <w:r w:rsidR="009135CD" w:rsidRPr="00036BB7">
        <w:rPr>
          <w:rFonts w:cs="Arial"/>
          <w:lang w:val="en-US"/>
        </w:rPr>
        <w:t xml:space="preserve"> O</w:t>
      </w:r>
      <w:r w:rsidRPr="00036BB7">
        <w:rPr>
          <w:rFonts w:cs="Arial"/>
          <w:lang w:val="en-US"/>
        </w:rPr>
        <w:t xml:space="preserve">pen-cast mining accounts for </w:t>
      </w:r>
      <w:r w:rsidR="00ED7EAB" w:rsidRPr="00ED7EAB">
        <w:rPr>
          <w:rFonts w:cs="Arial"/>
          <w:lang w:val="en-IN"/>
        </w:rPr>
        <w:t xml:space="preserve">≈ </w:t>
      </w:r>
      <w:r w:rsidRPr="00036BB7">
        <w:rPr>
          <w:rFonts w:cs="Arial"/>
          <w:lang w:val="en-US"/>
        </w:rPr>
        <w:t>96% of India’s coal output and virtually 100% of rock phosphate, limestone, and bauxite. Consequently, the choice of OB removal method and equipment is central to mine planning.</w:t>
      </w:r>
    </w:p>
    <w:p w14:paraId="415ABAF0" w14:textId="2E4A6380" w:rsidR="00D6071F" w:rsidRPr="00036BB7" w:rsidRDefault="00D6071F" w:rsidP="00D6071F">
      <w:pPr>
        <w:spacing w:line="360" w:lineRule="auto"/>
        <w:rPr>
          <w:rFonts w:cs="Arial"/>
          <w:lang w:val="en-US"/>
        </w:rPr>
      </w:pPr>
      <w:r w:rsidRPr="00036BB7">
        <w:rPr>
          <w:rFonts w:cs="Arial"/>
          <w:lang w:val="en-US"/>
        </w:rPr>
        <w:t xml:space="preserve">The stripping ratio (SR)—expressed as bank cubic </w:t>
      </w:r>
      <w:proofErr w:type="spellStart"/>
      <w:r w:rsidRPr="00036BB7">
        <w:rPr>
          <w:rFonts w:cs="Arial"/>
          <w:lang w:val="en-US"/>
        </w:rPr>
        <w:t>metres</w:t>
      </w:r>
      <w:proofErr w:type="spellEnd"/>
      <w:r w:rsidRPr="00036BB7">
        <w:rPr>
          <w:rFonts w:cs="Arial"/>
          <w:lang w:val="en-US"/>
        </w:rPr>
        <w:t xml:space="preserve"> of OB per </w:t>
      </w:r>
      <w:proofErr w:type="spellStart"/>
      <w:r w:rsidRPr="00036BB7">
        <w:rPr>
          <w:rFonts w:cs="Arial"/>
          <w:lang w:val="en-US"/>
        </w:rPr>
        <w:t>tonne</w:t>
      </w:r>
      <w:proofErr w:type="spellEnd"/>
      <w:r w:rsidRPr="00036BB7">
        <w:rPr>
          <w:rFonts w:cs="Arial"/>
          <w:lang w:val="en-US"/>
        </w:rPr>
        <w:t xml:space="preserve"> of ore/coal—is the critical design parameter governing system selection. Indicative SR ranges for major Indian commodities are:</w:t>
      </w:r>
    </w:p>
    <w:p w14:paraId="4A108FBA" w14:textId="66CA5E15" w:rsidR="00D6071F" w:rsidRPr="00036BB7" w:rsidRDefault="00D6071F" w:rsidP="000C7721">
      <w:pPr>
        <w:pStyle w:val="ListParagraph"/>
        <w:numPr>
          <w:ilvl w:val="0"/>
          <w:numId w:val="10"/>
        </w:numPr>
        <w:spacing w:line="360" w:lineRule="auto"/>
        <w:rPr>
          <w:rFonts w:cs="Arial"/>
          <w:lang w:val="en-US"/>
        </w:rPr>
      </w:pPr>
      <w:r w:rsidRPr="00036BB7">
        <w:rPr>
          <w:rFonts w:cs="Arial"/>
          <w:lang w:val="en-US"/>
        </w:rPr>
        <w:t xml:space="preserve">Coal: 1.5–4.5 </w:t>
      </w:r>
      <w:proofErr w:type="spellStart"/>
      <w:r w:rsidRPr="00036BB7">
        <w:rPr>
          <w:rFonts w:cs="Arial"/>
          <w:lang w:val="en-US"/>
        </w:rPr>
        <w:t>bcm</w:t>
      </w:r>
      <w:proofErr w:type="spellEnd"/>
      <w:r w:rsidRPr="00036BB7">
        <w:rPr>
          <w:rFonts w:cs="Arial"/>
          <w:lang w:val="en-US"/>
        </w:rPr>
        <w:t>/t, depending on seam thickness and depth.</w:t>
      </w:r>
    </w:p>
    <w:p w14:paraId="15FF692C" w14:textId="59AC45B7" w:rsidR="00D6071F" w:rsidRPr="00036BB7" w:rsidRDefault="00D6071F" w:rsidP="000C7721">
      <w:pPr>
        <w:pStyle w:val="ListParagraph"/>
        <w:numPr>
          <w:ilvl w:val="0"/>
          <w:numId w:val="10"/>
        </w:numPr>
        <w:spacing w:line="360" w:lineRule="auto"/>
        <w:rPr>
          <w:rFonts w:cs="Arial"/>
          <w:lang w:val="en-US"/>
        </w:rPr>
      </w:pPr>
      <w:r w:rsidRPr="00036BB7">
        <w:rPr>
          <w:rFonts w:cs="Arial"/>
          <w:lang w:val="en-US"/>
        </w:rPr>
        <w:t xml:space="preserve">Rock phosphate: 0.5–2.0 </w:t>
      </w:r>
      <w:proofErr w:type="spellStart"/>
      <w:r w:rsidRPr="00036BB7">
        <w:rPr>
          <w:rFonts w:cs="Arial"/>
          <w:lang w:val="en-US"/>
        </w:rPr>
        <w:t>bcm</w:t>
      </w:r>
      <w:proofErr w:type="spellEnd"/>
      <w:r w:rsidRPr="00036BB7">
        <w:rPr>
          <w:rFonts w:cs="Arial"/>
          <w:lang w:val="en-US"/>
        </w:rPr>
        <w:t>/t, reflecting shallow deposits.</w:t>
      </w:r>
    </w:p>
    <w:p w14:paraId="7DEC1288" w14:textId="2AC96DE9" w:rsidR="00D6071F" w:rsidRPr="00036BB7" w:rsidRDefault="00D6071F" w:rsidP="000C7721">
      <w:pPr>
        <w:pStyle w:val="ListParagraph"/>
        <w:numPr>
          <w:ilvl w:val="0"/>
          <w:numId w:val="10"/>
        </w:numPr>
        <w:spacing w:line="360" w:lineRule="auto"/>
        <w:rPr>
          <w:rFonts w:cs="Arial"/>
          <w:lang w:val="en-US"/>
        </w:rPr>
      </w:pPr>
      <w:r w:rsidRPr="00036BB7">
        <w:rPr>
          <w:rFonts w:cs="Arial"/>
          <w:lang w:val="en-US"/>
        </w:rPr>
        <w:t xml:space="preserve">Limestone: typically &lt;1.0 </w:t>
      </w:r>
      <w:proofErr w:type="spellStart"/>
      <w:r w:rsidRPr="00036BB7">
        <w:rPr>
          <w:rFonts w:cs="Arial"/>
          <w:lang w:val="en-US"/>
        </w:rPr>
        <w:t>bcm</w:t>
      </w:r>
      <w:proofErr w:type="spellEnd"/>
      <w:r w:rsidRPr="00036BB7">
        <w:rPr>
          <w:rFonts w:cs="Arial"/>
          <w:lang w:val="en-US"/>
        </w:rPr>
        <w:t>/t, due to thin cover.</w:t>
      </w:r>
    </w:p>
    <w:p w14:paraId="00B063F4" w14:textId="5B9C5A1C" w:rsidR="00D6071F" w:rsidRPr="00036BB7" w:rsidRDefault="00D6071F" w:rsidP="000C7721">
      <w:pPr>
        <w:pStyle w:val="ListParagraph"/>
        <w:numPr>
          <w:ilvl w:val="0"/>
          <w:numId w:val="10"/>
        </w:numPr>
        <w:spacing w:line="360" w:lineRule="auto"/>
        <w:rPr>
          <w:rFonts w:cs="Arial"/>
          <w:lang w:val="en-US"/>
        </w:rPr>
      </w:pPr>
      <w:r w:rsidRPr="00036BB7">
        <w:rPr>
          <w:rFonts w:cs="Arial"/>
          <w:lang w:val="en-US"/>
        </w:rPr>
        <w:t xml:space="preserve">Bauxite: &lt;0.5 </w:t>
      </w:r>
      <w:proofErr w:type="spellStart"/>
      <w:r w:rsidRPr="00036BB7">
        <w:rPr>
          <w:rFonts w:cs="Arial"/>
          <w:lang w:val="en-US"/>
        </w:rPr>
        <w:t>bcm</w:t>
      </w:r>
      <w:proofErr w:type="spellEnd"/>
      <w:r w:rsidRPr="00036BB7">
        <w:rPr>
          <w:rFonts w:cs="Arial"/>
          <w:lang w:val="en-US"/>
        </w:rPr>
        <w:t>/t, with lateritic caps of 1–5 m thickness.</w:t>
      </w:r>
    </w:p>
    <w:p w14:paraId="09F73EF1" w14:textId="77777777" w:rsidR="00D6071F" w:rsidRPr="00036BB7" w:rsidRDefault="00D6071F" w:rsidP="000C7721">
      <w:pPr>
        <w:pStyle w:val="ListParagraph"/>
        <w:numPr>
          <w:ilvl w:val="0"/>
          <w:numId w:val="10"/>
        </w:numPr>
        <w:spacing w:line="360" w:lineRule="auto"/>
        <w:rPr>
          <w:rFonts w:cs="Arial"/>
          <w:lang w:val="en-US"/>
        </w:rPr>
      </w:pPr>
      <w:r w:rsidRPr="00036BB7">
        <w:rPr>
          <w:rFonts w:cs="Arial"/>
          <w:lang w:val="en-US"/>
        </w:rPr>
        <w:t xml:space="preserve">Gypsum and clays: generally &lt;0.3 </w:t>
      </w:r>
      <w:proofErr w:type="spellStart"/>
      <w:r w:rsidRPr="00036BB7">
        <w:rPr>
          <w:rFonts w:cs="Arial"/>
          <w:lang w:val="en-US"/>
        </w:rPr>
        <w:t>bcm</w:t>
      </w:r>
      <w:proofErr w:type="spellEnd"/>
      <w:r w:rsidRPr="00036BB7">
        <w:rPr>
          <w:rFonts w:cs="Arial"/>
          <w:lang w:val="en-US"/>
        </w:rPr>
        <w:t>/t.</w:t>
      </w:r>
    </w:p>
    <w:p w14:paraId="6D3658F9" w14:textId="07BCC3EF" w:rsidR="00D6071F" w:rsidRPr="00036BB7" w:rsidRDefault="00ED7EAB" w:rsidP="00D6071F">
      <w:pPr>
        <w:spacing w:line="360" w:lineRule="auto"/>
        <w:rPr>
          <w:rFonts w:cs="Arial"/>
          <w:lang w:val="en-US"/>
        </w:rPr>
      </w:pPr>
      <w:r>
        <w:rPr>
          <w:rFonts w:cs="Arial"/>
          <w:lang w:val="en-US"/>
        </w:rPr>
        <w:t xml:space="preserve">Source -IBM ,Moc and Indian </w:t>
      </w:r>
      <w:proofErr w:type="spellStart"/>
      <w:r>
        <w:rPr>
          <w:rFonts w:cs="Arial"/>
          <w:lang w:val="en-US"/>
        </w:rPr>
        <w:t>govrt</w:t>
      </w:r>
      <w:proofErr w:type="spellEnd"/>
      <w:r>
        <w:rPr>
          <w:rFonts w:cs="Arial"/>
          <w:lang w:val="en-US"/>
        </w:rPr>
        <w:t xml:space="preserve"> publications</w:t>
      </w:r>
    </w:p>
    <w:p w14:paraId="696DEAAF" w14:textId="533012F2" w:rsidR="00C13E63" w:rsidRDefault="00D6071F" w:rsidP="00D6071F">
      <w:pPr>
        <w:spacing w:line="360" w:lineRule="auto"/>
        <w:rPr>
          <w:rFonts w:cs="Arial"/>
          <w:lang w:val="en-US"/>
        </w:rPr>
      </w:pPr>
      <w:r w:rsidRPr="00036BB7">
        <w:rPr>
          <w:rFonts w:cs="Arial"/>
          <w:lang w:val="en-US"/>
        </w:rPr>
        <w:lastRenderedPageBreak/>
        <w:t xml:space="preserve">These values underscore that dragline deployment is most justified in deep, bedded coal seams, whereas shallow soft-rock sectors </w:t>
      </w:r>
      <w:proofErr w:type="spellStart"/>
      <w:r w:rsidRPr="00036BB7">
        <w:rPr>
          <w:rFonts w:cs="Arial"/>
          <w:lang w:val="en-US"/>
        </w:rPr>
        <w:t>favour</w:t>
      </w:r>
      <w:proofErr w:type="spellEnd"/>
      <w:r w:rsidRPr="00036BB7">
        <w:rPr>
          <w:rFonts w:cs="Arial"/>
          <w:lang w:val="en-US"/>
        </w:rPr>
        <w:t xml:space="preserve"> smaller, flexible units</w:t>
      </w:r>
    </w:p>
    <w:p w14:paraId="0373FBFC" w14:textId="77777777" w:rsidR="00D82676" w:rsidRPr="00036BB7" w:rsidRDefault="00D82676" w:rsidP="00D6071F">
      <w:pPr>
        <w:spacing w:line="360" w:lineRule="auto"/>
        <w:rPr>
          <w:rFonts w:cs="Arial"/>
          <w:lang w:val="en-US"/>
        </w:rPr>
      </w:pPr>
    </w:p>
    <w:p w14:paraId="4724B45F" w14:textId="545C63E0" w:rsidR="0060114E" w:rsidRPr="00036BB7" w:rsidRDefault="00BA3494" w:rsidP="000445D5">
      <w:pPr>
        <w:pStyle w:val="Heading2"/>
        <w:rPr>
          <w:lang w:val="en-US"/>
        </w:rPr>
      </w:pPr>
      <w:bookmarkStart w:id="23" w:name="_Toc212546432"/>
      <w:r w:rsidRPr="00036BB7">
        <w:rPr>
          <w:lang w:val="en-US"/>
        </w:rPr>
        <w:t>Selection</w:t>
      </w:r>
      <w:r w:rsidR="00002BE4" w:rsidRPr="00036BB7">
        <w:rPr>
          <w:lang w:val="en-US"/>
        </w:rPr>
        <w:t xml:space="preserve"> of Overburden removal</w:t>
      </w:r>
      <w:r w:rsidRPr="00036BB7">
        <w:rPr>
          <w:lang w:val="en-US"/>
        </w:rPr>
        <w:t xml:space="preserve"> Equipment</w:t>
      </w:r>
      <w:bookmarkEnd w:id="23"/>
    </w:p>
    <w:p w14:paraId="66286B83" w14:textId="77777777" w:rsidR="0060114E" w:rsidRPr="00036BB7" w:rsidRDefault="0060114E" w:rsidP="0060114E">
      <w:pPr>
        <w:spacing w:line="360" w:lineRule="auto"/>
        <w:rPr>
          <w:rFonts w:cs="Arial"/>
          <w:lang w:val="en-US"/>
        </w:rPr>
      </w:pPr>
    </w:p>
    <w:p w14:paraId="44DA77DC" w14:textId="5E7DA7F6" w:rsidR="00AC0720" w:rsidRPr="00036BB7" w:rsidRDefault="00B46DE0" w:rsidP="00EA7CA5">
      <w:pPr>
        <w:spacing w:line="360" w:lineRule="auto"/>
        <w:rPr>
          <w:rFonts w:cs="Arial"/>
          <w:lang w:val="en-US"/>
        </w:rPr>
      </w:pPr>
      <w:r w:rsidRPr="00036BB7">
        <w:rPr>
          <w:rFonts w:cs="Arial"/>
          <w:lang w:val="en-US"/>
        </w:rPr>
        <w:t>Selection of an OB handling system requires a multidisciplinary assessment encompassing geological, geometric, operational, economic, and environmental factors. Comparative guidelines for typical systems are presented in</w:t>
      </w:r>
      <w:r w:rsidR="00D356E1" w:rsidRPr="00036BB7">
        <w:rPr>
          <w:rFonts w:cs="Arial"/>
          <w:lang w:val="en-US"/>
        </w:rPr>
        <w:t xml:space="preserve"> the table</w:t>
      </w:r>
      <w:r w:rsidR="00AC0720" w:rsidRPr="00036BB7">
        <w:rPr>
          <w:rFonts w:cs="Arial"/>
          <w:lang w:val="en-US"/>
        </w:rPr>
        <w:t xml:space="preserv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435"/>
        <w:gridCol w:w="1435"/>
        <w:gridCol w:w="1249"/>
        <w:gridCol w:w="1249"/>
        <w:gridCol w:w="1249"/>
        <w:gridCol w:w="1042"/>
      </w:tblGrid>
      <w:tr w:rsidR="00AC0720" w:rsidRPr="00036BB7" w14:paraId="01F70E72" w14:textId="77777777" w:rsidTr="00A06604">
        <w:trPr>
          <w:trHeight w:val="57"/>
        </w:trPr>
        <w:tc>
          <w:tcPr>
            <w:tcW w:w="0" w:type="auto"/>
          </w:tcPr>
          <w:p w14:paraId="332284BD" w14:textId="77777777" w:rsidR="00AC0720" w:rsidRPr="00036BB7" w:rsidRDefault="00AC0720" w:rsidP="00A06604">
            <w:pPr>
              <w:rPr>
                <w:rFonts w:cs="Arial"/>
                <w:b/>
                <w:bCs/>
                <w:sz w:val="20"/>
                <w:szCs w:val="20"/>
              </w:rPr>
            </w:pPr>
            <w:r w:rsidRPr="00036BB7">
              <w:rPr>
                <w:rFonts w:cs="Arial"/>
                <w:b/>
                <w:bCs/>
                <w:sz w:val="20"/>
                <w:szCs w:val="20"/>
              </w:rPr>
              <w:t>Parameters</w:t>
            </w:r>
          </w:p>
        </w:tc>
        <w:tc>
          <w:tcPr>
            <w:tcW w:w="0" w:type="auto"/>
          </w:tcPr>
          <w:p w14:paraId="4E4B0DEB" w14:textId="77777777" w:rsidR="00AC0720" w:rsidRPr="00036BB7" w:rsidRDefault="00AC0720" w:rsidP="00A06604">
            <w:pPr>
              <w:rPr>
                <w:rFonts w:cs="Arial"/>
                <w:b/>
                <w:bCs/>
                <w:sz w:val="20"/>
                <w:szCs w:val="20"/>
              </w:rPr>
            </w:pPr>
            <w:proofErr w:type="spellStart"/>
            <w:r w:rsidRPr="00036BB7">
              <w:rPr>
                <w:rFonts w:cs="Arial"/>
                <w:b/>
                <w:bCs/>
                <w:sz w:val="20"/>
                <w:szCs w:val="20"/>
              </w:rPr>
              <w:t>Dozer</w:t>
            </w:r>
            <w:proofErr w:type="spellEnd"/>
            <w:r w:rsidRPr="00036BB7">
              <w:rPr>
                <w:rFonts w:cs="Arial"/>
                <w:b/>
                <w:bCs/>
                <w:sz w:val="20"/>
                <w:szCs w:val="20"/>
              </w:rPr>
              <w:t xml:space="preserve">- Front-end </w:t>
            </w:r>
            <w:proofErr w:type="spellStart"/>
            <w:r w:rsidRPr="00036BB7">
              <w:rPr>
                <w:rFonts w:cs="Arial"/>
                <w:b/>
                <w:bCs/>
                <w:sz w:val="20"/>
                <w:szCs w:val="20"/>
              </w:rPr>
              <w:t>loader</w:t>
            </w:r>
            <w:proofErr w:type="spellEnd"/>
          </w:p>
        </w:tc>
        <w:tc>
          <w:tcPr>
            <w:tcW w:w="0" w:type="auto"/>
          </w:tcPr>
          <w:p w14:paraId="3061C03F" w14:textId="77777777" w:rsidR="00AC0720" w:rsidRPr="00036BB7" w:rsidRDefault="00AC0720" w:rsidP="00A06604">
            <w:pPr>
              <w:rPr>
                <w:rFonts w:cs="Arial"/>
                <w:b/>
                <w:bCs/>
                <w:sz w:val="20"/>
                <w:szCs w:val="20"/>
              </w:rPr>
            </w:pPr>
            <w:proofErr w:type="spellStart"/>
            <w:r w:rsidRPr="00036BB7">
              <w:rPr>
                <w:rFonts w:cs="Arial"/>
                <w:b/>
                <w:bCs/>
                <w:sz w:val="20"/>
                <w:szCs w:val="20"/>
              </w:rPr>
              <w:t>Dozer-scraper</w:t>
            </w:r>
            <w:proofErr w:type="spellEnd"/>
          </w:p>
        </w:tc>
        <w:tc>
          <w:tcPr>
            <w:tcW w:w="0" w:type="auto"/>
          </w:tcPr>
          <w:p w14:paraId="3118FC7E" w14:textId="77777777" w:rsidR="00AC0720" w:rsidRPr="00036BB7" w:rsidRDefault="00AC0720" w:rsidP="00A06604">
            <w:pPr>
              <w:rPr>
                <w:rFonts w:cs="Arial"/>
                <w:b/>
                <w:bCs/>
                <w:sz w:val="20"/>
                <w:szCs w:val="20"/>
              </w:rPr>
            </w:pPr>
            <w:proofErr w:type="spellStart"/>
            <w:r w:rsidRPr="00036BB7">
              <w:rPr>
                <w:rFonts w:cs="Arial"/>
                <w:b/>
                <w:bCs/>
                <w:sz w:val="20"/>
                <w:szCs w:val="20"/>
              </w:rPr>
              <w:t>Dragline</w:t>
            </w:r>
            <w:proofErr w:type="spellEnd"/>
          </w:p>
        </w:tc>
        <w:tc>
          <w:tcPr>
            <w:tcW w:w="0" w:type="auto"/>
          </w:tcPr>
          <w:p w14:paraId="269B2BD1" w14:textId="77777777" w:rsidR="00AC0720" w:rsidRPr="00036BB7" w:rsidRDefault="00AC0720" w:rsidP="00A06604">
            <w:pPr>
              <w:rPr>
                <w:rFonts w:cs="Arial"/>
                <w:b/>
                <w:bCs/>
                <w:sz w:val="20"/>
                <w:szCs w:val="20"/>
              </w:rPr>
            </w:pPr>
            <w:proofErr w:type="spellStart"/>
            <w:r w:rsidRPr="00036BB7">
              <w:rPr>
                <w:rFonts w:cs="Arial"/>
                <w:b/>
                <w:bCs/>
                <w:sz w:val="20"/>
                <w:szCs w:val="20"/>
              </w:rPr>
              <w:t>Excavator</w:t>
            </w:r>
            <w:proofErr w:type="spellEnd"/>
            <w:r w:rsidRPr="00036BB7">
              <w:rPr>
                <w:rFonts w:cs="Arial"/>
                <w:b/>
                <w:bCs/>
                <w:sz w:val="20"/>
                <w:szCs w:val="20"/>
              </w:rPr>
              <w:t xml:space="preserve"> - </w:t>
            </w:r>
            <w:proofErr w:type="spellStart"/>
            <w:r w:rsidRPr="00036BB7">
              <w:rPr>
                <w:rFonts w:cs="Arial"/>
                <w:b/>
                <w:bCs/>
                <w:sz w:val="20"/>
                <w:szCs w:val="20"/>
              </w:rPr>
              <w:t>truck</w:t>
            </w:r>
            <w:proofErr w:type="spellEnd"/>
          </w:p>
        </w:tc>
        <w:tc>
          <w:tcPr>
            <w:tcW w:w="0" w:type="auto"/>
          </w:tcPr>
          <w:p w14:paraId="29ECB3B0" w14:textId="77777777" w:rsidR="00AC0720" w:rsidRPr="00036BB7" w:rsidRDefault="00AC0720" w:rsidP="00A06604">
            <w:pPr>
              <w:rPr>
                <w:rFonts w:cs="Arial"/>
                <w:b/>
                <w:bCs/>
                <w:sz w:val="20"/>
                <w:szCs w:val="20"/>
              </w:rPr>
            </w:pPr>
            <w:proofErr w:type="spellStart"/>
            <w:r w:rsidRPr="00036BB7">
              <w:rPr>
                <w:rFonts w:cs="Arial"/>
                <w:b/>
                <w:bCs/>
                <w:sz w:val="20"/>
                <w:szCs w:val="20"/>
              </w:rPr>
              <w:t>Excavator</w:t>
            </w:r>
            <w:proofErr w:type="spellEnd"/>
            <w:r w:rsidRPr="00036BB7">
              <w:rPr>
                <w:rFonts w:cs="Arial"/>
                <w:b/>
                <w:bCs/>
                <w:sz w:val="20"/>
                <w:szCs w:val="20"/>
              </w:rPr>
              <w:t xml:space="preserve">- mobile </w:t>
            </w:r>
            <w:proofErr w:type="spellStart"/>
            <w:r w:rsidRPr="00036BB7">
              <w:rPr>
                <w:rFonts w:cs="Arial"/>
                <w:b/>
                <w:bCs/>
                <w:sz w:val="20"/>
                <w:szCs w:val="20"/>
              </w:rPr>
              <w:t>crusher-conveyor</w:t>
            </w:r>
            <w:proofErr w:type="spellEnd"/>
          </w:p>
        </w:tc>
        <w:tc>
          <w:tcPr>
            <w:tcW w:w="0" w:type="auto"/>
          </w:tcPr>
          <w:p w14:paraId="78B63AB4" w14:textId="77777777" w:rsidR="00AC0720" w:rsidRPr="00036BB7" w:rsidRDefault="00AC0720" w:rsidP="00A06604">
            <w:pPr>
              <w:rPr>
                <w:rFonts w:cs="Arial"/>
                <w:b/>
                <w:bCs/>
                <w:sz w:val="20"/>
                <w:szCs w:val="20"/>
              </w:rPr>
            </w:pPr>
            <w:r w:rsidRPr="00036BB7">
              <w:rPr>
                <w:rFonts w:cs="Arial"/>
                <w:b/>
                <w:bCs/>
                <w:sz w:val="20"/>
                <w:szCs w:val="20"/>
              </w:rPr>
              <w:t xml:space="preserve">Wheel </w:t>
            </w:r>
            <w:proofErr w:type="spellStart"/>
            <w:r w:rsidRPr="00036BB7">
              <w:rPr>
                <w:rFonts w:cs="Arial"/>
                <w:b/>
                <w:bCs/>
                <w:sz w:val="20"/>
                <w:szCs w:val="20"/>
              </w:rPr>
              <w:t>excavator</w:t>
            </w:r>
            <w:proofErr w:type="spellEnd"/>
            <w:r w:rsidRPr="00036BB7">
              <w:rPr>
                <w:rFonts w:cs="Arial"/>
                <w:b/>
                <w:bCs/>
                <w:sz w:val="20"/>
                <w:szCs w:val="20"/>
              </w:rPr>
              <w:t xml:space="preserve"> - </w:t>
            </w:r>
            <w:proofErr w:type="spellStart"/>
            <w:r w:rsidRPr="00036BB7">
              <w:rPr>
                <w:rFonts w:cs="Arial"/>
                <w:b/>
                <w:bCs/>
                <w:sz w:val="20"/>
                <w:szCs w:val="20"/>
              </w:rPr>
              <w:t>conveyor</w:t>
            </w:r>
            <w:proofErr w:type="spellEnd"/>
          </w:p>
        </w:tc>
      </w:tr>
      <w:tr w:rsidR="00AC0720" w:rsidRPr="00036BB7" w14:paraId="168437DA" w14:textId="77777777" w:rsidTr="00A06604">
        <w:trPr>
          <w:trHeight w:val="57"/>
        </w:trPr>
        <w:tc>
          <w:tcPr>
            <w:tcW w:w="0" w:type="auto"/>
          </w:tcPr>
          <w:p w14:paraId="7DF1D30C" w14:textId="77777777" w:rsidR="00AC0720" w:rsidRPr="00036BB7" w:rsidRDefault="00AC0720" w:rsidP="00A06604">
            <w:pPr>
              <w:rPr>
                <w:rFonts w:cs="Arial"/>
                <w:b/>
                <w:bCs/>
                <w:sz w:val="20"/>
                <w:szCs w:val="20"/>
              </w:rPr>
            </w:pPr>
            <w:r w:rsidRPr="00036BB7">
              <w:rPr>
                <w:rFonts w:cs="Arial"/>
                <w:b/>
                <w:bCs/>
                <w:sz w:val="20"/>
                <w:szCs w:val="20"/>
              </w:rPr>
              <w:t xml:space="preserve">Maximum </w:t>
            </w:r>
            <w:proofErr w:type="spellStart"/>
            <w:r w:rsidRPr="00036BB7">
              <w:rPr>
                <w:rFonts w:cs="Arial"/>
                <w:b/>
                <w:bCs/>
                <w:sz w:val="20"/>
                <w:szCs w:val="20"/>
              </w:rPr>
              <w:t>production</w:t>
            </w:r>
            <w:proofErr w:type="spellEnd"/>
          </w:p>
        </w:tc>
        <w:tc>
          <w:tcPr>
            <w:tcW w:w="0" w:type="auto"/>
          </w:tcPr>
          <w:p w14:paraId="413A76F0"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AF19E3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22508E30"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076B7D04"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41A7B10F"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5940658A" w14:textId="77777777" w:rsidR="00AC0720" w:rsidRPr="00036BB7" w:rsidRDefault="00AC0720" w:rsidP="00A06604">
            <w:pPr>
              <w:rPr>
                <w:rFonts w:cs="Arial"/>
                <w:sz w:val="20"/>
                <w:szCs w:val="20"/>
              </w:rPr>
            </w:pPr>
            <w:r w:rsidRPr="00036BB7">
              <w:rPr>
                <w:rFonts w:cs="Arial"/>
                <w:sz w:val="20"/>
                <w:szCs w:val="20"/>
              </w:rPr>
              <w:t>high</w:t>
            </w:r>
          </w:p>
        </w:tc>
      </w:tr>
      <w:tr w:rsidR="00AC0720" w:rsidRPr="00036BB7" w14:paraId="6DD5367C" w14:textId="77777777" w:rsidTr="00A06604">
        <w:trPr>
          <w:trHeight w:val="57"/>
        </w:trPr>
        <w:tc>
          <w:tcPr>
            <w:tcW w:w="0" w:type="auto"/>
          </w:tcPr>
          <w:p w14:paraId="695F5C11" w14:textId="77777777" w:rsidR="00AC0720" w:rsidRPr="00036BB7" w:rsidRDefault="00AC0720" w:rsidP="00A06604">
            <w:pPr>
              <w:rPr>
                <w:rFonts w:cs="Arial"/>
                <w:b/>
                <w:bCs/>
                <w:sz w:val="20"/>
                <w:szCs w:val="20"/>
              </w:rPr>
            </w:pPr>
            <w:proofErr w:type="spellStart"/>
            <w:r w:rsidRPr="00036BB7">
              <w:rPr>
                <w:rFonts w:cs="Arial"/>
                <w:b/>
                <w:bCs/>
                <w:sz w:val="20"/>
                <w:szCs w:val="20"/>
              </w:rPr>
              <w:t>Production</w:t>
            </w:r>
            <w:proofErr w:type="spellEnd"/>
            <w:r w:rsidRPr="00036BB7">
              <w:rPr>
                <w:rFonts w:cs="Arial"/>
                <w:b/>
                <w:bCs/>
                <w:sz w:val="20"/>
                <w:szCs w:val="20"/>
              </w:rPr>
              <w:t xml:space="preserve"> rate</w:t>
            </w:r>
          </w:p>
        </w:tc>
        <w:tc>
          <w:tcPr>
            <w:tcW w:w="0" w:type="auto"/>
          </w:tcPr>
          <w:p w14:paraId="0A5BE905"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03072D6D"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45666273"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03DBA3EF"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1C2CBD40"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B650747" w14:textId="77777777" w:rsidR="00AC0720" w:rsidRPr="00036BB7" w:rsidRDefault="00AC0720" w:rsidP="00A06604">
            <w:pPr>
              <w:rPr>
                <w:rFonts w:cs="Arial"/>
                <w:sz w:val="20"/>
                <w:szCs w:val="20"/>
              </w:rPr>
            </w:pPr>
            <w:r w:rsidRPr="00036BB7">
              <w:rPr>
                <w:rFonts w:cs="Arial"/>
                <w:sz w:val="20"/>
                <w:szCs w:val="20"/>
              </w:rPr>
              <w:t>high</w:t>
            </w:r>
          </w:p>
        </w:tc>
      </w:tr>
      <w:tr w:rsidR="00AC0720" w:rsidRPr="00036BB7" w14:paraId="6625FBDB" w14:textId="77777777" w:rsidTr="00A06604">
        <w:trPr>
          <w:trHeight w:val="57"/>
        </w:trPr>
        <w:tc>
          <w:tcPr>
            <w:tcW w:w="0" w:type="auto"/>
          </w:tcPr>
          <w:p w14:paraId="27983174" w14:textId="77777777" w:rsidR="00AC0720" w:rsidRPr="00036BB7" w:rsidRDefault="00AC0720" w:rsidP="00A06604">
            <w:pPr>
              <w:rPr>
                <w:rFonts w:cs="Arial"/>
                <w:b/>
                <w:bCs/>
                <w:sz w:val="20"/>
                <w:szCs w:val="20"/>
              </w:rPr>
            </w:pPr>
            <w:r w:rsidRPr="00036BB7">
              <w:rPr>
                <w:rFonts w:cs="Arial"/>
                <w:b/>
                <w:bCs/>
                <w:sz w:val="20"/>
                <w:szCs w:val="20"/>
              </w:rPr>
              <w:t xml:space="preserve">Mine </w:t>
            </w:r>
            <w:proofErr w:type="spellStart"/>
            <w:r w:rsidRPr="00036BB7">
              <w:rPr>
                <w:rFonts w:cs="Arial"/>
                <w:b/>
                <w:bCs/>
                <w:sz w:val="20"/>
                <w:szCs w:val="20"/>
              </w:rPr>
              <w:t>life</w:t>
            </w:r>
            <w:proofErr w:type="spellEnd"/>
          </w:p>
        </w:tc>
        <w:tc>
          <w:tcPr>
            <w:tcW w:w="0" w:type="auto"/>
          </w:tcPr>
          <w:p w14:paraId="14ADF31B" w14:textId="77777777" w:rsidR="00AC0720" w:rsidRPr="00036BB7" w:rsidRDefault="00AC0720" w:rsidP="00A06604">
            <w:pPr>
              <w:rPr>
                <w:rFonts w:cs="Arial"/>
                <w:sz w:val="20"/>
                <w:szCs w:val="20"/>
              </w:rPr>
            </w:pPr>
            <w:proofErr w:type="spellStart"/>
            <w:r w:rsidRPr="00036BB7">
              <w:rPr>
                <w:rFonts w:cs="Arial"/>
                <w:sz w:val="20"/>
                <w:szCs w:val="20"/>
              </w:rPr>
              <w:t>short</w:t>
            </w:r>
            <w:proofErr w:type="spellEnd"/>
          </w:p>
        </w:tc>
        <w:tc>
          <w:tcPr>
            <w:tcW w:w="0" w:type="auto"/>
          </w:tcPr>
          <w:p w14:paraId="7053FC9E" w14:textId="77777777" w:rsidR="00AC0720" w:rsidRPr="00036BB7" w:rsidRDefault="00AC0720" w:rsidP="00A06604">
            <w:pPr>
              <w:rPr>
                <w:rFonts w:cs="Arial"/>
                <w:sz w:val="20"/>
                <w:szCs w:val="20"/>
              </w:rPr>
            </w:pPr>
            <w:proofErr w:type="spellStart"/>
            <w:r w:rsidRPr="00036BB7">
              <w:rPr>
                <w:rFonts w:cs="Arial"/>
                <w:sz w:val="20"/>
                <w:szCs w:val="20"/>
              </w:rPr>
              <w:t>short</w:t>
            </w:r>
            <w:proofErr w:type="spellEnd"/>
          </w:p>
        </w:tc>
        <w:tc>
          <w:tcPr>
            <w:tcW w:w="0" w:type="auto"/>
          </w:tcPr>
          <w:p w14:paraId="610F20DF" w14:textId="77777777" w:rsidR="00AC0720" w:rsidRPr="00036BB7" w:rsidRDefault="00AC0720" w:rsidP="00A06604">
            <w:pPr>
              <w:rPr>
                <w:rFonts w:cs="Arial"/>
                <w:sz w:val="20"/>
                <w:szCs w:val="20"/>
              </w:rPr>
            </w:pPr>
            <w:proofErr w:type="spellStart"/>
            <w:r w:rsidRPr="00036BB7">
              <w:rPr>
                <w:rFonts w:cs="Arial"/>
                <w:sz w:val="20"/>
                <w:szCs w:val="20"/>
              </w:rPr>
              <w:t>long</w:t>
            </w:r>
            <w:proofErr w:type="spellEnd"/>
          </w:p>
        </w:tc>
        <w:tc>
          <w:tcPr>
            <w:tcW w:w="0" w:type="auto"/>
          </w:tcPr>
          <w:p w14:paraId="1C6D055F"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1D73D8BE" w14:textId="77777777" w:rsidR="00AC0720" w:rsidRPr="00036BB7" w:rsidRDefault="00AC0720" w:rsidP="00A06604">
            <w:pPr>
              <w:rPr>
                <w:rFonts w:cs="Arial"/>
                <w:sz w:val="20"/>
                <w:szCs w:val="20"/>
              </w:rPr>
            </w:pPr>
            <w:proofErr w:type="spellStart"/>
            <w:r w:rsidRPr="00036BB7">
              <w:rPr>
                <w:rFonts w:cs="Arial"/>
                <w:sz w:val="20"/>
                <w:szCs w:val="20"/>
              </w:rPr>
              <w:t>long</w:t>
            </w:r>
            <w:proofErr w:type="spellEnd"/>
          </w:p>
        </w:tc>
        <w:tc>
          <w:tcPr>
            <w:tcW w:w="0" w:type="auto"/>
          </w:tcPr>
          <w:p w14:paraId="004EB297" w14:textId="77777777" w:rsidR="00AC0720" w:rsidRPr="00036BB7" w:rsidRDefault="00AC0720" w:rsidP="00A06604">
            <w:pPr>
              <w:rPr>
                <w:rFonts w:cs="Arial"/>
                <w:sz w:val="20"/>
                <w:szCs w:val="20"/>
              </w:rPr>
            </w:pPr>
            <w:proofErr w:type="spellStart"/>
            <w:r w:rsidRPr="00036BB7">
              <w:rPr>
                <w:rFonts w:cs="Arial"/>
                <w:sz w:val="20"/>
                <w:szCs w:val="20"/>
              </w:rPr>
              <w:t>long</w:t>
            </w:r>
            <w:proofErr w:type="spellEnd"/>
          </w:p>
        </w:tc>
      </w:tr>
      <w:tr w:rsidR="00AC0720" w:rsidRPr="00036BB7" w14:paraId="1CAAEE49" w14:textId="77777777" w:rsidTr="00A06604">
        <w:trPr>
          <w:trHeight w:val="57"/>
        </w:trPr>
        <w:tc>
          <w:tcPr>
            <w:tcW w:w="0" w:type="auto"/>
          </w:tcPr>
          <w:p w14:paraId="5A3BF8D2" w14:textId="77777777" w:rsidR="00AC0720" w:rsidRPr="00036BB7" w:rsidRDefault="00AC0720" w:rsidP="00A06604">
            <w:pPr>
              <w:rPr>
                <w:rFonts w:cs="Arial"/>
                <w:b/>
                <w:bCs/>
                <w:sz w:val="20"/>
                <w:szCs w:val="20"/>
              </w:rPr>
            </w:pPr>
            <w:r w:rsidRPr="00036BB7">
              <w:rPr>
                <w:rFonts w:cs="Arial"/>
                <w:b/>
                <w:bCs/>
                <w:sz w:val="20"/>
                <w:szCs w:val="20"/>
              </w:rPr>
              <w:t xml:space="preserve">Mine </w:t>
            </w:r>
            <w:proofErr w:type="spellStart"/>
            <w:r w:rsidRPr="00036BB7">
              <w:rPr>
                <w:rFonts w:cs="Arial"/>
                <w:b/>
                <w:bCs/>
                <w:sz w:val="20"/>
                <w:szCs w:val="20"/>
              </w:rPr>
              <w:t>depth</w:t>
            </w:r>
            <w:proofErr w:type="spellEnd"/>
          </w:p>
        </w:tc>
        <w:tc>
          <w:tcPr>
            <w:tcW w:w="0" w:type="auto"/>
          </w:tcPr>
          <w:p w14:paraId="49C5669B"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34FE2BBD" w14:textId="77777777" w:rsidR="00AC0720" w:rsidRPr="00036BB7" w:rsidRDefault="00AC0720" w:rsidP="00A06604">
            <w:pPr>
              <w:rPr>
                <w:rFonts w:cs="Arial"/>
                <w:sz w:val="20"/>
                <w:szCs w:val="20"/>
              </w:rPr>
            </w:pPr>
            <w:r w:rsidRPr="00036BB7">
              <w:rPr>
                <w:rFonts w:cs="Arial"/>
                <w:sz w:val="20"/>
                <w:szCs w:val="20"/>
              </w:rPr>
              <w:t xml:space="preserve">flat and </w:t>
            </w:r>
            <w:proofErr w:type="spellStart"/>
            <w:r w:rsidRPr="00036BB7">
              <w:rPr>
                <w:rFonts w:cs="Arial"/>
                <w:sz w:val="20"/>
                <w:szCs w:val="20"/>
              </w:rPr>
              <w:t>shallow</w:t>
            </w:r>
            <w:proofErr w:type="spellEnd"/>
          </w:p>
        </w:tc>
        <w:tc>
          <w:tcPr>
            <w:tcW w:w="0" w:type="auto"/>
          </w:tcPr>
          <w:p w14:paraId="15E0CCE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6C225CB6" w14:textId="77777777" w:rsidR="00AC0720" w:rsidRPr="00036BB7" w:rsidRDefault="00AC0720" w:rsidP="00A06604">
            <w:pPr>
              <w:rPr>
                <w:rFonts w:cs="Arial"/>
                <w:sz w:val="20"/>
                <w:szCs w:val="20"/>
              </w:rPr>
            </w:pPr>
            <w:proofErr w:type="spellStart"/>
            <w:r w:rsidRPr="00036BB7">
              <w:rPr>
                <w:rFonts w:cs="Arial"/>
                <w:sz w:val="20"/>
                <w:szCs w:val="20"/>
              </w:rPr>
              <w:t>deep</w:t>
            </w:r>
            <w:proofErr w:type="spellEnd"/>
          </w:p>
        </w:tc>
        <w:tc>
          <w:tcPr>
            <w:tcW w:w="0" w:type="auto"/>
          </w:tcPr>
          <w:p w14:paraId="7D4BB04B" w14:textId="77777777" w:rsidR="00AC0720" w:rsidRPr="00036BB7" w:rsidRDefault="00AC0720" w:rsidP="00A06604">
            <w:pPr>
              <w:rPr>
                <w:rFonts w:cs="Arial"/>
                <w:sz w:val="20"/>
                <w:szCs w:val="20"/>
              </w:rPr>
            </w:pPr>
            <w:proofErr w:type="spellStart"/>
            <w:r w:rsidRPr="00036BB7">
              <w:rPr>
                <w:rFonts w:cs="Arial"/>
                <w:sz w:val="20"/>
                <w:szCs w:val="20"/>
              </w:rPr>
              <w:t>deep</w:t>
            </w:r>
            <w:proofErr w:type="spellEnd"/>
          </w:p>
        </w:tc>
        <w:tc>
          <w:tcPr>
            <w:tcW w:w="0" w:type="auto"/>
          </w:tcPr>
          <w:p w14:paraId="5BB728F4" w14:textId="77777777" w:rsidR="00AC0720" w:rsidRPr="00036BB7" w:rsidRDefault="00AC0720" w:rsidP="00A06604">
            <w:pPr>
              <w:rPr>
                <w:rFonts w:cs="Arial"/>
                <w:sz w:val="20"/>
                <w:szCs w:val="20"/>
              </w:rPr>
            </w:pPr>
            <w:r w:rsidRPr="00036BB7">
              <w:rPr>
                <w:rFonts w:cs="Arial"/>
                <w:sz w:val="20"/>
                <w:szCs w:val="20"/>
              </w:rPr>
              <w:t>medium</w:t>
            </w:r>
          </w:p>
        </w:tc>
      </w:tr>
      <w:tr w:rsidR="00AC0720" w:rsidRPr="00036BB7" w14:paraId="6C229B08" w14:textId="77777777" w:rsidTr="00A06604">
        <w:trPr>
          <w:trHeight w:val="57"/>
        </w:trPr>
        <w:tc>
          <w:tcPr>
            <w:tcW w:w="0" w:type="auto"/>
          </w:tcPr>
          <w:p w14:paraId="64843199" w14:textId="77777777" w:rsidR="00AC0720" w:rsidRPr="00036BB7" w:rsidRDefault="00AC0720" w:rsidP="00A06604">
            <w:pPr>
              <w:rPr>
                <w:rFonts w:cs="Arial"/>
                <w:b/>
                <w:bCs/>
                <w:sz w:val="20"/>
                <w:szCs w:val="20"/>
              </w:rPr>
            </w:pPr>
            <w:proofErr w:type="spellStart"/>
            <w:r w:rsidRPr="00036BB7">
              <w:rPr>
                <w:rFonts w:cs="Arial"/>
                <w:b/>
                <w:bCs/>
                <w:sz w:val="20"/>
                <w:szCs w:val="20"/>
              </w:rPr>
              <w:t>Deposit</w:t>
            </w:r>
            <w:proofErr w:type="spellEnd"/>
          </w:p>
        </w:tc>
        <w:tc>
          <w:tcPr>
            <w:tcW w:w="0" w:type="auto"/>
          </w:tcPr>
          <w:p w14:paraId="3E6F9492" w14:textId="77777777" w:rsidR="00AC0720" w:rsidRPr="00036BB7" w:rsidRDefault="00AC0720" w:rsidP="00A06604">
            <w:pPr>
              <w:rPr>
                <w:rFonts w:cs="Arial"/>
                <w:sz w:val="20"/>
                <w:szCs w:val="20"/>
              </w:rPr>
            </w:pPr>
            <w:proofErr w:type="spellStart"/>
            <w:r w:rsidRPr="00036BB7">
              <w:rPr>
                <w:rFonts w:cs="Arial"/>
                <w:sz w:val="20"/>
                <w:szCs w:val="20"/>
              </w:rPr>
              <w:t>Unconsolidated</w:t>
            </w:r>
            <w:proofErr w:type="spellEnd"/>
          </w:p>
        </w:tc>
        <w:tc>
          <w:tcPr>
            <w:tcW w:w="0" w:type="auto"/>
          </w:tcPr>
          <w:p w14:paraId="59A384A5" w14:textId="77777777" w:rsidR="00AC0720" w:rsidRPr="00036BB7" w:rsidRDefault="00AC0720" w:rsidP="00A06604">
            <w:pPr>
              <w:rPr>
                <w:rFonts w:cs="Arial"/>
                <w:sz w:val="20"/>
                <w:szCs w:val="20"/>
              </w:rPr>
            </w:pPr>
            <w:proofErr w:type="spellStart"/>
            <w:r w:rsidRPr="00036BB7">
              <w:rPr>
                <w:rFonts w:cs="Arial"/>
                <w:sz w:val="20"/>
                <w:szCs w:val="20"/>
              </w:rPr>
              <w:t>Unconsolidated</w:t>
            </w:r>
            <w:proofErr w:type="spellEnd"/>
          </w:p>
        </w:tc>
        <w:tc>
          <w:tcPr>
            <w:tcW w:w="0" w:type="auto"/>
          </w:tcPr>
          <w:p w14:paraId="7124A573" w14:textId="77777777" w:rsidR="00AC0720" w:rsidRPr="00036BB7" w:rsidRDefault="00AC0720" w:rsidP="00A06604">
            <w:pPr>
              <w:rPr>
                <w:rFonts w:cs="Arial"/>
                <w:sz w:val="20"/>
                <w:szCs w:val="20"/>
              </w:rPr>
            </w:pPr>
            <w:r w:rsidRPr="00036BB7">
              <w:rPr>
                <w:rFonts w:cs="Arial"/>
                <w:sz w:val="20"/>
                <w:szCs w:val="20"/>
              </w:rPr>
              <w:t>Consolidated</w:t>
            </w:r>
          </w:p>
        </w:tc>
        <w:tc>
          <w:tcPr>
            <w:tcW w:w="0" w:type="auto"/>
          </w:tcPr>
          <w:p w14:paraId="25EC221E" w14:textId="77777777" w:rsidR="00AC0720" w:rsidRPr="00036BB7" w:rsidRDefault="00AC0720" w:rsidP="00A06604">
            <w:pPr>
              <w:rPr>
                <w:rFonts w:cs="Arial"/>
                <w:sz w:val="20"/>
                <w:szCs w:val="20"/>
              </w:rPr>
            </w:pPr>
            <w:r w:rsidRPr="00036BB7">
              <w:rPr>
                <w:rFonts w:cs="Arial"/>
                <w:sz w:val="20"/>
                <w:szCs w:val="20"/>
              </w:rPr>
              <w:t>Consolidated</w:t>
            </w:r>
          </w:p>
        </w:tc>
        <w:tc>
          <w:tcPr>
            <w:tcW w:w="0" w:type="auto"/>
          </w:tcPr>
          <w:p w14:paraId="6EE59DC1" w14:textId="77777777" w:rsidR="00AC0720" w:rsidRPr="00036BB7" w:rsidRDefault="00AC0720" w:rsidP="00A06604">
            <w:pPr>
              <w:rPr>
                <w:rFonts w:cs="Arial"/>
                <w:sz w:val="20"/>
                <w:szCs w:val="20"/>
              </w:rPr>
            </w:pPr>
            <w:r w:rsidRPr="00036BB7">
              <w:rPr>
                <w:rFonts w:cs="Arial"/>
                <w:sz w:val="20"/>
                <w:szCs w:val="20"/>
              </w:rPr>
              <w:t>Consolidated</w:t>
            </w:r>
          </w:p>
        </w:tc>
        <w:tc>
          <w:tcPr>
            <w:tcW w:w="0" w:type="auto"/>
          </w:tcPr>
          <w:p w14:paraId="79E1F28A" w14:textId="77777777" w:rsidR="00AC0720" w:rsidRPr="00036BB7" w:rsidRDefault="00AC0720" w:rsidP="00A06604">
            <w:pPr>
              <w:rPr>
                <w:rFonts w:cs="Arial"/>
                <w:sz w:val="20"/>
                <w:szCs w:val="20"/>
              </w:rPr>
            </w:pPr>
            <w:r w:rsidRPr="00036BB7">
              <w:rPr>
                <w:rFonts w:cs="Arial"/>
                <w:sz w:val="20"/>
                <w:szCs w:val="20"/>
              </w:rPr>
              <w:t xml:space="preserve">uniform, </w:t>
            </w:r>
            <w:proofErr w:type="spellStart"/>
            <w:r w:rsidRPr="00036BB7">
              <w:rPr>
                <w:rFonts w:cs="Arial"/>
                <w:sz w:val="20"/>
                <w:szCs w:val="20"/>
              </w:rPr>
              <w:t>no</w:t>
            </w:r>
            <w:proofErr w:type="spellEnd"/>
            <w:r w:rsidRPr="00036BB7">
              <w:rPr>
                <w:rFonts w:cs="Arial"/>
                <w:sz w:val="20"/>
                <w:szCs w:val="20"/>
              </w:rPr>
              <w:t xml:space="preserve"> large </w:t>
            </w:r>
            <w:proofErr w:type="spellStart"/>
            <w:r w:rsidRPr="00036BB7">
              <w:rPr>
                <w:rFonts w:cs="Arial"/>
                <w:sz w:val="20"/>
                <w:szCs w:val="20"/>
              </w:rPr>
              <w:t>boulders</w:t>
            </w:r>
            <w:proofErr w:type="spellEnd"/>
          </w:p>
        </w:tc>
      </w:tr>
      <w:tr w:rsidR="00AC0720" w:rsidRPr="00036BB7" w14:paraId="25057A47" w14:textId="77777777" w:rsidTr="00A06604">
        <w:trPr>
          <w:trHeight w:val="57"/>
        </w:trPr>
        <w:tc>
          <w:tcPr>
            <w:tcW w:w="0" w:type="auto"/>
          </w:tcPr>
          <w:p w14:paraId="06A26856" w14:textId="77777777" w:rsidR="00AC0720" w:rsidRPr="00036BB7" w:rsidRDefault="00AC0720" w:rsidP="00A06604">
            <w:pPr>
              <w:rPr>
                <w:rFonts w:cs="Arial"/>
                <w:b/>
                <w:bCs/>
                <w:sz w:val="20"/>
                <w:szCs w:val="20"/>
              </w:rPr>
            </w:pPr>
            <w:proofErr w:type="spellStart"/>
            <w:r w:rsidRPr="00036BB7">
              <w:rPr>
                <w:rFonts w:cs="Arial"/>
                <w:b/>
                <w:bCs/>
                <w:sz w:val="20"/>
                <w:szCs w:val="20"/>
              </w:rPr>
              <w:t>Preparation</w:t>
            </w:r>
            <w:proofErr w:type="spellEnd"/>
          </w:p>
        </w:tc>
        <w:tc>
          <w:tcPr>
            <w:tcW w:w="0" w:type="auto"/>
          </w:tcPr>
          <w:p w14:paraId="1F896A69" w14:textId="77777777" w:rsidR="00AC0720" w:rsidRPr="00036BB7" w:rsidRDefault="00AC0720" w:rsidP="00A06604">
            <w:pPr>
              <w:rPr>
                <w:rFonts w:cs="Arial"/>
                <w:sz w:val="20"/>
                <w:szCs w:val="20"/>
              </w:rPr>
            </w:pPr>
            <w:proofErr w:type="spellStart"/>
            <w:r w:rsidRPr="00036BB7">
              <w:rPr>
                <w:rFonts w:cs="Arial"/>
                <w:sz w:val="20"/>
                <w:szCs w:val="20"/>
              </w:rPr>
              <w:t>ripping</w:t>
            </w:r>
            <w:proofErr w:type="spellEnd"/>
          </w:p>
        </w:tc>
        <w:tc>
          <w:tcPr>
            <w:tcW w:w="0" w:type="auto"/>
          </w:tcPr>
          <w:p w14:paraId="75C3F656" w14:textId="77777777" w:rsidR="00AC0720" w:rsidRPr="00036BB7" w:rsidRDefault="00AC0720" w:rsidP="00A06604">
            <w:pPr>
              <w:rPr>
                <w:rFonts w:cs="Arial"/>
                <w:sz w:val="20"/>
                <w:szCs w:val="20"/>
              </w:rPr>
            </w:pPr>
            <w:proofErr w:type="spellStart"/>
            <w:r w:rsidRPr="00036BB7">
              <w:rPr>
                <w:rFonts w:cs="Arial"/>
                <w:sz w:val="20"/>
                <w:szCs w:val="20"/>
              </w:rPr>
              <w:t>ripping</w:t>
            </w:r>
            <w:proofErr w:type="spellEnd"/>
          </w:p>
        </w:tc>
        <w:tc>
          <w:tcPr>
            <w:tcW w:w="0" w:type="auto"/>
          </w:tcPr>
          <w:p w14:paraId="79CE4A48" w14:textId="77777777" w:rsidR="00AC0720" w:rsidRPr="00036BB7" w:rsidRDefault="00AC0720" w:rsidP="00A06604">
            <w:pPr>
              <w:rPr>
                <w:rFonts w:cs="Arial"/>
                <w:sz w:val="20"/>
                <w:szCs w:val="20"/>
              </w:rPr>
            </w:pPr>
            <w:proofErr w:type="spellStart"/>
            <w:r w:rsidRPr="00036BB7">
              <w:rPr>
                <w:rFonts w:cs="Arial"/>
                <w:sz w:val="20"/>
                <w:szCs w:val="20"/>
              </w:rPr>
              <w:t>drill</w:t>
            </w:r>
            <w:proofErr w:type="spellEnd"/>
            <w:r w:rsidRPr="00036BB7">
              <w:rPr>
                <w:rFonts w:cs="Arial"/>
                <w:sz w:val="20"/>
                <w:szCs w:val="20"/>
              </w:rPr>
              <w:t xml:space="preserve"> and blast</w:t>
            </w:r>
          </w:p>
        </w:tc>
        <w:tc>
          <w:tcPr>
            <w:tcW w:w="0" w:type="auto"/>
          </w:tcPr>
          <w:p w14:paraId="7A04B4E6" w14:textId="77777777" w:rsidR="00AC0720" w:rsidRPr="00036BB7" w:rsidRDefault="00AC0720" w:rsidP="00A06604">
            <w:pPr>
              <w:rPr>
                <w:rFonts w:cs="Arial"/>
                <w:sz w:val="20"/>
                <w:szCs w:val="20"/>
              </w:rPr>
            </w:pPr>
            <w:proofErr w:type="spellStart"/>
            <w:r w:rsidRPr="00036BB7">
              <w:rPr>
                <w:rFonts w:cs="Arial"/>
                <w:sz w:val="20"/>
                <w:szCs w:val="20"/>
              </w:rPr>
              <w:t>drill</w:t>
            </w:r>
            <w:proofErr w:type="spellEnd"/>
            <w:r w:rsidRPr="00036BB7">
              <w:rPr>
                <w:rFonts w:cs="Arial"/>
                <w:sz w:val="20"/>
                <w:szCs w:val="20"/>
              </w:rPr>
              <w:t xml:space="preserve"> and blast</w:t>
            </w:r>
          </w:p>
        </w:tc>
        <w:tc>
          <w:tcPr>
            <w:tcW w:w="0" w:type="auto"/>
          </w:tcPr>
          <w:p w14:paraId="219CC86D" w14:textId="77777777" w:rsidR="00AC0720" w:rsidRPr="00036BB7" w:rsidRDefault="00AC0720" w:rsidP="00A06604">
            <w:pPr>
              <w:rPr>
                <w:rFonts w:cs="Arial"/>
                <w:sz w:val="20"/>
                <w:szCs w:val="20"/>
              </w:rPr>
            </w:pPr>
            <w:proofErr w:type="spellStart"/>
            <w:r w:rsidRPr="00036BB7">
              <w:rPr>
                <w:rFonts w:cs="Arial"/>
                <w:sz w:val="20"/>
                <w:szCs w:val="20"/>
              </w:rPr>
              <w:t>drill</w:t>
            </w:r>
            <w:proofErr w:type="spellEnd"/>
            <w:r w:rsidRPr="00036BB7">
              <w:rPr>
                <w:rFonts w:cs="Arial"/>
                <w:sz w:val="20"/>
                <w:szCs w:val="20"/>
              </w:rPr>
              <w:t xml:space="preserve"> and blast</w:t>
            </w:r>
          </w:p>
        </w:tc>
        <w:tc>
          <w:tcPr>
            <w:tcW w:w="0" w:type="auto"/>
          </w:tcPr>
          <w:p w14:paraId="16C1D498" w14:textId="77777777" w:rsidR="00AC0720" w:rsidRPr="00036BB7" w:rsidRDefault="00AC0720" w:rsidP="00A06604">
            <w:pPr>
              <w:rPr>
                <w:rFonts w:cs="Arial"/>
                <w:sz w:val="20"/>
                <w:szCs w:val="20"/>
              </w:rPr>
            </w:pPr>
            <w:proofErr w:type="spellStart"/>
            <w:r w:rsidRPr="00036BB7">
              <w:rPr>
                <w:rFonts w:cs="Arial"/>
                <w:sz w:val="20"/>
                <w:szCs w:val="20"/>
              </w:rPr>
              <w:t>drill</w:t>
            </w:r>
            <w:proofErr w:type="spellEnd"/>
            <w:r w:rsidRPr="00036BB7">
              <w:rPr>
                <w:rFonts w:cs="Arial"/>
                <w:sz w:val="20"/>
                <w:szCs w:val="20"/>
              </w:rPr>
              <w:t xml:space="preserve"> and blast</w:t>
            </w:r>
          </w:p>
        </w:tc>
      </w:tr>
      <w:tr w:rsidR="00AC0720" w:rsidRPr="00036BB7" w14:paraId="55DEAC4C" w14:textId="77777777" w:rsidTr="00A06604">
        <w:trPr>
          <w:trHeight w:val="57"/>
        </w:trPr>
        <w:tc>
          <w:tcPr>
            <w:tcW w:w="0" w:type="auto"/>
          </w:tcPr>
          <w:p w14:paraId="5E30ABF7" w14:textId="77777777" w:rsidR="00AC0720" w:rsidRPr="00036BB7" w:rsidRDefault="00AC0720" w:rsidP="00A06604">
            <w:pPr>
              <w:rPr>
                <w:rFonts w:cs="Arial"/>
                <w:b/>
                <w:bCs/>
                <w:sz w:val="20"/>
                <w:szCs w:val="20"/>
              </w:rPr>
            </w:pPr>
            <w:r w:rsidRPr="00036BB7">
              <w:rPr>
                <w:rFonts w:cs="Arial"/>
                <w:b/>
                <w:bCs/>
                <w:sz w:val="20"/>
                <w:szCs w:val="20"/>
              </w:rPr>
              <w:t xml:space="preserve">System </w:t>
            </w:r>
            <w:proofErr w:type="spellStart"/>
            <w:r w:rsidRPr="00036BB7">
              <w:rPr>
                <w:rFonts w:cs="Arial"/>
                <w:b/>
                <w:bCs/>
                <w:sz w:val="20"/>
                <w:szCs w:val="20"/>
              </w:rPr>
              <w:t>complexity</w:t>
            </w:r>
            <w:proofErr w:type="spellEnd"/>
          </w:p>
        </w:tc>
        <w:tc>
          <w:tcPr>
            <w:tcW w:w="0" w:type="auto"/>
          </w:tcPr>
          <w:p w14:paraId="0C420916"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5C63491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67F8B93F"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4BE78C50"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0CFEBE85"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23DFA58C" w14:textId="77777777" w:rsidR="00AC0720" w:rsidRPr="00036BB7" w:rsidRDefault="00AC0720" w:rsidP="00A06604">
            <w:pPr>
              <w:rPr>
                <w:rFonts w:cs="Arial"/>
                <w:sz w:val="20"/>
                <w:szCs w:val="20"/>
              </w:rPr>
            </w:pPr>
            <w:r w:rsidRPr="00036BB7">
              <w:rPr>
                <w:rFonts w:cs="Arial"/>
                <w:sz w:val="20"/>
                <w:szCs w:val="20"/>
              </w:rPr>
              <w:t>high</w:t>
            </w:r>
          </w:p>
        </w:tc>
      </w:tr>
      <w:tr w:rsidR="00AC0720" w:rsidRPr="00036BB7" w14:paraId="79713E92" w14:textId="77777777" w:rsidTr="00A06604">
        <w:trPr>
          <w:trHeight w:val="57"/>
        </w:trPr>
        <w:tc>
          <w:tcPr>
            <w:tcW w:w="0" w:type="auto"/>
          </w:tcPr>
          <w:p w14:paraId="5A84C18A" w14:textId="77777777" w:rsidR="00AC0720" w:rsidRPr="00036BB7" w:rsidRDefault="00AC0720" w:rsidP="00A06604">
            <w:pPr>
              <w:rPr>
                <w:rFonts w:cs="Arial"/>
                <w:b/>
                <w:bCs/>
                <w:sz w:val="20"/>
                <w:szCs w:val="20"/>
              </w:rPr>
            </w:pPr>
            <w:r w:rsidRPr="00036BB7">
              <w:rPr>
                <w:rFonts w:cs="Arial"/>
                <w:b/>
                <w:bCs/>
                <w:sz w:val="20"/>
                <w:szCs w:val="20"/>
              </w:rPr>
              <w:t xml:space="preserve">Operational </w:t>
            </w:r>
            <w:proofErr w:type="spellStart"/>
            <w:r w:rsidRPr="00036BB7">
              <w:rPr>
                <w:rFonts w:cs="Arial"/>
                <w:b/>
                <w:bCs/>
                <w:sz w:val="20"/>
                <w:szCs w:val="20"/>
              </w:rPr>
              <w:t>flexibility</w:t>
            </w:r>
            <w:proofErr w:type="spellEnd"/>
          </w:p>
        </w:tc>
        <w:tc>
          <w:tcPr>
            <w:tcW w:w="0" w:type="auto"/>
          </w:tcPr>
          <w:p w14:paraId="3201B47C"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0675BB5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6DA188BE"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6907D66F"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6CBA5270"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42F98507"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r>
      <w:tr w:rsidR="00AC0720" w:rsidRPr="00036BB7" w14:paraId="0D0AF5F6" w14:textId="77777777" w:rsidTr="00A06604">
        <w:trPr>
          <w:trHeight w:val="57"/>
        </w:trPr>
        <w:tc>
          <w:tcPr>
            <w:tcW w:w="0" w:type="auto"/>
          </w:tcPr>
          <w:p w14:paraId="087A6FDD" w14:textId="77777777" w:rsidR="00AC0720" w:rsidRPr="00036BB7" w:rsidRDefault="00AC0720" w:rsidP="00A06604">
            <w:pPr>
              <w:rPr>
                <w:rFonts w:cs="Arial"/>
                <w:b/>
                <w:bCs/>
                <w:sz w:val="20"/>
                <w:szCs w:val="20"/>
              </w:rPr>
            </w:pPr>
            <w:r w:rsidRPr="00036BB7">
              <w:rPr>
                <w:rFonts w:cs="Arial"/>
                <w:b/>
                <w:bCs/>
                <w:sz w:val="20"/>
                <w:szCs w:val="20"/>
              </w:rPr>
              <w:t xml:space="preserve">Blending </w:t>
            </w:r>
            <w:proofErr w:type="spellStart"/>
            <w:r w:rsidRPr="00036BB7">
              <w:rPr>
                <w:rFonts w:cs="Arial"/>
                <w:b/>
                <w:bCs/>
                <w:sz w:val="20"/>
                <w:szCs w:val="20"/>
              </w:rPr>
              <w:t>capability</w:t>
            </w:r>
            <w:proofErr w:type="spellEnd"/>
          </w:p>
        </w:tc>
        <w:tc>
          <w:tcPr>
            <w:tcW w:w="0" w:type="auto"/>
          </w:tcPr>
          <w:p w14:paraId="5C221879"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2311B3B9"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79288AE8"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2365EA28"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17D4CE62"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59FE54E0" w14:textId="77777777" w:rsidR="00AC0720" w:rsidRPr="00036BB7" w:rsidRDefault="00AC0720" w:rsidP="00A06604">
            <w:pPr>
              <w:rPr>
                <w:rFonts w:cs="Arial"/>
                <w:sz w:val="20"/>
                <w:szCs w:val="20"/>
              </w:rPr>
            </w:pPr>
            <w:r w:rsidRPr="00036BB7">
              <w:rPr>
                <w:rFonts w:cs="Arial"/>
                <w:sz w:val="20"/>
                <w:szCs w:val="20"/>
              </w:rPr>
              <w:t>medium</w:t>
            </w:r>
          </w:p>
        </w:tc>
      </w:tr>
      <w:tr w:rsidR="00AC0720" w:rsidRPr="00036BB7" w14:paraId="0E908219" w14:textId="77777777" w:rsidTr="00A06604">
        <w:trPr>
          <w:trHeight w:val="57"/>
        </w:trPr>
        <w:tc>
          <w:tcPr>
            <w:tcW w:w="0" w:type="auto"/>
          </w:tcPr>
          <w:p w14:paraId="788A9703" w14:textId="77777777" w:rsidR="00AC0720" w:rsidRPr="00036BB7" w:rsidRDefault="00AC0720" w:rsidP="00A06604">
            <w:pPr>
              <w:rPr>
                <w:rFonts w:cs="Arial"/>
                <w:b/>
                <w:bCs/>
                <w:sz w:val="20"/>
                <w:szCs w:val="20"/>
              </w:rPr>
            </w:pPr>
            <w:proofErr w:type="spellStart"/>
            <w:r w:rsidRPr="00036BB7">
              <w:rPr>
                <w:rFonts w:cs="Arial"/>
                <w:b/>
                <w:bCs/>
                <w:sz w:val="20"/>
                <w:szCs w:val="20"/>
              </w:rPr>
              <w:t>Selective</w:t>
            </w:r>
            <w:proofErr w:type="spellEnd"/>
            <w:r w:rsidRPr="00036BB7">
              <w:rPr>
                <w:rFonts w:cs="Arial"/>
                <w:b/>
                <w:bCs/>
                <w:sz w:val="20"/>
                <w:szCs w:val="20"/>
              </w:rPr>
              <w:t xml:space="preserve"> </w:t>
            </w:r>
            <w:proofErr w:type="spellStart"/>
            <w:r w:rsidRPr="00036BB7">
              <w:rPr>
                <w:rFonts w:cs="Arial"/>
                <w:b/>
                <w:bCs/>
                <w:sz w:val="20"/>
                <w:szCs w:val="20"/>
              </w:rPr>
              <w:t>placement</w:t>
            </w:r>
            <w:proofErr w:type="spellEnd"/>
          </w:p>
        </w:tc>
        <w:tc>
          <w:tcPr>
            <w:tcW w:w="0" w:type="auto"/>
          </w:tcPr>
          <w:p w14:paraId="77D03437" w14:textId="77777777" w:rsidR="00AC0720" w:rsidRPr="00036BB7" w:rsidRDefault="00AC0720" w:rsidP="00A06604">
            <w:pPr>
              <w:rPr>
                <w:rFonts w:cs="Arial"/>
                <w:sz w:val="20"/>
                <w:szCs w:val="20"/>
              </w:rPr>
            </w:pPr>
            <w:proofErr w:type="spellStart"/>
            <w:r w:rsidRPr="00036BB7">
              <w:rPr>
                <w:rFonts w:cs="Arial"/>
                <w:sz w:val="20"/>
                <w:szCs w:val="20"/>
              </w:rPr>
              <w:t>good</w:t>
            </w:r>
            <w:proofErr w:type="spellEnd"/>
          </w:p>
        </w:tc>
        <w:tc>
          <w:tcPr>
            <w:tcW w:w="0" w:type="auto"/>
          </w:tcPr>
          <w:p w14:paraId="09701200" w14:textId="77777777" w:rsidR="00AC0720" w:rsidRPr="00036BB7" w:rsidRDefault="00AC0720" w:rsidP="00A06604">
            <w:pPr>
              <w:rPr>
                <w:rFonts w:cs="Arial"/>
                <w:sz w:val="20"/>
                <w:szCs w:val="20"/>
              </w:rPr>
            </w:pPr>
            <w:proofErr w:type="spellStart"/>
            <w:r w:rsidRPr="00036BB7">
              <w:rPr>
                <w:rFonts w:cs="Arial"/>
                <w:sz w:val="20"/>
                <w:szCs w:val="20"/>
              </w:rPr>
              <w:t>excellent</w:t>
            </w:r>
            <w:proofErr w:type="spellEnd"/>
          </w:p>
        </w:tc>
        <w:tc>
          <w:tcPr>
            <w:tcW w:w="0" w:type="auto"/>
          </w:tcPr>
          <w:p w14:paraId="2B6F52C2" w14:textId="77777777" w:rsidR="00AC0720" w:rsidRPr="00036BB7" w:rsidRDefault="00AC0720" w:rsidP="00A06604">
            <w:pPr>
              <w:rPr>
                <w:rFonts w:cs="Arial"/>
                <w:sz w:val="20"/>
                <w:szCs w:val="20"/>
              </w:rPr>
            </w:pPr>
            <w:proofErr w:type="spellStart"/>
            <w:r w:rsidRPr="00036BB7">
              <w:rPr>
                <w:rFonts w:cs="Arial"/>
                <w:sz w:val="20"/>
                <w:szCs w:val="20"/>
              </w:rPr>
              <w:t>poor</w:t>
            </w:r>
            <w:proofErr w:type="spellEnd"/>
          </w:p>
        </w:tc>
        <w:tc>
          <w:tcPr>
            <w:tcW w:w="0" w:type="auto"/>
          </w:tcPr>
          <w:p w14:paraId="68C69E43" w14:textId="77777777" w:rsidR="00AC0720" w:rsidRPr="00036BB7" w:rsidRDefault="00AC0720" w:rsidP="00A06604">
            <w:pPr>
              <w:rPr>
                <w:rFonts w:cs="Arial"/>
                <w:sz w:val="20"/>
                <w:szCs w:val="20"/>
              </w:rPr>
            </w:pPr>
            <w:proofErr w:type="spellStart"/>
            <w:r w:rsidRPr="00036BB7">
              <w:rPr>
                <w:rFonts w:cs="Arial"/>
                <w:sz w:val="20"/>
                <w:szCs w:val="20"/>
              </w:rPr>
              <w:t>good</w:t>
            </w:r>
            <w:proofErr w:type="spellEnd"/>
          </w:p>
        </w:tc>
        <w:tc>
          <w:tcPr>
            <w:tcW w:w="0" w:type="auto"/>
          </w:tcPr>
          <w:p w14:paraId="26B25C9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2397B892" w14:textId="77777777" w:rsidR="00AC0720" w:rsidRPr="00036BB7" w:rsidRDefault="00AC0720" w:rsidP="00A06604">
            <w:pPr>
              <w:rPr>
                <w:rFonts w:cs="Arial"/>
                <w:sz w:val="20"/>
                <w:szCs w:val="20"/>
              </w:rPr>
            </w:pPr>
            <w:proofErr w:type="spellStart"/>
            <w:r w:rsidRPr="00036BB7">
              <w:rPr>
                <w:rFonts w:cs="Arial"/>
                <w:sz w:val="20"/>
                <w:szCs w:val="20"/>
              </w:rPr>
              <w:t>good</w:t>
            </w:r>
            <w:proofErr w:type="spellEnd"/>
          </w:p>
        </w:tc>
      </w:tr>
      <w:tr w:rsidR="00AC0720" w:rsidRPr="00036BB7" w14:paraId="10D4E938" w14:textId="77777777" w:rsidTr="00A06604">
        <w:trPr>
          <w:trHeight w:val="57"/>
        </w:trPr>
        <w:tc>
          <w:tcPr>
            <w:tcW w:w="0" w:type="auto"/>
          </w:tcPr>
          <w:p w14:paraId="58DBB061" w14:textId="77777777" w:rsidR="00AC0720" w:rsidRPr="00036BB7" w:rsidRDefault="00AC0720" w:rsidP="00A06604">
            <w:pPr>
              <w:rPr>
                <w:rFonts w:cs="Arial"/>
                <w:b/>
                <w:bCs/>
                <w:sz w:val="20"/>
                <w:szCs w:val="20"/>
              </w:rPr>
            </w:pPr>
            <w:proofErr w:type="spellStart"/>
            <w:r w:rsidRPr="00036BB7">
              <w:rPr>
                <w:rFonts w:cs="Arial"/>
                <w:b/>
                <w:bCs/>
                <w:sz w:val="20"/>
                <w:szCs w:val="20"/>
              </w:rPr>
              <w:t>Wet</w:t>
            </w:r>
            <w:proofErr w:type="spellEnd"/>
            <w:r w:rsidRPr="00036BB7">
              <w:rPr>
                <w:rFonts w:cs="Arial"/>
                <w:b/>
                <w:bCs/>
                <w:sz w:val="20"/>
                <w:szCs w:val="20"/>
              </w:rPr>
              <w:t xml:space="preserve"> </w:t>
            </w:r>
            <w:proofErr w:type="spellStart"/>
            <w:r w:rsidRPr="00036BB7">
              <w:rPr>
                <w:rFonts w:cs="Arial"/>
                <w:b/>
                <w:bCs/>
                <w:sz w:val="20"/>
                <w:szCs w:val="20"/>
              </w:rPr>
              <w:t>weather</w:t>
            </w:r>
            <w:proofErr w:type="spellEnd"/>
            <w:r w:rsidRPr="00036BB7">
              <w:rPr>
                <w:rFonts w:cs="Arial"/>
                <w:b/>
                <w:bCs/>
                <w:sz w:val="20"/>
                <w:szCs w:val="20"/>
              </w:rPr>
              <w:t xml:space="preserve"> </w:t>
            </w:r>
            <w:proofErr w:type="spellStart"/>
            <w:r w:rsidRPr="00036BB7">
              <w:rPr>
                <w:rFonts w:cs="Arial"/>
                <w:b/>
                <w:bCs/>
                <w:sz w:val="20"/>
                <w:szCs w:val="20"/>
              </w:rPr>
              <w:lastRenderedPageBreak/>
              <w:t>impact</w:t>
            </w:r>
            <w:proofErr w:type="spellEnd"/>
          </w:p>
        </w:tc>
        <w:tc>
          <w:tcPr>
            <w:tcW w:w="0" w:type="auto"/>
          </w:tcPr>
          <w:p w14:paraId="7F0A5506" w14:textId="77777777" w:rsidR="00AC0720" w:rsidRPr="00036BB7" w:rsidRDefault="00AC0720" w:rsidP="00A06604">
            <w:pPr>
              <w:rPr>
                <w:rFonts w:cs="Arial"/>
                <w:sz w:val="20"/>
                <w:szCs w:val="20"/>
              </w:rPr>
            </w:pPr>
            <w:r w:rsidRPr="00036BB7">
              <w:rPr>
                <w:rFonts w:cs="Arial"/>
                <w:sz w:val="20"/>
                <w:szCs w:val="20"/>
              </w:rPr>
              <w:lastRenderedPageBreak/>
              <w:t>high</w:t>
            </w:r>
          </w:p>
        </w:tc>
        <w:tc>
          <w:tcPr>
            <w:tcW w:w="0" w:type="auto"/>
          </w:tcPr>
          <w:p w14:paraId="4A6CB493"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47584CBC"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2184A044"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8050D9E"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74E85A16"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r>
      <w:tr w:rsidR="00AC0720" w:rsidRPr="00036BB7" w14:paraId="4D4F277A" w14:textId="77777777" w:rsidTr="00A06604">
        <w:trPr>
          <w:trHeight w:val="57"/>
        </w:trPr>
        <w:tc>
          <w:tcPr>
            <w:tcW w:w="0" w:type="auto"/>
          </w:tcPr>
          <w:p w14:paraId="5303BA1F" w14:textId="77777777" w:rsidR="00AC0720" w:rsidRPr="00036BB7" w:rsidRDefault="00AC0720" w:rsidP="00A06604">
            <w:pPr>
              <w:rPr>
                <w:rFonts w:cs="Arial"/>
                <w:b/>
                <w:bCs/>
                <w:sz w:val="20"/>
                <w:szCs w:val="20"/>
              </w:rPr>
            </w:pPr>
            <w:r w:rsidRPr="00036BB7">
              <w:rPr>
                <w:rFonts w:cs="Arial"/>
                <w:b/>
                <w:bCs/>
                <w:sz w:val="20"/>
                <w:szCs w:val="20"/>
              </w:rPr>
              <w:t xml:space="preserve">Scheduling </w:t>
            </w:r>
            <w:proofErr w:type="spellStart"/>
            <w:r w:rsidRPr="00036BB7">
              <w:rPr>
                <w:rFonts w:cs="Arial"/>
                <w:b/>
                <w:bCs/>
                <w:sz w:val="20"/>
                <w:szCs w:val="20"/>
              </w:rPr>
              <w:t>requirements</w:t>
            </w:r>
            <w:proofErr w:type="spellEnd"/>
          </w:p>
        </w:tc>
        <w:tc>
          <w:tcPr>
            <w:tcW w:w="0" w:type="auto"/>
          </w:tcPr>
          <w:p w14:paraId="51081A9E"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3EF1F3B1"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631EB466"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2BFBAADC"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70D692C9"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2CA1331" w14:textId="77777777" w:rsidR="00AC0720" w:rsidRPr="00036BB7" w:rsidRDefault="00AC0720" w:rsidP="00A06604">
            <w:pPr>
              <w:rPr>
                <w:rFonts w:cs="Arial"/>
                <w:sz w:val="20"/>
                <w:szCs w:val="20"/>
              </w:rPr>
            </w:pPr>
            <w:r w:rsidRPr="00036BB7">
              <w:rPr>
                <w:rFonts w:cs="Arial"/>
                <w:sz w:val="20"/>
                <w:szCs w:val="20"/>
              </w:rPr>
              <w:t>medium</w:t>
            </w:r>
          </w:p>
        </w:tc>
      </w:tr>
      <w:tr w:rsidR="00AC0720" w:rsidRPr="00036BB7" w14:paraId="47CA564B" w14:textId="77777777" w:rsidTr="00A06604">
        <w:trPr>
          <w:trHeight w:val="57"/>
        </w:trPr>
        <w:tc>
          <w:tcPr>
            <w:tcW w:w="0" w:type="auto"/>
          </w:tcPr>
          <w:p w14:paraId="70AA43B7" w14:textId="77777777" w:rsidR="00AC0720" w:rsidRPr="00036BB7" w:rsidRDefault="00AC0720" w:rsidP="00A06604">
            <w:pPr>
              <w:rPr>
                <w:rFonts w:cs="Arial"/>
                <w:b/>
                <w:bCs/>
                <w:sz w:val="20"/>
                <w:szCs w:val="20"/>
              </w:rPr>
            </w:pPr>
            <w:r w:rsidRPr="00036BB7">
              <w:rPr>
                <w:rFonts w:cs="Arial"/>
                <w:b/>
                <w:bCs/>
                <w:sz w:val="20"/>
                <w:szCs w:val="20"/>
              </w:rPr>
              <w:t xml:space="preserve">System </w:t>
            </w:r>
            <w:proofErr w:type="spellStart"/>
            <w:r w:rsidRPr="00036BB7">
              <w:rPr>
                <w:rFonts w:cs="Arial"/>
                <w:b/>
                <w:bCs/>
                <w:sz w:val="20"/>
                <w:szCs w:val="20"/>
              </w:rPr>
              <w:t>availability</w:t>
            </w:r>
            <w:proofErr w:type="spellEnd"/>
          </w:p>
        </w:tc>
        <w:tc>
          <w:tcPr>
            <w:tcW w:w="0" w:type="auto"/>
          </w:tcPr>
          <w:p w14:paraId="4EF4BFDC"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1E7148D8"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B044BD9"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6EDECBA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43891D2"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393F2DBC" w14:textId="77777777" w:rsidR="00AC0720" w:rsidRPr="00036BB7" w:rsidRDefault="00AC0720" w:rsidP="00A06604">
            <w:pPr>
              <w:rPr>
                <w:rFonts w:cs="Arial"/>
                <w:sz w:val="20"/>
                <w:szCs w:val="20"/>
              </w:rPr>
            </w:pPr>
            <w:r w:rsidRPr="00036BB7">
              <w:rPr>
                <w:rFonts w:cs="Arial"/>
                <w:sz w:val="20"/>
                <w:szCs w:val="20"/>
              </w:rPr>
              <w:t>medium</w:t>
            </w:r>
          </w:p>
        </w:tc>
      </w:tr>
      <w:tr w:rsidR="00AC0720" w:rsidRPr="00036BB7" w14:paraId="7730E407" w14:textId="77777777" w:rsidTr="00A06604">
        <w:trPr>
          <w:trHeight w:val="57"/>
        </w:trPr>
        <w:tc>
          <w:tcPr>
            <w:tcW w:w="0" w:type="auto"/>
          </w:tcPr>
          <w:p w14:paraId="385D62A6" w14:textId="77777777" w:rsidR="00AC0720" w:rsidRPr="00036BB7" w:rsidRDefault="00AC0720" w:rsidP="00A06604">
            <w:pPr>
              <w:rPr>
                <w:rFonts w:cs="Arial"/>
                <w:b/>
                <w:bCs/>
                <w:sz w:val="20"/>
                <w:szCs w:val="20"/>
              </w:rPr>
            </w:pPr>
            <w:r w:rsidRPr="00036BB7">
              <w:rPr>
                <w:rFonts w:cs="Arial"/>
                <w:b/>
                <w:bCs/>
                <w:sz w:val="20"/>
                <w:szCs w:val="20"/>
              </w:rPr>
              <w:t xml:space="preserve">Support </w:t>
            </w:r>
            <w:proofErr w:type="spellStart"/>
            <w:r w:rsidRPr="00036BB7">
              <w:rPr>
                <w:rFonts w:cs="Arial"/>
                <w:b/>
                <w:bCs/>
                <w:sz w:val="20"/>
                <w:szCs w:val="20"/>
              </w:rPr>
              <w:t>equipment</w:t>
            </w:r>
            <w:proofErr w:type="spellEnd"/>
          </w:p>
        </w:tc>
        <w:tc>
          <w:tcPr>
            <w:tcW w:w="0" w:type="auto"/>
          </w:tcPr>
          <w:p w14:paraId="719E4741"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6020775B"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588FC9E1"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1F40A531"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0E0E0439"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4AC4B3C2" w14:textId="77777777" w:rsidR="00AC0720" w:rsidRPr="00036BB7" w:rsidRDefault="00AC0720" w:rsidP="00A06604">
            <w:pPr>
              <w:rPr>
                <w:rFonts w:cs="Arial"/>
                <w:sz w:val="20"/>
                <w:szCs w:val="20"/>
              </w:rPr>
            </w:pPr>
            <w:r w:rsidRPr="00036BB7">
              <w:rPr>
                <w:rFonts w:cs="Arial"/>
                <w:sz w:val="20"/>
                <w:szCs w:val="20"/>
              </w:rPr>
              <w:t>high</w:t>
            </w:r>
          </w:p>
        </w:tc>
      </w:tr>
      <w:tr w:rsidR="00AC0720" w:rsidRPr="00036BB7" w14:paraId="236E63CB" w14:textId="77777777" w:rsidTr="00A06604">
        <w:trPr>
          <w:trHeight w:val="57"/>
        </w:trPr>
        <w:tc>
          <w:tcPr>
            <w:tcW w:w="0" w:type="auto"/>
          </w:tcPr>
          <w:p w14:paraId="29A8D67B" w14:textId="77777777" w:rsidR="00AC0720" w:rsidRPr="00036BB7" w:rsidRDefault="00AC0720" w:rsidP="00A06604">
            <w:pPr>
              <w:rPr>
                <w:rFonts w:cs="Arial"/>
                <w:b/>
                <w:bCs/>
                <w:sz w:val="20"/>
                <w:szCs w:val="20"/>
              </w:rPr>
            </w:pPr>
            <w:proofErr w:type="spellStart"/>
            <w:r w:rsidRPr="00036BB7">
              <w:rPr>
                <w:rFonts w:cs="Arial"/>
                <w:b/>
                <w:bCs/>
                <w:sz w:val="20"/>
                <w:szCs w:val="20"/>
              </w:rPr>
              <w:t>Ease</w:t>
            </w:r>
            <w:proofErr w:type="spellEnd"/>
            <w:r w:rsidRPr="00036BB7">
              <w:rPr>
                <w:rFonts w:cs="Arial"/>
                <w:b/>
                <w:bCs/>
                <w:sz w:val="20"/>
                <w:szCs w:val="20"/>
              </w:rPr>
              <w:t xml:space="preserve"> </w:t>
            </w:r>
            <w:proofErr w:type="spellStart"/>
            <w:r w:rsidRPr="00036BB7">
              <w:rPr>
                <w:rFonts w:cs="Arial"/>
                <w:b/>
                <w:bCs/>
                <w:sz w:val="20"/>
                <w:szCs w:val="20"/>
              </w:rPr>
              <w:t>of</w:t>
            </w:r>
            <w:proofErr w:type="spellEnd"/>
            <w:r w:rsidRPr="00036BB7">
              <w:rPr>
                <w:rFonts w:cs="Arial"/>
                <w:b/>
                <w:bCs/>
                <w:sz w:val="20"/>
                <w:szCs w:val="20"/>
              </w:rPr>
              <w:t xml:space="preserve"> </w:t>
            </w:r>
            <w:proofErr w:type="spellStart"/>
            <w:r w:rsidRPr="00036BB7">
              <w:rPr>
                <w:rFonts w:cs="Arial"/>
                <w:b/>
                <w:bCs/>
                <w:sz w:val="20"/>
                <w:szCs w:val="20"/>
              </w:rPr>
              <w:t>start-up</w:t>
            </w:r>
            <w:proofErr w:type="spellEnd"/>
          </w:p>
        </w:tc>
        <w:tc>
          <w:tcPr>
            <w:tcW w:w="0" w:type="auto"/>
          </w:tcPr>
          <w:p w14:paraId="4D3902ED" w14:textId="77777777" w:rsidR="00AC0720" w:rsidRPr="00036BB7" w:rsidRDefault="00AC0720" w:rsidP="00A06604">
            <w:pPr>
              <w:rPr>
                <w:rFonts w:cs="Arial"/>
                <w:sz w:val="20"/>
                <w:szCs w:val="20"/>
              </w:rPr>
            </w:pPr>
            <w:r w:rsidRPr="00036BB7">
              <w:rPr>
                <w:rFonts w:cs="Arial"/>
                <w:sz w:val="20"/>
                <w:szCs w:val="20"/>
              </w:rPr>
              <w:t>simple</w:t>
            </w:r>
          </w:p>
        </w:tc>
        <w:tc>
          <w:tcPr>
            <w:tcW w:w="0" w:type="auto"/>
          </w:tcPr>
          <w:p w14:paraId="1F321A90" w14:textId="77777777" w:rsidR="00AC0720" w:rsidRPr="00036BB7" w:rsidRDefault="00AC0720" w:rsidP="00A06604">
            <w:pPr>
              <w:rPr>
                <w:rFonts w:cs="Arial"/>
                <w:sz w:val="20"/>
                <w:szCs w:val="20"/>
              </w:rPr>
            </w:pPr>
            <w:r w:rsidRPr="00036BB7">
              <w:rPr>
                <w:rFonts w:cs="Arial"/>
                <w:sz w:val="20"/>
                <w:szCs w:val="20"/>
              </w:rPr>
              <w:t>simple</w:t>
            </w:r>
          </w:p>
        </w:tc>
        <w:tc>
          <w:tcPr>
            <w:tcW w:w="0" w:type="auto"/>
          </w:tcPr>
          <w:p w14:paraId="6031BF55" w14:textId="77777777" w:rsidR="00AC0720" w:rsidRPr="00036BB7" w:rsidRDefault="00AC0720" w:rsidP="00A06604">
            <w:pPr>
              <w:rPr>
                <w:rFonts w:cs="Arial"/>
                <w:sz w:val="20"/>
                <w:szCs w:val="20"/>
              </w:rPr>
            </w:pPr>
            <w:r w:rsidRPr="00036BB7">
              <w:rPr>
                <w:rFonts w:cs="Arial"/>
                <w:sz w:val="20"/>
                <w:szCs w:val="20"/>
              </w:rPr>
              <w:t>moderate</w:t>
            </w:r>
          </w:p>
        </w:tc>
        <w:tc>
          <w:tcPr>
            <w:tcW w:w="0" w:type="auto"/>
          </w:tcPr>
          <w:p w14:paraId="6F86027B" w14:textId="77777777" w:rsidR="00AC0720" w:rsidRPr="00036BB7" w:rsidRDefault="00AC0720" w:rsidP="00A06604">
            <w:pPr>
              <w:rPr>
                <w:rFonts w:cs="Arial"/>
                <w:sz w:val="20"/>
                <w:szCs w:val="20"/>
              </w:rPr>
            </w:pPr>
            <w:r w:rsidRPr="00036BB7">
              <w:rPr>
                <w:rFonts w:cs="Arial"/>
                <w:sz w:val="20"/>
                <w:szCs w:val="20"/>
              </w:rPr>
              <w:t>simple</w:t>
            </w:r>
          </w:p>
        </w:tc>
        <w:tc>
          <w:tcPr>
            <w:tcW w:w="0" w:type="auto"/>
          </w:tcPr>
          <w:p w14:paraId="031A2A63" w14:textId="77777777" w:rsidR="00AC0720" w:rsidRPr="00036BB7" w:rsidRDefault="00AC0720" w:rsidP="00A06604">
            <w:pPr>
              <w:rPr>
                <w:rFonts w:cs="Arial"/>
                <w:sz w:val="20"/>
                <w:szCs w:val="20"/>
              </w:rPr>
            </w:pPr>
            <w:proofErr w:type="spellStart"/>
            <w:r w:rsidRPr="00036BB7">
              <w:rPr>
                <w:rFonts w:cs="Arial"/>
                <w:sz w:val="20"/>
                <w:szCs w:val="20"/>
              </w:rPr>
              <w:t>complex</w:t>
            </w:r>
            <w:proofErr w:type="spellEnd"/>
          </w:p>
        </w:tc>
        <w:tc>
          <w:tcPr>
            <w:tcW w:w="0" w:type="auto"/>
          </w:tcPr>
          <w:p w14:paraId="1DD8DBA1" w14:textId="77777777" w:rsidR="00AC0720" w:rsidRPr="00036BB7" w:rsidRDefault="00AC0720" w:rsidP="00A06604">
            <w:pPr>
              <w:rPr>
                <w:rFonts w:cs="Arial"/>
                <w:sz w:val="20"/>
                <w:szCs w:val="20"/>
              </w:rPr>
            </w:pPr>
            <w:proofErr w:type="spellStart"/>
            <w:r w:rsidRPr="00036BB7">
              <w:rPr>
                <w:rFonts w:cs="Arial"/>
                <w:sz w:val="20"/>
                <w:szCs w:val="20"/>
              </w:rPr>
              <w:t>complex</w:t>
            </w:r>
            <w:proofErr w:type="spellEnd"/>
          </w:p>
        </w:tc>
      </w:tr>
      <w:tr w:rsidR="00AC0720" w:rsidRPr="00036BB7" w14:paraId="3AA0A8EF" w14:textId="77777777" w:rsidTr="00A06604">
        <w:trPr>
          <w:trHeight w:val="57"/>
        </w:trPr>
        <w:tc>
          <w:tcPr>
            <w:tcW w:w="0" w:type="auto"/>
          </w:tcPr>
          <w:p w14:paraId="5CF724FB" w14:textId="77777777" w:rsidR="00AC0720" w:rsidRPr="00036BB7" w:rsidRDefault="00AC0720" w:rsidP="00A06604">
            <w:pPr>
              <w:rPr>
                <w:rFonts w:cs="Arial"/>
                <w:b/>
                <w:bCs/>
                <w:sz w:val="20"/>
                <w:szCs w:val="20"/>
              </w:rPr>
            </w:pPr>
            <w:r w:rsidRPr="00036BB7">
              <w:rPr>
                <w:rFonts w:cs="Arial"/>
                <w:b/>
                <w:bCs/>
                <w:sz w:val="20"/>
                <w:szCs w:val="20"/>
              </w:rPr>
              <w:t>Investment</w:t>
            </w:r>
          </w:p>
        </w:tc>
        <w:tc>
          <w:tcPr>
            <w:tcW w:w="0" w:type="auto"/>
          </w:tcPr>
          <w:p w14:paraId="1052A0E8"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4CF39117"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3711EAA9"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45641DE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2CDCE058"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3097623E" w14:textId="77777777" w:rsidR="00AC0720" w:rsidRPr="00036BB7" w:rsidRDefault="00AC0720" w:rsidP="00A06604">
            <w:pPr>
              <w:rPr>
                <w:rFonts w:cs="Arial"/>
                <w:sz w:val="20"/>
                <w:szCs w:val="20"/>
              </w:rPr>
            </w:pPr>
            <w:r w:rsidRPr="00036BB7">
              <w:rPr>
                <w:rFonts w:cs="Arial"/>
                <w:sz w:val="20"/>
                <w:szCs w:val="20"/>
              </w:rPr>
              <w:t>high</w:t>
            </w:r>
          </w:p>
        </w:tc>
      </w:tr>
    </w:tbl>
    <w:p w14:paraId="6FA54A5B" w14:textId="77777777" w:rsidR="00AC0720" w:rsidRPr="00036BB7" w:rsidRDefault="00AC0720" w:rsidP="00EA7CA5">
      <w:pPr>
        <w:spacing w:line="360" w:lineRule="auto"/>
        <w:rPr>
          <w:rFonts w:cs="Arial"/>
          <w:lang w:val="en-US"/>
        </w:rPr>
      </w:pPr>
    </w:p>
    <w:p w14:paraId="21F72C45" w14:textId="226A0D4A" w:rsidR="00ED7EAB" w:rsidRPr="00ED7EAB" w:rsidRDefault="00ED7EAB" w:rsidP="00ED7EAB">
      <w:pPr>
        <w:spacing w:line="360" w:lineRule="auto"/>
        <w:jc w:val="left"/>
        <w:rPr>
          <w:rFonts w:cs="Arial"/>
          <w:lang w:val="en-IN"/>
        </w:rPr>
      </w:pPr>
      <w:r w:rsidRPr="00ED7EAB">
        <w:rPr>
          <w:rFonts w:cs="Arial"/>
          <w:b/>
          <w:bCs/>
          <w:lang w:val="en-IN"/>
        </w:rPr>
        <w:t>Table 3-1 Comparison of Overburden-Removal Systems</w:t>
      </w:r>
      <w:r w:rsidRPr="00ED7EAB">
        <w:rPr>
          <w:rFonts w:cs="Arial"/>
          <w:lang w:val="en-IN"/>
        </w:rPr>
        <w:br/>
        <w:t>(Adapted from Bagherpour et al., “Technical and Economic Optimisation of Surface Mining Processes,” 2007.)</w:t>
      </w:r>
    </w:p>
    <w:p w14:paraId="0A717EAB" w14:textId="656A3871" w:rsidR="00071E88" w:rsidRPr="00036BB7" w:rsidRDefault="00071E88" w:rsidP="00EA7CA5">
      <w:pPr>
        <w:spacing w:line="360" w:lineRule="auto"/>
        <w:rPr>
          <w:rFonts w:cs="Arial"/>
          <w:lang w:val="en-US"/>
        </w:rPr>
      </w:pPr>
      <w:r w:rsidRPr="00036BB7">
        <w:rPr>
          <w:rFonts w:cs="Arial"/>
          <w:lang w:val="en-US"/>
        </w:rPr>
        <w:t>The matrix highlights the low unit cost but low flexibility of draglines, the scalability of shovel–truck fleets, and the selectivity of surface miners and scrapers in thin-cover deposits.</w:t>
      </w:r>
    </w:p>
    <w:p w14:paraId="68A674F1" w14:textId="606AE52E" w:rsidR="00532481" w:rsidRPr="00036BB7" w:rsidRDefault="009A5299" w:rsidP="003A1D0E">
      <w:pPr>
        <w:spacing w:line="360" w:lineRule="auto"/>
        <w:jc w:val="center"/>
        <w:rPr>
          <w:rFonts w:cs="Arial"/>
          <w:lang w:val="en-US"/>
        </w:rPr>
      </w:pPr>
      <w:r w:rsidRPr="00036BB7">
        <w:rPr>
          <w:rFonts w:cs="Arial"/>
          <w:noProof/>
          <w:sz w:val="20"/>
          <w:szCs w:val="20"/>
        </w:rPr>
        <w:drawing>
          <wp:inline distT="0" distB="0" distL="0" distR="0" wp14:anchorId="7FE6FE29" wp14:editId="68C12690">
            <wp:extent cx="3432735" cy="3600000"/>
            <wp:effectExtent l="0" t="0" r="0" b="635"/>
            <wp:docPr id="1407551396"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1396" name="Grafik 1" descr="Ein Bild, das Text, Screenshot enthält.&#10;&#10;KI-generierte Inhalte können fehlerhaft sein."/>
                    <pic:cNvPicPr/>
                  </pic:nvPicPr>
                  <pic:blipFill>
                    <a:blip r:embed="rId28"/>
                    <a:stretch>
                      <a:fillRect/>
                    </a:stretch>
                  </pic:blipFill>
                  <pic:spPr>
                    <a:xfrm>
                      <a:off x="0" y="0"/>
                      <a:ext cx="3432735" cy="3600000"/>
                    </a:xfrm>
                    <a:prstGeom prst="rect">
                      <a:avLst/>
                    </a:prstGeom>
                  </pic:spPr>
                </pic:pic>
              </a:graphicData>
            </a:graphic>
          </wp:inline>
        </w:drawing>
      </w:r>
    </w:p>
    <w:p w14:paraId="070091FC" w14:textId="77777777" w:rsidR="00524FD8" w:rsidRPr="00036BB7" w:rsidRDefault="00524FD8" w:rsidP="00524FD8">
      <w:pPr>
        <w:rPr>
          <w:rFonts w:cs="Arial"/>
          <w:sz w:val="20"/>
          <w:szCs w:val="20"/>
          <w:lang w:val="en-US"/>
        </w:rPr>
      </w:pPr>
    </w:p>
    <w:p w14:paraId="29B61AAC" w14:textId="7282C591" w:rsidR="00524FD8" w:rsidRPr="00036BB7" w:rsidRDefault="00524FD8" w:rsidP="00524FD8">
      <w:pPr>
        <w:jc w:val="center"/>
        <w:rPr>
          <w:rFonts w:cs="Arial"/>
          <w:sz w:val="20"/>
          <w:szCs w:val="20"/>
          <w:lang w:val="en-US"/>
        </w:rPr>
      </w:pPr>
      <w:r w:rsidRPr="00036BB7">
        <w:rPr>
          <w:rFonts w:cs="Arial"/>
          <w:sz w:val="20"/>
          <w:szCs w:val="20"/>
          <w:lang w:val="en-US"/>
        </w:rPr>
        <w:t>Figure 1 – A typical cross sectional view of the mine</w:t>
      </w:r>
      <w:r w:rsidR="003A1D0E">
        <w:rPr>
          <w:rFonts w:cs="Arial"/>
          <w:sz w:val="20"/>
          <w:szCs w:val="20"/>
          <w:lang w:val="en-US"/>
        </w:rPr>
        <w:t xml:space="preserve"> Source </w:t>
      </w:r>
      <w:r w:rsidRPr="00036BB7">
        <w:rPr>
          <w:rFonts w:cs="Arial"/>
          <w:sz w:val="20"/>
          <w:szCs w:val="20"/>
          <w:lang w:val="en-US"/>
        </w:rPr>
        <w:t xml:space="preserve"> NCL</w:t>
      </w:r>
    </w:p>
    <w:p w14:paraId="5C9F4915" w14:textId="77777777" w:rsidR="00532481" w:rsidRPr="00036BB7" w:rsidRDefault="00532481" w:rsidP="00EA7CA5">
      <w:pPr>
        <w:spacing w:line="360" w:lineRule="auto"/>
        <w:rPr>
          <w:rFonts w:cs="Arial"/>
          <w:lang w:val="en-US"/>
        </w:rPr>
      </w:pPr>
    </w:p>
    <w:p w14:paraId="1B4D23C8" w14:textId="116A5E9F" w:rsidR="00532481" w:rsidRPr="00036BB7" w:rsidRDefault="00EA3B16" w:rsidP="00EA7CA5">
      <w:pPr>
        <w:spacing w:line="360" w:lineRule="auto"/>
        <w:rPr>
          <w:rFonts w:cs="Arial"/>
          <w:lang w:val="en-US"/>
        </w:rPr>
      </w:pPr>
      <w:r w:rsidRPr="00036BB7">
        <w:rPr>
          <w:rFonts w:cs="Arial"/>
          <w:lang w:val="en-US"/>
        </w:rPr>
        <w:t>Equipment choice depends on stripping ratio, bench geometry, material hardness, production scale and environmental constraints. Progressive backfilling and reclamation are mandated in mine</w:t>
      </w:r>
      <w:r w:rsidRPr="00036BB7">
        <w:rPr>
          <w:rFonts w:ascii="Cambria Math" w:hAnsi="Cambria Math" w:cs="Cambria Math"/>
          <w:lang w:val="en-US"/>
        </w:rPr>
        <w:t>‑</w:t>
      </w:r>
      <w:r w:rsidRPr="00036BB7">
        <w:rPr>
          <w:rFonts w:cs="Arial"/>
          <w:lang w:val="en-US"/>
        </w:rPr>
        <w:t>closure plans</w:t>
      </w:r>
    </w:p>
    <w:p w14:paraId="5D99369A" w14:textId="77777777" w:rsidR="006D212E" w:rsidRDefault="006D212E" w:rsidP="006D212E">
      <w:pPr>
        <w:pStyle w:val="BodyText"/>
        <w:spacing w:line="360" w:lineRule="auto"/>
        <w:rPr>
          <w:rFonts w:cs="Arial"/>
          <w:lang w:val="en-US"/>
        </w:rPr>
      </w:pPr>
    </w:p>
    <w:p w14:paraId="17772E51" w14:textId="77777777" w:rsidR="00D82676" w:rsidRPr="00036BB7" w:rsidRDefault="00D82676" w:rsidP="006D212E">
      <w:pPr>
        <w:pStyle w:val="BodyText"/>
        <w:spacing w:line="360" w:lineRule="auto"/>
        <w:rPr>
          <w:rFonts w:cs="Arial"/>
          <w:lang w:val="en-US"/>
        </w:rPr>
      </w:pPr>
    </w:p>
    <w:p w14:paraId="59D096DF" w14:textId="2418A6D6" w:rsidR="006D212E" w:rsidRPr="00036BB7" w:rsidRDefault="00911ABB" w:rsidP="000445D5">
      <w:pPr>
        <w:pStyle w:val="Heading3"/>
        <w:rPr>
          <w:lang w:val="en-US"/>
        </w:rPr>
      </w:pPr>
      <w:bookmarkStart w:id="24" w:name="_Toc212546433"/>
      <w:r w:rsidRPr="00036BB7">
        <w:rPr>
          <w:lang w:val="en-US"/>
        </w:rPr>
        <w:t>Dragline</w:t>
      </w:r>
      <w:r w:rsidR="00742B91" w:rsidRPr="00036BB7">
        <w:rPr>
          <w:lang w:val="en-US"/>
        </w:rPr>
        <w:t xml:space="preserve"> </w:t>
      </w:r>
      <w:r w:rsidR="00A26D58" w:rsidRPr="00036BB7">
        <w:rPr>
          <w:lang w:val="en-US"/>
        </w:rPr>
        <w:t>Selection</w:t>
      </w:r>
      <w:r w:rsidR="00D82676">
        <w:rPr>
          <w:lang w:val="en-US"/>
        </w:rPr>
        <w:t xml:space="preserve"> </w:t>
      </w:r>
      <w:r w:rsidR="004E76CD">
        <w:rPr>
          <w:lang w:val="en-US"/>
        </w:rPr>
        <w:t>Criteria</w:t>
      </w:r>
      <w:bookmarkEnd w:id="24"/>
      <w:r w:rsidR="004E76CD">
        <w:rPr>
          <w:lang w:val="en-US"/>
        </w:rPr>
        <w:t xml:space="preserve"> </w:t>
      </w:r>
    </w:p>
    <w:p w14:paraId="6A06EE8A" w14:textId="77777777" w:rsidR="000C4C78" w:rsidRPr="00036BB7" w:rsidRDefault="000C4C78" w:rsidP="00EA7CA5">
      <w:pPr>
        <w:spacing w:line="360" w:lineRule="auto"/>
        <w:rPr>
          <w:rFonts w:cs="Arial"/>
          <w:lang w:val="en-US"/>
        </w:rPr>
      </w:pPr>
    </w:p>
    <w:p w14:paraId="51181AC0" w14:textId="63C089BF" w:rsidR="00487F5D" w:rsidRDefault="009921AD" w:rsidP="006F2AFB">
      <w:pPr>
        <w:spacing w:line="360" w:lineRule="auto"/>
        <w:rPr>
          <w:rFonts w:cs="Arial"/>
          <w:lang w:val="en-US"/>
        </w:rPr>
      </w:pPr>
      <w:r w:rsidRPr="00036BB7">
        <w:rPr>
          <w:rFonts w:cs="Arial"/>
          <w:lang w:val="en-US"/>
        </w:rPr>
        <w:t xml:space="preserve">Draglines represent one of the most significant technological investments in Indian opencast mining. Their adoption since the 1970s has transformed overburden removal in large coalfields, particularly in Northern Coalfields Limited (NCL) and South Eastern Coalfields Limited (SECL). </w:t>
      </w:r>
      <w:r w:rsidR="006F2AFB" w:rsidRPr="006F2AFB">
        <w:rPr>
          <w:rFonts w:cs="Arial"/>
          <w:lang w:val="en-US"/>
        </w:rPr>
        <w:t>Draglines are capital-intensive assets whose deployment depends on geological, geotechnical, geometric, and economic factors, supported by reliable infrastructure and regulatory compliance</w:t>
      </w:r>
      <w:r w:rsidR="006F2AFB">
        <w:rPr>
          <w:rFonts w:cs="Arial"/>
          <w:lang w:val="en-US"/>
        </w:rPr>
        <w:t>.</w:t>
      </w:r>
    </w:p>
    <w:p w14:paraId="51C5CDB6" w14:textId="77777777" w:rsidR="006F2AFB" w:rsidRPr="00036BB7" w:rsidRDefault="006F2AFB" w:rsidP="006F2AFB">
      <w:pPr>
        <w:spacing w:line="360" w:lineRule="auto"/>
        <w:rPr>
          <w:rFonts w:cs="Arial"/>
          <w:lang w:val="en-US"/>
        </w:rPr>
      </w:pPr>
    </w:p>
    <w:p w14:paraId="301CE4FC" w14:textId="7C2BB9D0" w:rsidR="00DD7D96" w:rsidRPr="00036BB7" w:rsidRDefault="00487F5D" w:rsidP="000445D5">
      <w:pPr>
        <w:pStyle w:val="Heading3"/>
        <w:rPr>
          <w:lang w:val="en-US"/>
        </w:rPr>
      </w:pPr>
      <w:bookmarkStart w:id="25" w:name="_Toc212546434"/>
      <w:r w:rsidRPr="00036BB7">
        <w:rPr>
          <w:lang w:val="en-US"/>
        </w:rPr>
        <w:t>Mine Geo</w:t>
      </w:r>
      <w:r w:rsidR="00B6617B" w:rsidRPr="00036BB7">
        <w:rPr>
          <w:lang w:val="en-US"/>
        </w:rPr>
        <w:t>metry Criteria</w:t>
      </w:r>
      <w:bookmarkEnd w:id="25"/>
    </w:p>
    <w:p w14:paraId="18F01F22" w14:textId="77777777" w:rsidR="00B6617B" w:rsidRPr="00036BB7" w:rsidRDefault="00B6617B" w:rsidP="00B6617B">
      <w:pPr>
        <w:pStyle w:val="ListParagraph"/>
        <w:spacing w:line="360" w:lineRule="auto"/>
        <w:ind w:left="1440"/>
        <w:rPr>
          <w:rFonts w:cs="Arial"/>
          <w:lang w:val="en-US"/>
        </w:rPr>
      </w:pPr>
    </w:p>
    <w:p w14:paraId="15F5A688" w14:textId="002EA803" w:rsidR="00DD7D96" w:rsidRPr="00036BB7" w:rsidRDefault="00DD7D96" w:rsidP="000C7721">
      <w:pPr>
        <w:pStyle w:val="ListParagraph"/>
        <w:numPr>
          <w:ilvl w:val="0"/>
          <w:numId w:val="12"/>
        </w:numPr>
        <w:spacing w:line="360" w:lineRule="auto"/>
        <w:rPr>
          <w:rFonts w:cs="Arial"/>
          <w:lang w:val="en-US"/>
        </w:rPr>
      </w:pPr>
      <w:r w:rsidRPr="00036BB7">
        <w:rPr>
          <w:rFonts w:cs="Arial"/>
          <w:b/>
          <w:bCs/>
          <w:lang w:val="en-US"/>
        </w:rPr>
        <w:t>Bench height</w:t>
      </w:r>
      <w:r w:rsidRPr="00036BB7">
        <w:rPr>
          <w:rFonts w:cs="Arial"/>
          <w:lang w:val="en-US"/>
        </w:rPr>
        <w:t>: optimal 15–20 m for dragline benches. Where overburden exceeds effective digging depth, tandem draglines or shovel–dragline combinations are required.</w:t>
      </w:r>
    </w:p>
    <w:p w14:paraId="5139998D" w14:textId="3F009F1A" w:rsidR="00DD7D96" w:rsidRPr="00036BB7" w:rsidRDefault="00DD7D96" w:rsidP="000C7721">
      <w:pPr>
        <w:pStyle w:val="ListParagraph"/>
        <w:numPr>
          <w:ilvl w:val="0"/>
          <w:numId w:val="12"/>
        </w:numPr>
        <w:spacing w:line="360" w:lineRule="auto"/>
        <w:rPr>
          <w:rFonts w:cs="Arial"/>
          <w:lang w:val="en-US"/>
        </w:rPr>
      </w:pPr>
      <w:r w:rsidRPr="00036BB7">
        <w:rPr>
          <w:rFonts w:cs="Arial"/>
          <w:b/>
          <w:bCs/>
          <w:lang w:val="en-US"/>
        </w:rPr>
        <w:t>Cut width</w:t>
      </w:r>
      <w:r w:rsidRPr="00036BB7">
        <w:rPr>
          <w:rFonts w:cs="Arial"/>
          <w:lang w:val="en-US"/>
        </w:rPr>
        <w:t xml:space="preserve">: must be adequate for dragline swing, coal shovel placement, and rehandle </w:t>
      </w:r>
      <w:proofErr w:type="spellStart"/>
      <w:r w:rsidRPr="00036BB7">
        <w:rPr>
          <w:rFonts w:cs="Arial"/>
          <w:lang w:val="en-US"/>
        </w:rPr>
        <w:t>minimisation</w:t>
      </w:r>
      <w:proofErr w:type="spellEnd"/>
      <w:r w:rsidRPr="00036BB7">
        <w:rPr>
          <w:rFonts w:cs="Arial"/>
          <w:lang w:val="en-US"/>
        </w:rPr>
        <w:t>. Wider cuts are required in horizontal tandem operation.</w:t>
      </w:r>
    </w:p>
    <w:p w14:paraId="75618146" w14:textId="0AC93774" w:rsidR="00DD7D96" w:rsidRPr="00036BB7" w:rsidRDefault="00DD7D96" w:rsidP="000C7721">
      <w:pPr>
        <w:pStyle w:val="ListParagraph"/>
        <w:numPr>
          <w:ilvl w:val="0"/>
          <w:numId w:val="12"/>
        </w:numPr>
        <w:spacing w:line="360" w:lineRule="auto"/>
        <w:rPr>
          <w:rFonts w:cs="Arial"/>
          <w:lang w:val="en-US"/>
        </w:rPr>
      </w:pPr>
      <w:r w:rsidRPr="00036BB7">
        <w:rPr>
          <w:rFonts w:cs="Arial"/>
          <w:b/>
          <w:bCs/>
          <w:lang w:val="en-US"/>
        </w:rPr>
        <w:t>Pit depth</w:t>
      </w:r>
      <w:r w:rsidRPr="00036BB7">
        <w:rPr>
          <w:rFonts w:cs="Arial"/>
          <w:lang w:val="en-US"/>
        </w:rPr>
        <w:t>: draglines remain effective for OB thickness up to 50–60 m; beyond this depth, multi-bench or hybrid systems are necessary.</w:t>
      </w:r>
    </w:p>
    <w:p w14:paraId="530F95B8" w14:textId="0791996E" w:rsidR="00DD7D96" w:rsidRPr="00036BB7" w:rsidRDefault="00DD7D96" w:rsidP="000C7721">
      <w:pPr>
        <w:pStyle w:val="ListParagraph"/>
        <w:numPr>
          <w:ilvl w:val="0"/>
          <w:numId w:val="12"/>
        </w:numPr>
        <w:spacing w:line="360" w:lineRule="auto"/>
        <w:rPr>
          <w:rFonts w:cs="Arial"/>
          <w:lang w:val="en-US"/>
        </w:rPr>
      </w:pPr>
      <w:r w:rsidRPr="00036BB7">
        <w:rPr>
          <w:rFonts w:cs="Arial"/>
          <w:b/>
          <w:bCs/>
          <w:lang w:val="en-US"/>
        </w:rPr>
        <w:t>Strike length</w:t>
      </w:r>
      <w:r w:rsidRPr="00036BB7">
        <w:rPr>
          <w:rFonts w:cs="Arial"/>
          <w:lang w:val="en-US"/>
        </w:rPr>
        <w:t>: longer strike lengths improve productivity by reducing machine relocations.</w:t>
      </w:r>
    </w:p>
    <w:p w14:paraId="74400B4D" w14:textId="6B1D2EEA" w:rsidR="00DD7D96" w:rsidRPr="00036BB7" w:rsidRDefault="00DD7D96" w:rsidP="000C7721">
      <w:pPr>
        <w:pStyle w:val="ListParagraph"/>
        <w:numPr>
          <w:ilvl w:val="0"/>
          <w:numId w:val="12"/>
        </w:numPr>
        <w:spacing w:line="360" w:lineRule="auto"/>
        <w:rPr>
          <w:rFonts w:cs="Arial"/>
          <w:lang w:val="en-US"/>
        </w:rPr>
      </w:pPr>
      <w:r w:rsidRPr="00036BB7">
        <w:rPr>
          <w:rFonts w:cs="Arial"/>
          <w:b/>
          <w:bCs/>
          <w:lang w:val="en-US"/>
        </w:rPr>
        <w:t>Stripping ratio (SR):</w:t>
      </w:r>
      <w:r w:rsidRPr="00036BB7">
        <w:rPr>
          <w:rFonts w:cs="Arial"/>
          <w:lang w:val="en-US"/>
        </w:rPr>
        <w:t xml:space="preserve"> economic dragline operation is </w:t>
      </w:r>
      <w:r w:rsidR="00BC5CED" w:rsidRPr="00036BB7">
        <w:rPr>
          <w:rFonts w:cs="Arial"/>
          <w:lang w:val="en-US"/>
        </w:rPr>
        <w:t>Economical</w:t>
      </w:r>
      <w:r w:rsidRPr="00036BB7">
        <w:rPr>
          <w:rFonts w:cs="Arial"/>
          <w:lang w:val="en-US"/>
        </w:rPr>
        <w:t xml:space="preserve"> up to 1:6</w:t>
      </w:r>
      <w:r w:rsidR="006F2AFB">
        <w:rPr>
          <w:rFonts w:cs="Arial"/>
          <w:lang w:val="en-US"/>
        </w:rPr>
        <w:t xml:space="preserve"> </w:t>
      </w:r>
      <w:r w:rsidRPr="00036BB7">
        <w:rPr>
          <w:rFonts w:cs="Arial"/>
          <w:lang w:val="en-US"/>
        </w:rPr>
        <w:t>; higher SR excessive rehandle.</w:t>
      </w:r>
    </w:p>
    <w:p w14:paraId="11FBF730" w14:textId="77777777" w:rsidR="00C15388" w:rsidRPr="00036BB7" w:rsidRDefault="00C15388" w:rsidP="00EA7CA5">
      <w:pPr>
        <w:spacing w:line="360" w:lineRule="auto"/>
        <w:rPr>
          <w:rFonts w:cs="Arial"/>
          <w:lang w:val="en-US"/>
        </w:rPr>
      </w:pPr>
    </w:p>
    <w:p w14:paraId="515C002D" w14:textId="77777777" w:rsidR="00532481" w:rsidRPr="00036BB7" w:rsidRDefault="00532481" w:rsidP="00EA7CA5">
      <w:pPr>
        <w:spacing w:line="360" w:lineRule="auto"/>
        <w:rPr>
          <w:rFonts w:cs="Arial"/>
          <w:lang w:val="en-US"/>
        </w:rPr>
      </w:pPr>
    </w:p>
    <w:p w14:paraId="25494EC5" w14:textId="692BDD8B" w:rsidR="00532481" w:rsidRPr="006F2AFB" w:rsidRDefault="006F2AFB" w:rsidP="00EA7CA5">
      <w:pPr>
        <w:spacing w:line="360" w:lineRule="auto"/>
        <w:rPr>
          <w:rFonts w:cs="Arial"/>
          <w:lang w:val="en-IN"/>
        </w:rPr>
      </w:pPr>
      <w:r w:rsidRPr="006F2AFB">
        <w:rPr>
          <w:rFonts w:cs="Arial"/>
          <w:lang w:val="en-IN"/>
        </w:rPr>
        <w:t>Combined geometric parameters define whether a deposit supports single-bench, tandem, or hybrid (shovel–dragline) configurations.</w:t>
      </w:r>
    </w:p>
    <w:p w14:paraId="0DC1AEB7" w14:textId="77777777" w:rsidR="00B6617B" w:rsidRPr="00036BB7" w:rsidRDefault="00B6617B" w:rsidP="00B6617B">
      <w:pPr>
        <w:pStyle w:val="BodyText"/>
        <w:spacing w:line="360" w:lineRule="auto"/>
        <w:rPr>
          <w:rFonts w:cs="Arial"/>
          <w:lang w:val="en-US"/>
        </w:rPr>
      </w:pPr>
    </w:p>
    <w:p w14:paraId="5A58670A" w14:textId="6663AB8F" w:rsidR="00B6617B" w:rsidRPr="00036BB7" w:rsidRDefault="00B6617B" w:rsidP="000445D5">
      <w:pPr>
        <w:pStyle w:val="Heading3"/>
        <w:rPr>
          <w:lang w:val="en-US"/>
        </w:rPr>
      </w:pPr>
      <w:bookmarkStart w:id="26" w:name="_Toc212546435"/>
      <w:r w:rsidRPr="00036BB7">
        <w:rPr>
          <w:lang w:val="en-US"/>
        </w:rPr>
        <w:t>Geotechnical Criteria</w:t>
      </w:r>
      <w:bookmarkEnd w:id="26"/>
    </w:p>
    <w:p w14:paraId="2D84A24E" w14:textId="77777777" w:rsidR="00964203" w:rsidRPr="00036BB7" w:rsidRDefault="00964203" w:rsidP="00B6617B">
      <w:pPr>
        <w:spacing w:line="360" w:lineRule="auto"/>
        <w:jc w:val="left"/>
        <w:rPr>
          <w:rFonts w:cs="Arial"/>
          <w:b/>
          <w:bCs/>
          <w:lang w:val="en-US"/>
        </w:rPr>
      </w:pPr>
    </w:p>
    <w:p w14:paraId="1C7A356E" w14:textId="77777777" w:rsidR="00C469C5" w:rsidRPr="00036BB7" w:rsidRDefault="00DF7559" w:rsidP="000C7721">
      <w:pPr>
        <w:pStyle w:val="ListParagraph"/>
        <w:numPr>
          <w:ilvl w:val="0"/>
          <w:numId w:val="13"/>
        </w:numPr>
        <w:spacing w:line="360" w:lineRule="auto"/>
        <w:jc w:val="left"/>
        <w:rPr>
          <w:rFonts w:cs="Arial"/>
          <w:lang w:val="en-US"/>
        </w:rPr>
      </w:pPr>
      <w:r w:rsidRPr="00036BB7">
        <w:rPr>
          <w:rFonts w:cs="Arial"/>
          <w:b/>
          <w:bCs/>
          <w:lang w:val="en-US"/>
        </w:rPr>
        <w:t>Excavation Categories</w:t>
      </w:r>
      <w:r w:rsidR="00C469C5" w:rsidRPr="00036BB7">
        <w:rPr>
          <w:rFonts w:cs="Arial"/>
          <w:lang w:val="en-US"/>
        </w:rPr>
        <w:t>-</w:t>
      </w:r>
    </w:p>
    <w:p w14:paraId="7CFB26E3" w14:textId="74E880B8" w:rsidR="00DF7559" w:rsidRPr="00036BB7" w:rsidRDefault="00C469C5" w:rsidP="00C469C5">
      <w:pPr>
        <w:spacing w:line="360" w:lineRule="auto"/>
        <w:jc w:val="left"/>
        <w:rPr>
          <w:rFonts w:cs="Arial"/>
          <w:lang w:val="en-US"/>
        </w:rPr>
      </w:pPr>
      <w:r w:rsidRPr="00036BB7">
        <w:rPr>
          <w:rFonts w:cs="Arial"/>
          <w:lang w:val="en-US"/>
        </w:rPr>
        <w:t>Draglines best suited to Cat II–III strata, Cat IV bands → require presplit or buffer blasting, Cat V → beyond dragline scope; use shovel–truck</w:t>
      </w:r>
    </w:p>
    <w:p w14:paraId="4DA231C7" w14:textId="77777777" w:rsidR="00DE7857" w:rsidRPr="00036BB7" w:rsidRDefault="00DE7857" w:rsidP="00C469C5">
      <w:pPr>
        <w:spacing w:line="360" w:lineRule="auto"/>
        <w:jc w:val="left"/>
        <w:rPr>
          <w:rFonts w:cs="Arial"/>
          <w:lang w:val="en-US"/>
        </w:rPr>
      </w:pPr>
    </w:p>
    <w:tbl>
      <w:tblPr>
        <w:tblW w:w="7178" w:type="dxa"/>
        <w:jc w:val="center"/>
        <w:tblCellMar>
          <w:left w:w="70" w:type="dxa"/>
          <w:right w:w="70" w:type="dxa"/>
        </w:tblCellMar>
        <w:tblLook w:val="04A0" w:firstRow="1" w:lastRow="0" w:firstColumn="1" w:lastColumn="0" w:noHBand="0" w:noVBand="1"/>
      </w:tblPr>
      <w:tblGrid>
        <w:gridCol w:w="1094"/>
        <w:gridCol w:w="1827"/>
        <w:gridCol w:w="2429"/>
        <w:gridCol w:w="1828"/>
      </w:tblGrid>
      <w:tr w:rsidR="00DE7857" w:rsidRPr="00036BB7" w14:paraId="25C4CF25" w14:textId="77777777" w:rsidTr="00DE7857">
        <w:trPr>
          <w:trHeight w:val="308"/>
          <w:jc w:val="center"/>
        </w:trPr>
        <w:tc>
          <w:tcPr>
            <w:tcW w:w="1044" w:type="dxa"/>
            <w:tcBorders>
              <w:top w:val="single" w:sz="4" w:space="0" w:color="auto"/>
              <w:left w:val="single" w:sz="4" w:space="0" w:color="auto"/>
              <w:bottom w:val="single" w:sz="4" w:space="0" w:color="auto"/>
              <w:right w:val="single" w:sz="4" w:space="0" w:color="auto"/>
            </w:tcBorders>
            <w:vAlign w:val="center"/>
            <w:hideMark/>
          </w:tcPr>
          <w:p w14:paraId="74416A97" w14:textId="77777777" w:rsidR="00964203" w:rsidRPr="00964203" w:rsidRDefault="00964203" w:rsidP="00964203">
            <w:pPr>
              <w:spacing w:after="0" w:line="240" w:lineRule="auto"/>
              <w:jc w:val="center"/>
              <w:rPr>
                <w:rFonts w:cs="Arial"/>
                <w:b/>
                <w:bCs/>
                <w:color w:val="000000"/>
                <w:sz w:val="22"/>
                <w:szCs w:val="22"/>
                <w:lang w:eastAsia="zh-CN"/>
              </w:rPr>
            </w:pPr>
            <w:proofErr w:type="spellStart"/>
            <w:r w:rsidRPr="00964203">
              <w:rPr>
                <w:rFonts w:cs="Arial"/>
                <w:b/>
                <w:bCs/>
                <w:color w:val="000000"/>
                <w:sz w:val="22"/>
                <w:szCs w:val="22"/>
                <w:lang w:eastAsia="zh-CN"/>
              </w:rPr>
              <w:t>Category</w:t>
            </w:r>
            <w:proofErr w:type="spellEnd"/>
          </w:p>
        </w:tc>
        <w:tc>
          <w:tcPr>
            <w:tcW w:w="1845" w:type="dxa"/>
            <w:tcBorders>
              <w:top w:val="single" w:sz="4" w:space="0" w:color="auto"/>
              <w:left w:val="nil"/>
              <w:bottom w:val="single" w:sz="4" w:space="0" w:color="auto"/>
              <w:right w:val="single" w:sz="4" w:space="0" w:color="auto"/>
            </w:tcBorders>
            <w:vAlign w:val="center"/>
            <w:hideMark/>
          </w:tcPr>
          <w:p w14:paraId="0CA30C48" w14:textId="77777777" w:rsidR="00964203" w:rsidRPr="00964203" w:rsidRDefault="00964203" w:rsidP="00964203">
            <w:pPr>
              <w:spacing w:after="0" w:line="240" w:lineRule="auto"/>
              <w:jc w:val="center"/>
              <w:rPr>
                <w:rFonts w:cs="Arial"/>
                <w:b/>
                <w:bCs/>
                <w:color w:val="000000"/>
                <w:sz w:val="22"/>
                <w:szCs w:val="22"/>
                <w:lang w:eastAsia="zh-CN"/>
              </w:rPr>
            </w:pPr>
            <w:r w:rsidRPr="00964203">
              <w:rPr>
                <w:rFonts w:cs="Arial"/>
                <w:b/>
                <w:bCs/>
                <w:color w:val="000000"/>
                <w:sz w:val="22"/>
                <w:szCs w:val="22"/>
                <w:lang w:eastAsia="zh-CN"/>
              </w:rPr>
              <w:t>UCS (kg/cm²)</w:t>
            </w:r>
          </w:p>
        </w:tc>
        <w:tc>
          <w:tcPr>
            <w:tcW w:w="2444" w:type="dxa"/>
            <w:tcBorders>
              <w:top w:val="single" w:sz="4" w:space="0" w:color="auto"/>
              <w:left w:val="nil"/>
              <w:bottom w:val="single" w:sz="4" w:space="0" w:color="auto"/>
              <w:right w:val="single" w:sz="4" w:space="0" w:color="auto"/>
            </w:tcBorders>
            <w:vAlign w:val="center"/>
            <w:hideMark/>
          </w:tcPr>
          <w:p w14:paraId="661AEF82" w14:textId="77777777" w:rsidR="00964203" w:rsidRPr="00964203" w:rsidRDefault="00964203" w:rsidP="00964203">
            <w:pPr>
              <w:spacing w:after="0" w:line="240" w:lineRule="auto"/>
              <w:jc w:val="center"/>
              <w:rPr>
                <w:rFonts w:cs="Arial"/>
                <w:b/>
                <w:bCs/>
                <w:color w:val="000000"/>
                <w:sz w:val="22"/>
                <w:szCs w:val="22"/>
                <w:lang w:eastAsia="zh-CN"/>
              </w:rPr>
            </w:pPr>
            <w:proofErr w:type="spellStart"/>
            <w:r w:rsidRPr="00964203">
              <w:rPr>
                <w:rFonts w:cs="Arial"/>
                <w:b/>
                <w:bCs/>
                <w:color w:val="000000"/>
                <w:sz w:val="22"/>
                <w:szCs w:val="22"/>
                <w:lang w:eastAsia="zh-CN"/>
              </w:rPr>
              <w:t>Typical</w:t>
            </w:r>
            <w:proofErr w:type="spellEnd"/>
            <w:r w:rsidRPr="00964203">
              <w:rPr>
                <w:rFonts w:cs="Arial"/>
                <w:b/>
                <w:bCs/>
                <w:color w:val="000000"/>
                <w:sz w:val="22"/>
                <w:szCs w:val="22"/>
                <w:lang w:eastAsia="zh-CN"/>
              </w:rPr>
              <w:t xml:space="preserve"> material</w:t>
            </w:r>
          </w:p>
        </w:tc>
        <w:tc>
          <w:tcPr>
            <w:tcW w:w="1845" w:type="dxa"/>
            <w:tcBorders>
              <w:top w:val="single" w:sz="4" w:space="0" w:color="auto"/>
              <w:left w:val="nil"/>
              <w:bottom w:val="single" w:sz="4" w:space="0" w:color="auto"/>
              <w:right w:val="single" w:sz="4" w:space="0" w:color="auto"/>
            </w:tcBorders>
            <w:vAlign w:val="center"/>
            <w:hideMark/>
          </w:tcPr>
          <w:p w14:paraId="326347C3" w14:textId="77777777" w:rsidR="00964203" w:rsidRPr="00964203" w:rsidRDefault="00964203" w:rsidP="00964203">
            <w:pPr>
              <w:spacing w:after="0" w:line="240" w:lineRule="auto"/>
              <w:jc w:val="center"/>
              <w:rPr>
                <w:rFonts w:cs="Arial"/>
                <w:b/>
                <w:bCs/>
                <w:color w:val="000000"/>
                <w:sz w:val="22"/>
                <w:szCs w:val="22"/>
                <w:lang w:eastAsia="zh-CN"/>
              </w:rPr>
            </w:pPr>
            <w:proofErr w:type="spellStart"/>
            <w:r w:rsidRPr="00964203">
              <w:rPr>
                <w:rFonts w:cs="Arial"/>
                <w:b/>
                <w:bCs/>
                <w:color w:val="000000"/>
                <w:sz w:val="22"/>
                <w:szCs w:val="22"/>
                <w:lang w:eastAsia="zh-CN"/>
              </w:rPr>
              <w:t>Blasting</w:t>
            </w:r>
            <w:proofErr w:type="spellEnd"/>
          </w:p>
        </w:tc>
      </w:tr>
      <w:tr w:rsidR="00DE7857" w:rsidRPr="00036BB7" w14:paraId="642E433D" w14:textId="77777777" w:rsidTr="00DE7857">
        <w:trPr>
          <w:trHeight w:val="308"/>
          <w:jc w:val="center"/>
        </w:trPr>
        <w:tc>
          <w:tcPr>
            <w:tcW w:w="1044" w:type="dxa"/>
            <w:tcBorders>
              <w:top w:val="nil"/>
              <w:left w:val="single" w:sz="4" w:space="0" w:color="auto"/>
              <w:bottom w:val="single" w:sz="4" w:space="0" w:color="auto"/>
              <w:right w:val="single" w:sz="4" w:space="0" w:color="auto"/>
            </w:tcBorders>
            <w:vAlign w:val="center"/>
            <w:hideMark/>
          </w:tcPr>
          <w:p w14:paraId="0A4B86FA"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I</w:t>
            </w:r>
          </w:p>
        </w:tc>
        <w:tc>
          <w:tcPr>
            <w:tcW w:w="1845" w:type="dxa"/>
            <w:tcBorders>
              <w:top w:val="nil"/>
              <w:left w:val="nil"/>
              <w:bottom w:val="single" w:sz="4" w:space="0" w:color="auto"/>
              <w:right w:val="single" w:sz="4" w:space="0" w:color="auto"/>
            </w:tcBorders>
            <w:vAlign w:val="center"/>
            <w:hideMark/>
          </w:tcPr>
          <w:p w14:paraId="0E85D1B5" w14:textId="77777777" w:rsidR="00964203" w:rsidRPr="00964203" w:rsidRDefault="00964203" w:rsidP="00964203">
            <w:pPr>
              <w:spacing w:after="0" w:line="240" w:lineRule="auto"/>
              <w:jc w:val="left"/>
              <w:rPr>
                <w:rFonts w:cs="Arial"/>
                <w:color w:val="000000"/>
                <w:sz w:val="22"/>
                <w:szCs w:val="22"/>
                <w:lang w:eastAsia="zh-CN"/>
              </w:rPr>
            </w:pPr>
            <w:proofErr w:type="spellStart"/>
            <w:r w:rsidRPr="00964203">
              <w:rPr>
                <w:rFonts w:cs="Arial"/>
                <w:color w:val="000000"/>
                <w:sz w:val="22"/>
                <w:szCs w:val="22"/>
                <w:lang w:eastAsia="zh-CN"/>
              </w:rPr>
              <w:t>up</w:t>
            </w:r>
            <w:proofErr w:type="spellEnd"/>
            <w:r w:rsidRPr="00964203">
              <w:rPr>
                <w:rFonts w:cs="Arial"/>
                <w:color w:val="000000"/>
                <w:sz w:val="22"/>
                <w:szCs w:val="22"/>
                <w:lang w:eastAsia="zh-CN"/>
              </w:rPr>
              <w:t xml:space="preserve"> </w:t>
            </w:r>
            <w:proofErr w:type="spellStart"/>
            <w:r w:rsidRPr="00964203">
              <w:rPr>
                <w:rFonts w:cs="Arial"/>
                <w:color w:val="000000"/>
                <w:sz w:val="22"/>
                <w:szCs w:val="22"/>
                <w:lang w:eastAsia="zh-CN"/>
              </w:rPr>
              <w:t>to</w:t>
            </w:r>
            <w:proofErr w:type="spellEnd"/>
            <w:r w:rsidRPr="00964203">
              <w:rPr>
                <w:rFonts w:cs="Arial"/>
                <w:color w:val="000000"/>
                <w:sz w:val="22"/>
                <w:szCs w:val="22"/>
                <w:lang w:eastAsia="zh-CN"/>
              </w:rPr>
              <w:t xml:space="preserve"> 55</w:t>
            </w:r>
          </w:p>
        </w:tc>
        <w:tc>
          <w:tcPr>
            <w:tcW w:w="2444" w:type="dxa"/>
            <w:tcBorders>
              <w:top w:val="nil"/>
              <w:left w:val="nil"/>
              <w:bottom w:val="single" w:sz="4" w:space="0" w:color="auto"/>
              <w:right w:val="single" w:sz="4" w:space="0" w:color="auto"/>
            </w:tcBorders>
            <w:vAlign w:val="center"/>
            <w:hideMark/>
          </w:tcPr>
          <w:p w14:paraId="3ECAB8AA"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 xml:space="preserve">Alluvium, </w:t>
            </w:r>
            <w:proofErr w:type="spellStart"/>
            <w:r w:rsidRPr="00964203">
              <w:rPr>
                <w:rFonts w:cs="Arial"/>
                <w:color w:val="000000"/>
                <w:sz w:val="22"/>
                <w:szCs w:val="22"/>
                <w:lang w:eastAsia="zh-CN"/>
              </w:rPr>
              <w:t>weathered</w:t>
            </w:r>
            <w:proofErr w:type="spellEnd"/>
            <w:r w:rsidRPr="00964203">
              <w:rPr>
                <w:rFonts w:cs="Arial"/>
                <w:color w:val="000000"/>
                <w:sz w:val="22"/>
                <w:szCs w:val="22"/>
                <w:lang w:eastAsia="zh-CN"/>
              </w:rPr>
              <w:t xml:space="preserve"> OB</w:t>
            </w:r>
          </w:p>
        </w:tc>
        <w:tc>
          <w:tcPr>
            <w:tcW w:w="1845" w:type="dxa"/>
            <w:tcBorders>
              <w:top w:val="nil"/>
              <w:left w:val="nil"/>
              <w:bottom w:val="single" w:sz="4" w:space="0" w:color="auto"/>
              <w:right w:val="single" w:sz="4" w:space="0" w:color="auto"/>
            </w:tcBorders>
            <w:vAlign w:val="center"/>
            <w:hideMark/>
          </w:tcPr>
          <w:p w14:paraId="021B162C"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Nil</w:t>
            </w:r>
          </w:p>
        </w:tc>
      </w:tr>
      <w:tr w:rsidR="00DE7857" w:rsidRPr="00036BB7" w14:paraId="79B91C55" w14:textId="77777777" w:rsidTr="00DE7857">
        <w:trPr>
          <w:trHeight w:val="308"/>
          <w:jc w:val="center"/>
        </w:trPr>
        <w:tc>
          <w:tcPr>
            <w:tcW w:w="1044" w:type="dxa"/>
            <w:tcBorders>
              <w:top w:val="nil"/>
              <w:left w:val="single" w:sz="4" w:space="0" w:color="auto"/>
              <w:bottom w:val="single" w:sz="4" w:space="0" w:color="auto"/>
              <w:right w:val="single" w:sz="4" w:space="0" w:color="auto"/>
            </w:tcBorders>
            <w:vAlign w:val="center"/>
            <w:hideMark/>
          </w:tcPr>
          <w:p w14:paraId="5DD67046"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II</w:t>
            </w:r>
          </w:p>
        </w:tc>
        <w:tc>
          <w:tcPr>
            <w:tcW w:w="1845" w:type="dxa"/>
            <w:tcBorders>
              <w:top w:val="nil"/>
              <w:left w:val="nil"/>
              <w:bottom w:val="single" w:sz="4" w:space="0" w:color="auto"/>
              <w:right w:val="single" w:sz="4" w:space="0" w:color="auto"/>
            </w:tcBorders>
            <w:vAlign w:val="center"/>
            <w:hideMark/>
          </w:tcPr>
          <w:p w14:paraId="069E1A9B"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55–125</w:t>
            </w:r>
          </w:p>
        </w:tc>
        <w:tc>
          <w:tcPr>
            <w:tcW w:w="2444" w:type="dxa"/>
            <w:tcBorders>
              <w:top w:val="nil"/>
              <w:left w:val="nil"/>
              <w:bottom w:val="single" w:sz="4" w:space="0" w:color="auto"/>
              <w:right w:val="single" w:sz="4" w:space="0" w:color="auto"/>
            </w:tcBorders>
            <w:vAlign w:val="center"/>
            <w:hideMark/>
          </w:tcPr>
          <w:p w14:paraId="7A6F525E"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 xml:space="preserve">Soft </w:t>
            </w:r>
            <w:proofErr w:type="spellStart"/>
            <w:r w:rsidRPr="00964203">
              <w:rPr>
                <w:rFonts w:cs="Arial"/>
                <w:color w:val="000000"/>
                <w:sz w:val="22"/>
                <w:szCs w:val="22"/>
                <w:lang w:eastAsia="zh-CN"/>
              </w:rPr>
              <w:t>shale</w:t>
            </w:r>
            <w:proofErr w:type="spellEnd"/>
            <w:r w:rsidRPr="00964203">
              <w:rPr>
                <w:rFonts w:cs="Arial"/>
                <w:color w:val="000000"/>
                <w:sz w:val="22"/>
                <w:szCs w:val="22"/>
                <w:lang w:eastAsia="zh-CN"/>
              </w:rPr>
              <w:t>/</w:t>
            </w:r>
            <w:proofErr w:type="spellStart"/>
            <w:r w:rsidRPr="00964203">
              <w:rPr>
                <w:rFonts w:cs="Arial"/>
                <w:color w:val="000000"/>
                <w:sz w:val="22"/>
                <w:szCs w:val="22"/>
                <w:lang w:eastAsia="zh-CN"/>
              </w:rPr>
              <w:t>mudstone</w:t>
            </w:r>
            <w:proofErr w:type="spellEnd"/>
          </w:p>
        </w:tc>
        <w:tc>
          <w:tcPr>
            <w:tcW w:w="1845" w:type="dxa"/>
            <w:tcBorders>
              <w:top w:val="nil"/>
              <w:left w:val="nil"/>
              <w:bottom w:val="single" w:sz="4" w:space="0" w:color="auto"/>
              <w:right w:val="single" w:sz="4" w:space="0" w:color="auto"/>
            </w:tcBorders>
            <w:vAlign w:val="center"/>
            <w:hideMark/>
          </w:tcPr>
          <w:p w14:paraId="1BB7EAD8"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Light</w:t>
            </w:r>
          </w:p>
        </w:tc>
      </w:tr>
      <w:tr w:rsidR="00DE7857" w:rsidRPr="00036BB7" w14:paraId="2C2B09F9" w14:textId="77777777" w:rsidTr="00DE7857">
        <w:trPr>
          <w:trHeight w:val="308"/>
          <w:jc w:val="center"/>
        </w:trPr>
        <w:tc>
          <w:tcPr>
            <w:tcW w:w="1044" w:type="dxa"/>
            <w:tcBorders>
              <w:top w:val="nil"/>
              <w:left w:val="single" w:sz="4" w:space="0" w:color="auto"/>
              <w:bottom w:val="single" w:sz="4" w:space="0" w:color="auto"/>
              <w:right w:val="single" w:sz="4" w:space="0" w:color="auto"/>
            </w:tcBorders>
            <w:vAlign w:val="center"/>
            <w:hideMark/>
          </w:tcPr>
          <w:p w14:paraId="4D80EE1A"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III</w:t>
            </w:r>
          </w:p>
        </w:tc>
        <w:tc>
          <w:tcPr>
            <w:tcW w:w="1845" w:type="dxa"/>
            <w:tcBorders>
              <w:top w:val="nil"/>
              <w:left w:val="nil"/>
              <w:bottom w:val="single" w:sz="4" w:space="0" w:color="auto"/>
              <w:right w:val="single" w:sz="4" w:space="0" w:color="auto"/>
            </w:tcBorders>
            <w:vAlign w:val="center"/>
            <w:hideMark/>
          </w:tcPr>
          <w:p w14:paraId="663B33C9"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125–250</w:t>
            </w:r>
          </w:p>
        </w:tc>
        <w:tc>
          <w:tcPr>
            <w:tcW w:w="2444" w:type="dxa"/>
            <w:tcBorders>
              <w:top w:val="nil"/>
              <w:left w:val="nil"/>
              <w:bottom w:val="single" w:sz="4" w:space="0" w:color="auto"/>
              <w:right w:val="single" w:sz="4" w:space="0" w:color="auto"/>
            </w:tcBorders>
            <w:vAlign w:val="center"/>
            <w:hideMark/>
          </w:tcPr>
          <w:p w14:paraId="083E85C8" w14:textId="77777777" w:rsidR="00964203" w:rsidRPr="00964203" w:rsidRDefault="00964203" w:rsidP="00964203">
            <w:pPr>
              <w:spacing w:after="0" w:line="240" w:lineRule="auto"/>
              <w:jc w:val="left"/>
              <w:rPr>
                <w:rFonts w:cs="Arial"/>
                <w:color w:val="000000"/>
                <w:sz w:val="22"/>
                <w:szCs w:val="22"/>
                <w:lang w:eastAsia="zh-CN"/>
              </w:rPr>
            </w:pPr>
            <w:proofErr w:type="spellStart"/>
            <w:r w:rsidRPr="00964203">
              <w:rPr>
                <w:rFonts w:cs="Arial"/>
                <w:color w:val="000000"/>
                <w:sz w:val="22"/>
                <w:szCs w:val="22"/>
                <w:lang w:eastAsia="zh-CN"/>
              </w:rPr>
              <w:t>Sandstone</w:t>
            </w:r>
            <w:proofErr w:type="spellEnd"/>
            <w:r w:rsidRPr="00964203">
              <w:rPr>
                <w:rFonts w:cs="Arial"/>
                <w:color w:val="000000"/>
                <w:sz w:val="22"/>
                <w:szCs w:val="22"/>
                <w:lang w:eastAsia="zh-CN"/>
              </w:rPr>
              <w:t>/</w:t>
            </w:r>
            <w:proofErr w:type="spellStart"/>
            <w:r w:rsidRPr="00964203">
              <w:rPr>
                <w:rFonts w:cs="Arial"/>
                <w:color w:val="000000"/>
                <w:sz w:val="22"/>
                <w:szCs w:val="22"/>
                <w:lang w:eastAsia="zh-CN"/>
              </w:rPr>
              <w:t>coal</w:t>
            </w:r>
            <w:proofErr w:type="spellEnd"/>
          </w:p>
        </w:tc>
        <w:tc>
          <w:tcPr>
            <w:tcW w:w="1845" w:type="dxa"/>
            <w:tcBorders>
              <w:top w:val="nil"/>
              <w:left w:val="nil"/>
              <w:bottom w:val="single" w:sz="4" w:space="0" w:color="auto"/>
              <w:right w:val="single" w:sz="4" w:space="0" w:color="auto"/>
            </w:tcBorders>
            <w:vAlign w:val="center"/>
            <w:hideMark/>
          </w:tcPr>
          <w:p w14:paraId="619F0260"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Normal</w:t>
            </w:r>
          </w:p>
        </w:tc>
      </w:tr>
      <w:tr w:rsidR="00DE7857" w:rsidRPr="00036BB7" w14:paraId="245BEB62" w14:textId="77777777" w:rsidTr="00DE7857">
        <w:trPr>
          <w:trHeight w:val="587"/>
          <w:jc w:val="center"/>
        </w:trPr>
        <w:tc>
          <w:tcPr>
            <w:tcW w:w="1044" w:type="dxa"/>
            <w:tcBorders>
              <w:top w:val="nil"/>
              <w:left w:val="single" w:sz="4" w:space="0" w:color="auto"/>
              <w:bottom w:val="single" w:sz="4" w:space="0" w:color="auto"/>
              <w:right w:val="single" w:sz="4" w:space="0" w:color="auto"/>
            </w:tcBorders>
            <w:vAlign w:val="center"/>
            <w:hideMark/>
          </w:tcPr>
          <w:p w14:paraId="0A2A5AEB"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IV</w:t>
            </w:r>
          </w:p>
        </w:tc>
        <w:tc>
          <w:tcPr>
            <w:tcW w:w="1845" w:type="dxa"/>
            <w:tcBorders>
              <w:top w:val="nil"/>
              <w:left w:val="nil"/>
              <w:bottom w:val="single" w:sz="4" w:space="0" w:color="auto"/>
              <w:right w:val="single" w:sz="4" w:space="0" w:color="auto"/>
            </w:tcBorders>
            <w:vAlign w:val="center"/>
            <w:hideMark/>
          </w:tcPr>
          <w:p w14:paraId="15EEAB76"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250–1250</w:t>
            </w:r>
          </w:p>
        </w:tc>
        <w:tc>
          <w:tcPr>
            <w:tcW w:w="2444" w:type="dxa"/>
            <w:tcBorders>
              <w:top w:val="nil"/>
              <w:left w:val="nil"/>
              <w:bottom w:val="single" w:sz="4" w:space="0" w:color="auto"/>
              <w:right w:val="single" w:sz="4" w:space="0" w:color="auto"/>
            </w:tcBorders>
            <w:vAlign w:val="center"/>
            <w:hideMark/>
          </w:tcPr>
          <w:p w14:paraId="0034894A" w14:textId="77777777" w:rsidR="00964203" w:rsidRPr="00964203" w:rsidRDefault="00964203" w:rsidP="00964203">
            <w:pPr>
              <w:spacing w:after="0" w:line="240" w:lineRule="auto"/>
              <w:jc w:val="left"/>
              <w:rPr>
                <w:rFonts w:cs="Arial"/>
                <w:color w:val="000000"/>
                <w:sz w:val="22"/>
                <w:szCs w:val="22"/>
                <w:lang w:eastAsia="zh-CN"/>
              </w:rPr>
            </w:pPr>
            <w:proofErr w:type="spellStart"/>
            <w:r w:rsidRPr="00964203">
              <w:rPr>
                <w:rFonts w:cs="Arial"/>
                <w:color w:val="000000"/>
                <w:sz w:val="22"/>
                <w:szCs w:val="22"/>
                <w:lang w:eastAsia="zh-CN"/>
              </w:rPr>
              <w:t>Quartzite</w:t>
            </w:r>
            <w:proofErr w:type="spellEnd"/>
            <w:r w:rsidRPr="00964203">
              <w:rPr>
                <w:rFonts w:cs="Arial"/>
                <w:color w:val="000000"/>
                <w:sz w:val="22"/>
                <w:szCs w:val="22"/>
                <w:lang w:eastAsia="zh-CN"/>
              </w:rPr>
              <w:t xml:space="preserve">, </w:t>
            </w:r>
            <w:proofErr w:type="spellStart"/>
            <w:r w:rsidRPr="00964203">
              <w:rPr>
                <w:rFonts w:cs="Arial"/>
                <w:color w:val="000000"/>
                <w:sz w:val="22"/>
                <w:szCs w:val="22"/>
                <w:lang w:eastAsia="zh-CN"/>
              </w:rPr>
              <w:t>compact</w:t>
            </w:r>
            <w:proofErr w:type="spellEnd"/>
            <w:r w:rsidRPr="00964203">
              <w:rPr>
                <w:rFonts w:cs="Arial"/>
                <w:color w:val="000000"/>
                <w:sz w:val="22"/>
                <w:szCs w:val="22"/>
                <w:lang w:eastAsia="zh-CN"/>
              </w:rPr>
              <w:t xml:space="preserve"> </w:t>
            </w:r>
            <w:proofErr w:type="spellStart"/>
            <w:r w:rsidRPr="00964203">
              <w:rPr>
                <w:rFonts w:cs="Arial"/>
                <w:color w:val="000000"/>
                <w:sz w:val="22"/>
                <w:szCs w:val="22"/>
                <w:lang w:eastAsia="zh-CN"/>
              </w:rPr>
              <w:t>sandstone</w:t>
            </w:r>
            <w:proofErr w:type="spellEnd"/>
          </w:p>
        </w:tc>
        <w:tc>
          <w:tcPr>
            <w:tcW w:w="1845" w:type="dxa"/>
            <w:tcBorders>
              <w:top w:val="nil"/>
              <w:left w:val="nil"/>
              <w:bottom w:val="single" w:sz="4" w:space="0" w:color="auto"/>
              <w:right w:val="single" w:sz="4" w:space="0" w:color="auto"/>
            </w:tcBorders>
            <w:vAlign w:val="center"/>
            <w:hideMark/>
          </w:tcPr>
          <w:p w14:paraId="7A8390EE"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Heavy</w:t>
            </w:r>
          </w:p>
        </w:tc>
      </w:tr>
      <w:tr w:rsidR="00DE7857" w:rsidRPr="00036BB7" w14:paraId="4675BD9F" w14:textId="77777777" w:rsidTr="00DE7857">
        <w:trPr>
          <w:trHeight w:val="308"/>
          <w:jc w:val="center"/>
        </w:trPr>
        <w:tc>
          <w:tcPr>
            <w:tcW w:w="1044" w:type="dxa"/>
            <w:tcBorders>
              <w:top w:val="nil"/>
              <w:left w:val="single" w:sz="4" w:space="0" w:color="auto"/>
              <w:bottom w:val="single" w:sz="4" w:space="0" w:color="auto"/>
              <w:right w:val="single" w:sz="4" w:space="0" w:color="auto"/>
            </w:tcBorders>
            <w:vAlign w:val="center"/>
            <w:hideMark/>
          </w:tcPr>
          <w:p w14:paraId="7561C645"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V</w:t>
            </w:r>
          </w:p>
        </w:tc>
        <w:tc>
          <w:tcPr>
            <w:tcW w:w="1845" w:type="dxa"/>
            <w:tcBorders>
              <w:top w:val="nil"/>
              <w:left w:val="nil"/>
              <w:bottom w:val="single" w:sz="4" w:space="0" w:color="auto"/>
              <w:right w:val="single" w:sz="4" w:space="0" w:color="auto"/>
            </w:tcBorders>
            <w:vAlign w:val="center"/>
            <w:hideMark/>
          </w:tcPr>
          <w:p w14:paraId="430043B2"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&gt;1250</w:t>
            </w:r>
          </w:p>
        </w:tc>
        <w:tc>
          <w:tcPr>
            <w:tcW w:w="2444" w:type="dxa"/>
            <w:tcBorders>
              <w:top w:val="nil"/>
              <w:left w:val="nil"/>
              <w:bottom w:val="single" w:sz="4" w:space="0" w:color="auto"/>
              <w:right w:val="single" w:sz="4" w:space="0" w:color="auto"/>
            </w:tcBorders>
            <w:vAlign w:val="center"/>
            <w:hideMark/>
          </w:tcPr>
          <w:p w14:paraId="7C31DC9A"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 xml:space="preserve">Dolerite, </w:t>
            </w:r>
            <w:proofErr w:type="spellStart"/>
            <w:r w:rsidRPr="00964203">
              <w:rPr>
                <w:rFonts w:cs="Arial"/>
                <w:color w:val="000000"/>
                <w:sz w:val="22"/>
                <w:szCs w:val="22"/>
                <w:lang w:eastAsia="zh-CN"/>
              </w:rPr>
              <w:t>very</w:t>
            </w:r>
            <w:proofErr w:type="spellEnd"/>
            <w:r w:rsidRPr="00964203">
              <w:rPr>
                <w:rFonts w:cs="Arial"/>
                <w:color w:val="000000"/>
                <w:sz w:val="22"/>
                <w:szCs w:val="22"/>
                <w:lang w:eastAsia="zh-CN"/>
              </w:rPr>
              <w:t xml:space="preserve"> </w:t>
            </w:r>
            <w:proofErr w:type="spellStart"/>
            <w:r w:rsidRPr="00964203">
              <w:rPr>
                <w:rFonts w:cs="Arial"/>
                <w:color w:val="000000"/>
                <w:sz w:val="22"/>
                <w:szCs w:val="22"/>
                <w:lang w:eastAsia="zh-CN"/>
              </w:rPr>
              <w:t>hard</w:t>
            </w:r>
            <w:proofErr w:type="spellEnd"/>
            <w:r w:rsidRPr="00964203">
              <w:rPr>
                <w:rFonts w:cs="Arial"/>
                <w:color w:val="000000"/>
                <w:sz w:val="22"/>
                <w:szCs w:val="22"/>
                <w:lang w:eastAsia="zh-CN"/>
              </w:rPr>
              <w:t xml:space="preserve"> bands</w:t>
            </w:r>
          </w:p>
        </w:tc>
        <w:tc>
          <w:tcPr>
            <w:tcW w:w="1845" w:type="dxa"/>
            <w:tcBorders>
              <w:top w:val="nil"/>
              <w:left w:val="nil"/>
              <w:bottom w:val="single" w:sz="4" w:space="0" w:color="auto"/>
              <w:right w:val="single" w:sz="4" w:space="0" w:color="auto"/>
            </w:tcBorders>
            <w:vAlign w:val="center"/>
            <w:hideMark/>
          </w:tcPr>
          <w:p w14:paraId="1FE8F117"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 xml:space="preserve">Not </w:t>
            </w:r>
            <w:proofErr w:type="spellStart"/>
            <w:r w:rsidRPr="00964203">
              <w:rPr>
                <w:rFonts w:cs="Arial"/>
                <w:color w:val="000000"/>
                <w:sz w:val="22"/>
                <w:szCs w:val="22"/>
                <w:lang w:eastAsia="zh-CN"/>
              </w:rPr>
              <w:t>suitable</w:t>
            </w:r>
            <w:proofErr w:type="spellEnd"/>
          </w:p>
        </w:tc>
      </w:tr>
    </w:tbl>
    <w:p w14:paraId="28275FAA" w14:textId="77777777" w:rsidR="00532481" w:rsidRPr="00036BB7" w:rsidRDefault="00532481" w:rsidP="00EA7CA5">
      <w:pPr>
        <w:spacing w:line="360" w:lineRule="auto"/>
        <w:rPr>
          <w:rFonts w:cs="Arial"/>
          <w:lang w:val="en-US"/>
        </w:rPr>
      </w:pPr>
    </w:p>
    <w:p w14:paraId="21D22C75" w14:textId="77777777" w:rsidR="006F2AFB" w:rsidRDefault="006F2AFB" w:rsidP="006F2AFB">
      <w:pPr>
        <w:pStyle w:val="ListParagraph"/>
        <w:spacing w:line="360" w:lineRule="auto"/>
        <w:rPr>
          <w:rFonts w:cs="Arial"/>
          <w:sz w:val="18"/>
          <w:szCs w:val="18"/>
          <w:lang w:val="en-IN"/>
        </w:rPr>
      </w:pPr>
      <w:r w:rsidRPr="006F2AFB">
        <w:rPr>
          <w:rFonts w:cs="Arial"/>
          <w:sz w:val="18"/>
          <w:szCs w:val="18"/>
          <w:lang w:val="en-IN"/>
        </w:rPr>
        <w:t>Table 3-2. Excavation Categories and Typical Material Properties (after Rathi 2000; SME Handbook 2017).</w:t>
      </w:r>
    </w:p>
    <w:p w14:paraId="7FDA998F" w14:textId="77777777" w:rsidR="006F2AFB" w:rsidRDefault="006F2AFB" w:rsidP="006F2AFB">
      <w:pPr>
        <w:pStyle w:val="ListParagraph"/>
        <w:spacing w:line="360" w:lineRule="auto"/>
        <w:rPr>
          <w:rFonts w:cs="Arial"/>
          <w:b/>
          <w:bCs/>
          <w:lang w:val="en-US"/>
        </w:rPr>
      </w:pPr>
    </w:p>
    <w:p w14:paraId="66364058" w14:textId="1700416C" w:rsidR="004970E8" w:rsidRPr="006F2AFB" w:rsidRDefault="004970E8" w:rsidP="006F2AFB">
      <w:pPr>
        <w:pStyle w:val="ListParagraph"/>
        <w:numPr>
          <w:ilvl w:val="0"/>
          <w:numId w:val="13"/>
        </w:numPr>
        <w:spacing w:line="360" w:lineRule="auto"/>
        <w:rPr>
          <w:rFonts w:cs="Arial"/>
          <w:sz w:val="18"/>
          <w:szCs w:val="18"/>
          <w:lang w:val="en-IN"/>
        </w:rPr>
      </w:pPr>
      <w:r w:rsidRPr="006F2AFB">
        <w:rPr>
          <w:rFonts w:cs="Arial"/>
          <w:b/>
          <w:bCs/>
          <w:lang w:val="en-US"/>
        </w:rPr>
        <w:t>Swell factor (SF):</w:t>
      </w:r>
    </w:p>
    <w:tbl>
      <w:tblPr>
        <w:tblW w:w="6848" w:type="dxa"/>
        <w:jc w:val="center"/>
        <w:tblCellMar>
          <w:left w:w="70" w:type="dxa"/>
          <w:right w:w="70" w:type="dxa"/>
        </w:tblCellMar>
        <w:tblLook w:val="04A0" w:firstRow="1" w:lastRow="0" w:firstColumn="1" w:lastColumn="0" w:noHBand="0" w:noVBand="1"/>
      </w:tblPr>
      <w:tblGrid>
        <w:gridCol w:w="3349"/>
        <w:gridCol w:w="1404"/>
        <w:gridCol w:w="2095"/>
      </w:tblGrid>
      <w:tr w:rsidR="0026392E" w:rsidRPr="00036BB7" w14:paraId="6319F3FB" w14:textId="77777777" w:rsidTr="0026392E">
        <w:trPr>
          <w:trHeight w:val="278"/>
          <w:jc w:val="center"/>
        </w:trPr>
        <w:tc>
          <w:tcPr>
            <w:tcW w:w="3349" w:type="dxa"/>
            <w:tcBorders>
              <w:top w:val="single" w:sz="4" w:space="0" w:color="auto"/>
              <w:left w:val="single" w:sz="4" w:space="0" w:color="auto"/>
              <w:bottom w:val="single" w:sz="4" w:space="0" w:color="auto"/>
              <w:right w:val="single" w:sz="4" w:space="0" w:color="auto"/>
            </w:tcBorders>
            <w:noWrap/>
            <w:vAlign w:val="bottom"/>
            <w:hideMark/>
          </w:tcPr>
          <w:p w14:paraId="77041149" w14:textId="77777777" w:rsidR="0026392E" w:rsidRPr="00036BB7" w:rsidRDefault="0026392E" w:rsidP="00783943">
            <w:pPr>
              <w:spacing w:after="0" w:line="240" w:lineRule="auto"/>
              <w:rPr>
                <w:rFonts w:cs="Arial"/>
                <w:b/>
                <w:bCs/>
                <w:color w:val="000000"/>
                <w:sz w:val="20"/>
                <w:szCs w:val="20"/>
              </w:rPr>
            </w:pPr>
            <w:proofErr w:type="spellStart"/>
            <w:r w:rsidRPr="00036BB7">
              <w:rPr>
                <w:rFonts w:cs="Arial"/>
                <w:b/>
                <w:bCs/>
                <w:color w:val="000000"/>
                <w:sz w:val="20"/>
                <w:szCs w:val="20"/>
              </w:rPr>
              <w:t>Overburden</w:t>
            </w:r>
            <w:proofErr w:type="spellEnd"/>
            <w:r w:rsidRPr="00036BB7">
              <w:rPr>
                <w:rFonts w:cs="Arial"/>
                <w:b/>
                <w:bCs/>
                <w:color w:val="000000"/>
                <w:sz w:val="20"/>
                <w:szCs w:val="20"/>
              </w:rPr>
              <w:t xml:space="preserve"> </w:t>
            </w:r>
            <w:proofErr w:type="spellStart"/>
            <w:r w:rsidRPr="00036BB7">
              <w:rPr>
                <w:rFonts w:cs="Arial"/>
                <w:b/>
                <w:bCs/>
                <w:color w:val="000000"/>
                <w:sz w:val="20"/>
                <w:szCs w:val="20"/>
              </w:rPr>
              <w:t>Conditions</w:t>
            </w:r>
            <w:proofErr w:type="spellEnd"/>
          </w:p>
        </w:tc>
        <w:tc>
          <w:tcPr>
            <w:tcW w:w="1404" w:type="dxa"/>
            <w:tcBorders>
              <w:top w:val="single" w:sz="4" w:space="0" w:color="auto"/>
              <w:left w:val="nil"/>
              <w:bottom w:val="single" w:sz="4" w:space="0" w:color="auto"/>
              <w:right w:val="single" w:sz="4" w:space="0" w:color="auto"/>
            </w:tcBorders>
            <w:noWrap/>
            <w:vAlign w:val="bottom"/>
            <w:hideMark/>
          </w:tcPr>
          <w:p w14:paraId="72182344" w14:textId="77777777" w:rsidR="0026392E" w:rsidRPr="00036BB7" w:rsidRDefault="0026392E" w:rsidP="00783943">
            <w:pPr>
              <w:spacing w:after="0" w:line="240" w:lineRule="auto"/>
              <w:rPr>
                <w:rFonts w:cs="Arial"/>
                <w:b/>
                <w:bCs/>
                <w:color w:val="000000"/>
                <w:sz w:val="20"/>
                <w:szCs w:val="20"/>
              </w:rPr>
            </w:pPr>
            <w:r w:rsidRPr="00036BB7">
              <w:rPr>
                <w:rFonts w:cs="Arial"/>
                <w:b/>
                <w:bCs/>
                <w:color w:val="000000"/>
                <w:sz w:val="20"/>
                <w:szCs w:val="20"/>
              </w:rPr>
              <w:t xml:space="preserve">Swell </w:t>
            </w:r>
          </w:p>
        </w:tc>
        <w:tc>
          <w:tcPr>
            <w:tcW w:w="2095" w:type="dxa"/>
            <w:tcBorders>
              <w:top w:val="single" w:sz="4" w:space="0" w:color="auto"/>
              <w:left w:val="nil"/>
              <w:bottom w:val="single" w:sz="4" w:space="0" w:color="auto"/>
              <w:right w:val="single" w:sz="4" w:space="0" w:color="auto"/>
            </w:tcBorders>
            <w:noWrap/>
            <w:vAlign w:val="bottom"/>
            <w:hideMark/>
          </w:tcPr>
          <w:p w14:paraId="230DCA63" w14:textId="77777777" w:rsidR="0026392E" w:rsidRPr="00036BB7" w:rsidRDefault="0026392E" w:rsidP="00783943">
            <w:pPr>
              <w:spacing w:after="0" w:line="240" w:lineRule="auto"/>
              <w:rPr>
                <w:rFonts w:cs="Arial"/>
                <w:b/>
                <w:bCs/>
                <w:color w:val="000000"/>
                <w:sz w:val="20"/>
                <w:szCs w:val="20"/>
              </w:rPr>
            </w:pPr>
            <w:proofErr w:type="spellStart"/>
            <w:r w:rsidRPr="00036BB7">
              <w:rPr>
                <w:rFonts w:cs="Arial"/>
                <w:b/>
                <w:bCs/>
                <w:color w:val="000000"/>
                <w:sz w:val="20"/>
                <w:szCs w:val="20"/>
              </w:rPr>
              <w:t>Bucket</w:t>
            </w:r>
            <w:proofErr w:type="spellEnd"/>
            <w:r w:rsidRPr="00036BB7">
              <w:rPr>
                <w:rFonts w:cs="Arial"/>
                <w:b/>
                <w:bCs/>
                <w:color w:val="000000"/>
                <w:sz w:val="20"/>
                <w:szCs w:val="20"/>
              </w:rPr>
              <w:t xml:space="preserve"> Fill </w:t>
            </w:r>
            <w:proofErr w:type="spellStart"/>
            <w:r w:rsidRPr="00036BB7">
              <w:rPr>
                <w:rFonts w:cs="Arial"/>
                <w:b/>
                <w:bCs/>
                <w:color w:val="000000"/>
                <w:sz w:val="20"/>
                <w:szCs w:val="20"/>
              </w:rPr>
              <w:t>Factor</w:t>
            </w:r>
            <w:proofErr w:type="spellEnd"/>
          </w:p>
        </w:tc>
      </w:tr>
      <w:tr w:rsidR="0026392E" w:rsidRPr="00036BB7" w14:paraId="287AC4E4" w14:textId="77777777" w:rsidTr="0026392E">
        <w:trPr>
          <w:trHeight w:val="278"/>
          <w:jc w:val="center"/>
        </w:trPr>
        <w:tc>
          <w:tcPr>
            <w:tcW w:w="3349" w:type="dxa"/>
            <w:tcBorders>
              <w:top w:val="nil"/>
              <w:left w:val="single" w:sz="4" w:space="0" w:color="auto"/>
              <w:bottom w:val="single" w:sz="4" w:space="0" w:color="auto"/>
              <w:right w:val="single" w:sz="4" w:space="0" w:color="auto"/>
            </w:tcBorders>
            <w:noWrap/>
            <w:vAlign w:val="bottom"/>
            <w:hideMark/>
          </w:tcPr>
          <w:p w14:paraId="75B1D0FA" w14:textId="77777777" w:rsidR="0026392E" w:rsidRPr="00036BB7" w:rsidRDefault="0026392E" w:rsidP="00783943">
            <w:pPr>
              <w:spacing w:after="0" w:line="240" w:lineRule="auto"/>
              <w:rPr>
                <w:rFonts w:cs="Arial"/>
                <w:color w:val="000000"/>
                <w:sz w:val="20"/>
                <w:szCs w:val="20"/>
                <w:lang w:val="en-US"/>
              </w:rPr>
            </w:pPr>
            <w:r w:rsidRPr="00036BB7">
              <w:rPr>
                <w:rFonts w:cs="Arial"/>
                <w:color w:val="000000"/>
                <w:sz w:val="20"/>
                <w:szCs w:val="20"/>
                <w:lang w:val="en-US"/>
              </w:rPr>
              <w:t xml:space="preserve">Light Blasting </w:t>
            </w:r>
          </w:p>
        </w:tc>
        <w:tc>
          <w:tcPr>
            <w:tcW w:w="1404" w:type="dxa"/>
            <w:tcBorders>
              <w:top w:val="nil"/>
              <w:left w:val="nil"/>
              <w:bottom w:val="single" w:sz="4" w:space="0" w:color="auto"/>
              <w:right w:val="single" w:sz="4" w:space="0" w:color="auto"/>
            </w:tcBorders>
            <w:noWrap/>
            <w:vAlign w:val="bottom"/>
            <w:hideMark/>
          </w:tcPr>
          <w:p w14:paraId="41AAFD22" w14:textId="0B402CCA" w:rsidR="0026392E" w:rsidRPr="00036BB7" w:rsidRDefault="00BC1C0C" w:rsidP="00783943">
            <w:pPr>
              <w:spacing w:after="0" w:line="240" w:lineRule="auto"/>
              <w:rPr>
                <w:rFonts w:cs="Arial"/>
                <w:color w:val="000000"/>
                <w:sz w:val="20"/>
                <w:szCs w:val="20"/>
              </w:rPr>
            </w:pPr>
            <w:r w:rsidRPr="00036BB7">
              <w:rPr>
                <w:rFonts w:cs="Arial"/>
                <w:color w:val="000000"/>
                <w:sz w:val="20"/>
                <w:szCs w:val="20"/>
              </w:rPr>
              <w:t>0</w:t>
            </w:r>
            <w:r w:rsidR="00B1142A" w:rsidRPr="00036BB7">
              <w:rPr>
                <w:rFonts w:cs="Arial"/>
                <w:color w:val="000000"/>
                <w:sz w:val="20"/>
                <w:szCs w:val="20"/>
              </w:rPr>
              <w:t>.</w:t>
            </w:r>
            <w:r w:rsidRPr="00036BB7">
              <w:rPr>
                <w:rFonts w:cs="Arial"/>
                <w:color w:val="000000"/>
                <w:sz w:val="20"/>
                <w:szCs w:val="20"/>
              </w:rPr>
              <w:t>81</w:t>
            </w:r>
          </w:p>
        </w:tc>
        <w:tc>
          <w:tcPr>
            <w:tcW w:w="2095" w:type="dxa"/>
            <w:tcBorders>
              <w:top w:val="nil"/>
              <w:left w:val="nil"/>
              <w:bottom w:val="single" w:sz="4" w:space="0" w:color="auto"/>
              <w:right w:val="single" w:sz="4" w:space="0" w:color="auto"/>
            </w:tcBorders>
            <w:noWrap/>
            <w:vAlign w:val="bottom"/>
            <w:hideMark/>
          </w:tcPr>
          <w:p w14:paraId="57BDD3FF"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0.85–0.90</w:t>
            </w:r>
          </w:p>
        </w:tc>
      </w:tr>
      <w:tr w:rsidR="0026392E" w:rsidRPr="00036BB7" w14:paraId="4B0CC659" w14:textId="77777777" w:rsidTr="0026392E">
        <w:trPr>
          <w:trHeight w:val="278"/>
          <w:jc w:val="center"/>
        </w:trPr>
        <w:tc>
          <w:tcPr>
            <w:tcW w:w="3349" w:type="dxa"/>
            <w:tcBorders>
              <w:top w:val="nil"/>
              <w:left w:val="single" w:sz="4" w:space="0" w:color="auto"/>
              <w:bottom w:val="single" w:sz="4" w:space="0" w:color="auto"/>
              <w:right w:val="single" w:sz="4" w:space="0" w:color="auto"/>
            </w:tcBorders>
            <w:noWrap/>
            <w:vAlign w:val="bottom"/>
            <w:hideMark/>
          </w:tcPr>
          <w:p w14:paraId="08E01DD9"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 xml:space="preserve">Medium </w:t>
            </w:r>
            <w:proofErr w:type="spellStart"/>
            <w:r w:rsidRPr="00036BB7">
              <w:rPr>
                <w:rFonts w:cs="Arial"/>
                <w:color w:val="000000"/>
                <w:sz w:val="20"/>
                <w:szCs w:val="20"/>
              </w:rPr>
              <w:t>Blasting</w:t>
            </w:r>
            <w:proofErr w:type="spellEnd"/>
          </w:p>
        </w:tc>
        <w:tc>
          <w:tcPr>
            <w:tcW w:w="1404" w:type="dxa"/>
            <w:tcBorders>
              <w:top w:val="nil"/>
              <w:left w:val="nil"/>
              <w:bottom w:val="single" w:sz="4" w:space="0" w:color="auto"/>
              <w:right w:val="single" w:sz="4" w:space="0" w:color="auto"/>
            </w:tcBorders>
            <w:noWrap/>
            <w:vAlign w:val="bottom"/>
            <w:hideMark/>
          </w:tcPr>
          <w:p w14:paraId="18E5B818" w14:textId="5C3AF023" w:rsidR="0026392E" w:rsidRPr="00036BB7" w:rsidRDefault="00B1142A" w:rsidP="00783943">
            <w:pPr>
              <w:spacing w:after="0" w:line="240" w:lineRule="auto"/>
              <w:rPr>
                <w:rFonts w:cs="Arial"/>
                <w:color w:val="000000"/>
                <w:sz w:val="20"/>
                <w:szCs w:val="20"/>
              </w:rPr>
            </w:pPr>
            <w:r w:rsidRPr="00036BB7">
              <w:rPr>
                <w:rFonts w:cs="Arial"/>
                <w:color w:val="000000"/>
                <w:sz w:val="20"/>
                <w:szCs w:val="20"/>
              </w:rPr>
              <w:t>0.75</w:t>
            </w:r>
          </w:p>
        </w:tc>
        <w:tc>
          <w:tcPr>
            <w:tcW w:w="2095" w:type="dxa"/>
            <w:tcBorders>
              <w:top w:val="nil"/>
              <w:left w:val="nil"/>
              <w:bottom w:val="single" w:sz="4" w:space="0" w:color="auto"/>
              <w:right w:val="single" w:sz="4" w:space="0" w:color="auto"/>
            </w:tcBorders>
            <w:noWrap/>
            <w:vAlign w:val="bottom"/>
            <w:hideMark/>
          </w:tcPr>
          <w:p w14:paraId="3FD43547"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0.80–0.90</w:t>
            </w:r>
          </w:p>
        </w:tc>
      </w:tr>
      <w:tr w:rsidR="0026392E" w:rsidRPr="00036BB7" w14:paraId="0665C60A" w14:textId="77777777" w:rsidTr="0026392E">
        <w:trPr>
          <w:trHeight w:val="278"/>
          <w:jc w:val="center"/>
        </w:trPr>
        <w:tc>
          <w:tcPr>
            <w:tcW w:w="3349" w:type="dxa"/>
            <w:tcBorders>
              <w:top w:val="nil"/>
              <w:left w:val="single" w:sz="4" w:space="0" w:color="auto"/>
              <w:bottom w:val="single" w:sz="4" w:space="0" w:color="auto"/>
              <w:right w:val="single" w:sz="4" w:space="0" w:color="auto"/>
            </w:tcBorders>
            <w:noWrap/>
            <w:vAlign w:val="bottom"/>
            <w:hideMark/>
          </w:tcPr>
          <w:p w14:paraId="44223134"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 xml:space="preserve">Heavy </w:t>
            </w:r>
            <w:proofErr w:type="spellStart"/>
            <w:r w:rsidRPr="00036BB7">
              <w:rPr>
                <w:rFonts w:cs="Arial"/>
                <w:color w:val="000000"/>
                <w:sz w:val="20"/>
                <w:szCs w:val="20"/>
              </w:rPr>
              <w:t>Blasting</w:t>
            </w:r>
            <w:proofErr w:type="spellEnd"/>
          </w:p>
        </w:tc>
        <w:tc>
          <w:tcPr>
            <w:tcW w:w="1404" w:type="dxa"/>
            <w:tcBorders>
              <w:top w:val="nil"/>
              <w:left w:val="nil"/>
              <w:bottom w:val="single" w:sz="4" w:space="0" w:color="auto"/>
              <w:right w:val="single" w:sz="4" w:space="0" w:color="auto"/>
            </w:tcBorders>
            <w:noWrap/>
            <w:vAlign w:val="bottom"/>
            <w:hideMark/>
          </w:tcPr>
          <w:p w14:paraId="6EC66ECE" w14:textId="6F0ECA47" w:rsidR="0026392E" w:rsidRPr="00036BB7" w:rsidRDefault="00B1142A" w:rsidP="00783943">
            <w:pPr>
              <w:spacing w:after="0" w:line="240" w:lineRule="auto"/>
              <w:rPr>
                <w:rFonts w:cs="Arial"/>
                <w:color w:val="000000"/>
                <w:sz w:val="20"/>
                <w:szCs w:val="20"/>
              </w:rPr>
            </w:pPr>
            <w:r w:rsidRPr="00036BB7">
              <w:rPr>
                <w:rFonts w:cs="Arial"/>
                <w:color w:val="000000"/>
                <w:sz w:val="20"/>
                <w:szCs w:val="20"/>
              </w:rPr>
              <w:t>0.71</w:t>
            </w:r>
          </w:p>
        </w:tc>
        <w:tc>
          <w:tcPr>
            <w:tcW w:w="2095" w:type="dxa"/>
            <w:tcBorders>
              <w:top w:val="nil"/>
              <w:left w:val="nil"/>
              <w:bottom w:val="single" w:sz="4" w:space="0" w:color="auto"/>
              <w:right w:val="single" w:sz="4" w:space="0" w:color="auto"/>
            </w:tcBorders>
            <w:noWrap/>
            <w:vAlign w:val="bottom"/>
            <w:hideMark/>
          </w:tcPr>
          <w:p w14:paraId="4D95C9A6"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0.75–0.85</w:t>
            </w:r>
          </w:p>
        </w:tc>
      </w:tr>
      <w:tr w:rsidR="0026392E" w:rsidRPr="00036BB7" w14:paraId="1A3AA4DB" w14:textId="77777777" w:rsidTr="0026392E">
        <w:trPr>
          <w:trHeight w:val="278"/>
          <w:jc w:val="center"/>
        </w:trPr>
        <w:tc>
          <w:tcPr>
            <w:tcW w:w="3349" w:type="dxa"/>
            <w:tcBorders>
              <w:top w:val="nil"/>
              <w:left w:val="single" w:sz="4" w:space="0" w:color="auto"/>
              <w:bottom w:val="nil"/>
              <w:right w:val="single" w:sz="4" w:space="0" w:color="auto"/>
            </w:tcBorders>
            <w:noWrap/>
            <w:vAlign w:val="bottom"/>
            <w:hideMark/>
          </w:tcPr>
          <w:p w14:paraId="096B3438"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Bad Fragmentation</w:t>
            </w:r>
          </w:p>
        </w:tc>
        <w:tc>
          <w:tcPr>
            <w:tcW w:w="1404" w:type="dxa"/>
            <w:tcBorders>
              <w:top w:val="nil"/>
              <w:left w:val="nil"/>
              <w:bottom w:val="nil"/>
              <w:right w:val="single" w:sz="4" w:space="0" w:color="auto"/>
            </w:tcBorders>
            <w:noWrap/>
            <w:vAlign w:val="bottom"/>
            <w:hideMark/>
          </w:tcPr>
          <w:p w14:paraId="70BEFFDD" w14:textId="2C29B4D8" w:rsidR="0026392E" w:rsidRPr="00036BB7" w:rsidRDefault="00B1142A" w:rsidP="00783943">
            <w:pPr>
              <w:spacing w:after="0" w:line="240" w:lineRule="auto"/>
              <w:rPr>
                <w:rFonts w:cs="Arial"/>
                <w:color w:val="000000"/>
                <w:sz w:val="20"/>
                <w:szCs w:val="20"/>
              </w:rPr>
            </w:pPr>
            <w:r w:rsidRPr="00036BB7">
              <w:rPr>
                <w:rFonts w:cs="Arial"/>
                <w:color w:val="000000"/>
                <w:sz w:val="20"/>
                <w:szCs w:val="20"/>
              </w:rPr>
              <w:t>0.69</w:t>
            </w:r>
          </w:p>
        </w:tc>
        <w:tc>
          <w:tcPr>
            <w:tcW w:w="2095" w:type="dxa"/>
            <w:tcBorders>
              <w:top w:val="nil"/>
              <w:left w:val="nil"/>
              <w:bottom w:val="nil"/>
              <w:right w:val="single" w:sz="4" w:space="0" w:color="auto"/>
            </w:tcBorders>
            <w:noWrap/>
            <w:vAlign w:val="bottom"/>
            <w:hideMark/>
          </w:tcPr>
          <w:p w14:paraId="6A6AB1FA"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0.70–0.75</w:t>
            </w:r>
          </w:p>
        </w:tc>
      </w:tr>
      <w:tr w:rsidR="0026392E" w:rsidRPr="00036BB7" w14:paraId="7D8EC817" w14:textId="77777777" w:rsidTr="0026392E">
        <w:trPr>
          <w:trHeight w:val="278"/>
          <w:jc w:val="center"/>
        </w:trPr>
        <w:tc>
          <w:tcPr>
            <w:tcW w:w="3349" w:type="dxa"/>
            <w:tcBorders>
              <w:top w:val="nil"/>
              <w:left w:val="single" w:sz="4" w:space="0" w:color="auto"/>
              <w:bottom w:val="single" w:sz="4" w:space="0" w:color="auto"/>
              <w:right w:val="single" w:sz="4" w:space="0" w:color="auto"/>
            </w:tcBorders>
            <w:noWrap/>
            <w:vAlign w:val="bottom"/>
          </w:tcPr>
          <w:p w14:paraId="56D321A6" w14:textId="77777777" w:rsidR="0026392E" w:rsidRPr="00036BB7" w:rsidRDefault="0026392E" w:rsidP="00783943">
            <w:pPr>
              <w:spacing w:after="0" w:line="240" w:lineRule="auto"/>
              <w:rPr>
                <w:rFonts w:cs="Arial"/>
                <w:color w:val="000000"/>
                <w:sz w:val="20"/>
                <w:szCs w:val="20"/>
              </w:rPr>
            </w:pPr>
          </w:p>
        </w:tc>
        <w:tc>
          <w:tcPr>
            <w:tcW w:w="1404" w:type="dxa"/>
            <w:tcBorders>
              <w:top w:val="nil"/>
              <w:left w:val="nil"/>
              <w:bottom w:val="single" w:sz="4" w:space="0" w:color="auto"/>
              <w:right w:val="single" w:sz="4" w:space="0" w:color="auto"/>
            </w:tcBorders>
            <w:noWrap/>
            <w:vAlign w:val="bottom"/>
          </w:tcPr>
          <w:p w14:paraId="7CBED111" w14:textId="77777777" w:rsidR="0026392E" w:rsidRPr="00036BB7" w:rsidRDefault="0026392E" w:rsidP="00783943">
            <w:pPr>
              <w:spacing w:after="0" w:line="240" w:lineRule="auto"/>
              <w:rPr>
                <w:rFonts w:cs="Arial"/>
                <w:color w:val="000000"/>
                <w:sz w:val="20"/>
                <w:szCs w:val="20"/>
              </w:rPr>
            </w:pPr>
          </w:p>
        </w:tc>
        <w:tc>
          <w:tcPr>
            <w:tcW w:w="2095" w:type="dxa"/>
            <w:tcBorders>
              <w:top w:val="nil"/>
              <w:left w:val="nil"/>
              <w:bottom w:val="single" w:sz="4" w:space="0" w:color="auto"/>
              <w:right w:val="single" w:sz="4" w:space="0" w:color="auto"/>
            </w:tcBorders>
            <w:noWrap/>
            <w:vAlign w:val="bottom"/>
          </w:tcPr>
          <w:p w14:paraId="3F676B5E" w14:textId="77777777" w:rsidR="0026392E" w:rsidRPr="00036BB7" w:rsidRDefault="0026392E" w:rsidP="00783943">
            <w:pPr>
              <w:spacing w:after="0" w:line="240" w:lineRule="auto"/>
              <w:rPr>
                <w:rFonts w:cs="Arial"/>
                <w:color w:val="000000"/>
                <w:sz w:val="20"/>
                <w:szCs w:val="20"/>
              </w:rPr>
            </w:pPr>
          </w:p>
        </w:tc>
      </w:tr>
    </w:tbl>
    <w:p w14:paraId="535DF5E3" w14:textId="77777777" w:rsidR="00300E49" w:rsidRPr="00036BB7" w:rsidRDefault="00300E49" w:rsidP="004970E8">
      <w:pPr>
        <w:spacing w:line="360" w:lineRule="auto"/>
        <w:rPr>
          <w:rFonts w:cs="Arial"/>
          <w:lang w:val="en-US"/>
        </w:rPr>
      </w:pPr>
    </w:p>
    <w:p w14:paraId="412D0220" w14:textId="77777777" w:rsidR="006F2AFB" w:rsidRPr="006F2AFB" w:rsidRDefault="006F2AFB" w:rsidP="006F2AFB">
      <w:pPr>
        <w:pStyle w:val="ListParagraph"/>
        <w:spacing w:line="360" w:lineRule="auto"/>
        <w:rPr>
          <w:rFonts w:cs="Arial"/>
          <w:lang w:val="en-US"/>
        </w:rPr>
      </w:pPr>
      <w:r w:rsidRPr="006F2AFB">
        <w:rPr>
          <w:rFonts w:cs="Arial"/>
          <w:sz w:val="18"/>
          <w:szCs w:val="18"/>
          <w:lang w:val="en-IN"/>
        </w:rPr>
        <w:t>Table 3-3. Swell and Bucket Fill Factors for Walking Draglines (Atkinson 1992)</w:t>
      </w:r>
    </w:p>
    <w:p w14:paraId="17BE004C" w14:textId="64B2F9FB" w:rsidR="004970E8" w:rsidRPr="00036BB7" w:rsidRDefault="004970E8" w:rsidP="000C7721">
      <w:pPr>
        <w:pStyle w:val="ListParagraph"/>
        <w:numPr>
          <w:ilvl w:val="0"/>
          <w:numId w:val="15"/>
        </w:numPr>
        <w:spacing w:line="360" w:lineRule="auto"/>
        <w:rPr>
          <w:rFonts w:cs="Arial"/>
          <w:lang w:val="en-US"/>
        </w:rPr>
      </w:pPr>
      <w:r w:rsidRPr="00036BB7">
        <w:rPr>
          <w:rFonts w:cs="Arial"/>
          <w:b/>
          <w:bCs/>
          <w:lang w:val="en-US"/>
        </w:rPr>
        <w:t>Floor stability:</w:t>
      </w:r>
    </w:p>
    <w:p w14:paraId="23E6DBD7" w14:textId="6A8C83B8" w:rsidR="006E2288" w:rsidRPr="00036BB7" w:rsidRDefault="006E2288" w:rsidP="006E2288">
      <w:pPr>
        <w:spacing w:line="360" w:lineRule="auto"/>
        <w:ind w:left="720"/>
        <w:rPr>
          <w:rFonts w:cs="Arial"/>
          <w:lang w:val="en-US"/>
        </w:rPr>
      </w:pPr>
      <w:r w:rsidRPr="00036BB7">
        <w:rPr>
          <w:rFonts w:cs="Arial"/>
          <w:lang w:val="en-US"/>
        </w:rPr>
        <w:t>-</w:t>
      </w:r>
      <w:r w:rsidR="004970E8" w:rsidRPr="004970E8">
        <w:rPr>
          <w:rFonts w:cs="Arial"/>
          <w:lang w:val="en-US"/>
        </w:rPr>
        <w:t>Draglines require strong, compacted floor.</w:t>
      </w:r>
      <w:r w:rsidR="00E575A1" w:rsidRPr="00036BB7">
        <w:rPr>
          <w:rFonts w:cs="Arial"/>
          <w:lang w:val="en-US"/>
        </w:rPr>
        <w:t>( DGMS compliance (</w:t>
      </w:r>
      <w:proofErr w:type="spellStart"/>
      <w:r w:rsidR="00E575A1" w:rsidRPr="00036BB7">
        <w:rPr>
          <w:rFonts w:cs="Arial"/>
          <w:lang w:val="en-US"/>
        </w:rPr>
        <w:t>FoS</w:t>
      </w:r>
      <w:proofErr w:type="spellEnd"/>
      <w:r w:rsidR="00E575A1" w:rsidRPr="00036BB7">
        <w:rPr>
          <w:rFonts w:cs="Arial"/>
          <w:lang w:val="en-US"/>
        </w:rPr>
        <w:t xml:space="preserve"> ≥ 2))</w:t>
      </w:r>
    </w:p>
    <w:p w14:paraId="71376F5A" w14:textId="2BA62806" w:rsidR="004970E8" w:rsidRPr="004970E8" w:rsidRDefault="006E2288" w:rsidP="006E2288">
      <w:pPr>
        <w:spacing w:line="360" w:lineRule="auto"/>
        <w:ind w:left="720"/>
        <w:rPr>
          <w:rFonts w:cs="Arial"/>
          <w:lang w:val="en-US"/>
        </w:rPr>
      </w:pPr>
      <w:r w:rsidRPr="00036BB7">
        <w:rPr>
          <w:rFonts w:cs="Arial"/>
          <w:lang w:val="en-US"/>
        </w:rPr>
        <w:t>-</w:t>
      </w:r>
      <w:r w:rsidR="004970E8" w:rsidRPr="004970E8">
        <w:rPr>
          <w:rFonts w:cs="Arial"/>
          <w:lang w:val="en-US"/>
        </w:rPr>
        <w:t>Weak clays/alluvium → may need compaction, dozer support.</w:t>
      </w:r>
    </w:p>
    <w:p w14:paraId="76B7B36C" w14:textId="3991F349" w:rsidR="004970E8" w:rsidRPr="00036BB7" w:rsidRDefault="004970E8" w:rsidP="000C7721">
      <w:pPr>
        <w:pStyle w:val="ListParagraph"/>
        <w:numPr>
          <w:ilvl w:val="0"/>
          <w:numId w:val="14"/>
        </w:numPr>
        <w:spacing w:line="360" w:lineRule="auto"/>
        <w:rPr>
          <w:rFonts w:cs="Arial"/>
        </w:rPr>
      </w:pPr>
      <w:proofErr w:type="spellStart"/>
      <w:r w:rsidRPr="00036BB7">
        <w:rPr>
          <w:rFonts w:cs="Arial"/>
          <w:b/>
          <w:bCs/>
        </w:rPr>
        <w:lastRenderedPageBreak/>
        <w:t>Highwall</w:t>
      </w:r>
      <w:proofErr w:type="spellEnd"/>
      <w:r w:rsidRPr="00036BB7">
        <w:rPr>
          <w:rFonts w:cs="Arial"/>
          <w:b/>
          <w:bCs/>
        </w:rPr>
        <w:t xml:space="preserve"> </w:t>
      </w:r>
      <w:proofErr w:type="spellStart"/>
      <w:r w:rsidRPr="00036BB7">
        <w:rPr>
          <w:rFonts w:cs="Arial"/>
          <w:b/>
          <w:bCs/>
        </w:rPr>
        <w:t>stability</w:t>
      </w:r>
      <w:proofErr w:type="spellEnd"/>
      <w:r w:rsidRPr="00036BB7">
        <w:rPr>
          <w:rFonts w:cs="Arial"/>
          <w:b/>
          <w:bCs/>
        </w:rPr>
        <w:t>:</w:t>
      </w:r>
    </w:p>
    <w:p w14:paraId="006B2D73" w14:textId="205A4386" w:rsidR="004970E8" w:rsidRPr="004970E8" w:rsidRDefault="006E2288" w:rsidP="005C372E">
      <w:pPr>
        <w:spacing w:line="360" w:lineRule="auto"/>
        <w:ind w:left="720"/>
        <w:rPr>
          <w:rFonts w:cs="Arial"/>
        </w:rPr>
      </w:pPr>
      <w:r w:rsidRPr="00036BB7">
        <w:rPr>
          <w:rFonts w:cs="Arial"/>
        </w:rPr>
        <w:t>-</w:t>
      </w:r>
      <w:proofErr w:type="spellStart"/>
      <w:r w:rsidR="004970E8" w:rsidRPr="004970E8">
        <w:rPr>
          <w:rFonts w:cs="Arial"/>
        </w:rPr>
        <w:t>Maintain</w:t>
      </w:r>
      <w:proofErr w:type="spellEnd"/>
      <w:r w:rsidR="004970E8" w:rsidRPr="004970E8">
        <w:rPr>
          <w:rFonts w:cs="Arial"/>
        </w:rPr>
        <w:t xml:space="preserve"> clean, </w:t>
      </w:r>
      <w:proofErr w:type="spellStart"/>
      <w:r w:rsidR="004970E8" w:rsidRPr="004970E8">
        <w:rPr>
          <w:rFonts w:cs="Arial"/>
        </w:rPr>
        <w:t>dressed</w:t>
      </w:r>
      <w:proofErr w:type="spellEnd"/>
      <w:r w:rsidR="004970E8" w:rsidRPr="004970E8">
        <w:rPr>
          <w:rFonts w:cs="Arial"/>
        </w:rPr>
        <w:t xml:space="preserve"> </w:t>
      </w:r>
      <w:proofErr w:type="spellStart"/>
      <w:r w:rsidR="004970E8" w:rsidRPr="004970E8">
        <w:rPr>
          <w:rFonts w:cs="Arial"/>
        </w:rPr>
        <w:t>highwall</w:t>
      </w:r>
      <w:proofErr w:type="spellEnd"/>
      <w:r w:rsidR="004970E8" w:rsidRPr="004970E8">
        <w:rPr>
          <w:rFonts w:cs="Arial"/>
        </w:rPr>
        <w:t>.</w:t>
      </w:r>
    </w:p>
    <w:p w14:paraId="2ABB47F4" w14:textId="41DD413F" w:rsidR="004970E8" w:rsidRPr="004970E8" w:rsidRDefault="006E2288" w:rsidP="005C372E">
      <w:pPr>
        <w:spacing w:line="360" w:lineRule="auto"/>
        <w:ind w:left="720"/>
        <w:rPr>
          <w:rFonts w:cs="Arial"/>
          <w:lang w:val="en-US"/>
        </w:rPr>
      </w:pPr>
      <w:r w:rsidRPr="00036BB7">
        <w:rPr>
          <w:rFonts w:cs="Arial"/>
          <w:lang w:val="en-US"/>
        </w:rPr>
        <w:t>-</w:t>
      </w:r>
      <w:r w:rsidR="004970E8" w:rsidRPr="004970E8">
        <w:rPr>
          <w:rFonts w:cs="Arial"/>
          <w:lang w:val="en-US"/>
        </w:rPr>
        <w:t>Avoid ledges; monitor with survey and blasting control.</w:t>
      </w:r>
    </w:p>
    <w:p w14:paraId="515073F9" w14:textId="77777777" w:rsidR="00B6617B" w:rsidRPr="00036BB7" w:rsidRDefault="00B6617B" w:rsidP="00B6617B">
      <w:pPr>
        <w:pStyle w:val="BodyText"/>
        <w:spacing w:line="360" w:lineRule="auto"/>
        <w:rPr>
          <w:rFonts w:cs="Arial"/>
          <w:lang w:val="en-US"/>
        </w:rPr>
      </w:pPr>
    </w:p>
    <w:p w14:paraId="167E0860" w14:textId="685D3827" w:rsidR="00B6617B" w:rsidRPr="00036BB7" w:rsidRDefault="00B6617B" w:rsidP="000445D5">
      <w:pPr>
        <w:pStyle w:val="Heading3"/>
        <w:rPr>
          <w:lang w:val="en-US"/>
        </w:rPr>
      </w:pPr>
      <w:bookmarkStart w:id="27" w:name="_Toc212546436"/>
      <w:r w:rsidRPr="00036BB7">
        <w:rPr>
          <w:lang w:val="en-US"/>
        </w:rPr>
        <w:t>Importance of Fragmentation</w:t>
      </w:r>
      <w:bookmarkEnd w:id="27"/>
    </w:p>
    <w:p w14:paraId="13861A11" w14:textId="77777777" w:rsidR="00532481" w:rsidRPr="00036BB7" w:rsidRDefault="00532481" w:rsidP="00EA7CA5">
      <w:pPr>
        <w:spacing w:line="360" w:lineRule="auto"/>
        <w:rPr>
          <w:rFonts w:cs="Arial"/>
          <w:b/>
          <w:bCs/>
          <w:lang w:val="en-US"/>
        </w:rPr>
      </w:pPr>
    </w:p>
    <w:p w14:paraId="355E8375" w14:textId="6F61C369" w:rsidR="00532481" w:rsidRPr="004E76CD" w:rsidRDefault="00B60C90" w:rsidP="00EA7CA5">
      <w:pPr>
        <w:spacing w:line="360" w:lineRule="auto"/>
        <w:rPr>
          <w:rFonts w:cs="Arial"/>
          <w:b/>
          <w:bCs/>
          <w:lang w:val="en-US"/>
        </w:rPr>
      </w:pPr>
      <w:r w:rsidRPr="00036BB7">
        <w:rPr>
          <w:rFonts w:cs="Arial"/>
          <w:lang w:val="en-US"/>
        </w:rPr>
        <w:t xml:space="preserve">Dragline productivity is strongly influenced by the </w:t>
      </w:r>
      <w:proofErr w:type="spellStart"/>
      <w:r w:rsidRPr="00036BB7">
        <w:rPr>
          <w:rFonts w:cs="Arial"/>
          <w:lang w:val="en-US"/>
        </w:rPr>
        <w:t>diggability</w:t>
      </w:r>
      <w:proofErr w:type="spellEnd"/>
      <w:r w:rsidRPr="00036BB7">
        <w:rPr>
          <w:rFonts w:cs="Arial"/>
          <w:lang w:val="en-US"/>
        </w:rPr>
        <w:t xml:space="preserve"> of blasted material. </w:t>
      </w:r>
      <w:r w:rsidR="006F2AFB" w:rsidRPr="006F2AFB">
        <w:rPr>
          <w:rFonts w:cs="Arial"/>
          <w:lang w:val="en-US"/>
        </w:rPr>
        <w:t>Inadequate fragmentation increases cycle and fill times, rope and ground-engaging-tool wear, and re-handling, while also risking floor or highwall damage</w:t>
      </w:r>
    </w:p>
    <w:p w14:paraId="0475514E" w14:textId="77777777" w:rsidR="00E1290D" w:rsidRPr="00036BB7" w:rsidRDefault="00E1290D" w:rsidP="00E1290D">
      <w:pPr>
        <w:spacing w:line="360" w:lineRule="auto"/>
        <w:rPr>
          <w:rFonts w:cs="Arial"/>
          <w:lang w:val="en-US"/>
        </w:rPr>
      </w:pPr>
      <w:r w:rsidRPr="00036BB7">
        <w:rPr>
          <w:rFonts w:cs="Arial"/>
          <w:lang w:val="en-US"/>
        </w:rPr>
        <w:t>Blast Fragmentation Formula (Kuznetsov–Cunningham Model)</w:t>
      </w:r>
    </w:p>
    <w:p w14:paraId="23BCCA85" w14:textId="77777777" w:rsidR="00E1290D" w:rsidRPr="00036BB7" w:rsidRDefault="00E1290D" w:rsidP="00E1290D">
      <w:pPr>
        <w:spacing w:line="360" w:lineRule="auto"/>
        <w:rPr>
          <w:rFonts w:cs="Arial"/>
          <w:lang w:val="en-US"/>
        </w:rPr>
      </w:pPr>
      <w:r w:rsidRPr="00036BB7">
        <w:rPr>
          <w:rFonts w:cs="Arial"/>
          <w:lang w:val="en-US"/>
        </w:rPr>
        <w:t>The empirical equation for estimating average blast fragment size is:</w:t>
      </w:r>
    </w:p>
    <w:p w14:paraId="1CB2181A" w14:textId="77777777" w:rsidR="00E1290D" w:rsidRPr="00036BB7" w:rsidRDefault="00E1290D" w:rsidP="00E1290D">
      <w:pPr>
        <w:spacing w:line="360" w:lineRule="auto"/>
        <w:rPr>
          <w:rFonts w:cs="Arial"/>
          <w:lang w:val="en-US"/>
        </w:rPr>
      </w:pPr>
      <w:proofErr w:type="spellStart"/>
      <w:r w:rsidRPr="00036BB7">
        <w:rPr>
          <w:rFonts w:cs="Arial"/>
          <w:lang w:val="en-US"/>
        </w:rPr>
        <w:t>Xm</w:t>
      </w:r>
      <w:proofErr w:type="spellEnd"/>
      <w:r w:rsidRPr="00036BB7">
        <w:rPr>
          <w:rFonts w:cs="Arial"/>
          <w:lang w:val="en-US"/>
        </w:rPr>
        <w:t xml:space="preserve"> = A * (K)^(-0.8) * (115 / Sanfo)^(0.8) * Q^(1/6)</w:t>
      </w:r>
    </w:p>
    <w:p w14:paraId="7753515E" w14:textId="77777777" w:rsidR="00E1290D" w:rsidRPr="00036BB7" w:rsidRDefault="00E1290D" w:rsidP="006F2AFB">
      <w:pPr>
        <w:spacing w:line="360" w:lineRule="auto"/>
        <w:jc w:val="right"/>
        <w:rPr>
          <w:rFonts w:cs="Arial"/>
          <w:lang w:val="en-US"/>
        </w:rPr>
      </w:pPr>
      <w:r w:rsidRPr="00036BB7">
        <w:rPr>
          <w:rFonts w:cs="Arial"/>
          <w:lang w:val="en-US"/>
        </w:rPr>
        <w:t>Where:</w:t>
      </w:r>
    </w:p>
    <w:p w14:paraId="52657EA1" w14:textId="77777777" w:rsidR="00E1290D" w:rsidRPr="00036BB7" w:rsidRDefault="00E1290D" w:rsidP="006F2AFB">
      <w:pPr>
        <w:spacing w:line="360" w:lineRule="auto"/>
        <w:jc w:val="right"/>
        <w:rPr>
          <w:rFonts w:cs="Arial"/>
          <w:lang w:val="en-US"/>
        </w:rPr>
      </w:pPr>
      <w:r w:rsidRPr="00036BB7">
        <w:rPr>
          <w:rFonts w:cs="Arial"/>
          <w:lang w:val="en-US"/>
        </w:rPr>
        <w:t xml:space="preserve">- </w:t>
      </w:r>
      <w:proofErr w:type="spellStart"/>
      <w:r w:rsidRPr="00036BB7">
        <w:rPr>
          <w:rFonts w:cs="Arial"/>
          <w:lang w:val="en-US"/>
        </w:rPr>
        <w:t>Xm</w:t>
      </w:r>
      <w:proofErr w:type="spellEnd"/>
      <w:r w:rsidRPr="00036BB7">
        <w:rPr>
          <w:rFonts w:cs="Arial"/>
          <w:lang w:val="en-US"/>
        </w:rPr>
        <w:t xml:space="preserve"> = average fragment size (cm)</w:t>
      </w:r>
    </w:p>
    <w:p w14:paraId="1AB7CD84" w14:textId="77777777" w:rsidR="00E1290D" w:rsidRPr="00036BB7" w:rsidRDefault="00E1290D" w:rsidP="006F2AFB">
      <w:pPr>
        <w:spacing w:line="360" w:lineRule="auto"/>
        <w:jc w:val="right"/>
        <w:rPr>
          <w:rFonts w:cs="Arial"/>
          <w:lang w:val="en-US"/>
        </w:rPr>
      </w:pPr>
      <w:r w:rsidRPr="00036BB7">
        <w:rPr>
          <w:rFonts w:cs="Arial"/>
          <w:lang w:val="en-US"/>
        </w:rPr>
        <w:t>- A = rock factor (dimensionless, depends on rock properties)</w:t>
      </w:r>
    </w:p>
    <w:p w14:paraId="1854116E" w14:textId="77777777" w:rsidR="00E1290D" w:rsidRPr="00036BB7" w:rsidRDefault="00E1290D" w:rsidP="006F2AFB">
      <w:pPr>
        <w:spacing w:line="360" w:lineRule="auto"/>
        <w:jc w:val="right"/>
        <w:rPr>
          <w:rFonts w:cs="Arial"/>
          <w:lang w:val="en-US"/>
        </w:rPr>
      </w:pPr>
      <w:r w:rsidRPr="00036BB7">
        <w:rPr>
          <w:rFonts w:cs="Arial"/>
          <w:lang w:val="en-US"/>
        </w:rPr>
        <w:t>- K = powder factor (kg of explosives per m³ of rock)</w:t>
      </w:r>
    </w:p>
    <w:p w14:paraId="6C2D5F95" w14:textId="77777777" w:rsidR="00E1290D" w:rsidRPr="00036BB7" w:rsidRDefault="00E1290D" w:rsidP="006F2AFB">
      <w:pPr>
        <w:spacing w:line="360" w:lineRule="auto"/>
        <w:jc w:val="right"/>
        <w:rPr>
          <w:rFonts w:cs="Arial"/>
          <w:lang w:val="en-US"/>
        </w:rPr>
      </w:pPr>
      <w:r w:rsidRPr="00036BB7">
        <w:rPr>
          <w:rFonts w:cs="Arial"/>
          <w:lang w:val="en-US"/>
        </w:rPr>
        <w:t>- Sanfo = relative weight strength of explosive compared to ANFO (dimensionless)</w:t>
      </w:r>
    </w:p>
    <w:p w14:paraId="01CE3039" w14:textId="49A456C1" w:rsidR="00E1290D" w:rsidRPr="00EF01C2" w:rsidRDefault="006A6EBE" w:rsidP="006F2AFB">
      <w:pPr>
        <w:spacing w:line="360" w:lineRule="auto"/>
        <w:jc w:val="right"/>
        <w:rPr>
          <w:rFonts w:cs="Arial"/>
          <w:lang w:val="en-US"/>
        </w:rPr>
      </w:pPr>
      <w:r w:rsidRPr="00036BB7">
        <w:rPr>
          <w:rFonts w:cs="Arial"/>
          <w:noProof/>
          <w:sz w:val="20"/>
          <w:szCs w:val="20"/>
          <w:lang w:val="en-US"/>
        </w:rPr>
        <mc:AlternateContent>
          <mc:Choice Requires="wps">
            <w:drawing>
              <wp:anchor distT="45720" distB="45720" distL="114300" distR="114300" simplePos="0" relativeHeight="251657728" behindDoc="0" locked="0" layoutInCell="1" allowOverlap="1" wp14:anchorId="55E3C527" wp14:editId="68522FD3">
                <wp:simplePos x="0" y="0"/>
                <wp:positionH relativeFrom="column">
                  <wp:posOffset>-318135</wp:posOffset>
                </wp:positionH>
                <wp:positionV relativeFrom="paragraph">
                  <wp:posOffset>457200</wp:posOffset>
                </wp:positionV>
                <wp:extent cx="3048000" cy="1981200"/>
                <wp:effectExtent l="0" t="0" r="19050" b="19050"/>
                <wp:wrapSquare wrapText="bothSides"/>
                <wp:docPr id="81996748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981200"/>
                        </a:xfrm>
                        <a:prstGeom prst="rect">
                          <a:avLst/>
                        </a:prstGeom>
                        <a:solidFill>
                          <a:srgbClr val="FFFFFF"/>
                        </a:solidFill>
                        <a:ln w="9525">
                          <a:solidFill>
                            <a:srgbClr val="000000"/>
                          </a:solidFill>
                          <a:miter lim="800000"/>
                          <a:headEnd/>
                          <a:tailEnd/>
                        </a:ln>
                      </wps:spPr>
                      <wps:txbx>
                        <w:txbxContent>
                          <w:p w14:paraId="025E2435" w14:textId="77777777" w:rsidR="00B625D0" w:rsidRDefault="00B625D0" w:rsidP="00B625D0"/>
                          <w:tbl>
                            <w:tblPr>
                              <w:tblW w:w="4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8"/>
                              <w:gridCol w:w="2383"/>
                            </w:tblGrid>
                            <w:tr w:rsidR="00B625D0" w:rsidRPr="007F0B47" w14:paraId="0D8A5C08" w14:textId="77777777" w:rsidTr="00F93F9F">
                              <w:trPr>
                                <w:trHeight w:val="162"/>
                                <w:jc w:val="center"/>
                              </w:trPr>
                              <w:tc>
                                <w:tcPr>
                                  <w:tcW w:w="2198" w:type="dxa"/>
                                  <w:vAlign w:val="center"/>
                                  <w:hideMark/>
                                </w:tcPr>
                                <w:p w14:paraId="709FB9ED" w14:textId="77777777" w:rsidR="00B625D0" w:rsidRPr="007F0B47" w:rsidRDefault="00B625D0" w:rsidP="00F93F9F">
                                  <w:pPr>
                                    <w:spacing w:after="0" w:line="240" w:lineRule="auto"/>
                                    <w:jc w:val="center"/>
                                    <w:rPr>
                                      <w:rFonts w:ascii="Times New Roman" w:hAnsi="Times New Roman"/>
                                      <w:b/>
                                      <w:bCs/>
                                      <w:color w:val="000000"/>
                                      <w:sz w:val="20"/>
                                      <w:szCs w:val="20"/>
                                    </w:rPr>
                                  </w:pPr>
                                  <w:r w:rsidRPr="007F0B47">
                                    <w:rPr>
                                      <w:rFonts w:ascii="Times New Roman" w:hAnsi="Times New Roman"/>
                                      <w:b/>
                                      <w:bCs/>
                                      <w:color w:val="000000"/>
                                      <w:sz w:val="20"/>
                                      <w:szCs w:val="20"/>
                                    </w:rPr>
                                    <w:t>Fragment Size (cm)</w:t>
                                  </w:r>
                                </w:p>
                              </w:tc>
                              <w:tc>
                                <w:tcPr>
                                  <w:tcW w:w="2383" w:type="dxa"/>
                                  <w:vAlign w:val="center"/>
                                  <w:hideMark/>
                                </w:tcPr>
                                <w:p w14:paraId="3AACAD8A" w14:textId="77777777" w:rsidR="00B625D0" w:rsidRPr="007F0B47" w:rsidRDefault="00B625D0" w:rsidP="00F93F9F">
                                  <w:pPr>
                                    <w:spacing w:after="0" w:line="240" w:lineRule="auto"/>
                                    <w:jc w:val="center"/>
                                    <w:rPr>
                                      <w:rFonts w:ascii="Times New Roman" w:hAnsi="Times New Roman"/>
                                      <w:b/>
                                      <w:bCs/>
                                      <w:color w:val="000000"/>
                                      <w:sz w:val="20"/>
                                      <w:szCs w:val="20"/>
                                    </w:rPr>
                                  </w:pPr>
                                  <w:r w:rsidRPr="007F0B47">
                                    <w:rPr>
                                      <w:rFonts w:ascii="Times New Roman" w:hAnsi="Times New Roman"/>
                                      <w:b/>
                                      <w:bCs/>
                                      <w:color w:val="000000"/>
                                      <w:sz w:val="20"/>
                                      <w:szCs w:val="20"/>
                                    </w:rPr>
                                    <w:t>Increase in Dragline Performance (%)</w:t>
                                  </w:r>
                                </w:p>
                              </w:tc>
                            </w:tr>
                            <w:tr w:rsidR="00B625D0" w:rsidRPr="007F0B47" w14:paraId="7531FB14" w14:textId="77777777" w:rsidTr="00F93F9F">
                              <w:trPr>
                                <w:trHeight w:val="162"/>
                                <w:jc w:val="center"/>
                              </w:trPr>
                              <w:tc>
                                <w:tcPr>
                                  <w:tcW w:w="2198" w:type="dxa"/>
                                  <w:vAlign w:val="center"/>
                                  <w:hideMark/>
                                </w:tcPr>
                                <w:p w14:paraId="0FF94AA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200</w:t>
                                  </w:r>
                                </w:p>
                              </w:tc>
                              <w:tc>
                                <w:tcPr>
                                  <w:tcW w:w="2383" w:type="dxa"/>
                                  <w:vAlign w:val="center"/>
                                  <w:hideMark/>
                                </w:tcPr>
                                <w:p w14:paraId="69B23897"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5%</w:t>
                                  </w:r>
                                </w:p>
                              </w:tc>
                            </w:tr>
                            <w:tr w:rsidR="00B625D0" w:rsidRPr="007F0B47" w14:paraId="7F27263C" w14:textId="77777777" w:rsidTr="00F93F9F">
                              <w:trPr>
                                <w:trHeight w:val="162"/>
                                <w:jc w:val="center"/>
                              </w:trPr>
                              <w:tc>
                                <w:tcPr>
                                  <w:tcW w:w="2198" w:type="dxa"/>
                                  <w:vAlign w:val="center"/>
                                  <w:hideMark/>
                                </w:tcPr>
                                <w:p w14:paraId="197A22A2"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180</w:t>
                                  </w:r>
                                </w:p>
                              </w:tc>
                              <w:tc>
                                <w:tcPr>
                                  <w:tcW w:w="2383" w:type="dxa"/>
                                  <w:vAlign w:val="center"/>
                                  <w:hideMark/>
                                </w:tcPr>
                                <w:p w14:paraId="7D8F57C5"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10%</w:t>
                                  </w:r>
                                </w:p>
                              </w:tc>
                            </w:tr>
                            <w:tr w:rsidR="00B625D0" w:rsidRPr="007F0B47" w14:paraId="12AF8620" w14:textId="77777777" w:rsidTr="00F93F9F">
                              <w:trPr>
                                <w:trHeight w:val="162"/>
                                <w:jc w:val="center"/>
                              </w:trPr>
                              <w:tc>
                                <w:tcPr>
                                  <w:tcW w:w="2198" w:type="dxa"/>
                                  <w:vAlign w:val="center"/>
                                  <w:hideMark/>
                                </w:tcPr>
                                <w:p w14:paraId="1BF2CDCD"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160</w:t>
                                  </w:r>
                                </w:p>
                              </w:tc>
                              <w:tc>
                                <w:tcPr>
                                  <w:tcW w:w="2383" w:type="dxa"/>
                                  <w:vAlign w:val="center"/>
                                  <w:hideMark/>
                                </w:tcPr>
                                <w:p w14:paraId="4CCDEAA4"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15%</w:t>
                                  </w:r>
                                </w:p>
                              </w:tc>
                            </w:tr>
                            <w:tr w:rsidR="00B625D0" w:rsidRPr="007F0B47" w14:paraId="0329EE22" w14:textId="77777777" w:rsidTr="00F93F9F">
                              <w:trPr>
                                <w:trHeight w:val="162"/>
                                <w:jc w:val="center"/>
                              </w:trPr>
                              <w:tc>
                                <w:tcPr>
                                  <w:tcW w:w="2198" w:type="dxa"/>
                                  <w:vAlign w:val="center"/>
                                  <w:hideMark/>
                                </w:tcPr>
                                <w:p w14:paraId="72B9265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140</w:t>
                                  </w:r>
                                </w:p>
                              </w:tc>
                              <w:tc>
                                <w:tcPr>
                                  <w:tcW w:w="2383" w:type="dxa"/>
                                  <w:vAlign w:val="center"/>
                                  <w:hideMark/>
                                </w:tcPr>
                                <w:p w14:paraId="44015BC2"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20%</w:t>
                                  </w:r>
                                </w:p>
                              </w:tc>
                            </w:tr>
                            <w:tr w:rsidR="00B625D0" w:rsidRPr="007F0B47" w14:paraId="5DA25F7F" w14:textId="77777777" w:rsidTr="00F93F9F">
                              <w:trPr>
                                <w:trHeight w:val="162"/>
                                <w:jc w:val="center"/>
                              </w:trPr>
                              <w:tc>
                                <w:tcPr>
                                  <w:tcW w:w="2198" w:type="dxa"/>
                                  <w:vAlign w:val="center"/>
                                  <w:hideMark/>
                                </w:tcPr>
                                <w:p w14:paraId="7AA13AD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120</w:t>
                                  </w:r>
                                </w:p>
                              </w:tc>
                              <w:tc>
                                <w:tcPr>
                                  <w:tcW w:w="2383" w:type="dxa"/>
                                  <w:vAlign w:val="center"/>
                                  <w:hideMark/>
                                </w:tcPr>
                                <w:p w14:paraId="165BDFB8"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25%</w:t>
                                  </w:r>
                                </w:p>
                              </w:tc>
                            </w:tr>
                            <w:tr w:rsidR="00B625D0" w:rsidRPr="007F0B47" w14:paraId="0A737639" w14:textId="77777777" w:rsidTr="00F93F9F">
                              <w:trPr>
                                <w:trHeight w:val="162"/>
                                <w:jc w:val="center"/>
                              </w:trPr>
                              <w:tc>
                                <w:tcPr>
                                  <w:tcW w:w="2198" w:type="dxa"/>
                                  <w:vAlign w:val="center"/>
                                  <w:hideMark/>
                                </w:tcPr>
                                <w:p w14:paraId="39367A2E"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100</w:t>
                                  </w:r>
                                </w:p>
                              </w:tc>
                              <w:tc>
                                <w:tcPr>
                                  <w:tcW w:w="2383" w:type="dxa"/>
                                  <w:vAlign w:val="center"/>
                                  <w:hideMark/>
                                </w:tcPr>
                                <w:p w14:paraId="79FA17E4"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30%</w:t>
                                  </w:r>
                                </w:p>
                              </w:tc>
                            </w:tr>
                          </w:tbl>
                          <w:p w14:paraId="0A8B2DDF" w14:textId="77777777" w:rsidR="00B625D0" w:rsidRDefault="00B625D0" w:rsidP="00B625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3C527" id="_x0000_s1029" type="#_x0000_t202" style="position:absolute;left:0;text-align:left;margin-left:-25.05pt;margin-top:36pt;width:240pt;height:156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">
                <v:textbox>
                  <w:txbxContent>
                    <w:p w14:paraId="025E2435" w14:textId="77777777" w:rsidR="00B625D0" w:rsidRDefault="00B625D0" w:rsidP="00B625D0"/>
                    <w:tbl>
                      <w:tblPr>
                        <w:tblW w:w="4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8"/>
                        <w:gridCol w:w="2383"/>
                      </w:tblGrid>
                      <w:tr w:rsidR="00B625D0" w:rsidRPr="007F0B47" w14:paraId="0D8A5C08" w14:textId="77777777" w:rsidTr="00F93F9F">
                        <w:trPr>
                          <w:trHeight w:val="162"/>
                          <w:jc w:val="center"/>
                        </w:trPr>
                        <w:tc>
                          <w:tcPr>
                            <w:tcW w:w="2198" w:type="dxa"/>
                            <w:vAlign w:val="center"/>
                            <w:hideMark/>
                          </w:tcPr>
                          <w:p w14:paraId="709FB9ED" w14:textId="77777777" w:rsidR="00B625D0" w:rsidRPr="007F0B47" w:rsidRDefault="00B625D0" w:rsidP="00F93F9F">
                            <w:pPr>
                              <w:spacing w:after="0" w:line="240" w:lineRule="auto"/>
                              <w:jc w:val="center"/>
                              <w:rPr>
                                <w:rFonts w:ascii="Times New Roman" w:hAnsi="Times New Roman"/>
                                <w:b/>
                                <w:bCs/>
                                <w:color w:val="000000"/>
                                <w:sz w:val="20"/>
                                <w:szCs w:val="20"/>
                              </w:rPr>
                            </w:pPr>
                            <w:r w:rsidRPr="007F0B47">
                              <w:rPr>
                                <w:rFonts w:ascii="Times New Roman" w:hAnsi="Times New Roman"/>
                                <w:b/>
                                <w:bCs/>
                                <w:color w:val="000000"/>
                                <w:sz w:val="20"/>
                                <w:szCs w:val="20"/>
                              </w:rPr>
                              <w:t>Fragment Size (cm)</w:t>
                            </w:r>
                          </w:p>
                        </w:tc>
                        <w:tc>
                          <w:tcPr>
                            <w:tcW w:w="2383" w:type="dxa"/>
                            <w:vAlign w:val="center"/>
                            <w:hideMark/>
                          </w:tcPr>
                          <w:p w14:paraId="3AACAD8A" w14:textId="77777777" w:rsidR="00B625D0" w:rsidRPr="007F0B47" w:rsidRDefault="00B625D0" w:rsidP="00F93F9F">
                            <w:pPr>
                              <w:spacing w:after="0" w:line="240" w:lineRule="auto"/>
                              <w:jc w:val="center"/>
                              <w:rPr>
                                <w:rFonts w:ascii="Times New Roman" w:hAnsi="Times New Roman"/>
                                <w:b/>
                                <w:bCs/>
                                <w:color w:val="000000"/>
                                <w:sz w:val="20"/>
                                <w:szCs w:val="20"/>
                              </w:rPr>
                            </w:pPr>
                            <w:r w:rsidRPr="007F0B47">
                              <w:rPr>
                                <w:rFonts w:ascii="Times New Roman" w:hAnsi="Times New Roman"/>
                                <w:b/>
                                <w:bCs/>
                                <w:color w:val="000000"/>
                                <w:sz w:val="20"/>
                                <w:szCs w:val="20"/>
                              </w:rPr>
                              <w:t>Increase in Dragline Performance (%)</w:t>
                            </w:r>
                          </w:p>
                        </w:tc>
                      </w:tr>
                      <w:tr w:rsidR="00B625D0" w:rsidRPr="007F0B47" w14:paraId="7531FB14" w14:textId="77777777" w:rsidTr="00F93F9F">
                        <w:trPr>
                          <w:trHeight w:val="162"/>
                          <w:jc w:val="center"/>
                        </w:trPr>
                        <w:tc>
                          <w:tcPr>
                            <w:tcW w:w="2198" w:type="dxa"/>
                            <w:vAlign w:val="center"/>
                            <w:hideMark/>
                          </w:tcPr>
                          <w:p w14:paraId="0FF94AA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200</w:t>
                            </w:r>
                          </w:p>
                        </w:tc>
                        <w:tc>
                          <w:tcPr>
                            <w:tcW w:w="2383" w:type="dxa"/>
                            <w:vAlign w:val="center"/>
                            <w:hideMark/>
                          </w:tcPr>
                          <w:p w14:paraId="69B23897"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5%</w:t>
                            </w:r>
                          </w:p>
                        </w:tc>
                      </w:tr>
                      <w:tr w:rsidR="00B625D0" w:rsidRPr="007F0B47" w14:paraId="7F27263C" w14:textId="77777777" w:rsidTr="00F93F9F">
                        <w:trPr>
                          <w:trHeight w:val="162"/>
                          <w:jc w:val="center"/>
                        </w:trPr>
                        <w:tc>
                          <w:tcPr>
                            <w:tcW w:w="2198" w:type="dxa"/>
                            <w:vAlign w:val="center"/>
                            <w:hideMark/>
                          </w:tcPr>
                          <w:p w14:paraId="197A22A2"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180</w:t>
                            </w:r>
                          </w:p>
                        </w:tc>
                        <w:tc>
                          <w:tcPr>
                            <w:tcW w:w="2383" w:type="dxa"/>
                            <w:vAlign w:val="center"/>
                            <w:hideMark/>
                          </w:tcPr>
                          <w:p w14:paraId="7D8F57C5"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10%</w:t>
                            </w:r>
                          </w:p>
                        </w:tc>
                      </w:tr>
                      <w:tr w:rsidR="00B625D0" w:rsidRPr="007F0B47" w14:paraId="12AF8620" w14:textId="77777777" w:rsidTr="00F93F9F">
                        <w:trPr>
                          <w:trHeight w:val="162"/>
                          <w:jc w:val="center"/>
                        </w:trPr>
                        <w:tc>
                          <w:tcPr>
                            <w:tcW w:w="2198" w:type="dxa"/>
                            <w:vAlign w:val="center"/>
                            <w:hideMark/>
                          </w:tcPr>
                          <w:p w14:paraId="1BF2CDCD"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160</w:t>
                            </w:r>
                          </w:p>
                        </w:tc>
                        <w:tc>
                          <w:tcPr>
                            <w:tcW w:w="2383" w:type="dxa"/>
                            <w:vAlign w:val="center"/>
                            <w:hideMark/>
                          </w:tcPr>
                          <w:p w14:paraId="4CCDEAA4"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15%</w:t>
                            </w:r>
                          </w:p>
                        </w:tc>
                      </w:tr>
                      <w:tr w:rsidR="00B625D0" w:rsidRPr="007F0B47" w14:paraId="0329EE22" w14:textId="77777777" w:rsidTr="00F93F9F">
                        <w:trPr>
                          <w:trHeight w:val="162"/>
                          <w:jc w:val="center"/>
                        </w:trPr>
                        <w:tc>
                          <w:tcPr>
                            <w:tcW w:w="2198" w:type="dxa"/>
                            <w:vAlign w:val="center"/>
                            <w:hideMark/>
                          </w:tcPr>
                          <w:p w14:paraId="72B9265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140</w:t>
                            </w:r>
                          </w:p>
                        </w:tc>
                        <w:tc>
                          <w:tcPr>
                            <w:tcW w:w="2383" w:type="dxa"/>
                            <w:vAlign w:val="center"/>
                            <w:hideMark/>
                          </w:tcPr>
                          <w:p w14:paraId="44015BC2"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20%</w:t>
                            </w:r>
                          </w:p>
                        </w:tc>
                      </w:tr>
                      <w:tr w:rsidR="00B625D0" w:rsidRPr="007F0B47" w14:paraId="5DA25F7F" w14:textId="77777777" w:rsidTr="00F93F9F">
                        <w:trPr>
                          <w:trHeight w:val="162"/>
                          <w:jc w:val="center"/>
                        </w:trPr>
                        <w:tc>
                          <w:tcPr>
                            <w:tcW w:w="2198" w:type="dxa"/>
                            <w:vAlign w:val="center"/>
                            <w:hideMark/>
                          </w:tcPr>
                          <w:p w14:paraId="7AA13AD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120</w:t>
                            </w:r>
                          </w:p>
                        </w:tc>
                        <w:tc>
                          <w:tcPr>
                            <w:tcW w:w="2383" w:type="dxa"/>
                            <w:vAlign w:val="center"/>
                            <w:hideMark/>
                          </w:tcPr>
                          <w:p w14:paraId="165BDFB8"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25%</w:t>
                            </w:r>
                          </w:p>
                        </w:tc>
                      </w:tr>
                      <w:tr w:rsidR="00B625D0" w:rsidRPr="007F0B47" w14:paraId="0A737639" w14:textId="77777777" w:rsidTr="00F93F9F">
                        <w:trPr>
                          <w:trHeight w:val="162"/>
                          <w:jc w:val="center"/>
                        </w:trPr>
                        <w:tc>
                          <w:tcPr>
                            <w:tcW w:w="2198" w:type="dxa"/>
                            <w:vAlign w:val="center"/>
                            <w:hideMark/>
                          </w:tcPr>
                          <w:p w14:paraId="39367A2E"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100</w:t>
                            </w:r>
                          </w:p>
                        </w:tc>
                        <w:tc>
                          <w:tcPr>
                            <w:tcW w:w="2383" w:type="dxa"/>
                            <w:vAlign w:val="center"/>
                            <w:hideMark/>
                          </w:tcPr>
                          <w:p w14:paraId="79FA17E4"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30%</w:t>
                            </w:r>
                          </w:p>
                        </w:tc>
                      </w:tr>
                    </w:tbl>
                    <w:p w14:paraId="0A8B2DDF" w14:textId="77777777" w:rsidR="00B625D0" w:rsidRDefault="00B625D0" w:rsidP="00B625D0"/>
                  </w:txbxContent>
                </v:textbox>
                <w10:wrap type="square"/>
              </v:shape>
            </w:pict>
          </mc:Fallback>
        </mc:AlternateContent>
      </w:r>
      <w:r w:rsidRPr="00036BB7">
        <w:rPr>
          <w:rFonts w:cs="Arial"/>
          <w:noProof/>
          <w:sz w:val="20"/>
          <w:szCs w:val="20"/>
          <w:lang w:val="en-US"/>
        </w:rPr>
        <mc:AlternateContent>
          <mc:Choice Requires="wps">
            <w:drawing>
              <wp:anchor distT="45720" distB="45720" distL="114300" distR="114300" simplePos="0" relativeHeight="251655680" behindDoc="0" locked="0" layoutInCell="1" allowOverlap="1" wp14:anchorId="6BD6FEF8" wp14:editId="15651C4E">
                <wp:simplePos x="0" y="0"/>
                <wp:positionH relativeFrom="column">
                  <wp:posOffset>2831465</wp:posOffset>
                </wp:positionH>
                <wp:positionV relativeFrom="paragraph">
                  <wp:posOffset>457200</wp:posOffset>
                </wp:positionV>
                <wp:extent cx="3429000" cy="2019300"/>
                <wp:effectExtent l="0" t="0" r="19050" b="19050"/>
                <wp:wrapSquare wrapText="bothSides"/>
                <wp:docPr id="199272183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2019300"/>
                        </a:xfrm>
                        <a:prstGeom prst="rect">
                          <a:avLst/>
                        </a:prstGeom>
                        <a:solidFill>
                          <a:srgbClr val="FFFFFF"/>
                        </a:solidFill>
                        <a:ln w="9525">
                          <a:solidFill>
                            <a:srgbClr val="000000"/>
                          </a:solidFill>
                          <a:miter lim="800000"/>
                          <a:headEnd/>
                          <a:tailEnd/>
                        </a:ln>
                      </wps:spPr>
                      <wps:txbx>
                        <w:txbxContent>
                          <w:p w14:paraId="139CCF59" w14:textId="77777777" w:rsidR="00B625D0" w:rsidRDefault="00B625D0" w:rsidP="00B625D0">
                            <w:r>
                              <w:rPr>
                                <w:noProof/>
                              </w:rPr>
                              <w:drawing>
                                <wp:inline distT="0" distB="0" distL="0" distR="0" wp14:anchorId="01CB426E" wp14:editId="6DC0392B">
                                  <wp:extent cx="3313430" cy="1988185"/>
                                  <wp:effectExtent l="0" t="0" r="1270" b="12065"/>
                                  <wp:docPr id="45052155" name="Diagramm 1" descr="Diagrammtyp: Linie. &quot;Increase in Dragline Performance (%)&quot;&#10;&#10;Beschreibung automatisch generiert.">
                                    <a:extLst xmlns:a="http://schemas.openxmlformats.org/drawingml/2006/main">
                                      <a:ext uri="{FF2B5EF4-FFF2-40B4-BE49-F238E27FC236}">
                                        <a16:creationId xmlns:a16="http://schemas.microsoft.com/office/drawing/2014/main" id="{BF58B44A-3273-912C-3C6B-9F8803FAB6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6FEF8" id="_x0000_s1030" type="#_x0000_t202" style="position:absolute;left:0;text-align:left;margin-left:222.95pt;margin-top:36pt;width:270pt;height:159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">
                <v:textbox>
                  <w:txbxContent>
                    <w:p w14:paraId="139CCF59" w14:textId="77777777" w:rsidR="00B625D0" w:rsidRDefault="00B625D0" w:rsidP="00B625D0">
                      <w:r>
                        <w:rPr>
                          <w:noProof/>
                        </w:rPr>
                        <w:drawing>
                          <wp:inline distT="0" distB="0" distL="0" distR="0" wp14:anchorId="01CB426E" wp14:editId="6DC0392B">
                            <wp:extent cx="3313430" cy="1988185"/>
                            <wp:effectExtent l="0" t="0" r="1270" b="12065"/>
                            <wp:docPr id="45052155" name="Diagramm 1" descr="Diagrammtyp: Linie. &quot;Increase in Dragline Performance (%)&quot;&#10;&#10;Beschreibung automatisch generiert.">
                              <a:extLst xmlns:a="http://schemas.openxmlformats.org/drawingml/2006/main">
                                <a:ext uri="{FF2B5EF4-FFF2-40B4-BE49-F238E27FC236}">
                                  <a16:creationId xmlns:a16="http://schemas.microsoft.com/office/drawing/2014/main" id="{BF58B44A-3273-912C-3C6B-9F8803FAB6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xbxContent>
                </v:textbox>
                <w10:wrap type="square"/>
              </v:shape>
            </w:pict>
          </mc:Fallback>
        </mc:AlternateContent>
      </w:r>
      <w:r w:rsidR="00E1290D" w:rsidRPr="00036BB7">
        <w:rPr>
          <w:rFonts w:cs="Arial"/>
          <w:lang w:val="en-US"/>
        </w:rPr>
        <w:t>- Q = charge quantity (kg)</w:t>
      </w:r>
    </w:p>
    <w:p w14:paraId="5E1CB24D" w14:textId="77777777" w:rsidR="00E1290D" w:rsidRPr="00036BB7" w:rsidRDefault="00E1290D" w:rsidP="00E1290D">
      <w:pPr>
        <w:spacing w:line="360" w:lineRule="auto"/>
        <w:rPr>
          <w:rFonts w:cs="Arial"/>
          <w:lang w:val="en-US"/>
        </w:rPr>
      </w:pPr>
    </w:p>
    <w:p w14:paraId="7C286393" w14:textId="14927514" w:rsidR="00FB3E48" w:rsidRPr="006F2AFB" w:rsidRDefault="00B625D0" w:rsidP="00EA7CA5">
      <w:pPr>
        <w:spacing w:line="360" w:lineRule="auto"/>
        <w:rPr>
          <w:rFonts w:cs="Arial"/>
          <w:sz w:val="18"/>
          <w:szCs w:val="18"/>
          <w:lang w:val="en-US"/>
        </w:rPr>
      </w:pPr>
      <w:r w:rsidRPr="004E76CD">
        <w:rPr>
          <w:rFonts w:cs="Arial"/>
          <w:sz w:val="18"/>
          <w:szCs w:val="18"/>
          <w:lang w:val="en-US"/>
        </w:rPr>
        <w:t>Source -</w:t>
      </w:r>
      <w:r w:rsidR="00E1290D" w:rsidRPr="004E76CD">
        <w:rPr>
          <w:rFonts w:cs="Arial"/>
          <w:sz w:val="18"/>
          <w:szCs w:val="18"/>
          <w:lang w:val="en-US"/>
        </w:rPr>
        <w:t>Economic Evaluation of Drilling and Blasting on the Dragline Dig-ability By THOMAS PHINEAS NTIMBA</w:t>
      </w:r>
    </w:p>
    <w:p w14:paraId="51C8C818" w14:textId="77777777" w:rsidR="00FB3E48" w:rsidRPr="00036BB7" w:rsidRDefault="00FB3E48" w:rsidP="00EA7CA5">
      <w:pPr>
        <w:spacing w:line="360" w:lineRule="auto"/>
        <w:rPr>
          <w:rFonts w:cs="Arial"/>
          <w:b/>
          <w:bCs/>
          <w:lang w:val="en-US"/>
        </w:rPr>
      </w:pPr>
    </w:p>
    <w:p w14:paraId="5438390E" w14:textId="4B9CD33B" w:rsidR="00532481" w:rsidRPr="00036BB7" w:rsidRDefault="00A36DBA" w:rsidP="000C7721">
      <w:pPr>
        <w:pStyle w:val="ListParagraph"/>
        <w:numPr>
          <w:ilvl w:val="0"/>
          <w:numId w:val="11"/>
        </w:numPr>
        <w:spacing w:line="360" w:lineRule="auto"/>
        <w:rPr>
          <w:rFonts w:cs="Arial"/>
          <w:b/>
          <w:bCs/>
          <w:lang w:val="en-US"/>
        </w:rPr>
      </w:pPr>
      <w:r w:rsidRPr="00036BB7">
        <w:rPr>
          <w:rFonts w:cs="Arial"/>
          <w:b/>
          <w:bCs/>
        </w:rPr>
        <w:t xml:space="preserve">Drilling in </w:t>
      </w:r>
      <w:proofErr w:type="spellStart"/>
      <w:r w:rsidRPr="00036BB7">
        <w:rPr>
          <w:rFonts w:cs="Arial"/>
          <w:b/>
          <w:bCs/>
        </w:rPr>
        <w:t>Dragline</w:t>
      </w:r>
      <w:proofErr w:type="spellEnd"/>
      <w:r w:rsidRPr="00036BB7">
        <w:rPr>
          <w:rFonts w:cs="Arial"/>
          <w:b/>
          <w:bCs/>
        </w:rPr>
        <w:t xml:space="preserve"> </w:t>
      </w:r>
      <w:proofErr w:type="spellStart"/>
      <w:r w:rsidRPr="00036BB7">
        <w:rPr>
          <w:rFonts w:cs="Arial"/>
          <w:b/>
          <w:bCs/>
        </w:rPr>
        <w:t>Operations</w:t>
      </w:r>
      <w:proofErr w:type="spellEnd"/>
    </w:p>
    <w:p w14:paraId="4C558644" w14:textId="63F28DFF" w:rsidR="00B625D0" w:rsidRPr="00036BB7" w:rsidRDefault="00004161" w:rsidP="00EA7CA5">
      <w:pPr>
        <w:spacing w:line="360" w:lineRule="auto"/>
        <w:rPr>
          <w:rFonts w:cs="Arial"/>
          <w:lang w:val="en-US"/>
        </w:rPr>
      </w:pPr>
      <w:r w:rsidRPr="00036BB7">
        <w:rPr>
          <w:rFonts w:cs="Arial"/>
          <w:lang w:val="en-US"/>
        </w:rPr>
        <w:t xml:space="preserve">Drilling is the foundation of dragline bench preparation. </w:t>
      </w:r>
      <w:r w:rsidR="006F2AFB">
        <w:rPr>
          <w:rFonts w:cs="Arial"/>
          <w:lang w:val="en-US"/>
        </w:rPr>
        <w:t>Rotary</w:t>
      </w:r>
      <w:r w:rsidRPr="00036BB7">
        <w:rPr>
          <w:rFonts w:cs="Arial"/>
          <w:lang w:val="en-US"/>
        </w:rPr>
        <w:t xml:space="preserve"> drills with proper burden, spacing, stemming, and sub-grade control are essential for ensuring optimal blast fragmentation. Accurate drilling plans aligned to the designed highwall and void direction </w:t>
      </w:r>
      <w:proofErr w:type="spellStart"/>
      <w:r w:rsidRPr="00036BB7">
        <w:rPr>
          <w:rFonts w:cs="Arial"/>
          <w:lang w:val="en-US"/>
        </w:rPr>
        <w:t>minimise</w:t>
      </w:r>
      <w:proofErr w:type="spellEnd"/>
      <w:r w:rsidRPr="00036BB7">
        <w:rPr>
          <w:rFonts w:cs="Arial"/>
          <w:lang w:val="en-US"/>
        </w:rPr>
        <w:t xml:space="preserve"> rehandle and support safe, high-productivity dragline operation. Continuous monitoring of hole alignment, deviation, and bit performance further improves consistency.</w:t>
      </w:r>
    </w:p>
    <w:p w14:paraId="0EFF93F0" w14:textId="77777777" w:rsidR="009B6DD9" w:rsidRPr="00036BB7" w:rsidRDefault="009B6DD9" w:rsidP="00EA7CA5">
      <w:pPr>
        <w:spacing w:line="360" w:lineRule="auto"/>
        <w:rPr>
          <w:rFonts w:cs="Arial"/>
          <w:lang w:val="en-US"/>
        </w:rPr>
      </w:pPr>
    </w:p>
    <w:p w14:paraId="7F58F598" w14:textId="2656E484" w:rsidR="00B625D0" w:rsidRPr="00036BB7" w:rsidRDefault="00CE1B0E" w:rsidP="000C7721">
      <w:pPr>
        <w:pStyle w:val="ListParagraph"/>
        <w:numPr>
          <w:ilvl w:val="0"/>
          <w:numId w:val="11"/>
        </w:numPr>
        <w:spacing w:line="360" w:lineRule="auto"/>
        <w:rPr>
          <w:rFonts w:cs="Arial"/>
          <w:b/>
          <w:bCs/>
          <w:lang w:val="en-US"/>
        </w:rPr>
      </w:pPr>
      <w:proofErr w:type="spellStart"/>
      <w:r w:rsidRPr="00036BB7">
        <w:rPr>
          <w:rFonts w:cs="Arial"/>
          <w:b/>
          <w:bCs/>
        </w:rPr>
        <w:t>Blasting</w:t>
      </w:r>
      <w:proofErr w:type="spellEnd"/>
      <w:r w:rsidRPr="00036BB7">
        <w:rPr>
          <w:rFonts w:cs="Arial"/>
          <w:b/>
          <w:bCs/>
        </w:rPr>
        <w:t xml:space="preserve"> in </w:t>
      </w:r>
      <w:proofErr w:type="spellStart"/>
      <w:r w:rsidRPr="00036BB7">
        <w:rPr>
          <w:rFonts w:cs="Arial"/>
          <w:b/>
          <w:bCs/>
        </w:rPr>
        <w:t>Dragline</w:t>
      </w:r>
      <w:proofErr w:type="spellEnd"/>
      <w:r w:rsidRPr="00036BB7">
        <w:rPr>
          <w:rFonts w:cs="Arial"/>
          <w:b/>
          <w:bCs/>
        </w:rPr>
        <w:t xml:space="preserve"> </w:t>
      </w:r>
      <w:proofErr w:type="spellStart"/>
      <w:r w:rsidRPr="00036BB7">
        <w:rPr>
          <w:rFonts w:cs="Arial"/>
          <w:b/>
          <w:bCs/>
        </w:rPr>
        <w:t>Operations</w:t>
      </w:r>
      <w:proofErr w:type="spellEnd"/>
    </w:p>
    <w:p w14:paraId="38F884A8" w14:textId="18CA9921" w:rsidR="00B625D0" w:rsidRPr="00036BB7" w:rsidRDefault="00E007A8" w:rsidP="00EA7CA5">
      <w:pPr>
        <w:spacing w:line="360" w:lineRule="auto"/>
        <w:rPr>
          <w:rFonts w:cs="Arial"/>
          <w:lang w:val="en-US"/>
        </w:rPr>
      </w:pPr>
      <w:r w:rsidRPr="00036BB7">
        <w:rPr>
          <w:rFonts w:cs="Arial"/>
          <w:lang w:val="en-US"/>
        </w:rPr>
        <w:t xml:space="preserve">Blasting in dragline operations follows the general principles of open-pit blasting, but with a crucial difference: draglines do not penetrate the </w:t>
      </w:r>
      <w:proofErr w:type="spellStart"/>
      <w:r w:rsidRPr="00036BB7">
        <w:rPr>
          <w:rFonts w:cs="Arial"/>
          <w:lang w:val="en-US"/>
        </w:rPr>
        <w:t>muckpile</w:t>
      </w:r>
      <w:proofErr w:type="spellEnd"/>
      <w:r w:rsidRPr="00036BB7">
        <w:rPr>
          <w:rFonts w:cs="Arial"/>
          <w:lang w:val="en-US"/>
        </w:rPr>
        <w:t xml:space="preserve"> like shovels; they drag their bucket across the blasted material. This makes the quality of fragmentation more critical than in shovel–truck operations. Poor fragmentation leads to oversized boulders, uneven </w:t>
      </w:r>
      <w:proofErr w:type="spellStart"/>
      <w:r w:rsidRPr="00036BB7">
        <w:rPr>
          <w:rFonts w:cs="Arial"/>
          <w:lang w:val="en-US"/>
        </w:rPr>
        <w:t>muckpiles</w:t>
      </w:r>
      <w:proofErr w:type="spellEnd"/>
      <w:r w:rsidRPr="00036BB7">
        <w:rPr>
          <w:rFonts w:cs="Arial"/>
          <w:lang w:val="en-US"/>
        </w:rPr>
        <w:t>, reduced bucket fill factors, and longer cycle times. As Morey (1990) noted, dragline efficiency decreases much faster than shovel efficiency under sub-optimal blasting conditions.</w:t>
      </w:r>
    </w:p>
    <w:p w14:paraId="0C5DEA38" w14:textId="77777777" w:rsidR="00215A4C" w:rsidRPr="00215A4C" w:rsidRDefault="00215A4C" w:rsidP="00215A4C">
      <w:pPr>
        <w:spacing w:line="360" w:lineRule="auto"/>
        <w:rPr>
          <w:rFonts w:cs="Arial"/>
          <w:lang w:val="en-US"/>
        </w:rPr>
      </w:pPr>
      <w:r w:rsidRPr="00215A4C">
        <w:rPr>
          <w:rFonts w:cs="Arial"/>
          <w:lang w:val="en-US"/>
        </w:rPr>
        <w:t>Two blasting approaches are used in dragline operations:</w:t>
      </w:r>
    </w:p>
    <w:p w14:paraId="09EF18B3" w14:textId="77777777" w:rsidR="00215A4C" w:rsidRDefault="00215A4C" w:rsidP="000C7721">
      <w:pPr>
        <w:numPr>
          <w:ilvl w:val="0"/>
          <w:numId w:val="16"/>
        </w:numPr>
        <w:spacing w:line="360" w:lineRule="auto"/>
        <w:rPr>
          <w:rFonts w:cs="Arial"/>
          <w:lang w:val="en-US"/>
        </w:rPr>
      </w:pPr>
      <w:r w:rsidRPr="00215A4C">
        <w:rPr>
          <w:rFonts w:cs="Arial"/>
          <w:b/>
          <w:bCs/>
          <w:lang w:val="en-US"/>
        </w:rPr>
        <w:t>Standard (Stand-Up) Blasting</w:t>
      </w:r>
      <w:r w:rsidRPr="00215A4C">
        <w:rPr>
          <w:rFonts w:cs="Arial"/>
          <w:lang w:val="en-US"/>
        </w:rPr>
        <w:t xml:space="preserve"> – Fragmentation with little displacement. Best for stable benches and simple side casting. Produces a stable </w:t>
      </w:r>
      <w:proofErr w:type="spellStart"/>
      <w:r w:rsidRPr="00215A4C">
        <w:rPr>
          <w:rFonts w:cs="Arial"/>
          <w:lang w:val="en-US"/>
        </w:rPr>
        <w:t>muckpile</w:t>
      </w:r>
      <w:proofErr w:type="spellEnd"/>
      <w:r w:rsidRPr="00215A4C">
        <w:rPr>
          <w:rFonts w:cs="Arial"/>
          <w:lang w:val="en-US"/>
        </w:rPr>
        <w:t xml:space="preserve"> and controlled highwalls, but offers limited reduction in rehandling.</w:t>
      </w:r>
    </w:p>
    <w:p w14:paraId="037F0886" w14:textId="77777777" w:rsidR="006F2AFB" w:rsidRPr="00215A4C" w:rsidRDefault="006F2AFB" w:rsidP="006F2AFB">
      <w:pPr>
        <w:spacing w:line="360" w:lineRule="auto"/>
        <w:ind w:left="720"/>
        <w:rPr>
          <w:rFonts w:cs="Arial"/>
          <w:lang w:val="en-US"/>
        </w:rPr>
      </w:pPr>
    </w:p>
    <w:p w14:paraId="0D801609" w14:textId="7C4455D2" w:rsidR="00215A4C" w:rsidRPr="006F2AFB" w:rsidRDefault="00215A4C" w:rsidP="00EA7CA5">
      <w:pPr>
        <w:numPr>
          <w:ilvl w:val="0"/>
          <w:numId w:val="16"/>
        </w:numPr>
        <w:spacing w:line="360" w:lineRule="auto"/>
        <w:rPr>
          <w:rFonts w:cs="Arial"/>
          <w:lang w:val="en-US"/>
        </w:rPr>
      </w:pPr>
      <w:r w:rsidRPr="006F2AFB">
        <w:rPr>
          <w:rFonts w:cs="Arial"/>
          <w:b/>
          <w:bCs/>
          <w:lang w:val="en-US"/>
        </w:rPr>
        <w:t>Throw (Cast) Blasting</w:t>
      </w:r>
      <w:r w:rsidRPr="006F2AFB">
        <w:rPr>
          <w:rFonts w:cs="Arial"/>
          <w:lang w:val="en-US"/>
        </w:rPr>
        <w:t xml:space="preserve"> </w:t>
      </w:r>
      <w:r w:rsidR="006F2AFB" w:rsidRPr="006F2AFB">
        <w:rPr>
          <w:rFonts w:cs="Arial"/>
          <w:lang w:val="en-US"/>
        </w:rPr>
        <w:t>Throw (cast) blasting can shift 30–60 % of overburden into the void, reducing re-handling and cycle time, but demands precise design to control fly-rock and vibration.</w:t>
      </w:r>
    </w:p>
    <w:p w14:paraId="4C9EB60F" w14:textId="77777777" w:rsidR="00180063" w:rsidRPr="00036BB7" w:rsidRDefault="00180063" w:rsidP="00180063">
      <w:pPr>
        <w:pStyle w:val="BodyText"/>
        <w:spacing w:line="360" w:lineRule="auto"/>
        <w:rPr>
          <w:rFonts w:cs="Arial"/>
          <w:lang w:val="en-US"/>
        </w:rPr>
      </w:pPr>
    </w:p>
    <w:p w14:paraId="7FBB3962" w14:textId="0FD7B236" w:rsidR="00180063" w:rsidRPr="00036BB7" w:rsidRDefault="00180063" w:rsidP="000445D5">
      <w:pPr>
        <w:pStyle w:val="Heading3"/>
        <w:rPr>
          <w:lang w:val="en-US"/>
        </w:rPr>
      </w:pPr>
      <w:bookmarkStart w:id="28" w:name="_Toc212546437"/>
      <w:r w:rsidRPr="00036BB7">
        <w:rPr>
          <w:lang w:val="en-US"/>
        </w:rPr>
        <w:t>Other  Criteria</w:t>
      </w:r>
      <w:bookmarkEnd w:id="28"/>
    </w:p>
    <w:p w14:paraId="54B49B7D" w14:textId="08521FCF" w:rsidR="006528C8" w:rsidRPr="00036BB7" w:rsidRDefault="009757A0" w:rsidP="00180063">
      <w:pPr>
        <w:pStyle w:val="Heading4"/>
        <w:numPr>
          <w:ilvl w:val="0"/>
          <w:numId w:val="0"/>
        </w:numPr>
        <w:rPr>
          <w:rFonts w:ascii="Arial" w:hAnsi="Arial" w:cs="Arial"/>
          <w:b w:val="0"/>
          <w:bCs w:val="0"/>
          <w:sz w:val="24"/>
          <w:szCs w:val="24"/>
          <w:lang w:val="en-US"/>
        </w:rPr>
      </w:pPr>
      <w:r w:rsidRPr="00036BB7">
        <w:rPr>
          <w:rFonts w:ascii="Arial" w:hAnsi="Arial" w:cs="Arial"/>
          <w:b w:val="0"/>
          <w:bCs w:val="0"/>
          <w:sz w:val="24"/>
          <w:szCs w:val="24"/>
          <w:lang w:val="en-US"/>
        </w:rPr>
        <w:t xml:space="preserve">Beyond geometry, geotechnics, drilling, and blasting, the deployment of draglines in opencast mines is influenced by a wider range of economic, operational, </w:t>
      </w:r>
      <w:r w:rsidRPr="00036BB7">
        <w:rPr>
          <w:rFonts w:ascii="Arial" w:hAnsi="Arial" w:cs="Arial"/>
          <w:b w:val="0"/>
          <w:bCs w:val="0"/>
          <w:sz w:val="24"/>
          <w:szCs w:val="24"/>
          <w:lang w:val="en-US"/>
        </w:rPr>
        <w:lastRenderedPageBreak/>
        <w:t>infrastructural, environmental, and regulatory factors. Rathi (2000) and subsequent DGMS/CMPDI guidelines identify the following:</w:t>
      </w:r>
    </w:p>
    <w:p w14:paraId="42F722B7" w14:textId="14343486" w:rsidR="006528C8" w:rsidRPr="00036BB7" w:rsidRDefault="006528C8" w:rsidP="000C7721">
      <w:pPr>
        <w:pStyle w:val="Heading4"/>
        <w:numPr>
          <w:ilvl w:val="0"/>
          <w:numId w:val="17"/>
        </w:numPr>
        <w:jc w:val="left"/>
        <w:rPr>
          <w:rStyle w:val="Strong"/>
          <w:rFonts w:ascii="Arial" w:hAnsi="Arial" w:cs="Arial"/>
          <w:sz w:val="24"/>
          <w:szCs w:val="24"/>
        </w:rPr>
      </w:pPr>
      <w:proofErr w:type="spellStart"/>
      <w:r w:rsidRPr="00036BB7">
        <w:rPr>
          <w:rStyle w:val="Strong"/>
          <w:rFonts w:ascii="Arial" w:hAnsi="Arial" w:cs="Arial"/>
          <w:sz w:val="24"/>
          <w:szCs w:val="24"/>
        </w:rPr>
        <w:t>Economic</w:t>
      </w:r>
      <w:proofErr w:type="spellEnd"/>
      <w:r w:rsidRPr="00036BB7">
        <w:rPr>
          <w:rStyle w:val="Strong"/>
          <w:rFonts w:ascii="Arial" w:hAnsi="Arial" w:cs="Arial"/>
          <w:sz w:val="24"/>
          <w:szCs w:val="24"/>
        </w:rPr>
        <w:t xml:space="preserve"> and Financial </w:t>
      </w:r>
      <w:proofErr w:type="spellStart"/>
      <w:r w:rsidRPr="00036BB7">
        <w:rPr>
          <w:rStyle w:val="Strong"/>
          <w:rFonts w:ascii="Arial" w:hAnsi="Arial" w:cs="Arial"/>
          <w:sz w:val="24"/>
          <w:szCs w:val="24"/>
        </w:rPr>
        <w:t>Factors</w:t>
      </w:r>
      <w:proofErr w:type="spellEnd"/>
    </w:p>
    <w:p w14:paraId="5CB95E02" w14:textId="039C098E" w:rsidR="005541D0" w:rsidRPr="00036BB7" w:rsidRDefault="00032EDD" w:rsidP="009B4CB0">
      <w:pPr>
        <w:ind w:left="927"/>
        <w:rPr>
          <w:rFonts w:cs="Arial"/>
          <w:lang w:val="en-US" w:eastAsia="zh-CN"/>
        </w:rPr>
      </w:pPr>
      <w:r w:rsidRPr="00036BB7">
        <w:rPr>
          <w:rFonts w:cs="Arial"/>
          <w:lang w:val="en-US" w:eastAsia="zh-CN"/>
        </w:rPr>
        <w:t xml:space="preserve">High capex; economical only in long-life projects; break-even SR must be </w:t>
      </w:r>
      <w:proofErr w:type="spellStart"/>
      <w:r w:rsidRPr="00036BB7">
        <w:rPr>
          <w:rFonts w:cs="Arial"/>
          <w:lang w:val="en-US" w:eastAsia="zh-CN"/>
        </w:rPr>
        <w:t>favourable</w:t>
      </w:r>
      <w:proofErr w:type="spellEnd"/>
      <w:r w:rsidRPr="00036BB7">
        <w:rPr>
          <w:rFonts w:cs="Arial"/>
          <w:lang w:val="en-US" w:eastAsia="zh-CN"/>
        </w:rPr>
        <w:t>; full life-cycle cost must be considered</w:t>
      </w:r>
    </w:p>
    <w:p w14:paraId="4E5866B7" w14:textId="79ED48F3" w:rsidR="005541D0" w:rsidRPr="00036BB7" w:rsidRDefault="005541D0" w:rsidP="000C7721">
      <w:pPr>
        <w:pStyle w:val="Heading4"/>
        <w:numPr>
          <w:ilvl w:val="0"/>
          <w:numId w:val="17"/>
        </w:numPr>
        <w:rPr>
          <w:rFonts w:ascii="Arial" w:hAnsi="Arial" w:cs="Arial"/>
          <w:b w:val="0"/>
          <w:bCs w:val="0"/>
          <w:sz w:val="24"/>
          <w:szCs w:val="24"/>
          <w:lang w:val="en-US"/>
        </w:rPr>
      </w:pPr>
      <w:r w:rsidRPr="00036BB7">
        <w:rPr>
          <w:rStyle w:val="Strong"/>
          <w:rFonts w:ascii="Arial" w:hAnsi="Arial" w:cs="Arial"/>
          <w:sz w:val="24"/>
          <w:szCs w:val="24"/>
          <w:lang w:val="en-US"/>
        </w:rPr>
        <w:t xml:space="preserve">Degree of </w:t>
      </w:r>
      <w:proofErr w:type="spellStart"/>
      <w:r w:rsidRPr="00036BB7">
        <w:rPr>
          <w:rStyle w:val="Strong"/>
          <w:rFonts w:ascii="Arial" w:hAnsi="Arial" w:cs="Arial"/>
          <w:sz w:val="24"/>
          <w:szCs w:val="24"/>
          <w:lang w:val="en-US"/>
        </w:rPr>
        <w:t>Mechanisation</w:t>
      </w:r>
      <w:proofErr w:type="spellEnd"/>
      <w:r w:rsidRPr="00036BB7">
        <w:rPr>
          <w:rStyle w:val="Strong"/>
          <w:rFonts w:ascii="Arial" w:hAnsi="Arial" w:cs="Arial"/>
          <w:sz w:val="24"/>
          <w:szCs w:val="24"/>
          <w:lang w:val="en-US"/>
        </w:rPr>
        <w:t xml:space="preserve"> and Workforce Capability</w:t>
      </w:r>
    </w:p>
    <w:p w14:paraId="191EC3DC" w14:textId="0FD6D327" w:rsidR="005541D0" w:rsidRPr="00036BB7" w:rsidRDefault="009B4CB0" w:rsidP="009B4CB0">
      <w:pPr>
        <w:ind w:left="927"/>
        <w:rPr>
          <w:rFonts w:cs="Arial"/>
          <w:lang w:val="en-US"/>
        </w:rPr>
      </w:pPr>
      <w:r w:rsidRPr="00036BB7">
        <w:rPr>
          <w:rFonts w:cs="Arial"/>
          <w:lang w:val="en-US"/>
        </w:rPr>
        <w:t xml:space="preserve">Needs high </w:t>
      </w:r>
      <w:proofErr w:type="spellStart"/>
      <w:r w:rsidRPr="00036BB7">
        <w:rPr>
          <w:rFonts w:cs="Arial"/>
          <w:lang w:val="en-US"/>
        </w:rPr>
        <w:t>mechanisation</w:t>
      </w:r>
      <w:proofErr w:type="spellEnd"/>
      <w:r w:rsidRPr="00036BB7">
        <w:rPr>
          <w:rFonts w:cs="Arial"/>
          <w:lang w:val="en-US"/>
        </w:rPr>
        <w:t>; skilled manpower; disciplined maintenance and operational culture.</w:t>
      </w:r>
    </w:p>
    <w:p w14:paraId="4C4C8997" w14:textId="575C5D55" w:rsidR="005541D0" w:rsidRPr="00036BB7" w:rsidRDefault="005541D0" w:rsidP="000C7721">
      <w:pPr>
        <w:pStyle w:val="Heading4"/>
        <w:numPr>
          <w:ilvl w:val="0"/>
          <w:numId w:val="17"/>
        </w:numPr>
        <w:rPr>
          <w:rStyle w:val="Strong"/>
          <w:rFonts w:ascii="Arial" w:hAnsi="Arial" w:cs="Arial"/>
          <w:sz w:val="24"/>
          <w:szCs w:val="24"/>
        </w:rPr>
      </w:pPr>
      <w:r w:rsidRPr="00036BB7">
        <w:rPr>
          <w:rStyle w:val="Strong"/>
          <w:rFonts w:ascii="Arial" w:hAnsi="Arial" w:cs="Arial"/>
          <w:sz w:val="24"/>
          <w:szCs w:val="24"/>
        </w:rPr>
        <w:t>Infrastructure and Support Systems</w:t>
      </w:r>
    </w:p>
    <w:p w14:paraId="6D9DEEE6" w14:textId="6767977B" w:rsidR="006528C8" w:rsidRPr="00036BB7" w:rsidRDefault="009B4CB0" w:rsidP="00E04AE6">
      <w:pPr>
        <w:ind w:left="927"/>
        <w:rPr>
          <w:rFonts w:cs="Arial"/>
          <w:lang w:val="en-US"/>
        </w:rPr>
      </w:pPr>
      <w:r w:rsidRPr="00036BB7">
        <w:rPr>
          <w:rFonts w:cs="Arial"/>
          <w:lang w:val="en-US"/>
        </w:rPr>
        <w:t>Reliable 33 kV power, haul roads, water supply, drainage/sumps, workshops, and township facilities.</w:t>
      </w:r>
    </w:p>
    <w:p w14:paraId="4A7B032A" w14:textId="36476FEF" w:rsidR="005541D0" w:rsidRPr="00036BB7" w:rsidRDefault="005541D0" w:rsidP="000C7721">
      <w:pPr>
        <w:pStyle w:val="ListParagraph"/>
        <w:numPr>
          <w:ilvl w:val="0"/>
          <w:numId w:val="17"/>
        </w:numPr>
        <w:rPr>
          <w:rStyle w:val="Strong"/>
          <w:rFonts w:cs="Arial"/>
          <w:b w:val="0"/>
          <w:bCs w:val="0"/>
        </w:rPr>
      </w:pPr>
      <w:r w:rsidRPr="00036BB7">
        <w:rPr>
          <w:rStyle w:val="Strong"/>
          <w:rFonts w:cs="Arial"/>
          <w:b w:val="0"/>
          <w:bCs w:val="0"/>
        </w:rPr>
        <w:t xml:space="preserve">Operational </w:t>
      </w:r>
      <w:proofErr w:type="spellStart"/>
      <w:r w:rsidRPr="00036BB7">
        <w:rPr>
          <w:rStyle w:val="Strong"/>
          <w:rFonts w:cs="Arial"/>
          <w:b w:val="0"/>
          <w:bCs w:val="0"/>
        </w:rPr>
        <w:t>Planning</w:t>
      </w:r>
      <w:proofErr w:type="spellEnd"/>
      <w:r w:rsidRPr="00036BB7">
        <w:rPr>
          <w:rStyle w:val="Strong"/>
          <w:rFonts w:cs="Arial"/>
          <w:b w:val="0"/>
          <w:bCs w:val="0"/>
        </w:rPr>
        <w:t xml:space="preserve"> </w:t>
      </w:r>
      <w:proofErr w:type="spellStart"/>
      <w:r w:rsidRPr="00036BB7">
        <w:rPr>
          <w:rStyle w:val="Strong"/>
          <w:rFonts w:cs="Arial"/>
          <w:b w:val="0"/>
          <w:bCs w:val="0"/>
        </w:rPr>
        <w:t>Factors</w:t>
      </w:r>
      <w:proofErr w:type="spellEnd"/>
    </w:p>
    <w:p w14:paraId="7ADA52D3" w14:textId="428C98A7" w:rsidR="005541D0" w:rsidRPr="00036BB7" w:rsidRDefault="00E04AE6" w:rsidP="00E04AE6">
      <w:pPr>
        <w:pStyle w:val="ListParagraph"/>
        <w:ind w:left="927"/>
        <w:rPr>
          <w:rFonts w:cs="Arial"/>
          <w:lang w:val="en-US"/>
        </w:rPr>
      </w:pPr>
      <w:r w:rsidRPr="00036BB7">
        <w:rPr>
          <w:rFonts w:cs="Arial"/>
          <w:lang w:val="en-US"/>
        </w:rPr>
        <w:t>Mine capacity balancing; scheduling (annual/monsoon); dump design; rehandling control; auxiliary HEMM support.</w:t>
      </w:r>
    </w:p>
    <w:p w14:paraId="24A85261" w14:textId="5EE2EDE8" w:rsidR="005541D0" w:rsidRPr="00036BB7" w:rsidRDefault="005541D0" w:rsidP="000C7721">
      <w:pPr>
        <w:pStyle w:val="Heading4"/>
        <w:numPr>
          <w:ilvl w:val="0"/>
          <w:numId w:val="17"/>
        </w:numPr>
        <w:rPr>
          <w:rFonts w:ascii="Arial" w:hAnsi="Arial" w:cs="Arial"/>
          <w:b w:val="0"/>
          <w:bCs w:val="0"/>
          <w:sz w:val="24"/>
          <w:szCs w:val="24"/>
        </w:rPr>
      </w:pPr>
      <w:r w:rsidRPr="00036BB7">
        <w:rPr>
          <w:rStyle w:val="Strong"/>
          <w:rFonts w:ascii="Arial" w:hAnsi="Arial" w:cs="Arial"/>
          <w:sz w:val="24"/>
          <w:szCs w:val="24"/>
        </w:rPr>
        <w:t xml:space="preserve">Environmental </w:t>
      </w:r>
      <w:proofErr w:type="spellStart"/>
      <w:r w:rsidRPr="00036BB7">
        <w:rPr>
          <w:rStyle w:val="Strong"/>
          <w:rFonts w:ascii="Arial" w:hAnsi="Arial" w:cs="Arial"/>
          <w:sz w:val="24"/>
          <w:szCs w:val="24"/>
        </w:rPr>
        <w:t>Factors</w:t>
      </w:r>
      <w:proofErr w:type="spellEnd"/>
    </w:p>
    <w:p w14:paraId="1F534A34" w14:textId="35695448" w:rsidR="005541D0" w:rsidRPr="00036BB7" w:rsidRDefault="007D050D" w:rsidP="007D050D">
      <w:pPr>
        <w:ind w:left="927"/>
        <w:rPr>
          <w:rFonts w:cs="Arial"/>
          <w:lang w:val="en-US"/>
        </w:rPr>
      </w:pPr>
      <w:r w:rsidRPr="00036BB7">
        <w:rPr>
          <w:rFonts w:cs="Arial"/>
          <w:lang w:val="en-US"/>
        </w:rPr>
        <w:t>Progressive backfilling; dust/emission reduction; vibration/noise control; water management; afforestation</w:t>
      </w:r>
    </w:p>
    <w:p w14:paraId="59527798" w14:textId="2442D437" w:rsidR="005541D0" w:rsidRPr="00036BB7" w:rsidRDefault="005541D0" w:rsidP="000C7721">
      <w:pPr>
        <w:pStyle w:val="Heading4"/>
        <w:numPr>
          <w:ilvl w:val="0"/>
          <w:numId w:val="17"/>
        </w:numPr>
        <w:rPr>
          <w:rFonts w:ascii="Arial" w:hAnsi="Arial" w:cs="Arial"/>
          <w:b w:val="0"/>
          <w:bCs w:val="0"/>
          <w:sz w:val="24"/>
          <w:szCs w:val="24"/>
        </w:rPr>
      </w:pPr>
      <w:proofErr w:type="spellStart"/>
      <w:r w:rsidRPr="00036BB7">
        <w:rPr>
          <w:rStyle w:val="Strong"/>
          <w:rFonts w:ascii="Arial" w:hAnsi="Arial" w:cs="Arial"/>
          <w:sz w:val="24"/>
          <w:szCs w:val="24"/>
        </w:rPr>
        <w:t>Regulatory</w:t>
      </w:r>
      <w:proofErr w:type="spellEnd"/>
      <w:r w:rsidRPr="00036BB7">
        <w:rPr>
          <w:rStyle w:val="Strong"/>
          <w:rFonts w:ascii="Arial" w:hAnsi="Arial" w:cs="Arial"/>
          <w:sz w:val="24"/>
          <w:szCs w:val="24"/>
        </w:rPr>
        <w:t xml:space="preserve"> and </w:t>
      </w:r>
      <w:proofErr w:type="spellStart"/>
      <w:r w:rsidRPr="00036BB7">
        <w:rPr>
          <w:rStyle w:val="Strong"/>
          <w:rFonts w:ascii="Arial" w:hAnsi="Arial" w:cs="Arial"/>
          <w:sz w:val="24"/>
          <w:szCs w:val="24"/>
        </w:rPr>
        <w:t>Safety</w:t>
      </w:r>
      <w:proofErr w:type="spellEnd"/>
      <w:r w:rsidRPr="00036BB7">
        <w:rPr>
          <w:rStyle w:val="Strong"/>
          <w:rFonts w:ascii="Arial" w:hAnsi="Arial" w:cs="Arial"/>
          <w:sz w:val="24"/>
          <w:szCs w:val="24"/>
        </w:rPr>
        <w:t xml:space="preserve"> </w:t>
      </w:r>
      <w:proofErr w:type="spellStart"/>
      <w:r w:rsidRPr="00036BB7">
        <w:rPr>
          <w:rStyle w:val="Strong"/>
          <w:rFonts w:ascii="Arial" w:hAnsi="Arial" w:cs="Arial"/>
          <w:sz w:val="24"/>
          <w:szCs w:val="24"/>
        </w:rPr>
        <w:t>Factors</w:t>
      </w:r>
      <w:proofErr w:type="spellEnd"/>
    </w:p>
    <w:p w14:paraId="171D3907" w14:textId="6F7A6A33" w:rsidR="005541D0" w:rsidRPr="00036BB7" w:rsidRDefault="00DF6710" w:rsidP="007D050D">
      <w:pPr>
        <w:ind w:left="927"/>
        <w:rPr>
          <w:rFonts w:cs="Arial"/>
          <w:lang w:val="en-US"/>
        </w:rPr>
      </w:pPr>
      <w:r w:rsidRPr="00036BB7">
        <w:rPr>
          <w:rFonts w:cs="Arial"/>
          <w:lang w:val="en-US"/>
        </w:rPr>
        <w:t>compliance</w:t>
      </w:r>
      <w:r w:rsidR="007D050D" w:rsidRPr="00036BB7">
        <w:rPr>
          <w:rFonts w:cs="Arial"/>
          <w:lang w:val="en-US"/>
        </w:rPr>
        <w:t xml:space="preserve"> with DGMS/CMR 2017 for benches, haul roads, dumps, highwalls; </w:t>
      </w:r>
      <w:proofErr w:type="spellStart"/>
      <w:r w:rsidR="007D050D" w:rsidRPr="00036BB7">
        <w:rPr>
          <w:rFonts w:cs="Arial"/>
          <w:lang w:val="en-US"/>
        </w:rPr>
        <w:t>MoEFCC</w:t>
      </w:r>
      <w:proofErr w:type="spellEnd"/>
      <w:r w:rsidR="007D050D" w:rsidRPr="00036BB7">
        <w:rPr>
          <w:rFonts w:cs="Arial"/>
          <w:lang w:val="en-US"/>
        </w:rPr>
        <w:t xml:space="preserve"> clearance for closure and reclamation; controlled blasting practices.</w:t>
      </w:r>
    </w:p>
    <w:p w14:paraId="5721814E" w14:textId="037BAFF2" w:rsidR="005541D0" w:rsidRPr="00036BB7" w:rsidRDefault="005541D0" w:rsidP="000C7721">
      <w:pPr>
        <w:pStyle w:val="Heading4"/>
        <w:numPr>
          <w:ilvl w:val="0"/>
          <w:numId w:val="17"/>
        </w:numPr>
        <w:rPr>
          <w:rFonts w:ascii="Arial" w:hAnsi="Arial" w:cs="Arial"/>
          <w:b w:val="0"/>
          <w:bCs w:val="0"/>
          <w:sz w:val="24"/>
          <w:szCs w:val="24"/>
        </w:rPr>
      </w:pPr>
      <w:proofErr w:type="spellStart"/>
      <w:r w:rsidRPr="00036BB7">
        <w:rPr>
          <w:rStyle w:val="Strong"/>
          <w:rFonts w:ascii="Arial" w:hAnsi="Arial" w:cs="Arial"/>
          <w:sz w:val="24"/>
          <w:szCs w:val="24"/>
        </w:rPr>
        <w:t>Climatic</w:t>
      </w:r>
      <w:proofErr w:type="spellEnd"/>
      <w:r w:rsidRPr="00036BB7">
        <w:rPr>
          <w:rStyle w:val="Strong"/>
          <w:rFonts w:ascii="Arial" w:hAnsi="Arial" w:cs="Arial"/>
          <w:sz w:val="24"/>
          <w:szCs w:val="24"/>
        </w:rPr>
        <w:t xml:space="preserve"> and </w:t>
      </w:r>
      <w:proofErr w:type="spellStart"/>
      <w:r w:rsidRPr="00036BB7">
        <w:rPr>
          <w:rStyle w:val="Strong"/>
          <w:rFonts w:ascii="Arial" w:hAnsi="Arial" w:cs="Arial"/>
          <w:sz w:val="24"/>
          <w:szCs w:val="24"/>
        </w:rPr>
        <w:t>Seasonal</w:t>
      </w:r>
      <w:proofErr w:type="spellEnd"/>
      <w:r w:rsidRPr="00036BB7">
        <w:rPr>
          <w:rStyle w:val="Strong"/>
          <w:rFonts w:ascii="Arial" w:hAnsi="Arial" w:cs="Arial"/>
          <w:sz w:val="24"/>
          <w:szCs w:val="24"/>
        </w:rPr>
        <w:t xml:space="preserve"> </w:t>
      </w:r>
      <w:proofErr w:type="spellStart"/>
      <w:r w:rsidRPr="00036BB7">
        <w:rPr>
          <w:rStyle w:val="Strong"/>
          <w:rFonts w:ascii="Arial" w:hAnsi="Arial" w:cs="Arial"/>
          <w:sz w:val="24"/>
          <w:szCs w:val="24"/>
        </w:rPr>
        <w:t>Factors</w:t>
      </w:r>
      <w:proofErr w:type="spellEnd"/>
    </w:p>
    <w:p w14:paraId="7942CDF3" w14:textId="277590AF" w:rsidR="005541D0" w:rsidRPr="00036BB7" w:rsidRDefault="00DF6710" w:rsidP="00DF6710">
      <w:pPr>
        <w:ind w:left="927"/>
        <w:rPr>
          <w:rFonts w:cs="Arial"/>
          <w:lang w:val="en-US"/>
        </w:rPr>
      </w:pPr>
      <w:r w:rsidRPr="00036BB7">
        <w:rPr>
          <w:rFonts w:cs="Arial"/>
          <w:lang w:val="en-US"/>
        </w:rPr>
        <w:t>Monsoon rainfall and extreme temperatures impact productivity; planning required for sump drainage and safe operation.</w:t>
      </w:r>
    </w:p>
    <w:p w14:paraId="12E3D34C" w14:textId="16B9B4E6" w:rsidR="005541D0" w:rsidRPr="00036BB7" w:rsidRDefault="005541D0" w:rsidP="000C7721">
      <w:pPr>
        <w:pStyle w:val="Heading4"/>
        <w:numPr>
          <w:ilvl w:val="0"/>
          <w:numId w:val="17"/>
        </w:numPr>
        <w:rPr>
          <w:rFonts w:ascii="Arial" w:hAnsi="Arial" w:cs="Arial"/>
          <w:b w:val="0"/>
          <w:bCs w:val="0"/>
          <w:sz w:val="24"/>
          <w:szCs w:val="24"/>
        </w:rPr>
      </w:pPr>
      <w:proofErr w:type="spellStart"/>
      <w:r w:rsidRPr="00036BB7">
        <w:rPr>
          <w:rStyle w:val="Strong"/>
          <w:rFonts w:ascii="Arial" w:hAnsi="Arial" w:cs="Arial"/>
          <w:sz w:val="24"/>
          <w:szCs w:val="24"/>
        </w:rPr>
        <w:t>Social</w:t>
      </w:r>
      <w:proofErr w:type="spellEnd"/>
      <w:r w:rsidRPr="00036BB7">
        <w:rPr>
          <w:rStyle w:val="Strong"/>
          <w:rFonts w:ascii="Arial" w:hAnsi="Arial" w:cs="Arial"/>
          <w:sz w:val="24"/>
          <w:szCs w:val="24"/>
        </w:rPr>
        <w:t xml:space="preserve"> and Community </w:t>
      </w:r>
      <w:proofErr w:type="spellStart"/>
      <w:r w:rsidRPr="00036BB7">
        <w:rPr>
          <w:rStyle w:val="Strong"/>
          <w:rFonts w:ascii="Arial" w:hAnsi="Arial" w:cs="Arial"/>
          <w:sz w:val="24"/>
          <w:szCs w:val="24"/>
        </w:rPr>
        <w:t>Factors</w:t>
      </w:r>
      <w:proofErr w:type="spellEnd"/>
    </w:p>
    <w:p w14:paraId="3C3BBA61" w14:textId="62684916" w:rsidR="00B625D0" w:rsidRPr="00036BB7" w:rsidRDefault="005535E1" w:rsidP="005535E1">
      <w:pPr>
        <w:spacing w:line="360" w:lineRule="auto"/>
        <w:ind w:left="927"/>
        <w:rPr>
          <w:rFonts w:cs="Arial"/>
          <w:sz w:val="22"/>
          <w:szCs w:val="22"/>
          <w:lang w:val="en-US"/>
        </w:rPr>
      </w:pPr>
      <w:r w:rsidRPr="00036BB7">
        <w:rPr>
          <w:rFonts w:cs="Arial"/>
          <w:lang w:val="en-US"/>
        </w:rPr>
        <w:t xml:space="preserve">Land acquisition and rehabilitation; CSR and resettlement obligations; stakeholder engagement due to reduced employment in highly </w:t>
      </w:r>
      <w:proofErr w:type="spellStart"/>
      <w:r w:rsidRPr="00036BB7">
        <w:rPr>
          <w:rFonts w:cs="Arial"/>
          <w:lang w:val="en-US"/>
        </w:rPr>
        <w:t>mechanised</w:t>
      </w:r>
      <w:proofErr w:type="spellEnd"/>
      <w:r w:rsidRPr="00036BB7">
        <w:rPr>
          <w:rFonts w:cs="Arial"/>
          <w:lang w:val="en-US"/>
        </w:rPr>
        <w:t xml:space="preserve"> mines</w:t>
      </w:r>
      <w:r w:rsidRPr="00036BB7">
        <w:rPr>
          <w:rFonts w:cs="Arial"/>
          <w:sz w:val="22"/>
          <w:szCs w:val="22"/>
          <w:lang w:val="en-US"/>
        </w:rPr>
        <w:t>.</w:t>
      </w:r>
    </w:p>
    <w:p w14:paraId="16E45AA8" w14:textId="77777777" w:rsidR="00301B3E" w:rsidRPr="00036BB7" w:rsidRDefault="00301B3E" w:rsidP="00EA7CA5">
      <w:pPr>
        <w:spacing w:line="360" w:lineRule="auto"/>
        <w:rPr>
          <w:rFonts w:cs="Arial"/>
          <w:lang w:val="en-US"/>
        </w:rPr>
      </w:pPr>
    </w:p>
    <w:p w14:paraId="00716A80" w14:textId="7A54B10C" w:rsidR="00B625D0" w:rsidRPr="006F2AFB" w:rsidRDefault="006F2AFB" w:rsidP="00EA7CA5">
      <w:pPr>
        <w:spacing w:line="360" w:lineRule="auto"/>
        <w:rPr>
          <w:rFonts w:cs="Arial"/>
          <w:lang w:val="en-IN"/>
        </w:rPr>
      </w:pPr>
      <w:r>
        <w:rPr>
          <w:rFonts w:cs="Arial"/>
          <w:lang w:val="en-US"/>
        </w:rPr>
        <w:t>I</w:t>
      </w:r>
      <w:proofErr w:type="spellStart"/>
      <w:r w:rsidRPr="006F2AFB">
        <w:rPr>
          <w:rFonts w:cs="Arial"/>
          <w:lang w:val="en-IN"/>
        </w:rPr>
        <w:t>ntegrating</w:t>
      </w:r>
      <w:proofErr w:type="spellEnd"/>
      <w:r w:rsidRPr="006F2AFB">
        <w:rPr>
          <w:rFonts w:cs="Arial"/>
          <w:lang w:val="en-IN"/>
        </w:rPr>
        <w:t xml:space="preserve"> these multidisciplinary factors within a cost–benefit or total-cost-of-ownership framework ensures rational dragline selection and sustainable mine design.</w:t>
      </w:r>
    </w:p>
    <w:p w14:paraId="55232B62" w14:textId="4DC4898E" w:rsidR="00617533" w:rsidRPr="00CE7435" w:rsidRDefault="00A57D06" w:rsidP="003B4C9D">
      <w:pPr>
        <w:pStyle w:val="Heading1"/>
        <w:numPr>
          <w:ilvl w:val="0"/>
          <w:numId w:val="4"/>
        </w:numPr>
        <w:rPr>
          <w:lang w:val="en-US"/>
        </w:rPr>
      </w:pPr>
      <w:bookmarkStart w:id="29" w:name="_Toc212546438"/>
      <w:r w:rsidRPr="00A57D06">
        <w:rPr>
          <w:lang w:val="en-US"/>
        </w:rPr>
        <w:lastRenderedPageBreak/>
        <w:t>Operating Dimensions, Digging Approaches, and Spoil Management in Dragline Mining</w:t>
      </w:r>
      <w:bookmarkEnd w:id="29"/>
    </w:p>
    <w:p w14:paraId="1121F61F" w14:textId="77777777" w:rsidR="00E05E45" w:rsidRDefault="00E05E45" w:rsidP="00617533">
      <w:pPr>
        <w:spacing w:line="360" w:lineRule="auto"/>
        <w:rPr>
          <w:rFonts w:cs="Arial"/>
          <w:lang w:val="en-US"/>
        </w:rPr>
      </w:pPr>
    </w:p>
    <w:p w14:paraId="53ED5921" w14:textId="1A463ACE" w:rsidR="0086412D" w:rsidRDefault="00864135" w:rsidP="00617533">
      <w:pPr>
        <w:spacing w:line="360" w:lineRule="auto"/>
        <w:rPr>
          <w:rFonts w:cs="Arial"/>
          <w:lang w:val="en-US"/>
        </w:rPr>
      </w:pPr>
      <w:r w:rsidRPr="00864135">
        <w:rPr>
          <w:rFonts w:cs="Arial"/>
          <w:lang w:val="en-IN"/>
        </w:rPr>
        <w:t xml:space="preserve">The performance of a dragline depends not only on its rated bucket capacity and boom length but also on its </w:t>
      </w:r>
      <w:r w:rsidRPr="00864135">
        <w:rPr>
          <w:rFonts w:cs="Arial"/>
          <w:b/>
          <w:bCs/>
          <w:lang w:val="en-IN"/>
        </w:rPr>
        <w:t>operating geometry</w:t>
      </w:r>
      <w:r w:rsidRPr="00864135">
        <w:rPr>
          <w:rFonts w:cs="Arial"/>
          <w:lang w:val="en-IN"/>
        </w:rPr>
        <w:t xml:space="preserve">—a defined set of parameters describing the machine’s working envelope, reach, and dump geometry </w:t>
      </w:r>
      <w:r>
        <w:rPr>
          <w:rFonts w:cs="Arial"/>
          <w:lang w:val="en-IN"/>
        </w:rPr>
        <w:t xml:space="preserve">. </w:t>
      </w:r>
      <w:r w:rsidRPr="00864135">
        <w:rPr>
          <w:rFonts w:cs="Arial"/>
          <w:lang w:val="en-IN"/>
        </w:rPr>
        <w:t>These dimensions control safe siting, effective digging depth, and spoil placement configuration.</w:t>
      </w:r>
    </w:p>
    <w:p w14:paraId="1EF7329C" w14:textId="0C5D3ED3" w:rsidR="0086412D" w:rsidRPr="00E05E45" w:rsidRDefault="0086412D" w:rsidP="001A2EE1">
      <w:pPr>
        <w:spacing w:line="360" w:lineRule="auto"/>
        <w:jc w:val="center"/>
        <w:rPr>
          <w:rFonts w:cs="Arial"/>
          <w:lang w:val="en-US"/>
        </w:rPr>
      </w:pPr>
      <w:r w:rsidRPr="00CA4F2C">
        <w:rPr>
          <w:rFonts w:cs="Arial"/>
          <w:noProof/>
          <w:sz w:val="22"/>
          <w:szCs w:val="22"/>
          <w:lang w:val="en-US"/>
        </w:rPr>
        <w:drawing>
          <wp:anchor distT="0" distB="0" distL="114300" distR="114300" simplePos="0" relativeHeight="251676672" behindDoc="0" locked="0" layoutInCell="1" allowOverlap="1" wp14:anchorId="703FE84F" wp14:editId="3AA3ECCF">
            <wp:simplePos x="0" y="0"/>
            <wp:positionH relativeFrom="margin">
              <wp:posOffset>-638175</wp:posOffset>
            </wp:positionH>
            <wp:positionV relativeFrom="margin">
              <wp:posOffset>2884321</wp:posOffset>
            </wp:positionV>
            <wp:extent cx="3600000" cy="3114684"/>
            <wp:effectExtent l="19050" t="19050" r="19685" b="9525"/>
            <wp:wrapSquare wrapText="bothSides"/>
            <wp:docPr id="1274728564" name="Grafik 1" descr="Ein Bild, das Transport, Baugeräte, Kran, Heb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28564" name="Grafik 1" descr="Ein Bild, das Transport, Baugeräte, Kran, Heben enthält.&#10;&#10;KI-generierte Inhalte können fehlerhaft sein."/>
                    <pic:cNvPicPr/>
                  </pic:nvPicPr>
                  <pic:blipFill>
                    <a:blip r:embed="rId30">
                      <a:extLst>
                        <a:ext uri="{28A0092B-C50C-407E-A947-70E740481C1C}">
                          <a14:useLocalDpi xmlns:a14="http://schemas.microsoft.com/office/drawing/2010/main" val="0"/>
                        </a:ext>
                      </a:extLst>
                    </a:blip>
                    <a:stretch>
                      <a:fillRect/>
                    </a:stretch>
                  </pic:blipFill>
                  <pic:spPr>
                    <a:xfrm>
                      <a:off x="0" y="0"/>
                      <a:ext cx="3600000" cy="3114684"/>
                    </a:xfrm>
                    <a:prstGeom prst="rect">
                      <a:avLst/>
                    </a:prstGeom>
                    <a:ln>
                      <a:solidFill>
                        <a:schemeClr val="tx1"/>
                      </a:solidFill>
                    </a:ln>
                  </pic:spPr>
                </pic:pic>
              </a:graphicData>
            </a:graphic>
          </wp:anchor>
        </w:drawing>
      </w:r>
    </w:p>
    <w:p w14:paraId="71908909" w14:textId="122B915B" w:rsidR="00617533" w:rsidRDefault="0005350B" w:rsidP="001A2EE1">
      <w:pPr>
        <w:spacing w:line="360" w:lineRule="auto"/>
        <w:jc w:val="center"/>
        <w:rPr>
          <w:lang w:val="en-US"/>
        </w:rPr>
      </w:pPr>
      <w:r w:rsidRPr="00CA4F2C">
        <w:rPr>
          <w:rFonts w:cs="Arial"/>
          <w:noProof/>
          <w:sz w:val="22"/>
          <w:szCs w:val="22"/>
        </w:rPr>
        <w:drawing>
          <wp:inline distT="0" distB="0" distL="0" distR="0" wp14:anchorId="2C73F8D2" wp14:editId="5C4A44AF">
            <wp:extent cx="3262099" cy="2160000"/>
            <wp:effectExtent l="19050" t="19050" r="14605" b="12065"/>
            <wp:docPr id="8203637" name="Grafik 1" descr="Ein Bild, das Transport, Kra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637" name="Grafik 1" descr="Ein Bild, das Transport, Kran, Text enthält.&#10;&#10;KI-generierte Inhalte können fehlerhaft sein."/>
                    <pic:cNvPicPr/>
                  </pic:nvPicPr>
                  <pic:blipFill>
                    <a:blip r:embed="rId31"/>
                    <a:stretch>
                      <a:fillRect/>
                    </a:stretch>
                  </pic:blipFill>
                  <pic:spPr>
                    <a:xfrm>
                      <a:off x="0" y="0"/>
                      <a:ext cx="3262099" cy="2160000"/>
                    </a:xfrm>
                    <a:prstGeom prst="rect">
                      <a:avLst/>
                    </a:prstGeom>
                    <a:ln>
                      <a:solidFill>
                        <a:schemeClr val="tx1"/>
                      </a:solidFill>
                    </a:ln>
                  </pic:spPr>
                </pic:pic>
              </a:graphicData>
            </a:graphic>
          </wp:inline>
        </w:drawing>
      </w:r>
    </w:p>
    <w:p w14:paraId="526FAD62" w14:textId="77777777" w:rsidR="001A2EE1" w:rsidRDefault="001A2EE1" w:rsidP="00CF73E7">
      <w:pPr>
        <w:jc w:val="center"/>
        <w:rPr>
          <w:rFonts w:cs="Arial"/>
          <w:b/>
          <w:bCs/>
          <w:sz w:val="22"/>
          <w:szCs w:val="22"/>
          <w:lang w:val="en-US"/>
        </w:rPr>
      </w:pPr>
    </w:p>
    <w:p w14:paraId="6062A92B" w14:textId="77777777" w:rsidR="00864135" w:rsidRDefault="00864135" w:rsidP="001A2EE1">
      <w:pPr>
        <w:jc w:val="center"/>
        <w:rPr>
          <w:rFonts w:cs="Arial"/>
          <w:b/>
          <w:bCs/>
          <w:sz w:val="22"/>
          <w:szCs w:val="22"/>
          <w:lang w:val="en-US"/>
        </w:rPr>
      </w:pPr>
    </w:p>
    <w:p w14:paraId="6B7B39A5" w14:textId="77777777" w:rsidR="00864135" w:rsidRDefault="00864135" w:rsidP="001A2EE1">
      <w:pPr>
        <w:jc w:val="center"/>
        <w:rPr>
          <w:rFonts w:cs="Arial"/>
          <w:b/>
          <w:bCs/>
          <w:sz w:val="22"/>
          <w:szCs w:val="22"/>
          <w:lang w:val="en-US"/>
        </w:rPr>
      </w:pPr>
    </w:p>
    <w:p w14:paraId="751251F1" w14:textId="77777777" w:rsidR="00864135" w:rsidRDefault="00864135" w:rsidP="001A2EE1">
      <w:pPr>
        <w:jc w:val="center"/>
        <w:rPr>
          <w:rFonts w:cs="Arial"/>
          <w:b/>
          <w:bCs/>
          <w:sz w:val="22"/>
          <w:szCs w:val="22"/>
          <w:lang w:val="en-US"/>
        </w:rPr>
      </w:pPr>
    </w:p>
    <w:p w14:paraId="40867A51" w14:textId="7E6D6EB1" w:rsidR="005E7478" w:rsidRPr="00864135" w:rsidRDefault="00CF73E7" w:rsidP="00864135">
      <w:pPr>
        <w:jc w:val="center"/>
        <w:rPr>
          <w:lang w:val="en-IN"/>
        </w:rPr>
      </w:pPr>
      <w:r w:rsidRPr="00CA4F2C">
        <w:rPr>
          <w:rFonts w:cs="Arial"/>
          <w:b/>
          <w:bCs/>
          <w:sz w:val="22"/>
          <w:szCs w:val="22"/>
          <w:lang w:val="en-US"/>
        </w:rPr>
        <w:t xml:space="preserve">Figure </w:t>
      </w:r>
      <w:r w:rsidR="00864135">
        <w:rPr>
          <w:rFonts w:cs="Arial"/>
          <w:b/>
          <w:bCs/>
          <w:sz w:val="22"/>
          <w:szCs w:val="22"/>
          <w:lang w:val="en-US"/>
        </w:rPr>
        <w:t xml:space="preserve">4.1 </w:t>
      </w:r>
      <w:r w:rsidRPr="00CA4F2C">
        <w:rPr>
          <w:rFonts w:cs="Arial"/>
          <w:b/>
          <w:bCs/>
          <w:sz w:val="22"/>
          <w:szCs w:val="22"/>
          <w:lang w:val="en-US"/>
        </w:rPr>
        <w:t xml:space="preserve"> </w:t>
      </w:r>
      <w:r w:rsidR="00864135" w:rsidRPr="00864135">
        <w:rPr>
          <w:rFonts w:cs="Arial"/>
          <w:b/>
          <w:bCs/>
          <w:sz w:val="22"/>
          <w:szCs w:val="22"/>
          <w:lang w:val="en-IN"/>
        </w:rPr>
        <w:t>Main components and operating geometry of a dragline (Liebherr HS Series Data Sheets).</w:t>
      </w:r>
    </w:p>
    <w:p w14:paraId="6B9F1A1D" w14:textId="77777777" w:rsidR="005E7478" w:rsidRPr="00864135" w:rsidRDefault="005E7478" w:rsidP="00617533">
      <w:pPr>
        <w:spacing w:line="360" w:lineRule="auto"/>
        <w:rPr>
          <w:lang w:val="en-IN"/>
        </w:rPr>
      </w:pPr>
    </w:p>
    <w:p w14:paraId="50E611CF" w14:textId="559D0D3B" w:rsidR="00617533" w:rsidRPr="00CE7435" w:rsidRDefault="00E61CB1" w:rsidP="000445D5">
      <w:pPr>
        <w:pStyle w:val="Heading2"/>
        <w:rPr>
          <w:lang w:val="en-US"/>
        </w:rPr>
      </w:pPr>
      <w:bookmarkStart w:id="30" w:name="_Toc340835475"/>
      <w:bookmarkStart w:id="31" w:name="_Toc212546439"/>
      <w:r>
        <w:rPr>
          <w:lang w:val="en-US"/>
        </w:rPr>
        <w:t>Operating parameter</w:t>
      </w:r>
      <w:bookmarkEnd w:id="31"/>
      <w:r w:rsidR="00617533" w:rsidRPr="00CE7435">
        <w:rPr>
          <w:lang w:val="en-US"/>
        </w:rPr>
        <w:t xml:space="preserve"> </w:t>
      </w:r>
      <w:bookmarkEnd w:id="30"/>
    </w:p>
    <w:p w14:paraId="18E1635B" w14:textId="77777777" w:rsidR="005E7478" w:rsidRDefault="005E7478" w:rsidP="005E7478">
      <w:pPr>
        <w:pStyle w:val="ListParagraph"/>
        <w:spacing w:line="360" w:lineRule="auto"/>
        <w:rPr>
          <w:lang w:val="en-US"/>
        </w:rPr>
      </w:pPr>
    </w:p>
    <w:p w14:paraId="350EEEBA" w14:textId="44916520" w:rsidR="008226D3" w:rsidRPr="005E7478" w:rsidRDefault="008226D3" w:rsidP="000C7721">
      <w:pPr>
        <w:pStyle w:val="ListParagraph"/>
        <w:numPr>
          <w:ilvl w:val="0"/>
          <w:numId w:val="13"/>
        </w:numPr>
        <w:spacing w:line="360" w:lineRule="auto"/>
        <w:rPr>
          <w:lang w:val="en-US"/>
        </w:rPr>
      </w:pPr>
      <w:r w:rsidRPr="005E7478">
        <w:rPr>
          <w:lang w:val="en-US"/>
        </w:rPr>
        <w:t>Tub Diameter : The diameter of the circular base, or tub, of the dragline. This is directly relevant to ground bearing pressure and dragline positioning geometry.</w:t>
      </w:r>
    </w:p>
    <w:p w14:paraId="18E938B4" w14:textId="4DBEAD36" w:rsidR="008226D3" w:rsidRPr="005E7478" w:rsidRDefault="008226D3" w:rsidP="000C7721">
      <w:pPr>
        <w:pStyle w:val="ListParagraph"/>
        <w:numPr>
          <w:ilvl w:val="0"/>
          <w:numId w:val="13"/>
        </w:numPr>
        <w:spacing w:line="360" w:lineRule="auto"/>
        <w:rPr>
          <w:lang w:val="en-US"/>
        </w:rPr>
      </w:pPr>
      <w:r w:rsidRPr="005E7478">
        <w:rPr>
          <w:lang w:val="en-US"/>
        </w:rPr>
        <w:lastRenderedPageBreak/>
        <w:t>Boom Angle : The maximum inclination of the boom above the horizontal. It affects both maximum dumping height and achievable digging depth.</w:t>
      </w:r>
    </w:p>
    <w:p w14:paraId="463110C8" w14:textId="47EF69A3" w:rsidR="008226D3" w:rsidRPr="005E7478" w:rsidRDefault="008226D3" w:rsidP="000C7721">
      <w:pPr>
        <w:pStyle w:val="ListParagraph"/>
        <w:numPr>
          <w:ilvl w:val="0"/>
          <w:numId w:val="13"/>
        </w:numPr>
        <w:spacing w:line="360" w:lineRule="auto"/>
        <w:rPr>
          <w:lang w:val="en-US"/>
        </w:rPr>
      </w:pPr>
      <w:r w:rsidRPr="005E7478">
        <w:rPr>
          <w:lang w:val="en-US"/>
        </w:rPr>
        <w:t>Boom Foot Height : The vertical distance from the boom foot to the operating surface of the dragline.</w:t>
      </w:r>
    </w:p>
    <w:p w14:paraId="191B5EEA" w14:textId="5A18BEB2" w:rsidR="00C858B2" w:rsidRPr="005E7478" w:rsidRDefault="008226D3" w:rsidP="000C7721">
      <w:pPr>
        <w:pStyle w:val="ListParagraph"/>
        <w:numPr>
          <w:ilvl w:val="0"/>
          <w:numId w:val="13"/>
        </w:numPr>
        <w:spacing w:line="360" w:lineRule="auto"/>
        <w:rPr>
          <w:lang w:val="en-US"/>
        </w:rPr>
      </w:pPr>
      <w:r w:rsidRPr="005E7478">
        <w:rPr>
          <w:lang w:val="en-US"/>
        </w:rPr>
        <w:t xml:space="preserve">Dragline Positioning Distance </w:t>
      </w:r>
      <w:r w:rsidR="00B74231" w:rsidRPr="005E7478">
        <w:rPr>
          <w:lang w:val="en-US"/>
        </w:rPr>
        <w:t>:</w:t>
      </w:r>
      <w:r w:rsidRPr="005E7478">
        <w:rPr>
          <w:lang w:val="en-US"/>
        </w:rPr>
        <w:t xml:space="preserve"> The offset from the dragline’s tub </w:t>
      </w:r>
      <w:proofErr w:type="spellStart"/>
      <w:r w:rsidRPr="005E7478">
        <w:rPr>
          <w:lang w:val="en-US"/>
        </w:rPr>
        <w:t>centre</w:t>
      </w:r>
      <w:proofErr w:type="spellEnd"/>
      <w:r w:rsidRPr="005E7478">
        <w:rPr>
          <w:lang w:val="en-US"/>
        </w:rPr>
        <w:t xml:space="preserve"> point to the edge of the operating bench. Standard practice places the machine approximately 75% of its tub diameter back from the bench crest</w:t>
      </w:r>
    </w:p>
    <w:p w14:paraId="02832E26" w14:textId="6C9E9DAB" w:rsidR="005E7478" w:rsidRPr="005E7478" w:rsidRDefault="005E7478" w:rsidP="000C7721">
      <w:pPr>
        <w:pStyle w:val="ListParagraph"/>
        <w:numPr>
          <w:ilvl w:val="0"/>
          <w:numId w:val="13"/>
        </w:numPr>
        <w:spacing w:line="360" w:lineRule="auto"/>
        <w:rPr>
          <w:lang w:val="en-US"/>
        </w:rPr>
      </w:pPr>
      <w:r w:rsidRPr="005E7478">
        <w:rPr>
          <w:lang w:val="en-US"/>
        </w:rPr>
        <w:t xml:space="preserve">Clearance Radius : The minimum radial distance that must be kept free around the dragline’s positioning </w:t>
      </w:r>
      <w:proofErr w:type="spellStart"/>
      <w:r w:rsidRPr="005E7478">
        <w:rPr>
          <w:lang w:val="en-US"/>
        </w:rPr>
        <w:t>centre</w:t>
      </w:r>
      <w:proofErr w:type="spellEnd"/>
      <w:r w:rsidRPr="005E7478">
        <w:rPr>
          <w:lang w:val="en-US"/>
        </w:rPr>
        <w:t xml:space="preserve"> to ensure unobstructed and safe rotation of the boom during operation.</w:t>
      </w:r>
    </w:p>
    <w:p w14:paraId="7D8E2278" w14:textId="47AC0C98" w:rsidR="005E7478" w:rsidRPr="005E7478" w:rsidRDefault="005E7478" w:rsidP="000C7721">
      <w:pPr>
        <w:pStyle w:val="ListParagraph"/>
        <w:numPr>
          <w:ilvl w:val="0"/>
          <w:numId w:val="13"/>
        </w:numPr>
        <w:spacing w:line="360" w:lineRule="auto"/>
        <w:rPr>
          <w:lang w:val="en-US"/>
        </w:rPr>
      </w:pPr>
      <w:r w:rsidRPr="005E7478">
        <w:rPr>
          <w:lang w:val="en-US"/>
        </w:rPr>
        <w:t>Boom Foot Radius : The radius of the boom foot, which forms the structural base from which the boom projects.</w:t>
      </w:r>
    </w:p>
    <w:p w14:paraId="50CD5E6A" w14:textId="105B44F6" w:rsidR="005E7478" w:rsidRPr="005E7478" w:rsidRDefault="005E7478" w:rsidP="000C7721">
      <w:pPr>
        <w:pStyle w:val="ListParagraph"/>
        <w:numPr>
          <w:ilvl w:val="0"/>
          <w:numId w:val="13"/>
        </w:numPr>
        <w:spacing w:line="360" w:lineRule="auto"/>
        <w:rPr>
          <w:lang w:val="en-US"/>
        </w:rPr>
      </w:pPr>
      <w:r w:rsidRPr="005E7478">
        <w:rPr>
          <w:lang w:val="en-US"/>
        </w:rPr>
        <w:t>Clearance Height : The minimum vertical height required above the machine to allow safe swing or rotation of the boom without interference.</w:t>
      </w:r>
    </w:p>
    <w:p w14:paraId="71ABECFC" w14:textId="0C353912" w:rsidR="005E7478" w:rsidRPr="005E7478" w:rsidRDefault="005E7478" w:rsidP="000C7721">
      <w:pPr>
        <w:pStyle w:val="ListParagraph"/>
        <w:numPr>
          <w:ilvl w:val="0"/>
          <w:numId w:val="13"/>
        </w:numPr>
        <w:spacing w:line="360" w:lineRule="auto"/>
        <w:rPr>
          <w:lang w:val="en-US"/>
        </w:rPr>
      </w:pPr>
      <w:r w:rsidRPr="005E7478">
        <w:rPr>
          <w:lang w:val="en-US"/>
        </w:rPr>
        <w:t>Dumping Clearance : The distance between the bucket’s highest dumping position and the boom point end. It influences safe dumping and avoidance of bucket–boom collisions.</w:t>
      </w:r>
    </w:p>
    <w:p w14:paraId="6BAF6FA3" w14:textId="3CB6EFA9" w:rsidR="005E7478" w:rsidRPr="005E7478" w:rsidRDefault="005E7478" w:rsidP="000C7721">
      <w:pPr>
        <w:pStyle w:val="ListParagraph"/>
        <w:numPr>
          <w:ilvl w:val="0"/>
          <w:numId w:val="13"/>
        </w:numPr>
        <w:spacing w:line="360" w:lineRule="auto"/>
        <w:rPr>
          <w:lang w:val="en-US"/>
        </w:rPr>
      </w:pPr>
      <w:r w:rsidRPr="005E7478">
        <w:rPr>
          <w:lang w:val="en-US"/>
        </w:rPr>
        <w:t>Dumping Height : The vertical distance from the highest point of the dragline bucket during dumping to the operating surface level of the machine. It determines the maximum spoil pile height achievable without auxiliary rehandling.</w:t>
      </w:r>
    </w:p>
    <w:p w14:paraId="445AB63A" w14:textId="518D30FC" w:rsidR="005E7478" w:rsidRPr="005E7478" w:rsidRDefault="005E7478" w:rsidP="000C7721">
      <w:pPr>
        <w:pStyle w:val="ListParagraph"/>
        <w:numPr>
          <w:ilvl w:val="0"/>
          <w:numId w:val="13"/>
        </w:numPr>
        <w:spacing w:line="360" w:lineRule="auto"/>
        <w:rPr>
          <w:lang w:val="en-US"/>
        </w:rPr>
      </w:pPr>
      <w:r w:rsidRPr="005E7478">
        <w:rPr>
          <w:lang w:val="en-US"/>
        </w:rPr>
        <w:t>Boom Point Height : The vertical distance from the boom point end (where hoist ropes are suspended) down to the dragline operating level, a key determinant of digging depth and spoil placement.</w:t>
      </w:r>
    </w:p>
    <w:p w14:paraId="670DAC34" w14:textId="56CBE672" w:rsidR="005E7478" w:rsidRPr="005E7478" w:rsidRDefault="005E7478" w:rsidP="000C7721">
      <w:pPr>
        <w:pStyle w:val="ListParagraph"/>
        <w:numPr>
          <w:ilvl w:val="0"/>
          <w:numId w:val="13"/>
        </w:numPr>
        <w:spacing w:line="360" w:lineRule="auto"/>
        <w:rPr>
          <w:lang w:val="en-US"/>
        </w:rPr>
      </w:pPr>
      <w:r w:rsidRPr="005E7478">
        <w:rPr>
          <w:lang w:val="en-US"/>
        </w:rPr>
        <w:t>Digging Depth : The maximum vertical distance the bucket can reach below the dragline’s operating level. This defines the effective cut depth that the dragline can excavate in a single pass.</w:t>
      </w:r>
    </w:p>
    <w:p w14:paraId="7430E4E2" w14:textId="758B67D3" w:rsidR="005E7478" w:rsidRDefault="005E7478" w:rsidP="000C7721">
      <w:pPr>
        <w:pStyle w:val="ListParagraph"/>
        <w:numPr>
          <w:ilvl w:val="0"/>
          <w:numId w:val="13"/>
        </w:numPr>
        <w:spacing w:line="360" w:lineRule="auto"/>
        <w:rPr>
          <w:lang w:val="en-US"/>
        </w:rPr>
      </w:pPr>
      <w:r w:rsidRPr="005E7478">
        <w:rPr>
          <w:lang w:val="en-US"/>
        </w:rPr>
        <w:t>Point Sheave Pitch Diameter : The diameter of the sheave (pulley block) that carries the main hoist rope for the dragline bucket. This dimension influences rope stresses and hoisting efficiency.</w:t>
      </w:r>
    </w:p>
    <w:p w14:paraId="4121B25D" w14:textId="42863613" w:rsidR="00CF7894" w:rsidRPr="00CF7894" w:rsidRDefault="00CF7894" w:rsidP="000C7721">
      <w:pPr>
        <w:pStyle w:val="ListParagraph"/>
        <w:numPr>
          <w:ilvl w:val="0"/>
          <w:numId w:val="13"/>
        </w:numPr>
        <w:spacing w:line="360" w:lineRule="auto"/>
        <w:rPr>
          <w:lang w:val="en-US"/>
        </w:rPr>
      </w:pPr>
      <w:r w:rsidRPr="00CF7894">
        <w:rPr>
          <w:lang w:val="en-US"/>
        </w:rPr>
        <w:t xml:space="preserve">Operating Radius: The maximum radial distance from the dragline’s positioning point within which the bucket can be effectively swung for both </w:t>
      </w:r>
      <w:r w:rsidRPr="00CF7894">
        <w:rPr>
          <w:lang w:val="en-US"/>
        </w:rPr>
        <w:lastRenderedPageBreak/>
        <w:t>digging and spoil casting operations. It defines the limit of the dragline’s reach into the bench and across to the spoil pile.</w:t>
      </w:r>
    </w:p>
    <w:p w14:paraId="7F9C6B84" w14:textId="75F73B45" w:rsidR="002C1B08" w:rsidRDefault="00CF7894" w:rsidP="002C1B08">
      <w:pPr>
        <w:pStyle w:val="ListParagraph"/>
        <w:numPr>
          <w:ilvl w:val="0"/>
          <w:numId w:val="13"/>
        </w:numPr>
        <w:spacing w:line="360" w:lineRule="auto"/>
        <w:rPr>
          <w:lang w:val="en-US"/>
        </w:rPr>
      </w:pPr>
      <w:r w:rsidRPr="00CF7894">
        <w:rPr>
          <w:lang w:val="en-US"/>
        </w:rPr>
        <w:t>Reach Factor : The maximum horizontal distance from the bench edge to the furthest point in the spoil where the bucket can be dumped. It is a key indicator of whether a dragline can directly cast material across the highwall to the spoil side without intermediate rehandling.</w:t>
      </w:r>
    </w:p>
    <w:p w14:paraId="527DDDAE" w14:textId="473C856B" w:rsidR="002C1B08" w:rsidRDefault="002C1B08" w:rsidP="00864135">
      <w:pPr>
        <w:spacing w:line="360" w:lineRule="auto"/>
        <w:rPr>
          <w:lang w:val="en-US"/>
        </w:rPr>
      </w:pPr>
    </w:p>
    <w:tbl>
      <w:tblPr>
        <w:tblW w:w="8106" w:type="dxa"/>
        <w:jc w:val="center"/>
        <w:tblCellMar>
          <w:left w:w="70" w:type="dxa"/>
          <w:right w:w="70" w:type="dxa"/>
        </w:tblCellMar>
        <w:tblLook w:val="04A0" w:firstRow="1" w:lastRow="0" w:firstColumn="1" w:lastColumn="0" w:noHBand="0" w:noVBand="1"/>
      </w:tblPr>
      <w:tblGrid>
        <w:gridCol w:w="1081"/>
        <w:gridCol w:w="2268"/>
        <w:gridCol w:w="729"/>
        <w:gridCol w:w="1284"/>
        <w:gridCol w:w="1129"/>
        <w:gridCol w:w="1815"/>
      </w:tblGrid>
      <w:tr w:rsidR="007C22B3" w:rsidRPr="007C22B3" w14:paraId="5A14F4D7" w14:textId="77777777" w:rsidTr="00135BC5">
        <w:trPr>
          <w:trHeight w:val="212"/>
          <w:jc w:val="center"/>
        </w:trPr>
        <w:tc>
          <w:tcPr>
            <w:tcW w:w="1081" w:type="dxa"/>
            <w:tcBorders>
              <w:top w:val="single" w:sz="4" w:space="0" w:color="auto"/>
              <w:left w:val="single" w:sz="4" w:space="0" w:color="auto"/>
              <w:bottom w:val="single" w:sz="4" w:space="0" w:color="auto"/>
              <w:right w:val="single" w:sz="4" w:space="0" w:color="auto"/>
            </w:tcBorders>
            <w:noWrap/>
            <w:hideMark/>
          </w:tcPr>
          <w:p w14:paraId="2F3BCA17" w14:textId="77777777" w:rsidR="007C22B3" w:rsidRPr="007C22B3" w:rsidRDefault="007C22B3" w:rsidP="007C22B3">
            <w:pPr>
              <w:spacing w:after="0" w:line="240" w:lineRule="auto"/>
              <w:jc w:val="center"/>
              <w:rPr>
                <w:rFonts w:ascii="Calibri" w:hAnsi="Calibri" w:cs="Calibri"/>
                <w:b/>
                <w:bCs/>
                <w:color w:val="000000"/>
                <w:sz w:val="22"/>
                <w:szCs w:val="22"/>
                <w:lang w:eastAsia="zh-CN"/>
              </w:rPr>
            </w:pPr>
            <w:r w:rsidRPr="007C22B3">
              <w:rPr>
                <w:rFonts w:ascii="Calibri" w:hAnsi="Calibri" w:cs="Calibri"/>
                <w:b/>
                <w:bCs/>
                <w:color w:val="000000"/>
                <w:sz w:val="22"/>
                <w:szCs w:val="22"/>
                <w:lang w:eastAsia="zh-CN"/>
              </w:rPr>
              <w:t>Model</w:t>
            </w:r>
          </w:p>
        </w:tc>
        <w:tc>
          <w:tcPr>
            <w:tcW w:w="2268" w:type="dxa"/>
            <w:tcBorders>
              <w:top w:val="single" w:sz="4" w:space="0" w:color="auto"/>
              <w:left w:val="nil"/>
              <w:bottom w:val="single" w:sz="4" w:space="0" w:color="auto"/>
              <w:right w:val="single" w:sz="4" w:space="0" w:color="auto"/>
            </w:tcBorders>
            <w:noWrap/>
            <w:hideMark/>
          </w:tcPr>
          <w:p w14:paraId="23C49C24" w14:textId="77777777" w:rsidR="007C22B3" w:rsidRPr="007C22B3" w:rsidRDefault="007C22B3" w:rsidP="007C22B3">
            <w:pPr>
              <w:spacing w:after="0" w:line="240" w:lineRule="auto"/>
              <w:jc w:val="center"/>
              <w:rPr>
                <w:rFonts w:ascii="Calibri" w:hAnsi="Calibri" w:cs="Calibri"/>
                <w:b/>
                <w:bCs/>
                <w:color w:val="000000"/>
                <w:sz w:val="22"/>
                <w:szCs w:val="22"/>
                <w:lang w:eastAsia="zh-CN"/>
              </w:rPr>
            </w:pPr>
            <w:r w:rsidRPr="007C22B3">
              <w:rPr>
                <w:rFonts w:ascii="Calibri" w:hAnsi="Calibri" w:cs="Calibri"/>
                <w:b/>
                <w:bCs/>
                <w:color w:val="000000"/>
                <w:sz w:val="22"/>
                <w:szCs w:val="22"/>
                <w:lang w:eastAsia="zh-CN"/>
              </w:rPr>
              <w:t>Engine Type</w:t>
            </w:r>
          </w:p>
        </w:tc>
        <w:tc>
          <w:tcPr>
            <w:tcW w:w="529" w:type="dxa"/>
            <w:tcBorders>
              <w:top w:val="single" w:sz="4" w:space="0" w:color="auto"/>
              <w:left w:val="nil"/>
              <w:bottom w:val="single" w:sz="4" w:space="0" w:color="auto"/>
              <w:right w:val="single" w:sz="4" w:space="0" w:color="auto"/>
            </w:tcBorders>
            <w:noWrap/>
            <w:hideMark/>
          </w:tcPr>
          <w:p w14:paraId="48A6C501" w14:textId="77777777" w:rsidR="007C22B3" w:rsidRPr="007C22B3" w:rsidRDefault="007C22B3" w:rsidP="007C22B3">
            <w:pPr>
              <w:spacing w:after="0" w:line="240" w:lineRule="auto"/>
              <w:jc w:val="center"/>
              <w:rPr>
                <w:rFonts w:ascii="Calibri" w:hAnsi="Calibri" w:cs="Calibri"/>
                <w:b/>
                <w:bCs/>
                <w:color w:val="000000"/>
                <w:sz w:val="22"/>
                <w:szCs w:val="22"/>
                <w:lang w:eastAsia="zh-CN"/>
              </w:rPr>
            </w:pPr>
            <w:r w:rsidRPr="007C22B3">
              <w:rPr>
                <w:rFonts w:ascii="Calibri" w:hAnsi="Calibri" w:cs="Calibri"/>
                <w:b/>
                <w:bCs/>
                <w:color w:val="000000"/>
                <w:sz w:val="22"/>
                <w:szCs w:val="22"/>
                <w:lang w:eastAsia="zh-CN"/>
              </w:rPr>
              <w:t>Power (kW)</w:t>
            </w:r>
          </w:p>
        </w:tc>
        <w:tc>
          <w:tcPr>
            <w:tcW w:w="1284" w:type="dxa"/>
            <w:tcBorders>
              <w:top w:val="single" w:sz="4" w:space="0" w:color="auto"/>
              <w:left w:val="nil"/>
              <w:bottom w:val="single" w:sz="4" w:space="0" w:color="auto"/>
              <w:right w:val="single" w:sz="4" w:space="0" w:color="auto"/>
            </w:tcBorders>
            <w:noWrap/>
            <w:hideMark/>
          </w:tcPr>
          <w:p w14:paraId="40E08C7B" w14:textId="77777777" w:rsidR="007C22B3" w:rsidRPr="007C22B3" w:rsidRDefault="007C22B3" w:rsidP="007C22B3">
            <w:pPr>
              <w:spacing w:after="0" w:line="240" w:lineRule="auto"/>
              <w:jc w:val="center"/>
              <w:rPr>
                <w:rFonts w:ascii="Calibri" w:hAnsi="Calibri" w:cs="Calibri"/>
                <w:b/>
                <w:bCs/>
                <w:color w:val="000000"/>
                <w:sz w:val="22"/>
                <w:szCs w:val="22"/>
                <w:lang w:eastAsia="zh-CN"/>
              </w:rPr>
            </w:pPr>
            <w:r w:rsidRPr="007C22B3">
              <w:rPr>
                <w:rFonts w:ascii="Calibri" w:hAnsi="Calibri" w:cs="Calibri"/>
                <w:b/>
                <w:bCs/>
                <w:color w:val="000000"/>
                <w:sz w:val="22"/>
                <w:szCs w:val="22"/>
                <w:lang w:eastAsia="zh-CN"/>
              </w:rPr>
              <w:t>Boom (</w:t>
            </w:r>
            <w:proofErr w:type="spellStart"/>
            <w:r w:rsidRPr="007C22B3">
              <w:rPr>
                <w:rFonts w:ascii="Calibri" w:hAnsi="Calibri" w:cs="Calibri"/>
                <w:b/>
                <w:bCs/>
                <w:color w:val="000000"/>
                <w:sz w:val="22"/>
                <w:szCs w:val="22"/>
                <w:lang w:eastAsia="zh-CN"/>
              </w:rPr>
              <w:t>Dragline</w:t>
            </w:r>
            <w:proofErr w:type="spellEnd"/>
            <w:r w:rsidRPr="007C22B3">
              <w:rPr>
                <w:rFonts w:ascii="Calibri" w:hAnsi="Calibri" w:cs="Calibri"/>
                <w:b/>
                <w:bCs/>
                <w:color w:val="000000"/>
                <w:sz w:val="22"/>
                <w:szCs w:val="22"/>
                <w:lang w:eastAsia="zh-CN"/>
              </w:rPr>
              <w:t>, m)</w:t>
            </w:r>
          </w:p>
        </w:tc>
        <w:tc>
          <w:tcPr>
            <w:tcW w:w="1129" w:type="dxa"/>
            <w:tcBorders>
              <w:top w:val="single" w:sz="4" w:space="0" w:color="auto"/>
              <w:left w:val="nil"/>
              <w:bottom w:val="single" w:sz="4" w:space="0" w:color="auto"/>
              <w:right w:val="single" w:sz="4" w:space="0" w:color="auto"/>
            </w:tcBorders>
            <w:noWrap/>
            <w:hideMark/>
          </w:tcPr>
          <w:p w14:paraId="017A31B7" w14:textId="77777777" w:rsidR="007C22B3" w:rsidRPr="007C22B3" w:rsidRDefault="007C22B3" w:rsidP="007C22B3">
            <w:pPr>
              <w:spacing w:after="0" w:line="240" w:lineRule="auto"/>
              <w:jc w:val="center"/>
              <w:rPr>
                <w:rFonts w:ascii="Calibri" w:hAnsi="Calibri" w:cs="Calibri"/>
                <w:b/>
                <w:bCs/>
                <w:color w:val="000000"/>
                <w:sz w:val="22"/>
                <w:szCs w:val="22"/>
                <w:lang w:eastAsia="zh-CN"/>
              </w:rPr>
            </w:pPr>
            <w:proofErr w:type="spellStart"/>
            <w:r w:rsidRPr="007C22B3">
              <w:rPr>
                <w:rFonts w:ascii="Calibri" w:hAnsi="Calibri" w:cs="Calibri"/>
                <w:b/>
                <w:bCs/>
                <w:color w:val="000000"/>
                <w:sz w:val="22"/>
                <w:szCs w:val="22"/>
                <w:lang w:eastAsia="zh-CN"/>
              </w:rPr>
              <w:t>Dragline</w:t>
            </w:r>
            <w:proofErr w:type="spellEnd"/>
            <w:r w:rsidRPr="007C22B3">
              <w:rPr>
                <w:rFonts w:ascii="Calibri" w:hAnsi="Calibri" w:cs="Calibri"/>
                <w:b/>
                <w:bCs/>
                <w:color w:val="000000"/>
                <w:sz w:val="22"/>
                <w:szCs w:val="22"/>
                <w:lang w:eastAsia="zh-CN"/>
              </w:rPr>
              <w:t xml:space="preserve"> Depth (m)</w:t>
            </w:r>
          </w:p>
        </w:tc>
        <w:tc>
          <w:tcPr>
            <w:tcW w:w="1815" w:type="dxa"/>
            <w:tcBorders>
              <w:top w:val="single" w:sz="4" w:space="0" w:color="auto"/>
              <w:left w:val="nil"/>
              <w:bottom w:val="single" w:sz="4" w:space="0" w:color="auto"/>
              <w:right w:val="single" w:sz="4" w:space="0" w:color="auto"/>
            </w:tcBorders>
            <w:noWrap/>
            <w:hideMark/>
          </w:tcPr>
          <w:p w14:paraId="47D1E397" w14:textId="77777777" w:rsidR="007C22B3" w:rsidRPr="007C22B3" w:rsidRDefault="007C22B3" w:rsidP="007C22B3">
            <w:pPr>
              <w:spacing w:after="0" w:line="240" w:lineRule="auto"/>
              <w:jc w:val="center"/>
              <w:rPr>
                <w:rFonts w:ascii="Calibri" w:hAnsi="Calibri" w:cs="Calibri"/>
                <w:b/>
                <w:bCs/>
                <w:color w:val="000000"/>
                <w:sz w:val="22"/>
                <w:szCs w:val="22"/>
                <w:lang w:eastAsia="zh-CN"/>
              </w:rPr>
            </w:pPr>
            <w:proofErr w:type="spellStart"/>
            <w:r w:rsidRPr="007C22B3">
              <w:rPr>
                <w:rFonts w:ascii="Calibri" w:hAnsi="Calibri" w:cs="Calibri"/>
                <w:b/>
                <w:bCs/>
                <w:color w:val="000000"/>
                <w:sz w:val="22"/>
                <w:szCs w:val="22"/>
                <w:lang w:eastAsia="zh-CN"/>
              </w:rPr>
              <w:t>Dragline</w:t>
            </w:r>
            <w:proofErr w:type="spellEnd"/>
            <w:r w:rsidRPr="007C22B3">
              <w:rPr>
                <w:rFonts w:ascii="Calibri" w:hAnsi="Calibri" w:cs="Calibri"/>
                <w:b/>
                <w:bCs/>
                <w:color w:val="000000"/>
                <w:sz w:val="22"/>
                <w:szCs w:val="22"/>
                <w:lang w:eastAsia="zh-CN"/>
              </w:rPr>
              <w:t xml:space="preserve"> </w:t>
            </w:r>
            <w:proofErr w:type="spellStart"/>
            <w:r w:rsidRPr="007C22B3">
              <w:rPr>
                <w:rFonts w:ascii="Calibri" w:hAnsi="Calibri" w:cs="Calibri"/>
                <w:b/>
                <w:bCs/>
                <w:color w:val="000000"/>
                <w:sz w:val="22"/>
                <w:szCs w:val="22"/>
                <w:lang w:eastAsia="zh-CN"/>
              </w:rPr>
              <w:t>Bucket</w:t>
            </w:r>
            <w:proofErr w:type="spellEnd"/>
            <w:r w:rsidRPr="007C22B3">
              <w:rPr>
                <w:rFonts w:ascii="Calibri" w:hAnsi="Calibri" w:cs="Calibri"/>
                <w:b/>
                <w:bCs/>
                <w:color w:val="000000"/>
                <w:sz w:val="22"/>
                <w:szCs w:val="22"/>
                <w:lang w:eastAsia="zh-CN"/>
              </w:rPr>
              <w:t xml:space="preserve"> </w:t>
            </w:r>
            <w:proofErr w:type="spellStart"/>
            <w:r w:rsidRPr="007C22B3">
              <w:rPr>
                <w:rFonts w:ascii="Calibri" w:hAnsi="Calibri" w:cs="Calibri"/>
                <w:b/>
                <w:bCs/>
                <w:color w:val="000000"/>
                <w:sz w:val="22"/>
                <w:szCs w:val="22"/>
                <w:lang w:eastAsia="zh-CN"/>
              </w:rPr>
              <w:t>Capacity</w:t>
            </w:r>
            <w:proofErr w:type="spellEnd"/>
            <w:r w:rsidRPr="007C22B3">
              <w:rPr>
                <w:rFonts w:ascii="Calibri" w:hAnsi="Calibri" w:cs="Calibri"/>
                <w:b/>
                <w:bCs/>
                <w:color w:val="000000"/>
                <w:sz w:val="22"/>
                <w:szCs w:val="22"/>
                <w:lang w:eastAsia="zh-CN"/>
              </w:rPr>
              <w:t xml:space="preserve"> (m³)</w:t>
            </w:r>
          </w:p>
        </w:tc>
      </w:tr>
      <w:tr w:rsidR="007C22B3" w:rsidRPr="007C22B3" w14:paraId="60C9DFA7" w14:textId="77777777" w:rsidTr="00135BC5">
        <w:trPr>
          <w:trHeight w:val="212"/>
          <w:jc w:val="center"/>
        </w:trPr>
        <w:tc>
          <w:tcPr>
            <w:tcW w:w="1081" w:type="dxa"/>
            <w:tcBorders>
              <w:top w:val="nil"/>
              <w:left w:val="single" w:sz="4" w:space="0" w:color="auto"/>
              <w:bottom w:val="single" w:sz="4" w:space="0" w:color="auto"/>
              <w:right w:val="single" w:sz="4" w:space="0" w:color="auto"/>
            </w:tcBorders>
            <w:noWrap/>
            <w:vAlign w:val="bottom"/>
            <w:hideMark/>
          </w:tcPr>
          <w:p w14:paraId="7101D15E"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HS 8040.1</w:t>
            </w:r>
          </w:p>
        </w:tc>
        <w:tc>
          <w:tcPr>
            <w:tcW w:w="2268" w:type="dxa"/>
            <w:tcBorders>
              <w:top w:val="nil"/>
              <w:left w:val="nil"/>
              <w:bottom w:val="single" w:sz="4" w:space="0" w:color="auto"/>
              <w:right w:val="single" w:sz="4" w:space="0" w:color="auto"/>
            </w:tcBorders>
            <w:noWrap/>
            <w:vAlign w:val="bottom"/>
            <w:hideMark/>
          </w:tcPr>
          <w:p w14:paraId="6DC9E740"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Liebherr D 944 A7-05</w:t>
            </w:r>
          </w:p>
        </w:tc>
        <w:tc>
          <w:tcPr>
            <w:tcW w:w="529" w:type="dxa"/>
            <w:tcBorders>
              <w:top w:val="nil"/>
              <w:left w:val="nil"/>
              <w:bottom w:val="single" w:sz="4" w:space="0" w:color="auto"/>
              <w:right w:val="single" w:sz="4" w:space="0" w:color="auto"/>
            </w:tcBorders>
            <w:noWrap/>
            <w:vAlign w:val="bottom"/>
            <w:hideMark/>
          </w:tcPr>
          <w:p w14:paraId="75B975DD"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230</w:t>
            </w:r>
          </w:p>
        </w:tc>
        <w:tc>
          <w:tcPr>
            <w:tcW w:w="1284" w:type="dxa"/>
            <w:tcBorders>
              <w:top w:val="nil"/>
              <w:left w:val="nil"/>
              <w:bottom w:val="single" w:sz="4" w:space="0" w:color="auto"/>
              <w:right w:val="single" w:sz="4" w:space="0" w:color="auto"/>
            </w:tcBorders>
            <w:noWrap/>
            <w:vAlign w:val="bottom"/>
            <w:hideMark/>
          </w:tcPr>
          <w:p w14:paraId="66EB839D"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26</w:t>
            </w:r>
          </w:p>
        </w:tc>
        <w:tc>
          <w:tcPr>
            <w:tcW w:w="1129" w:type="dxa"/>
            <w:tcBorders>
              <w:top w:val="nil"/>
              <w:left w:val="nil"/>
              <w:bottom w:val="single" w:sz="4" w:space="0" w:color="auto"/>
              <w:right w:val="single" w:sz="4" w:space="0" w:color="auto"/>
            </w:tcBorders>
            <w:noWrap/>
            <w:vAlign w:val="bottom"/>
            <w:hideMark/>
          </w:tcPr>
          <w:p w14:paraId="74250043"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13</w:t>
            </w:r>
          </w:p>
        </w:tc>
        <w:tc>
          <w:tcPr>
            <w:tcW w:w="1815" w:type="dxa"/>
            <w:tcBorders>
              <w:top w:val="nil"/>
              <w:left w:val="nil"/>
              <w:bottom w:val="single" w:sz="4" w:space="0" w:color="auto"/>
              <w:right w:val="single" w:sz="4" w:space="0" w:color="auto"/>
            </w:tcBorders>
            <w:noWrap/>
            <w:vAlign w:val="bottom"/>
            <w:hideMark/>
          </w:tcPr>
          <w:p w14:paraId="4A880F90"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1,9</w:t>
            </w:r>
          </w:p>
        </w:tc>
      </w:tr>
      <w:tr w:rsidR="007C22B3" w:rsidRPr="007C22B3" w14:paraId="2B783A6D" w14:textId="77777777" w:rsidTr="00135BC5">
        <w:trPr>
          <w:trHeight w:val="212"/>
          <w:jc w:val="center"/>
        </w:trPr>
        <w:tc>
          <w:tcPr>
            <w:tcW w:w="1081" w:type="dxa"/>
            <w:tcBorders>
              <w:top w:val="nil"/>
              <w:left w:val="single" w:sz="4" w:space="0" w:color="auto"/>
              <w:bottom w:val="single" w:sz="4" w:space="0" w:color="auto"/>
              <w:right w:val="single" w:sz="4" w:space="0" w:color="auto"/>
            </w:tcBorders>
            <w:noWrap/>
            <w:vAlign w:val="bottom"/>
            <w:hideMark/>
          </w:tcPr>
          <w:p w14:paraId="3B95E96D"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HS 8070.1</w:t>
            </w:r>
          </w:p>
        </w:tc>
        <w:tc>
          <w:tcPr>
            <w:tcW w:w="2268" w:type="dxa"/>
            <w:tcBorders>
              <w:top w:val="nil"/>
              <w:left w:val="nil"/>
              <w:bottom w:val="single" w:sz="4" w:space="0" w:color="auto"/>
              <w:right w:val="single" w:sz="4" w:space="0" w:color="auto"/>
            </w:tcBorders>
            <w:noWrap/>
            <w:vAlign w:val="bottom"/>
            <w:hideMark/>
          </w:tcPr>
          <w:p w14:paraId="0128D9B0"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Liebherr D 936 A7-05</w:t>
            </w:r>
          </w:p>
        </w:tc>
        <w:tc>
          <w:tcPr>
            <w:tcW w:w="529" w:type="dxa"/>
            <w:tcBorders>
              <w:top w:val="nil"/>
              <w:left w:val="nil"/>
              <w:bottom w:val="single" w:sz="4" w:space="0" w:color="auto"/>
              <w:right w:val="single" w:sz="4" w:space="0" w:color="auto"/>
            </w:tcBorders>
            <w:noWrap/>
            <w:vAlign w:val="bottom"/>
            <w:hideMark/>
          </w:tcPr>
          <w:p w14:paraId="1733D54F"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320</w:t>
            </w:r>
          </w:p>
        </w:tc>
        <w:tc>
          <w:tcPr>
            <w:tcW w:w="1284" w:type="dxa"/>
            <w:tcBorders>
              <w:top w:val="nil"/>
              <w:left w:val="nil"/>
              <w:bottom w:val="single" w:sz="4" w:space="0" w:color="auto"/>
              <w:right w:val="single" w:sz="4" w:space="0" w:color="auto"/>
            </w:tcBorders>
            <w:noWrap/>
            <w:vAlign w:val="bottom"/>
            <w:hideMark/>
          </w:tcPr>
          <w:p w14:paraId="3A8AFD29"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29</w:t>
            </w:r>
          </w:p>
        </w:tc>
        <w:tc>
          <w:tcPr>
            <w:tcW w:w="1129" w:type="dxa"/>
            <w:tcBorders>
              <w:top w:val="nil"/>
              <w:left w:val="nil"/>
              <w:bottom w:val="single" w:sz="4" w:space="0" w:color="auto"/>
              <w:right w:val="single" w:sz="4" w:space="0" w:color="auto"/>
            </w:tcBorders>
            <w:noWrap/>
            <w:vAlign w:val="bottom"/>
            <w:hideMark/>
          </w:tcPr>
          <w:p w14:paraId="011EDB7D"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14</w:t>
            </w:r>
          </w:p>
        </w:tc>
        <w:tc>
          <w:tcPr>
            <w:tcW w:w="1815" w:type="dxa"/>
            <w:tcBorders>
              <w:top w:val="nil"/>
              <w:left w:val="nil"/>
              <w:bottom w:val="single" w:sz="4" w:space="0" w:color="auto"/>
              <w:right w:val="single" w:sz="4" w:space="0" w:color="auto"/>
            </w:tcBorders>
            <w:noWrap/>
            <w:vAlign w:val="bottom"/>
            <w:hideMark/>
          </w:tcPr>
          <w:p w14:paraId="17D6EE14"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3,8</w:t>
            </w:r>
          </w:p>
        </w:tc>
      </w:tr>
      <w:tr w:rsidR="007C22B3" w:rsidRPr="007C22B3" w14:paraId="55ABD4A4" w14:textId="77777777" w:rsidTr="00135BC5">
        <w:trPr>
          <w:trHeight w:val="212"/>
          <w:jc w:val="center"/>
        </w:trPr>
        <w:tc>
          <w:tcPr>
            <w:tcW w:w="1081" w:type="dxa"/>
            <w:tcBorders>
              <w:top w:val="nil"/>
              <w:left w:val="single" w:sz="4" w:space="0" w:color="auto"/>
              <w:bottom w:val="single" w:sz="4" w:space="0" w:color="auto"/>
              <w:right w:val="single" w:sz="4" w:space="0" w:color="auto"/>
            </w:tcBorders>
            <w:noWrap/>
            <w:vAlign w:val="bottom"/>
            <w:hideMark/>
          </w:tcPr>
          <w:p w14:paraId="3E663FAD"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HS 8100.2</w:t>
            </w:r>
          </w:p>
        </w:tc>
        <w:tc>
          <w:tcPr>
            <w:tcW w:w="2268" w:type="dxa"/>
            <w:tcBorders>
              <w:top w:val="nil"/>
              <w:left w:val="nil"/>
              <w:bottom w:val="single" w:sz="4" w:space="0" w:color="auto"/>
              <w:right w:val="single" w:sz="4" w:space="0" w:color="auto"/>
            </w:tcBorders>
            <w:noWrap/>
            <w:vAlign w:val="bottom"/>
            <w:hideMark/>
          </w:tcPr>
          <w:p w14:paraId="73A5AA65"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Liebherr D 966 A7-05</w:t>
            </w:r>
          </w:p>
        </w:tc>
        <w:tc>
          <w:tcPr>
            <w:tcW w:w="529" w:type="dxa"/>
            <w:tcBorders>
              <w:top w:val="nil"/>
              <w:left w:val="nil"/>
              <w:bottom w:val="single" w:sz="4" w:space="0" w:color="auto"/>
              <w:right w:val="single" w:sz="4" w:space="0" w:color="auto"/>
            </w:tcBorders>
            <w:noWrap/>
            <w:vAlign w:val="bottom"/>
            <w:hideMark/>
          </w:tcPr>
          <w:p w14:paraId="3586E56B"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450</w:t>
            </w:r>
          </w:p>
        </w:tc>
        <w:tc>
          <w:tcPr>
            <w:tcW w:w="1284" w:type="dxa"/>
            <w:tcBorders>
              <w:top w:val="nil"/>
              <w:left w:val="nil"/>
              <w:bottom w:val="single" w:sz="4" w:space="0" w:color="auto"/>
              <w:right w:val="single" w:sz="4" w:space="0" w:color="auto"/>
            </w:tcBorders>
            <w:noWrap/>
            <w:vAlign w:val="bottom"/>
            <w:hideMark/>
          </w:tcPr>
          <w:p w14:paraId="131C161C"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32</w:t>
            </w:r>
          </w:p>
        </w:tc>
        <w:tc>
          <w:tcPr>
            <w:tcW w:w="1129" w:type="dxa"/>
            <w:tcBorders>
              <w:top w:val="nil"/>
              <w:left w:val="nil"/>
              <w:bottom w:val="single" w:sz="4" w:space="0" w:color="auto"/>
              <w:right w:val="single" w:sz="4" w:space="0" w:color="auto"/>
            </w:tcBorders>
            <w:noWrap/>
            <w:vAlign w:val="bottom"/>
            <w:hideMark/>
          </w:tcPr>
          <w:p w14:paraId="3788FAA7"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15</w:t>
            </w:r>
          </w:p>
        </w:tc>
        <w:tc>
          <w:tcPr>
            <w:tcW w:w="1815" w:type="dxa"/>
            <w:tcBorders>
              <w:top w:val="nil"/>
              <w:left w:val="nil"/>
              <w:bottom w:val="single" w:sz="4" w:space="0" w:color="auto"/>
              <w:right w:val="single" w:sz="4" w:space="0" w:color="auto"/>
            </w:tcBorders>
            <w:noWrap/>
            <w:vAlign w:val="bottom"/>
            <w:hideMark/>
          </w:tcPr>
          <w:p w14:paraId="1D04A147"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4,6</w:t>
            </w:r>
          </w:p>
        </w:tc>
      </w:tr>
      <w:tr w:rsidR="007C22B3" w:rsidRPr="007C22B3" w14:paraId="11CABAFB" w14:textId="77777777" w:rsidTr="00135BC5">
        <w:trPr>
          <w:trHeight w:val="212"/>
          <w:jc w:val="center"/>
        </w:trPr>
        <w:tc>
          <w:tcPr>
            <w:tcW w:w="1081" w:type="dxa"/>
            <w:tcBorders>
              <w:top w:val="nil"/>
              <w:left w:val="single" w:sz="4" w:space="0" w:color="auto"/>
              <w:bottom w:val="single" w:sz="4" w:space="0" w:color="auto"/>
              <w:right w:val="single" w:sz="4" w:space="0" w:color="auto"/>
            </w:tcBorders>
            <w:noWrap/>
            <w:vAlign w:val="bottom"/>
            <w:hideMark/>
          </w:tcPr>
          <w:p w14:paraId="3C098C18"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HS 8130.1</w:t>
            </w:r>
          </w:p>
        </w:tc>
        <w:tc>
          <w:tcPr>
            <w:tcW w:w="2268" w:type="dxa"/>
            <w:tcBorders>
              <w:top w:val="nil"/>
              <w:left w:val="nil"/>
              <w:bottom w:val="single" w:sz="4" w:space="0" w:color="auto"/>
              <w:right w:val="single" w:sz="4" w:space="0" w:color="auto"/>
            </w:tcBorders>
            <w:noWrap/>
            <w:vAlign w:val="bottom"/>
            <w:hideMark/>
          </w:tcPr>
          <w:p w14:paraId="55503980"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Liebherr D 9508 A7-04</w:t>
            </w:r>
          </w:p>
        </w:tc>
        <w:tc>
          <w:tcPr>
            <w:tcW w:w="529" w:type="dxa"/>
            <w:tcBorders>
              <w:top w:val="nil"/>
              <w:left w:val="nil"/>
              <w:bottom w:val="single" w:sz="4" w:space="0" w:color="auto"/>
              <w:right w:val="single" w:sz="4" w:space="0" w:color="auto"/>
            </w:tcBorders>
            <w:noWrap/>
            <w:vAlign w:val="bottom"/>
            <w:hideMark/>
          </w:tcPr>
          <w:p w14:paraId="01BAD9F7"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565</w:t>
            </w:r>
          </w:p>
        </w:tc>
        <w:tc>
          <w:tcPr>
            <w:tcW w:w="1284" w:type="dxa"/>
            <w:tcBorders>
              <w:top w:val="nil"/>
              <w:left w:val="nil"/>
              <w:bottom w:val="single" w:sz="4" w:space="0" w:color="auto"/>
              <w:right w:val="single" w:sz="4" w:space="0" w:color="auto"/>
            </w:tcBorders>
            <w:noWrap/>
            <w:vAlign w:val="bottom"/>
            <w:hideMark/>
          </w:tcPr>
          <w:p w14:paraId="784892DF"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35</w:t>
            </w:r>
          </w:p>
        </w:tc>
        <w:tc>
          <w:tcPr>
            <w:tcW w:w="1129" w:type="dxa"/>
            <w:tcBorders>
              <w:top w:val="nil"/>
              <w:left w:val="nil"/>
              <w:bottom w:val="single" w:sz="4" w:space="0" w:color="auto"/>
              <w:right w:val="single" w:sz="4" w:space="0" w:color="auto"/>
            </w:tcBorders>
            <w:noWrap/>
            <w:vAlign w:val="bottom"/>
            <w:hideMark/>
          </w:tcPr>
          <w:p w14:paraId="1337736C"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17</w:t>
            </w:r>
          </w:p>
        </w:tc>
        <w:tc>
          <w:tcPr>
            <w:tcW w:w="1815" w:type="dxa"/>
            <w:tcBorders>
              <w:top w:val="nil"/>
              <w:left w:val="nil"/>
              <w:bottom w:val="single" w:sz="4" w:space="0" w:color="auto"/>
              <w:right w:val="single" w:sz="4" w:space="0" w:color="auto"/>
            </w:tcBorders>
            <w:noWrap/>
            <w:vAlign w:val="bottom"/>
            <w:hideMark/>
          </w:tcPr>
          <w:p w14:paraId="5153AAC2"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5,4</w:t>
            </w:r>
          </w:p>
        </w:tc>
      </w:tr>
      <w:tr w:rsidR="007C22B3" w:rsidRPr="007C22B3" w14:paraId="0A34A10F" w14:textId="77777777" w:rsidTr="00135BC5">
        <w:trPr>
          <w:trHeight w:val="212"/>
          <w:jc w:val="center"/>
        </w:trPr>
        <w:tc>
          <w:tcPr>
            <w:tcW w:w="1081" w:type="dxa"/>
            <w:tcBorders>
              <w:top w:val="nil"/>
              <w:left w:val="single" w:sz="4" w:space="0" w:color="auto"/>
              <w:bottom w:val="single" w:sz="4" w:space="0" w:color="auto"/>
              <w:right w:val="single" w:sz="4" w:space="0" w:color="auto"/>
            </w:tcBorders>
            <w:noWrap/>
            <w:vAlign w:val="bottom"/>
            <w:hideMark/>
          </w:tcPr>
          <w:p w14:paraId="2973F53E"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HS 8200</w:t>
            </w:r>
          </w:p>
        </w:tc>
        <w:tc>
          <w:tcPr>
            <w:tcW w:w="2268" w:type="dxa"/>
            <w:tcBorders>
              <w:top w:val="nil"/>
              <w:left w:val="nil"/>
              <w:bottom w:val="single" w:sz="4" w:space="0" w:color="auto"/>
              <w:right w:val="single" w:sz="4" w:space="0" w:color="auto"/>
            </w:tcBorders>
            <w:noWrap/>
            <w:vAlign w:val="bottom"/>
            <w:hideMark/>
          </w:tcPr>
          <w:p w14:paraId="60941EFE"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Liebherr D 9512 A7-05</w:t>
            </w:r>
          </w:p>
        </w:tc>
        <w:tc>
          <w:tcPr>
            <w:tcW w:w="529" w:type="dxa"/>
            <w:tcBorders>
              <w:top w:val="nil"/>
              <w:left w:val="nil"/>
              <w:bottom w:val="single" w:sz="4" w:space="0" w:color="auto"/>
              <w:right w:val="single" w:sz="4" w:space="0" w:color="auto"/>
            </w:tcBorders>
            <w:noWrap/>
            <w:vAlign w:val="bottom"/>
            <w:hideMark/>
          </w:tcPr>
          <w:p w14:paraId="2D75DD73"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750</w:t>
            </w:r>
          </w:p>
        </w:tc>
        <w:tc>
          <w:tcPr>
            <w:tcW w:w="1284" w:type="dxa"/>
            <w:tcBorders>
              <w:top w:val="nil"/>
              <w:left w:val="nil"/>
              <w:bottom w:val="single" w:sz="4" w:space="0" w:color="auto"/>
              <w:right w:val="single" w:sz="4" w:space="0" w:color="auto"/>
            </w:tcBorders>
            <w:noWrap/>
            <w:vAlign w:val="bottom"/>
            <w:hideMark/>
          </w:tcPr>
          <w:p w14:paraId="1DBD6330"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50</w:t>
            </w:r>
          </w:p>
        </w:tc>
        <w:tc>
          <w:tcPr>
            <w:tcW w:w="1129" w:type="dxa"/>
            <w:tcBorders>
              <w:top w:val="nil"/>
              <w:left w:val="nil"/>
              <w:bottom w:val="single" w:sz="4" w:space="0" w:color="auto"/>
              <w:right w:val="single" w:sz="4" w:space="0" w:color="auto"/>
            </w:tcBorders>
            <w:noWrap/>
            <w:vAlign w:val="bottom"/>
            <w:hideMark/>
          </w:tcPr>
          <w:p w14:paraId="0592FD2F"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22</w:t>
            </w:r>
          </w:p>
        </w:tc>
        <w:tc>
          <w:tcPr>
            <w:tcW w:w="1815" w:type="dxa"/>
            <w:tcBorders>
              <w:top w:val="nil"/>
              <w:left w:val="nil"/>
              <w:bottom w:val="single" w:sz="4" w:space="0" w:color="auto"/>
              <w:right w:val="single" w:sz="4" w:space="0" w:color="auto"/>
            </w:tcBorders>
            <w:noWrap/>
            <w:vAlign w:val="bottom"/>
            <w:hideMark/>
          </w:tcPr>
          <w:p w14:paraId="7307B842"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7,6</w:t>
            </w:r>
          </w:p>
        </w:tc>
      </w:tr>
      <w:tr w:rsidR="007C22B3" w:rsidRPr="007C22B3" w14:paraId="4240092C" w14:textId="77777777" w:rsidTr="00135BC5">
        <w:trPr>
          <w:trHeight w:val="212"/>
          <w:jc w:val="center"/>
        </w:trPr>
        <w:tc>
          <w:tcPr>
            <w:tcW w:w="1081" w:type="dxa"/>
            <w:tcBorders>
              <w:top w:val="nil"/>
              <w:left w:val="single" w:sz="4" w:space="0" w:color="auto"/>
              <w:bottom w:val="single" w:sz="4" w:space="0" w:color="auto"/>
              <w:right w:val="single" w:sz="4" w:space="0" w:color="auto"/>
            </w:tcBorders>
            <w:noWrap/>
            <w:vAlign w:val="bottom"/>
            <w:hideMark/>
          </w:tcPr>
          <w:p w14:paraId="20137147"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HS 8300.2</w:t>
            </w:r>
          </w:p>
        </w:tc>
        <w:tc>
          <w:tcPr>
            <w:tcW w:w="2268" w:type="dxa"/>
            <w:tcBorders>
              <w:top w:val="nil"/>
              <w:left w:val="nil"/>
              <w:bottom w:val="single" w:sz="4" w:space="0" w:color="auto"/>
              <w:right w:val="single" w:sz="4" w:space="0" w:color="auto"/>
            </w:tcBorders>
            <w:noWrap/>
            <w:vAlign w:val="bottom"/>
            <w:hideMark/>
          </w:tcPr>
          <w:p w14:paraId="24ED6672" w14:textId="77777777" w:rsidR="007C22B3" w:rsidRPr="007C22B3" w:rsidRDefault="007C22B3" w:rsidP="007C22B3">
            <w:pPr>
              <w:spacing w:after="0" w:line="240" w:lineRule="auto"/>
              <w:jc w:val="left"/>
              <w:rPr>
                <w:rFonts w:ascii="Calibri" w:hAnsi="Calibri" w:cs="Calibri"/>
                <w:color w:val="000000"/>
                <w:sz w:val="22"/>
                <w:szCs w:val="22"/>
                <w:lang w:eastAsia="zh-CN"/>
              </w:rPr>
            </w:pPr>
            <w:r w:rsidRPr="007C22B3">
              <w:rPr>
                <w:rFonts w:ascii="Calibri" w:hAnsi="Calibri" w:cs="Calibri"/>
                <w:color w:val="000000"/>
                <w:sz w:val="22"/>
                <w:szCs w:val="22"/>
                <w:lang w:eastAsia="zh-CN"/>
              </w:rPr>
              <w:t>Liebherr D 9512 A7</w:t>
            </w:r>
          </w:p>
        </w:tc>
        <w:tc>
          <w:tcPr>
            <w:tcW w:w="529" w:type="dxa"/>
            <w:tcBorders>
              <w:top w:val="nil"/>
              <w:left w:val="nil"/>
              <w:bottom w:val="single" w:sz="4" w:space="0" w:color="auto"/>
              <w:right w:val="single" w:sz="4" w:space="0" w:color="auto"/>
            </w:tcBorders>
            <w:noWrap/>
            <w:vAlign w:val="bottom"/>
            <w:hideMark/>
          </w:tcPr>
          <w:p w14:paraId="427FD8FD"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750</w:t>
            </w:r>
          </w:p>
        </w:tc>
        <w:tc>
          <w:tcPr>
            <w:tcW w:w="1284" w:type="dxa"/>
            <w:tcBorders>
              <w:top w:val="nil"/>
              <w:left w:val="nil"/>
              <w:bottom w:val="single" w:sz="4" w:space="0" w:color="auto"/>
              <w:right w:val="single" w:sz="4" w:space="0" w:color="auto"/>
            </w:tcBorders>
            <w:noWrap/>
            <w:vAlign w:val="bottom"/>
            <w:hideMark/>
          </w:tcPr>
          <w:p w14:paraId="3DB436E1"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50</w:t>
            </w:r>
          </w:p>
        </w:tc>
        <w:tc>
          <w:tcPr>
            <w:tcW w:w="1129" w:type="dxa"/>
            <w:tcBorders>
              <w:top w:val="nil"/>
              <w:left w:val="nil"/>
              <w:bottom w:val="single" w:sz="4" w:space="0" w:color="auto"/>
              <w:right w:val="single" w:sz="4" w:space="0" w:color="auto"/>
            </w:tcBorders>
            <w:noWrap/>
            <w:vAlign w:val="bottom"/>
            <w:hideMark/>
          </w:tcPr>
          <w:p w14:paraId="45AA2ED4"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25</w:t>
            </w:r>
          </w:p>
        </w:tc>
        <w:tc>
          <w:tcPr>
            <w:tcW w:w="1815" w:type="dxa"/>
            <w:tcBorders>
              <w:top w:val="nil"/>
              <w:left w:val="nil"/>
              <w:bottom w:val="single" w:sz="4" w:space="0" w:color="auto"/>
              <w:right w:val="single" w:sz="4" w:space="0" w:color="auto"/>
            </w:tcBorders>
            <w:noWrap/>
            <w:vAlign w:val="bottom"/>
            <w:hideMark/>
          </w:tcPr>
          <w:p w14:paraId="2CD353BB" w14:textId="77777777" w:rsidR="007C22B3" w:rsidRPr="007C22B3" w:rsidRDefault="007C22B3" w:rsidP="007C22B3">
            <w:pPr>
              <w:spacing w:after="0" w:line="240" w:lineRule="auto"/>
              <w:jc w:val="right"/>
              <w:rPr>
                <w:rFonts w:ascii="Calibri" w:hAnsi="Calibri" w:cs="Calibri"/>
                <w:color w:val="000000"/>
                <w:sz w:val="22"/>
                <w:szCs w:val="22"/>
                <w:lang w:eastAsia="zh-CN"/>
              </w:rPr>
            </w:pPr>
            <w:r w:rsidRPr="007C22B3">
              <w:rPr>
                <w:rFonts w:ascii="Calibri" w:hAnsi="Calibri" w:cs="Calibri"/>
                <w:color w:val="000000"/>
                <w:sz w:val="22"/>
                <w:szCs w:val="22"/>
                <w:lang w:eastAsia="zh-CN"/>
              </w:rPr>
              <w:t>10,8</w:t>
            </w:r>
          </w:p>
        </w:tc>
      </w:tr>
    </w:tbl>
    <w:p w14:paraId="30C73999" w14:textId="77777777" w:rsidR="007C22B3" w:rsidRPr="002C1B08" w:rsidRDefault="007C22B3" w:rsidP="007C22B3">
      <w:pPr>
        <w:spacing w:line="360" w:lineRule="auto"/>
        <w:jc w:val="center"/>
        <w:rPr>
          <w:lang w:val="en-US"/>
        </w:rPr>
      </w:pPr>
    </w:p>
    <w:p w14:paraId="747983EE" w14:textId="6B0F0939" w:rsidR="00CF7894" w:rsidRPr="00864135" w:rsidRDefault="00864135" w:rsidP="00CF7894">
      <w:pPr>
        <w:pStyle w:val="ListParagraph"/>
        <w:spacing w:line="360" w:lineRule="auto"/>
        <w:rPr>
          <w:lang w:val="en-IN"/>
        </w:rPr>
      </w:pPr>
      <w:r w:rsidRPr="00864135">
        <w:rPr>
          <w:lang w:val="en-IN"/>
        </w:rPr>
        <w:t>Table 4-2. Operating dimensions of Liebherr HS Series draglines (source: Liebherr Group Technical Data 2023)</w:t>
      </w:r>
    </w:p>
    <w:p w14:paraId="0A940833" w14:textId="0F58D051" w:rsidR="00A57D06" w:rsidRPr="00CE7435" w:rsidRDefault="001D1E4A" w:rsidP="000445D5">
      <w:pPr>
        <w:pStyle w:val="Heading2"/>
        <w:rPr>
          <w:lang w:val="en-US"/>
        </w:rPr>
      </w:pPr>
      <w:bookmarkStart w:id="32" w:name="_Toc212546440"/>
      <w:r>
        <w:rPr>
          <w:lang w:val="en-US"/>
        </w:rPr>
        <w:t>Classification</w:t>
      </w:r>
      <w:bookmarkEnd w:id="32"/>
    </w:p>
    <w:p w14:paraId="2859C155" w14:textId="77777777" w:rsidR="00607FEE" w:rsidRDefault="00607FEE" w:rsidP="00607FEE">
      <w:pPr>
        <w:tabs>
          <w:tab w:val="left" w:pos="2269"/>
        </w:tabs>
        <w:spacing w:line="360" w:lineRule="auto"/>
        <w:rPr>
          <w:lang w:val="en-US"/>
        </w:rPr>
      </w:pPr>
    </w:p>
    <w:p w14:paraId="331AF757" w14:textId="3AE1B2B0" w:rsidR="00B004A7" w:rsidRDefault="00607FEE" w:rsidP="00607FEE">
      <w:pPr>
        <w:tabs>
          <w:tab w:val="left" w:pos="2269"/>
        </w:tabs>
        <w:spacing w:line="360" w:lineRule="auto"/>
        <w:rPr>
          <w:rFonts w:cs="Arial"/>
          <w:lang w:val="en-US"/>
        </w:rPr>
      </w:pPr>
      <w:r w:rsidRPr="00607FEE">
        <w:rPr>
          <w:rFonts w:cs="Arial"/>
          <w:lang w:val="en-US"/>
        </w:rPr>
        <w:t>Draglines can be systematically classified based on their mode of propulsion and mobility. The standard classification divides them into two broad groups: self-propelled draglines and those propelled by an external agent</w:t>
      </w:r>
      <w:r w:rsidR="005509A0">
        <w:rPr>
          <w:rFonts w:cs="Arial"/>
          <w:lang w:val="en-US"/>
        </w:rPr>
        <w:t xml:space="preserve"> </w:t>
      </w:r>
    </w:p>
    <w:p w14:paraId="667669F6" w14:textId="77777777" w:rsidR="005509A0" w:rsidRPr="00CA4F2C" w:rsidRDefault="005509A0" w:rsidP="005509A0">
      <w:pPr>
        <w:ind w:left="1416"/>
        <w:rPr>
          <w:rFonts w:cs="Arial"/>
          <w:sz w:val="22"/>
          <w:szCs w:val="22"/>
          <w:lang w:val="en-US"/>
        </w:rPr>
      </w:pPr>
      <w:r w:rsidRPr="00CA4F2C">
        <w:rPr>
          <w:rFonts w:cs="Arial"/>
          <w:noProof/>
          <w:sz w:val="22"/>
          <w:szCs w:val="22"/>
          <w:lang w:val="en-US"/>
        </w:rPr>
        <w:drawing>
          <wp:inline distT="0" distB="0" distL="0" distR="0" wp14:anchorId="1660A5AC" wp14:editId="167327C0">
            <wp:extent cx="4382219" cy="2199736"/>
            <wp:effectExtent l="0" t="0" r="0" b="0"/>
            <wp:docPr id="796540839"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67CBF41B" w14:textId="51F75E08" w:rsidR="005509A0" w:rsidRPr="00CA4F2C" w:rsidRDefault="00864135" w:rsidP="005509A0">
      <w:pPr>
        <w:jc w:val="center"/>
        <w:rPr>
          <w:rFonts w:cs="Arial"/>
          <w:b/>
          <w:bCs/>
          <w:sz w:val="22"/>
          <w:szCs w:val="22"/>
          <w:lang w:val="en-US"/>
        </w:rPr>
      </w:pPr>
      <w:r w:rsidRPr="00864135">
        <w:rPr>
          <w:rFonts w:cs="Arial"/>
          <w:b/>
          <w:bCs/>
          <w:sz w:val="22"/>
          <w:szCs w:val="22"/>
        </w:rPr>
        <w:t>Figure 4-2</w:t>
      </w:r>
      <w:r>
        <w:rPr>
          <w:rFonts w:cs="Arial"/>
          <w:b/>
          <w:bCs/>
          <w:sz w:val="22"/>
          <w:szCs w:val="22"/>
        </w:rPr>
        <w:t xml:space="preserve"> </w:t>
      </w:r>
      <w:r w:rsidR="005509A0" w:rsidRPr="00CA4F2C">
        <w:rPr>
          <w:rFonts w:cs="Arial"/>
          <w:b/>
          <w:bCs/>
          <w:sz w:val="22"/>
          <w:szCs w:val="22"/>
          <w:lang w:val="en-US"/>
        </w:rPr>
        <w:t>Classification of draglines</w:t>
      </w:r>
    </w:p>
    <w:p w14:paraId="6016B5C8" w14:textId="77777777" w:rsidR="00A57D06" w:rsidRPr="00CE7435" w:rsidRDefault="00A57D06" w:rsidP="00A57D06">
      <w:pPr>
        <w:spacing w:line="360" w:lineRule="auto"/>
        <w:rPr>
          <w:lang w:val="en-US"/>
        </w:rPr>
      </w:pPr>
    </w:p>
    <w:p w14:paraId="624898F7" w14:textId="6823998B" w:rsidR="00A57D06" w:rsidRPr="00CE7435" w:rsidRDefault="001D1E4A" w:rsidP="000445D5">
      <w:pPr>
        <w:pStyle w:val="Heading2"/>
        <w:rPr>
          <w:lang w:val="en-US"/>
        </w:rPr>
      </w:pPr>
      <w:bookmarkStart w:id="33" w:name="_Toc212546441"/>
      <w:r>
        <w:rPr>
          <w:lang w:val="en-US"/>
        </w:rPr>
        <w:t>Cycle of Operation</w:t>
      </w:r>
      <w:bookmarkEnd w:id="33"/>
    </w:p>
    <w:p w14:paraId="4C1ABC53" w14:textId="77777777" w:rsidR="006E597B" w:rsidRPr="006E597B" w:rsidRDefault="006E597B" w:rsidP="006E597B">
      <w:pPr>
        <w:pStyle w:val="ListParagraph"/>
        <w:tabs>
          <w:tab w:val="left" w:pos="1549"/>
        </w:tabs>
        <w:spacing w:line="360" w:lineRule="auto"/>
        <w:ind w:left="360"/>
        <w:rPr>
          <w:lang w:val="en-US"/>
        </w:rPr>
      </w:pPr>
    </w:p>
    <w:p w14:paraId="515D2A4F" w14:textId="7E47BA53" w:rsidR="0069145A" w:rsidRPr="007944E7" w:rsidRDefault="0069145A" w:rsidP="000C7721">
      <w:pPr>
        <w:pStyle w:val="ListParagraph"/>
        <w:numPr>
          <w:ilvl w:val="8"/>
          <w:numId w:val="18"/>
        </w:numPr>
        <w:tabs>
          <w:tab w:val="left" w:pos="1549"/>
        </w:tabs>
        <w:spacing w:line="360" w:lineRule="auto"/>
        <w:ind w:left="360"/>
        <w:rPr>
          <w:lang w:val="en-US"/>
        </w:rPr>
      </w:pPr>
      <w:r w:rsidRPr="006E597B">
        <w:rPr>
          <w:b/>
          <w:bCs/>
          <w:lang w:val="en-US"/>
        </w:rPr>
        <w:t>Bucket Positioning (Empty)</w:t>
      </w:r>
      <w:r w:rsidR="006E597B">
        <w:rPr>
          <w:b/>
          <w:bCs/>
          <w:lang w:val="en-US"/>
        </w:rPr>
        <w:t xml:space="preserve"> - </w:t>
      </w:r>
      <w:r w:rsidRPr="007944E7">
        <w:rPr>
          <w:lang w:val="en-US"/>
        </w:rPr>
        <w:t>The operator moves the empty bucket to the digging location in the cut.</w:t>
      </w:r>
      <w:r w:rsidR="001A2EE1">
        <w:rPr>
          <w:lang w:val="en-US"/>
        </w:rPr>
        <w:t xml:space="preserve"> </w:t>
      </w:r>
      <w:r w:rsidRPr="007944E7">
        <w:rPr>
          <w:lang w:val="en-US"/>
        </w:rPr>
        <w:t>The bucket is lowered and set in position, ready to bite into the ground.</w:t>
      </w:r>
    </w:p>
    <w:p w14:paraId="700D6451" w14:textId="3A25DBA0" w:rsidR="0069145A" w:rsidRPr="007944E7" w:rsidRDefault="0069145A" w:rsidP="000C7721">
      <w:pPr>
        <w:pStyle w:val="ListParagraph"/>
        <w:numPr>
          <w:ilvl w:val="8"/>
          <w:numId w:val="18"/>
        </w:numPr>
        <w:tabs>
          <w:tab w:val="left" w:pos="1549"/>
        </w:tabs>
        <w:spacing w:line="360" w:lineRule="auto"/>
        <w:ind w:left="360"/>
        <w:rPr>
          <w:lang w:val="en-US"/>
        </w:rPr>
      </w:pPr>
      <w:r w:rsidRPr="006E597B">
        <w:rPr>
          <w:b/>
          <w:bCs/>
          <w:lang w:val="en-US"/>
        </w:rPr>
        <w:t>Dragging and Filling</w:t>
      </w:r>
      <w:r w:rsidR="006E597B">
        <w:rPr>
          <w:b/>
          <w:bCs/>
          <w:lang w:val="en-US"/>
        </w:rPr>
        <w:t xml:space="preserve"> </w:t>
      </w:r>
      <w:r w:rsidR="006E597B">
        <w:rPr>
          <w:lang w:val="en-US"/>
        </w:rPr>
        <w:t xml:space="preserve">- </w:t>
      </w:r>
      <w:r w:rsidRPr="007944E7">
        <w:rPr>
          <w:lang w:val="en-US"/>
        </w:rPr>
        <w:t>The drag rope is pulled, dragging the bucket toward the machine through the cut.</w:t>
      </w:r>
      <w:r w:rsidR="006E597B">
        <w:rPr>
          <w:lang w:val="en-US"/>
        </w:rPr>
        <w:t xml:space="preserve"> </w:t>
      </w:r>
      <w:r w:rsidRPr="007944E7">
        <w:rPr>
          <w:lang w:val="en-US"/>
        </w:rPr>
        <w:t>As it moves, the bucket scoops and fills with material.</w:t>
      </w:r>
    </w:p>
    <w:p w14:paraId="7E675EF3" w14:textId="59676EE0" w:rsidR="0069145A" w:rsidRPr="007944E7" w:rsidRDefault="0069145A" w:rsidP="000C7721">
      <w:pPr>
        <w:pStyle w:val="ListParagraph"/>
        <w:numPr>
          <w:ilvl w:val="8"/>
          <w:numId w:val="18"/>
        </w:numPr>
        <w:tabs>
          <w:tab w:val="left" w:pos="1549"/>
        </w:tabs>
        <w:spacing w:line="360" w:lineRule="auto"/>
        <w:ind w:left="360"/>
        <w:rPr>
          <w:lang w:val="en-US"/>
        </w:rPr>
      </w:pPr>
      <w:r w:rsidRPr="006E597B">
        <w:rPr>
          <w:b/>
          <w:bCs/>
          <w:lang w:val="en-US"/>
        </w:rPr>
        <w:t>Hoisting and Swinging</w:t>
      </w:r>
      <w:r w:rsidR="006E597B">
        <w:rPr>
          <w:b/>
          <w:bCs/>
          <w:lang w:val="en-US"/>
        </w:rPr>
        <w:t xml:space="preserve"> - </w:t>
      </w:r>
      <w:r w:rsidRPr="007944E7">
        <w:rPr>
          <w:lang w:val="en-US"/>
        </w:rPr>
        <w:t>Once filled, the bucket is lifted (hoisted) and swung sideways toward the spoil pile.</w:t>
      </w:r>
      <w:r w:rsidR="006E597B">
        <w:rPr>
          <w:lang w:val="en-US"/>
        </w:rPr>
        <w:t xml:space="preserve"> </w:t>
      </w:r>
      <w:r w:rsidRPr="007944E7">
        <w:rPr>
          <w:lang w:val="en-US"/>
        </w:rPr>
        <w:t>Both motions (hoist + swing) usually occur at the same time.</w:t>
      </w:r>
    </w:p>
    <w:p w14:paraId="676C7256" w14:textId="6D3AA8B7" w:rsidR="0069145A" w:rsidRPr="006E597B" w:rsidRDefault="0069145A" w:rsidP="006E597B">
      <w:pPr>
        <w:pStyle w:val="ListParagraph"/>
        <w:tabs>
          <w:tab w:val="left" w:pos="1549"/>
        </w:tabs>
        <w:spacing w:line="360" w:lineRule="auto"/>
        <w:ind w:left="360"/>
        <w:rPr>
          <w:lang w:val="en-US"/>
        </w:rPr>
      </w:pPr>
      <w:r w:rsidRPr="006E597B">
        <w:rPr>
          <w:lang w:val="en-US"/>
        </w:rPr>
        <w:t>Two limiting conditions can occur:</w:t>
      </w:r>
    </w:p>
    <w:p w14:paraId="466B2EF3" w14:textId="5EB294D3" w:rsidR="0069145A" w:rsidRPr="006E597B" w:rsidRDefault="0069145A" w:rsidP="006E597B">
      <w:pPr>
        <w:pStyle w:val="ListParagraph"/>
        <w:tabs>
          <w:tab w:val="left" w:pos="1549"/>
        </w:tabs>
        <w:spacing w:line="360" w:lineRule="auto"/>
        <w:ind w:left="360"/>
        <w:rPr>
          <w:lang w:val="en-US"/>
        </w:rPr>
      </w:pPr>
      <w:r w:rsidRPr="006E597B">
        <w:rPr>
          <w:b/>
          <w:bCs/>
          <w:lang w:val="en-US"/>
        </w:rPr>
        <w:t>Hoist critical</w:t>
      </w:r>
      <w:r w:rsidRPr="006E597B">
        <w:rPr>
          <w:lang w:val="en-US"/>
        </w:rPr>
        <w:t>: Hoisting takes longer than swinging → boom must wait for bucket to reach dump height.</w:t>
      </w:r>
    </w:p>
    <w:p w14:paraId="18F4F4B9" w14:textId="040448EF" w:rsidR="0069145A" w:rsidRPr="006E597B" w:rsidRDefault="0069145A" w:rsidP="006E597B">
      <w:pPr>
        <w:pStyle w:val="ListParagraph"/>
        <w:tabs>
          <w:tab w:val="left" w:pos="1549"/>
        </w:tabs>
        <w:spacing w:line="360" w:lineRule="auto"/>
        <w:ind w:left="360"/>
        <w:rPr>
          <w:lang w:val="en-US"/>
        </w:rPr>
      </w:pPr>
      <w:r w:rsidRPr="006E597B">
        <w:rPr>
          <w:b/>
          <w:bCs/>
          <w:lang w:val="en-US"/>
        </w:rPr>
        <w:t>Swing critical</w:t>
      </w:r>
      <w:r w:rsidRPr="006E597B">
        <w:rPr>
          <w:lang w:val="en-US"/>
        </w:rPr>
        <w:t>: Swinging takes longer than hoisting → bucket is ready but still waiting to reach dumping position.</w:t>
      </w:r>
    </w:p>
    <w:p w14:paraId="085D2BE3" w14:textId="336EA9FA" w:rsidR="0069145A" w:rsidRPr="006E597B" w:rsidRDefault="0069145A" w:rsidP="006E597B">
      <w:pPr>
        <w:pStyle w:val="ListParagraph"/>
        <w:tabs>
          <w:tab w:val="left" w:pos="1549"/>
        </w:tabs>
        <w:spacing w:line="360" w:lineRule="auto"/>
        <w:ind w:left="360"/>
        <w:rPr>
          <w:lang w:val="en-US"/>
        </w:rPr>
      </w:pPr>
      <w:r w:rsidRPr="006E597B">
        <w:rPr>
          <w:lang w:val="en-US"/>
        </w:rPr>
        <w:t>Productivity depends on balancing these motions so neither dominates cycle time.</w:t>
      </w:r>
    </w:p>
    <w:p w14:paraId="57A0FF96" w14:textId="0C7DF2AB" w:rsidR="0069145A" w:rsidRPr="006E597B" w:rsidRDefault="0069145A" w:rsidP="000C7721">
      <w:pPr>
        <w:pStyle w:val="ListParagraph"/>
        <w:numPr>
          <w:ilvl w:val="8"/>
          <w:numId w:val="18"/>
        </w:numPr>
        <w:tabs>
          <w:tab w:val="left" w:pos="1549"/>
        </w:tabs>
        <w:spacing w:line="360" w:lineRule="auto"/>
        <w:ind w:left="360"/>
        <w:rPr>
          <w:lang w:val="en-US"/>
        </w:rPr>
      </w:pPr>
      <w:r w:rsidRPr="006E597B">
        <w:rPr>
          <w:b/>
          <w:bCs/>
          <w:lang w:val="en-US"/>
        </w:rPr>
        <w:t>Dumping At the spoil pile</w:t>
      </w:r>
      <w:r w:rsidR="006E597B">
        <w:rPr>
          <w:b/>
          <w:bCs/>
          <w:lang w:val="en-US"/>
        </w:rPr>
        <w:t xml:space="preserve"> - </w:t>
      </w:r>
      <w:r w:rsidRPr="006E597B">
        <w:rPr>
          <w:lang w:val="en-US"/>
        </w:rPr>
        <w:t>the bucket door opens (or the bucket tips) to release material.</w:t>
      </w:r>
      <w:r w:rsidR="006E597B">
        <w:rPr>
          <w:lang w:val="en-US"/>
        </w:rPr>
        <w:t xml:space="preserve"> </w:t>
      </w:r>
      <w:r w:rsidRPr="006E597B">
        <w:rPr>
          <w:lang w:val="en-US"/>
        </w:rPr>
        <w:t>Placement must be controlled to create a stable spoil slope.</w:t>
      </w:r>
    </w:p>
    <w:p w14:paraId="2176B984" w14:textId="1AFCD737" w:rsidR="0069145A" w:rsidRDefault="0069145A" w:rsidP="000C7721">
      <w:pPr>
        <w:pStyle w:val="ListParagraph"/>
        <w:numPr>
          <w:ilvl w:val="8"/>
          <w:numId w:val="18"/>
        </w:numPr>
        <w:tabs>
          <w:tab w:val="left" w:pos="1549"/>
        </w:tabs>
        <w:spacing w:line="360" w:lineRule="auto"/>
        <w:ind w:left="360"/>
        <w:rPr>
          <w:lang w:val="en-US"/>
        </w:rPr>
      </w:pPr>
      <w:r w:rsidRPr="006E597B">
        <w:rPr>
          <w:b/>
          <w:bCs/>
          <w:lang w:val="en-US"/>
        </w:rPr>
        <w:t>Returning to Digging Position</w:t>
      </w:r>
      <w:r w:rsidR="006E597B">
        <w:rPr>
          <w:b/>
          <w:bCs/>
          <w:lang w:val="en-US"/>
        </w:rPr>
        <w:t xml:space="preserve"> - </w:t>
      </w:r>
      <w:r w:rsidRPr="006E597B">
        <w:rPr>
          <w:lang w:val="en-US"/>
        </w:rPr>
        <w:t>The empty bucket is swung back toward the pit while being lowered.</w:t>
      </w:r>
      <w:r w:rsidR="006E597B">
        <w:rPr>
          <w:lang w:val="en-US"/>
        </w:rPr>
        <w:t xml:space="preserve"> </w:t>
      </w:r>
      <w:r w:rsidRPr="006E597B">
        <w:rPr>
          <w:lang w:val="en-US"/>
        </w:rPr>
        <w:t>The operator simultaneously repositions it into the next digging spot.</w:t>
      </w:r>
    </w:p>
    <w:p w14:paraId="50E26BA2" w14:textId="77777777" w:rsidR="006E597B" w:rsidRPr="006E597B" w:rsidRDefault="006E597B" w:rsidP="006E597B">
      <w:pPr>
        <w:pStyle w:val="ListParagraph"/>
        <w:tabs>
          <w:tab w:val="left" w:pos="1549"/>
        </w:tabs>
        <w:spacing w:line="360" w:lineRule="auto"/>
        <w:ind w:left="360"/>
        <w:rPr>
          <w:lang w:val="en-US"/>
        </w:rPr>
      </w:pPr>
    </w:p>
    <w:p w14:paraId="62B7CA0D" w14:textId="77777777" w:rsidR="0069145A" w:rsidRPr="006E597B" w:rsidRDefault="0069145A" w:rsidP="000C7721">
      <w:pPr>
        <w:pStyle w:val="ListParagraph"/>
        <w:numPr>
          <w:ilvl w:val="0"/>
          <w:numId w:val="19"/>
        </w:numPr>
        <w:tabs>
          <w:tab w:val="left" w:pos="1549"/>
        </w:tabs>
        <w:spacing w:line="360" w:lineRule="auto"/>
        <w:rPr>
          <w:lang w:val="en-US"/>
        </w:rPr>
      </w:pPr>
      <w:r w:rsidRPr="006E597B">
        <w:rPr>
          <w:lang w:val="en-US"/>
        </w:rPr>
        <w:t>Walking Patterns in Dragline Operations</w:t>
      </w:r>
    </w:p>
    <w:p w14:paraId="0F72BFDA" w14:textId="1CCE9576" w:rsidR="0069145A" w:rsidRPr="006E597B" w:rsidRDefault="0069145A" w:rsidP="001A2EE1">
      <w:pPr>
        <w:pStyle w:val="ListParagraph"/>
        <w:tabs>
          <w:tab w:val="left" w:pos="1549"/>
        </w:tabs>
        <w:spacing w:line="360" w:lineRule="auto"/>
        <w:ind w:left="360"/>
        <w:rPr>
          <w:lang w:val="en-US"/>
        </w:rPr>
      </w:pPr>
      <w:r w:rsidRPr="006E597B">
        <w:rPr>
          <w:b/>
          <w:bCs/>
          <w:lang w:val="en-US"/>
        </w:rPr>
        <w:t>Layover (Layering Over)</w:t>
      </w:r>
      <w:r w:rsidR="001A2EE1">
        <w:rPr>
          <w:b/>
          <w:bCs/>
          <w:lang w:val="en-US"/>
        </w:rPr>
        <w:t xml:space="preserve"> - </w:t>
      </w:r>
      <w:r w:rsidRPr="006E597B">
        <w:rPr>
          <w:lang w:val="en-US"/>
        </w:rPr>
        <w:t>Dragline waits at the end of the panel until the coal is mined. Then it turns around and starts the next panel in the opposite direction.</w:t>
      </w:r>
      <w:r w:rsidR="006E597B" w:rsidRPr="006E597B">
        <w:rPr>
          <w:lang w:val="en-US"/>
        </w:rPr>
        <w:t xml:space="preserve"> </w:t>
      </w:r>
      <w:r w:rsidRPr="006E597B">
        <w:rPr>
          <w:lang w:val="en-US"/>
        </w:rPr>
        <w:t>Simple, but loses production time if coal removal is delayed.</w:t>
      </w:r>
    </w:p>
    <w:p w14:paraId="0FE752B4" w14:textId="50E705A4" w:rsidR="0069145A" w:rsidRPr="006E597B" w:rsidRDefault="0069145A" w:rsidP="001A2EE1">
      <w:pPr>
        <w:pStyle w:val="ListParagraph"/>
        <w:tabs>
          <w:tab w:val="left" w:pos="1549"/>
        </w:tabs>
        <w:spacing w:line="360" w:lineRule="auto"/>
        <w:ind w:left="360"/>
        <w:rPr>
          <w:lang w:val="en-US"/>
        </w:rPr>
      </w:pPr>
      <w:r w:rsidRPr="006E597B">
        <w:rPr>
          <w:b/>
          <w:bCs/>
          <w:lang w:val="en-US"/>
        </w:rPr>
        <w:t>Deadheading</w:t>
      </w:r>
      <w:r w:rsidR="006E597B" w:rsidRPr="006E597B">
        <w:rPr>
          <w:b/>
          <w:bCs/>
          <w:lang w:val="en-US"/>
        </w:rPr>
        <w:t xml:space="preserve"> </w:t>
      </w:r>
      <w:r w:rsidRPr="006E597B">
        <w:rPr>
          <w:b/>
          <w:bCs/>
          <w:lang w:val="en-US"/>
        </w:rPr>
        <w:t>Dragline walks</w:t>
      </w:r>
      <w:r w:rsidRPr="006E597B">
        <w:rPr>
          <w:lang w:val="en-US"/>
        </w:rPr>
        <w:t xml:space="preserve"> (without digging)</w:t>
      </w:r>
      <w:r w:rsidR="001A2EE1">
        <w:rPr>
          <w:b/>
          <w:bCs/>
          <w:lang w:val="en-US"/>
        </w:rPr>
        <w:t xml:space="preserve"> - </w:t>
      </w:r>
      <w:r w:rsidRPr="006E597B">
        <w:rPr>
          <w:lang w:val="en-US"/>
        </w:rPr>
        <w:t>to the start of the next cut.</w:t>
      </w:r>
    </w:p>
    <w:p w14:paraId="385C74D8" w14:textId="42A7A6CB" w:rsidR="0069145A" w:rsidRPr="006E597B" w:rsidRDefault="0069145A" w:rsidP="006E597B">
      <w:pPr>
        <w:pStyle w:val="ListParagraph"/>
        <w:tabs>
          <w:tab w:val="left" w:pos="1549"/>
        </w:tabs>
        <w:spacing w:line="360" w:lineRule="auto"/>
        <w:ind w:left="360"/>
        <w:rPr>
          <w:lang w:val="en-US"/>
        </w:rPr>
      </w:pPr>
      <w:r w:rsidRPr="006E597B">
        <w:rPr>
          <w:lang w:val="en-US"/>
        </w:rPr>
        <w:t>Two choices:</w:t>
      </w:r>
    </w:p>
    <w:p w14:paraId="4DFB57D0" w14:textId="34B6838D" w:rsidR="0069145A" w:rsidRPr="006E597B" w:rsidRDefault="0069145A" w:rsidP="006E597B">
      <w:pPr>
        <w:pStyle w:val="ListParagraph"/>
        <w:tabs>
          <w:tab w:val="left" w:pos="1549"/>
        </w:tabs>
        <w:spacing w:line="360" w:lineRule="auto"/>
        <w:ind w:left="360"/>
        <w:rPr>
          <w:lang w:val="en-US"/>
        </w:rPr>
      </w:pPr>
      <w:r w:rsidRPr="006E597B">
        <w:rPr>
          <w:lang w:val="en-US"/>
        </w:rPr>
        <w:t>Walk partway → start cutting in the opposite direction.</w:t>
      </w:r>
    </w:p>
    <w:p w14:paraId="636A4D48" w14:textId="77777777" w:rsidR="007944E7" w:rsidRPr="006E597B" w:rsidRDefault="0069145A" w:rsidP="006E597B">
      <w:pPr>
        <w:pStyle w:val="ListParagraph"/>
        <w:tabs>
          <w:tab w:val="left" w:pos="1549"/>
        </w:tabs>
        <w:spacing w:line="360" w:lineRule="auto"/>
        <w:ind w:left="360"/>
        <w:rPr>
          <w:lang w:val="en-US"/>
        </w:rPr>
      </w:pPr>
      <w:r w:rsidRPr="006E597B">
        <w:rPr>
          <w:lang w:val="en-US"/>
        </w:rPr>
        <w:t>Walk to the far end → start in the same direction as before.</w:t>
      </w:r>
    </w:p>
    <w:p w14:paraId="72C6233C" w14:textId="77777777" w:rsidR="007944E7" w:rsidRDefault="007944E7" w:rsidP="006E597B">
      <w:pPr>
        <w:tabs>
          <w:tab w:val="left" w:pos="1549"/>
        </w:tabs>
        <w:spacing w:line="360" w:lineRule="auto"/>
        <w:rPr>
          <w:lang w:val="en-US"/>
        </w:rPr>
      </w:pPr>
    </w:p>
    <w:p w14:paraId="3F6DF4FA" w14:textId="1F40B50A" w:rsidR="0069145A" w:rsidRPr="001A2EE1" w:rsidRDefault="0069145A" w:rsidP="000C7721">
      <w:pPr>
        <w:pStyle w:val="ListParagraph"/>
        <w:numPr>
          <w:ilvl w:val="0"/>
          <w:numId w:val="19"/>
        </w:numPr>
        <w:tabs>
          <w:tab w:val="left" w:pos="1549"/>
        </w:tabs>
        <w:spacing w:line="360" w:lineRule="auto"/>
        <w:rPr>
          <w:lang w:val="en-US"/>
        </w:rPr>
      </w:pPr>
      <w:r w:rsidRPr="006E597B">
        <w:rPr>
          <w:lang w:val="en-US"/>
        </w:rPr>
        <w:t>Spoil Patterns</w:t>
      </w:r>
      <w:r w:rsidR="001A2EE1">
        <w:rPr>
          <w:b/>
          <w:bCs/>
          <w:lang w:val="en-US"/>
        </w:rPr>
        <w:t xml:space="preserve"> - </w:t>
      </w:r>
      <w:r w:rsidRPr="001A2EE1">
        <w:rPr>
          <w:lang w:val="en-US"/>
        </w:rPr>
        <w:t>How material is dumped creates different spoil shapes:</w:t>
      </w:r>
    </w:p>
    <w:p w14:paraId="785BFA0D" w14:textId="3ADA7061" w:rsidR="0069145A" w:rsidRPr="006E597B" w:rsidRDefault="0069145A" w:rsidP="000C7721">
      <w:pPr>
        <w:pStyle w:val="ListParagraph"/>
        <w:numPr>
          <w:ilvl w:val="0"/>
          <w:numId w:val="20"/>
        </w:numPr>
        <w:tabs>
          <w:tab w:val="left" w:pos="1549"/>
        </w:tabs>
        <w:spacing w:line="360" w:lineRule="auto"/>
        <w:rPr>
          <w:lang w:val="en-US"/>
        </w:rPr>
      </w:pPr>
      <w:r w:rsidRPr="006E597B">
        <w:rPr>
          <w:lang w:val="en-US"/>
        </w:rPr>
        <w:t xml:space="preserve">Short </w:t>
      </w:r>
      <w:proofErr w:type="spellStart"/>
      <w:r w:rsidRPr="006E597B">
        <w:rPr>
          <w:lang w:val="en-US"/>
        </w:rPr>
        <w:t>digouts</w:t>
      </w:r>
      <w:proofErr w:type="spellEnd"/>
      <w:r w:rsidRPr="006E597B">
        <w:rPr>
          <w:lang w:val="en-US"/>
        </w:rPr>
        <w:t>, near 90° casting → straight, uniform spoil ridge.</w:t>
      </w:r>
    </w:p>
    <w:p w14:paraId="7B94BFC0" w14:textId="25E4723B" w:rsidR="0069145A" w:rsidRPr="006E597B" w:rsidRDefault="0069145A" w:rsidP="000C7721">
      <w:pPr>
        <w:pStyle w:val="ListParagraph"/>
        <w:numPr>
          <w:ilvl w:val="0"/>
          <w:numId w:val="20"/>
        </w:numPr>
        <w:tabs>
          <w:tab w:val="left" w:pos="1549"/>
        </w:tabs>
        <w:spacing w:line="360" w:lineRule="auto"/>
        <w:rPr>
          <w:lang w:val="en-US"/>
        </w:rPr>
      </w:pPr>
      <w:r w:rsidRPr="006E597B">
        <w:rPr>
          <w:lang w:val="en-US"/>
        </w:rPr>
        <w:t xml:space="preserve">Long </w:t>
      </w:r>
      <w:proofErr w:type="spellStart"/>
      <w:r w:rsidRPr="006E597B">
        <w:rPr>
          <w:lang w:val="en-US"/>
        </w:rPr>
        <w:t>digouts</w:t>
      </w:r>
      <w:proofErr w:type="spellEnd"/>
      <w:r w:rsidRPr="006E597B">
        <w:rPr>
          <w:lang w:val="en-US"/>
        </w:rPr>
        <w:t xml:space="preserve"> → uneven peaks instead of a smooth line.</w:t>
      </w:r>
    </w:p>
    <w:p w14:paraId="148D32D9" w14:textId="7D2A69C2" w:rsidR="0069145A" w:rsidRPr="006E597B" w:rsidRDefault="0069145A" w:rsidP="000C7721">
      <w:pPr>
        <w:pStyle w:val="ListParagraph"/>
        <w:numPr>
          <w:ilvl w:val="0"/>
          <w:numId w:val="20"/>
        </w:numPr>
        <w:tabs>
          <w:tab w:val="left" w:pos="1549"/>
        </w:tabs>
        <w:spacing w:line="360" w:lineRule="auto"/>
        <w:rPr>
          <w:lang w:val="en-US"/>
        </w:rPr>
      </w:pPr>
      <w:r w:rsidRPr="006E597B">
        <w:rPr>
          <w:lang w:val="en-US"/>
        </w:rPr>
        <w:t>Mixed casting angles → ragged spoil surface but balances pile height.</w:t>
      </w:r>
    </w:p>
    <w:p w14:paraId="07E45952" w14:textId="77777777" w:rsidR="0069145A" w:rsidRPr="006E597B" w:rsidRDefault="0069145A" w:rsidP="001A2EE1">
      <w:pPr>
        <w:pStyle w:val="ListParagraph"/>
        <w:tabs>
          <w:tab w:val="left" w:pos="1549"/>
        </w:tabs>
        <w:spacing w:line="360" w:lineRule="auto"/>
        <w:ind w:left="1080"/>
        <w:rPr>
          <w:lang w:val="en-US"/>
        </w:rPr>
      </w:pPr>
      <w:r w:rsidRPr="006E597B">
        <w:rPr>
          <w:lang w:val="en-US"/>
        </w:rPr>
        <w:t>Other methods:</w:t>
      </w:r>
    </w:p>
    <w:p w14:paraId="5E4351E3" w14:textId="569318AB" w:rsidR="0069145A" w:rsidRPr="006E597B" w:rsidRDefault="0069145A" w:rsidP="000C7721">
      <w:pPr>
        <w:pStyle w:val="ListParagraph"/>
        <w:numPr>
          <w:ilvl w:val="0"/>
          <w:numId w:val="20"/>
        </w:numPr>
        <w:tabs>
          <w:tab w:val="left" w:pos="1549"/>
        </w:tabs>
        <w:spacing w:line="360" w:lineRule="auto"/>
        <w:rPr>
          <w:lang w:val="en-US"/>
        </w:rPr>
      </w:pPr>
      <w:r w:rsidRPr="006E597B">
        <w:rPr>
          <w:lang w:val="en-US"/>
        </w:rPr>
        <w:t>Radial casting → dump bucket “on the fly” while swinging → cross-bedded spoil.</w:t>
      </w:r>
    </w:p>
    <w:p w14:paraId="5B654602" w14:textId="2B8D970E" w:rsidR="005C6FB0" w:rsidRPr="006E597B" w:rsidRDefault="0069145A" w:rsidP="000C7721">
      <w:pPr>
        <w:pStyle w:val="ListParagraph"/>
        <w:numPr>
          <w:ilvl w:val="0"/>
          <w:numId w:val="20"/>
        </w:numPr>
        <w:tabs>
          <w:tab w:val="left" w:pos="1549"/>
        </w:tabs>
        <w:spacing w:line="360" w:lineRule="auto"/>
        <w:rPr>
          <w:lang w:val="en-US"/>
        </w:rPr>
      </w:pPr>
      <w:r w:rsidRPr="006E597B">
        <w:rPr>
          <w:lang w:val="en-US"/>
        </w:rPr>
        <w:t>Circular casting → spreads spoil widely, reduces grading costs if enough space.</w:t>
      </w:r>
    </w:p>
    <w:p w14:paraId="6B4333E1" w14:textId="77777777" w:rsidR="00A57D06" w:rsidRDefault="00A57D06" w:rsidP="00A57D06">
      <w:pPr>
        <w:spacing w:line="360" w:lineRule="auto"/>
        <w:rPr>
          <w:lang w:val="en-US"/>
        </w:rPr>
      </w:pPr>
    </w:p>
    <w:p w14:paraId="220C58E2" w14:textId="77777777" w:rsidR="00864135" w:rsidRDefault="00864135" w:rsidP="00A57D06">
      <w:pPr>
        <w:spacing w:line="360" w:lineRule="auto"/>
        <w:rPr>
          <w:lang w:val="en-US"/>
        </w:rPr>
      </w:pPr>
    </w:p>
    <w:p w14:paraId="6A58A998" w14:textId="77777777" w:rsidR="00864135" w:rsidRDefault="00864135" w:rsidP="00A57D06">
      <w:pPr>
        <w:spacing w:line="360" w:lineRule="auto"/>
        <w:rPr>
          <w:lang w:val="en-US"/>
        </w:rPr>
      </w:pPr>
    </w:p>
    <w:p w14:paraId="2AA10A5E" w14:textId="77777777" w:rsidR="00864135" w:rsidRDefault="00864135" w:rsidP="00A57D06">
      <w:pPr>
        <w:spacing w:line="360" w:lineRule="auto"/>
        <w:rPr>
          <w:lang w:val="en-US"/>
        </w:rPr>
      </w:pPr>
    </w:p>
    <w:p w14:paraId="3137F631" w14:textId="77777777" w:rsidR="00864135" w:rsidRDefault="00864135" w:rsidP="00A57D06">
      <w:pPr>
        <w:spacing w:line="360" w:lineRule="auto"/>
        <w:rPr>
          <w:lang w:val="en-US"/>
        </w:rPr>
      </w:pPr>
    </w:p>
    <w:p w14:paraId="37AB78A1" w14:textId="77777777" w:rsidR="00864135" w:rsidRDefault="00864135" w:rsidP="00A57D06">
      <w:pPr>
        <w:spacing w:line="360" w:lineRule="auto"/>
        <w:rPr>
          <w:lang w:val="en-US"/>
        </w:rPr>
      </w:pPr>
    </w:p>
    <w:p w14:paraId="1B24C69A" w14:textId="77777777" w:rsidR="00864135" w:rsidRDefault="00864135" w:rsidP="00A57D06">
      <w:pPr>
        <w:spacing w:line="360" w:lineRule="auto"/>
        <w:rPr>
          <w:lang w:val="en-US"/>
        </w:rPr>
      </w:pPr>
    </w:p>
    <w:p w14:paraId="631C855E" w14:textId="77777777" w:rsidR="00864135" w:rsidRDefault="00864135" w:rsidP="00A57D06">
      <w:pPr>
        <w:spacing w:line="360" w:lineRule="auto"/>
        <w:rPr>
          <w:lang w:val="en-US"/>
        </w:rPr>
      </w:pPr>
    </w:p>
    <w:p w14:paraId="4B26103E" w14:textId="77777777" w:rsidR="00864135" w:rsidRDefault="00864135" w:rsidP="00A57D06">
      <w:pPr>
        <w:spacing w:line="360" w:lineRule="auto"/>
        <w:rPr>
          <w:lang w:val="en-US"/>
        </w:rPr>
      </w:pPr>
    </w:p>
    <w:p w14:paraId="3318A71C" w14:textId="77777777" w:rsidR="00864135" w:rsidRDefault="00864135" w:rsidP="00A57D06">
      <w:pPr>
        <w:spacing w:line="360" w:lineRule="auto"/>
        <w:rPr>
          <w:lang w:val="en-US"/>
        </w:rPr>
      </w:pPr>
    </w:p>
    <w:p w14:paraId="2BB50508" w14:textId="77777777" w:rsidR="00864135" w:rsidRDefault="00864135" w:rsidP="00A57D06">
      <w:pPr>
        <w:spacing w:line="360" w:lineRule="auto"/>
        <w:rPr>
          <w:lang w:val="en-US"/>
        </w:rPr>
      </w:pPr>
    </w:p>
    <w:p w14:paraId="42DCB8F7" w14:textId="77777777" w:rsidR="00864135" w:rsidRDefault="00864135" w:rsidP="00A57D06">
      <w:pPr>
        <w:spacing w:line="360" w:lineRule="auto"/>
        <w:rPr>
          <w:lang w:val="en-US"/>
        </w:rPr>
      </w:pPr>
    </w:p>
    <w:p w14:paraId="3EE7CAF6" w14:textId="77777777" w:rsidR="00864135" w:rsidRDefault="00864135" w:rsidP="00A57D06">
      <w:pPr>
        <w:spacing w:line="360" w:lineRule="auto"/>
        <w:rPr>
          <w:lang w:val="en-US"/>
        </w:rPr>
      </w:pPr>
    </w:p>
    <w:p w14:paraId="1EC39551" w14:textId="77777777" w:rsidR="00864135" w:rsidRDefault="00864135" w:rsidP="00A57D06">
      <w:pPr>
        <w:spacing w:line="360" w:lineRule="auto"/>
        <w:rPr>
          <w:lang w:val="en-US"/>
        </w:rPr>
      </w:pPr>
    </w:p>
    <w:p w14:paraId="15F6D148" w14:textId="77777777" w:rsidR="00864135" w:rsidRDefault="00864135" w:rsidP="00A57D06">
      <w:pPr>
        <w:spacing w:line="360" w:lineRule="auto"/>
        <w:rPr>
          <w:lang w:val="en-US"/>
        </w:rPr>
      </w:pPr>
    </w:p>
    <w:p w14:paraId="2DE6083E" w14:textId="77777777" w:rsidR="00864135" w:rsidRDefault="00864135" w:rsidP="00A57D06">
      <w:pPr>
        <w:spacing w:line="360" w:lineRule="auto"/>
        <w:rPr>
          <w:lang w:val="en-US"/>
        </w:rPr>
      </w:pPr>
    </w:p>
    <w:p w14:paraId="1C9BDB12" w14:textId="77777777" w:rsidR="00864135" w:rsidRDefault="00864135" w:rsidP="00A57D06">
      <w:pPr>
        <w:spacing w:line="360" w:lineRule="auto"/>
        <w:rPr>
          <w:lang w:val="en-US"/>
        </w:rPr>
      </w:pPr>
    </w:p>
    <w:p w14:paraId="5B0EAB5C" w14:textId="77777777" w:rsidR="00864135" w:rsidRDefault="00864135" w:rsidP="00A57D06">
      <w:pPr>
        <w:spacing w:line="360" w:lineRule="auto"/>
        <w:rPr>
          <w:lang w:val="en-US"/>
        </w:rPr>
      </w:pPr>
    </w:p>
    <w:p w14:paraId="48E66D99" w14:textId="77777777" w:rsidR="00864135" w:rsidRPr="00CE7435" w:rsidRDefault="00864135" w:rsidP="00A57D06">
      <w:pPr>
        <w:spacing w:line="360" w:lineRule="auto"/>
        <w:rPr>
          <w:lang w:val="en-US"/>
        </w:rPr>
      </w:pPr>
    </w:p>
    <w:p w14:paraId="464700D0" w14:textId="14AF357F" w:rsidR="005C6FB0" w:rsidRPr="00A4696C" w:rsidRDefault="001D1E4A" w:rsidP="000445D5">
      <w:pPr>
        <w:pStyle w:val="Heading2"/>
        <w:rPr>
          <w:lang w:val="en-US"/>
        </w:rPr>
      </w:pPr>
      <w:bookmarkStart w:id="34" w:name="_Toc212546442"/>
      <w:r>
        <w:rPr>
          <w:lang w:val="en-US"/>
        </w:rPr>
        <w:t>Digging Modes</w:t>
      </w:r>
      <w:bookmarkEnd w:id="34"/>
    </w:p>
    <w:p w14:paraId="2CF716A3" w14:textId="040B451F" w:rsidR="005C6FB0" w:rsidRPr="00CE7435" w:rsidRDefault="006F1CF6" w:rsidP="000445D5">
      <w:pPr>
        <w:pStyle w:val="Heading3"/>
        <w:rPr>
          <w:lang w:val="en-US"/>
        </w:rPr>
      </w:pPr>
      <w:bookmarkStart w:id="35" w:name="_Toc212546443"/>
      <w:r>
        <w:rPr>
          <w:lang w:val="en-US"/>
        </w:rPr>
        <w:t>Under</w:t>
      </w:r>
      <w:r w:rsidR="001D1E4A">
        <w:rPr>
          <w:lang w:val="en-US"/>
        </w:rPr>
        <w:t>hand</w:t>
      </w:r>
      <w:bookmarkEnd w:id="35"/>
    </w:p>
    <w:p w14:paraId="2BB58346" w14:textId="77777777" w:rsidR="001A797F" w:rsidRDefault="001A797F" w:rsidP="001A797F">
      <w:pPr>
        <w:rPr>
          <w:rFonts w:cs="Arial"/>
          <w:sz w:val="22"/>
          <w:szCs w:val="22"/>
          <w:lang w:val="en-US"/>
        </w:rPr>
      </w:pPr>
    </w:p>
    <w:p w14:paraId="4EDA4AF3" w14:textId="6F977B45" w:rsidR="001A797F" w:rsidRDefault="00864135" w:rsidP="001A797F">
      <w:pPr>
        <w:rPr>
          <w:rFonts w:cs="Arial"/>
          <w:b/>
          <w:bCs/>
          <w:lang w:val="en-US"/>
        </w:rPr>
      </w:pPr>
      <w:r w:rsidRPr="00864135">
        <w:rPr>
          <w:rFonts w:cs="Arial"/>
          <w:lang w:val="en-US"/>
        </w:rPr>
        <w:t>In underhand mode, the dragline removes a key cut (≈ 1.5 bucket widths) to form a clean highwall, followed by the main cut and extended bench. The key cut provides visibility, minimizes coal losses, and improves bucket fill efficiency. The machine then repositions rearward to lengthen the cut and repeat the cycle</w:t>
      </w:r>
      <w:r w:rsidR="001A797F" w:rsidRPr="001A797F">
        <w:rPr>
          <w:rFonts w:cs="Arial"/>
          <w:b/>
          <w:bCs/>
          <w:lang w:val="en-US"/>
        </w:rPr>
        <w:t>.</w:t>
      </w:r>
    </w:p>
    <w:p w14:paraId="32CE4CB8" w14:textId="77777777" w:rsidR="00864135" w:rsidRPr="001A797F" w:rsidRDefault="00864135" w:rsidP="001A797F">
      <w:pPr>
        <w:rPr>
          <w:rFonts w:cs="Arial"/>
          <w:lang w:val="en-US"/>
        </w:rPr>
      </w:pPr>
    </w:p>
    <w:p w14:paraId="0DB75F4C" w14:textId="12AFF97C" w:rsidR="001A797F" w:rsidRDefault="001A797F" w:rsidP="001A797F">
      <w:pPr>
        <w:rPr>
          <w:rFonts w:cs="Arial"/>
          <w:noProof/>
          <w:lang w:val="en-US"/>
        </w:rPr>
      </w:pPr>
      <w:r w:rsidRPr="001A797F">
        <w:rPr>
          <w:rFonts w:cs="Arial"/>
          <w:b/>
          <w:bCs/>
          <w:lang w:val="en-US"/>
        </w:rPr>
        <w:t>Key cut</w:t>
      </w:r>
      <w:r w:rsidRPr="001A797F">
        <w:rPr>
          <w:rFonts w:cs="Arial"/>
          <w:lang w:val="en-US"/>
        </w:rPr>
        <w:t xml:space="preserve"> :- The key cut is a narrow trench about one and a half bucket width at the bottom. While excavating the key cut, the dragline sits on a line over the middle of the key cut in order to establish a clean and safe new highwall. Key cutting is usually the most difficult part to excavate due to the poorer fragmentation and lack of a third free face.</w:t>
      </w:r>
      <w:r w:rsidRPr="001A797F">
        <w:rPr>
          <w:rFonts w:cs="Arial"/>
          <w:noProof/>
          <w:lang w:val="en-US"/>
        </w:rPr>
        <w:t xml:space="preserve"> </w:t>
      </w:r>
    </w:p>
    <w:p w14:paraId="4D1F1037" w14:textId="77777777" w:rsidR="00A4696C" w:rsidRPr="001A797F" w:rsidRDefault="00A4696C" w:rsidP="001A797F">
      <w:pPr>
        <w:rPr>
          <w:rFonts w:cs="Arial"/>
          <w:noProof/>
          <w:lang w:val="en-US"/>
        </w:rPr>
      </w:pPr>
    </w:p>
    <w:p w14:paraId="14C2F58B" w14:textId="3C7101CC" w:rsidR="001A797F" w:rsidRPr="001A797F" w:rsidRDefault="001A797F" w:rsidP="001A797F">
      <w:pPr>
        <w:jc w:val="center"/>
        <w:rPr>
          <w:rFonts w:cs="Arial"/>
          <w:noProof/>
          <w:lang w:val="en-US"/>
        </w:rPr>
      </w:pPr>
      <w:r w:rsidRPr="001A797F">
        <w:rPr>
          <w:rFonts w:cs="Arial"/>
          <w:noProof/>
          <w:lang w:val="en-US"/>
        </w:rPr>
        <w:drawing>
          <wp:inline distT="0" distB="0" distL="0" distR="0" wp14:anchorId="02B409EE" wp14:editId="185985FD">
            <wp:extent cx="3661410" cy="2421944"/>
            <wp:effectExtent l="19050" t="19050" r="15240" b="16510"/>
            <wp:docPr id="4067276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7616" name=""/>
                    <pic:cNvPicPr/>
                  </pic:nvPicPr>
                  <pic:blipFill>
                    <a:blip r:embed="rId37"/>
                    <a:stretch>
                      <a:fillRect/>
                    </a:stretch>
                  </pic:blipFill>
                  <pic:spPr>
                    <a:xfrm>
                      <a:off x="0" y="0"/>
                      <a:ext cx="3674700" cy="2430735"/>
                    </a:xfrm>
                    <a:prstGeom prst="rect">
                      <a:avLst/>
                    </a:prstGeom>
                    <a:ln>
                      <a:solidFill>
                        <a:schemeClr val="tx1"/>
                      </a:solidFill>
                    </a:ln>
                  </pic:spPr>
                </pic:pic>
              </a:graphicData>
            </a:graphic>
          </wp:inline>
        </w:drawing>
      </w:r>
    </w:p>
    <w:p w14:paraId="16529BDB" w14:textId="77777777" w:rsidR="001A797F" w:rsidRPr="001A797F" w:rsidRDefault="001A797F" w:rsidP="001A797F">
      <w:pPr>
        <w:jc w:val="center"/>
        <w:rPr>
          <w:rFonts w:cs="Arial"/>
          <w:noProof/>
          <w:lang w:val="en-US"/>
        </w:rPr>
      </w:pPr>
      <w:r w:rsidRPr="001A797F">
        <w:rPr>
          <w:rFonts w:cs="Arial"/>
          <w:lang w:val="en-US"/>
        </w:rPr>
        <w:t>Figure 2.1- key cut in a normal underhand mode</w:t>
      </w:r>
    </w:p>
    <w:p w14:paraId="112663A3" w14:textId="77777777" w:rsidR="001A797F" w:rsidRPr="001A797F" w:rsidRDefault="001A797F" w:rsidP="001A797F">
      <w:pPr>
        <w:tabs>
          <w:tab w:val="left" w:pos="7770"/>
        </w:tabs>
        <w:rPr>
          <w:rFonts w:cs="Arial"/>
          <w:lang w:val="en-US"/>
        </w:rPr>
      </w:pPr>
    </w:p>
    <w:p w14:paraId="08C931D8" w14:textId="77777777" w:rsidR="001A797F" w:rsidRPr="001A797F" w:rsidRDefault="001A797F" w:rsidP="001A797F">
      <w:pPr>
        <w:tabs>
          <w:tab w:val="left" w:pos="7770"/>
        </w:tabs>
        <w:rPr>
          <w:rFonts w:cs="Arial"/>
          <w:lang w:val="en-US"/>
        </w:rPr>
      </w:pPr>
      <w:r w:rsidRPr="001A797F">
        <w:rPr>
          <w:rFonts w:cs="Arial"/>
          <w:b/>
          <w:bCs/>
          <w:lang w:val="en-US"/>
        </w:rPr>
        <w:t>CASTING</w:t>
      </w:r>
      <w:r w:rsidRPr="001A797F">
        <w:rPr>
          <w:rFonts w:cs="Arial"/>
          <w:lang w:val="en-US"/>
        </w:rPr>
        <w:t xml:space="preserve"> :- The dragline is moved to the outer edge of the blasted overburden block and the remaining material is cast to the waste side.</w:t>
      </w:r>
    </w:p>
    <w:p w14:paraId="2989E5D7" w14:textId="77777777" w:rsidR="001A797F" w:rsidRPr="001A797F" w:rsidRDefault="001A797F" w:rsidP="001A797F">
      <w:pPr>
        <w:tabs>
          <w:tab w:val="left" w:pos="7770"/>
        </w:tabs>
        <w:spacing w:line="240" w:lineRule="auto"/>
        <w:rPr>
          <w:rFonts w:cs="Arial"/>
          <w:lang w:val="en-US"/>
        </w:rPr>
      </w:pPr>
      <w:r w:rsidRPr="001A797F">
        <w:rPr>
          <w:rFonts w:cs="Arial"/>
          <w:lang w:val="en-US"/>
        </w:rPr>
        <w:t xml:space="preserve">The main reasons for this apparent time consuming action is that: </w:t>
      </w:r>
    </w:p>
    <w:p w14:paraId="2A432FB1" w14:textId="77777777" w:rsidR="001A797F" w:rsidRPr="001A797F" w:rsidRDefault="001A797F" w:rsidP="001A797F">
      <w:pPr>
        <w:tabs>
          <w:tab w:val="left" w:pos="7770"/>
        </w:tabs>
        <w:spacing w:line="240" w:lineRule="auto"/>
        <w:rPr>
          <w:rFonts w:cs="Arial"/>
          <w:lang w:val="en-US"/>
        </w:rPr>
      </w:pPr>
      <w:r w:rsidRPr="001A797F">
        <w:rPr>
          <w:rFonts w:cs="Arial"/>
          <w:lang w:val="en-US"/>
        </w:rPr>
        <w:t xml:space="preserve">• The dragline can use its maximum reach distance; it stops the waste pushing up against the coal seam with the accompanied losses and reduces the necessity for re-handling </w:t>
      </w:r>
    </w:p>
    <w:p w14:paraId="6E8950D2" w14:textId="77777777" w:rsidR="001A797F" w:rsidRPr="001A797F" w:rsidRDefault="001A797F" w:rsidP="001A797F">
      <w:pPr>
        <w:tabs>
          <w:tab w:val="left" w:pos="7770"/>
        </w:tabs>
        <w:spacing w:line="240" w:lineRule="auto"/>
        <w:rPr>
          <w:rFonts w:cs="Arial"/>
          <w:lang w:val="en-US"/>
        </w:rPr>
      </w:pPr>
      <w:r w:rsidRPr="001A797F">
        <w:rPr>
          <w:rFonts w:cs="Arial"/>
          <w:lang w:val="en-US"/>
        </w:rPr>
        <w:t xml:space="preserve">• Gives better visibility to the operator </w:t>
      </w:r>
    </w:p>
    <w:p w14:paraId="24EE78FC" w14:textId="77777777" w:rsidR="001A797F" w:rsidRPr="001A797F" w:rsidRDefault="001A797F" w:rsidP="001A797F">
      <w:pPr>
        <w:tabs>
          <w:tab w:val="left" w:pos="7770"/>
        </w:tabs>
        <w:spacing w:line="240" w:lineRule="auto"/>
        <w:rPr>
          <w:rFonts w:cs="Arial"/>
          <w:lang w:val="en-US"/>
        </w:rPr>
      </w:pPr>
      <w:r w:rsidRPr="001A797F">
        <w:rPr>
          <w:rFonts w:cs="Arial"/>
          <w:lang w:val="en-US"/>
        </w:rPr>
        <w:lastRenderedPageBreak/>
        <w:t xml:space="preserve">• It allows for a steeper loading face to be maintained and the bucket is filled quicker and the cycle time is reduced </w:t>
      </w:r>
    </w:p>
    <w:p w14:paraId="6BA41637" w14:textId="77777777" w:rsidR="001A797F" w:rsidRPr="001A797F" w:rsidRDefault="001A797F" w:rsidP="001A797F">
      <w:pPr>
        <w:tabs>
          <w:tab w:val="left" w:pos="7770"/>
        </w:tabs>
        <w:spacing w:line="240" w:lineRule="auto"/>
        <w:rPr>
          <w:rFonts w:cs="Arial"/>
          <w:lang w:val="en-US"/>
        </w:rPr>
      </w:pPr>
      <w:r w:rsidRPr="001A797F">
        <w:rPr>
          <w:rFonts w:cs="Arial"/>
          <w:lang w:val="en-US"/>
        </w:rPr>
        <w:t>• The wear on the drag rope is reduced with the development of the excavation path</w:t>
      </w:r>
    </w:p>
    <w:p w14:paraId="10F51E71" w14:textId="77777777" w:rsidR="001A797F" w:rsidRPr="001A797F" w:rsidRDefault="001A797F" w:rsidP="001A797F">
      <w:pPr>
        <w:tabs>
          <w:tab w:val="left" w:pos="7770"/>
        </w:tabs>
        <w:jc w:val="center"/>
        <w:rPr>
          <w:rFonts w:cs="Arial"/>
          <w:lang w:val="en-US"/>
        </w:rPr>
      </w:pPr>
      <w:r w:rsidRPr="001A797F">
        <w:rPr>
          <w:rFonts w:cs="Arial"/>
          <w:noProof/>
        </w:rPr>
        <w:drawing>
          <wp:inline distT="0" distB="0" distL="0" distR="0" wp14:anchorId="684BFCFC" wp14:editId="46353466">
            <wp:extent cx="3812875" cy="2751455"/>
            <wp:effectExtent l="0" t="0" r="0" b="0"/>
            <wp:docPr id="433334055" name="Grafik 1" descr="Ein Bild, das Diagramm, Entwurf, Zeichnung,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34055" name="Grafik 1" descr="Ein Bild, das Diagramm, Entwurf, Zeichnung, technische Zeichnung enthält.&#10;&#10;KI-generierte Inhalte können fehlerhaft sein."/>
                    <pic:cNvPicPr/>
                  </pic:nvPicPr>
                  <pic:blipFill>
                    <a:blip r:embed="rId38"/>
                    <a:stretch>
                      <a:fillRect/>
                    </a:stretch>
                  </pic:blipFill>
                  <pic:spPr>
                    <a:xfrm>
                      <a:off x="0" y="0"/>
                      <a:ext cx="3893703" cy="2809782"/>
                    </a:xfrm>
                    <a:prstGeom prst="rect">
                      <a:avLst/>
                    </a:prstGeom>
                  </pic:spPr>
                </pic:pic>
              </a:graphicData>
            </a:graphic>
          </wp:inline>
        </w:drawing>
      </w:r>
    </w:p>
    <w:p w14:paraId="5AF54443" w14:textId="58FD9DCC" w:rsidR="002C1B08" w:rsidRDefault="001A797F" w:rsidP="002C1B08">
      <w:pPr>
        <w:tabs>
          <w:tab w:val="left" w:pos="7770"/>
        </w:tabs>
        <w:rPr>
          <w:rFonts w:cs="Arial"/>
          <w:lang w:val="en-US"/>
        </w:rPr>
      </w:pPr>
      <w:r w:rsidRPr="001A797F">
        <w:rPr>
          <w:rFonts w:cs="Arial"/>
          <w:lang w:val="en-US"/>
        </w:rPr>
        <w:t xml:space="preserve">once the key cut is taken the dragline repositioning to maximize reach and minimize swing angles. The dragline moves back after casting is completed to lengthen the key cut and the cycle starts again. While dumping is taking place </w:t>
      </w:r>
    </w:p>
    <w:p w14:paraId="1E59BFE0" w14:textId="77777777" w:rsidR="00864135" w:rsidRPr="002C1B08" w:rsidRDefault="00864135" w:rsidP="002C1B08">
      <w:pPr>
        <w:tabs>
          <w:tab w:val="left" w:pos="7770"/>
        </w:tabs>
        <w:rPr>
          <w:rFonts w:cs="Arial"/>
          <w:lang w:val="en-US"/>
        </w:rPr>
      </w:pPr>
    </w:p>
    <w:p w14:paraId="44E5B5EB" w14:textId="77B8486B" w:rsidR="005C6FB0" w:rsidRPr="00CE7435" w:rsidRDefault="006F1CF6" w:rsidP="000445D5">
      <w:pPr>
        <w:pStyle w:val="Heading3"/>
        <w:rPr>
          <w:lang w:val="en-US"/>
        </w:rPr>
      </w:pPr>
      <w:bookmarkStart w:id="36" w:name="_Toc212546444"/>
      <w:r>
        <w:rPr>
          <w:lang w:val="en-US"/>
        </w:rPr>
        <w:t>Over</w:t>
      </w:r>
      <w:r w:rsidR="001D1E4A">
        <w:rPr>
          <w:lang w:val="en-US"/>
        </w:rPr>
        <w:t>hand</w:t>
      </w:r>
      <w:bookmarkEnd w:id="36"/>
    </w:p>
    <w:p w14:paraId="7DCD9F53" w14:textId="77777777" w:rsidR="005E2B1B" w:rsidRDefault="005E2B1B" w:rsidP="00D963F1">
      <w:pPr>
        <w:tabs>
          <w:tab w:val="left" w:pos="7770"/>
        </w:tabs>
        <w:rPr>
          <w:rFonts w:cs="Arial"/>
          <w:sz w:val="22"/>
          <w:szCs w:val="22"/>
          <w:lang w:val="en-US"/>
        </w:rPr>
      </w:pPr>
    </w:p>
    <w:p w14:paraId="6616CDC0" w14:textId="4D2ED76C" w:rsidR="00C43487" w:rsidRPr="005E2B1B" w:rsidRDefault="00D963F1" w:rsidP="00D963F1">
      <w:pPr>
        <w:tabs>
          <w:tab w:val="left" w:pos="7770"/>
        </w:tabs>
        <w:rPr>
          <w:rFonts w:cs="Arial"/>
          <w:lang w:val="en-US"/>
        </w:rPr>
      </w:pPr>
      <w:r w:rsidRPr="005E2B1B">
        <w:rPr>
          <w:rFonts w:cs="Arial"/>
          <w:lang w:val="en-US"/>
        </w:rPr>
        <w:t>The overhand chop cutting mode is another dragline digging mode that refers to the dragline excavating material from a bench above its working bench.</w:t>
      </w:r>
    </w:p>
    <w:p w14:paraId="7216C5B8" w14:textId="77777777" w:rsidR="00D963F1" w:rsidRPr="005E2B1B" w:rsidRDefault="00D963F1" w:rsidP="00D963F1">
      <w:pPr>
        <w:tabs>
          <w:tab w:val="left" w:pos="7770"/>
        </w:tabs>
        <w:jc w:val="center"/>
        <w:rPr>
          <w:rFonts w:cs="Arial"/>
          <w:lang w:val="en-US"/>
        </w:rPr>
      </w:pPr>
      <w:r w:rsidRPr="005E2B1B">
        <w:rPr>
          <w:rFonts w:cs="Arial"/>
          <w:noProof/>
          <w:lang w:val="en-US"/>
        </w:rPr>
        <w:drawing>
          <wp:inline distT="0" distB="0" distL="0" distR="0" wp14:anchorId="03601422" wp14:editId="69F95FD2">
            <wp:extent cx="3505200" cy="2728721"/>
            <wp:effectExtent l="0" t="0" r="0" b="0"/>
            <wp:docPr id="846401046" name="Grafik 1" descr="Ein Bild, das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01046" name="Grafik 1" descr="Ein Bild, das Darstellung enthält.&#10;&#10;KI-generierte Inhalte können fehlerhaft sein."/>
                    <pic:cNvPicPr/>
                  </pic:nvPicPr>
                  <pic:blipFill>
                    <a:blip r:embed="rId39"/>
                    <a:stretch>
                      <a:fillRect/>
                    </a:stretch>
                  </pic:blipFill>
                  <pic:spPr>
                    <a:xfrm>
                      <a:off x="0" y="0"/>
                      <a:ext cx="3544281" cy="2759144"/>
                    </a:xfrm>
                    <a:prstGeom prst="rect">
                      <a:avLst/>
                    </a:prstGeom>
                  </pic:spPr>
                </pic:pic>
              </a:graphicData>
            </a:graphic>
          </wp:inline>
        </w:drawing>
      </w:r>
    </w:p>
    <w:p w14:paraId="6EAC0639" w14:textId="77777777" w:rsidR="00D963F1" w:rsidRPr="005E2B1B" w:rsidRDefault="00D963F1" w:rsidP="00D963F1">
      <w:pPr>
        <w:tabs>
          <w:tab w:val="left" w:pos="7770"/>
        </w:tabs>
        <w:rPr>
          <w:rFonts w:cs="Arial"/>
          <w:lang w:val="en-US"/>
        </w:rPr>
      </w:pPr>
      <w:r w:rsidRPr="005E2B1B">
        <w:rPr>
          <w:rFonts w:cs="Arial"/>
          <w:lang w:val="en-US"/>
        </w:rPr>
        <w:lastRenderedPageBreak/>
        <w:t>Figure 2.2- Dragline removing an advance bench in an overhand chopping mode.</w:t>
      </w:r>
    </w:p>
    <w:p w14:paraId="1AE8BDC4" w14:textId="77777777" w:rsidR="005E2B1B" w:rsidRPr="005E2B1B" w:rsidRDefault="005E2B1B" w:rsidP="00D963F1">
      <w:pPr>
        <w:tabs>
          <w:tab w:val="left" w:pos="7770"/>
        </w:tabs>
        <w:rPr>
          <w:rFonts w:cs="Arial"/>
          <w:lang w:val="en-US"/>
        </w:rPr>
      </w:pPr>
    </w:p>
    <w:p w14:paraId="5877A594" w14:textId="77777777" w:rsidR="00D963F1" w:rsidRPr="005E2B1B" w:rsidRDefault="00D963F1" w:rsidP="00D963F1">
      <w:pPr>
        <w:tabs>
          <w:tab w:val="left" w:pos="7770"/>
        </w:tabs>
        <w:rPr>
          <w:rFonts w:cs="Arial"/>
          <w:lang w:val="en-US"/>
        </w:rPr>
      </w:pPr>
      <w:r w:rsidRPr="005E2B1B">
        <w:rPr>
          <w:rFonts w:cs="Arial"/>
          <w:lang w:val="en-US"/>
        </w:rPr>
        <w:t>- This mode of operation is frequently met in soft or undulating ground surfaces.</w:t>
      </w:r>
    </w:p>
    <w:p w14:paraId="0117F5C3" w14:textId="77777777" w:rsidR="00D963F1" w:rsidRPr="005E2B1B" w:rsidRDefault="00D963F1" w:rsidP="00D963F1">
      <w:pPr>
        <w:tabs>
          <w:tab w:val="left" w:pos="7770"/>
        </w:tabs>
        <w:rPr>
          <w:rFonts w:cs="Arial"/>
          <w:lang w:val="en-US"/>
        </w:rPr>
      </w:pPr>
      <w:r w:rsidRPr="005E2B1B">
        <w:rPr>
          <w:rFonts w:cs="Arial"/>
          <w:lang w:val="en-US"/>
        </w:rPr>
        <w:t>- In this situation, the bucket is usually held in a dump position and the teeth are dropped into the material to give the bucket penetrating force. To complete the digging procedure and filling of the bucket, the bucket is dragged downwards and towards the dragline</w:t>
      </w:r>
    </w:p>
    <w:p w14:paraId="0F3BE8E6" w14:textId="77777777" w:rsidR="00D963F1" w:rsidRPr="005E2B1B" w:rsidRDefault="00D963F1" w:rsidP="00D963F1">
      <w:pPr>
        <w:tabs>
          <w:tab w:val="left" w:pos="7770"/>
        </w:tabs>
        <w:rPr>
          <w:rFonts w:cs="Arial"/>
          <w:lang w:val="en-US"/>
        </w:rPr>
      </w:pPr>
      <w:r w:rsidRPr="005E2B1B">
        <w:rPr>
          <w:rFonts w:cs="Arial"/>
          <w:lang w:val="en-US"/>
        </w:rPr>
        <w:t>- The overhand chop cutting provides a stable and even working bench for the dragline in unconsolidated or rolling areas</w:t>
      </w:r>
    </w:p>
    <w:p w14:paraId="086275BC" w14:textId="77777777" w:rsidR="00D963F1" w:rsidRPr="005E2B1B" w:rsidRDefault="00D963F1" w:rsidP="00D963F1">
      <w:pPr>
        <w:tabs>
          <w:tab w:val="left" w:pos="7770"/>
        </w:tabs>
        <w:rPr>
          <w:rFonts w:cs="Arial"/>
          <w:lang w:val="en-US"/>
        </w:rPr>
      </w:pPr>
      <w:r w:rsidRPr="005E2B1B">
        <w:rPr>
          <w:rFonts w:cs="Arial"/>
          <w:lang w:val="en-US"/>
        </w:rPr>
        <w:t>-It also increases the maximum digging depth of the dragline (Bucyrus-Erie Co, 1977).</w:t>
      </w:r>
    </w:p>
    <w:p w14:paraId="444B526D" w14:textId="77777777" w:rsidR="00D963F1" w:rsidRPr="005E2B1B" w:rsidRDefault="00D963F1" w:rsidP="00D963F1">
      <w:pPr>
        <w:rPr>
          <w:rFonts w:cs="Arial"/>
          <w:lang w:val="en-US"/>
        </w:rPr>
      </w:pPr>
    </w:p>
    <w:p w14:paraId="18A5E65F" w14:textId="77777777" w:rsidR="00D963F1" w:rsidRPr="005E2B1B" w:rsidRDefault="00D963F1" w:rsidP="00D963F1">
      <w:pPr>
        <w:spacing w:line="240" w:lineRule="auto"/>
        <w:rPr>
          <w:rFonts w:cs="Arial"/>
          <w:lang w:val="en-US"/>
        </w:rPr>
      </w:pPr>
      <w:r w:rsidRPr="005E2B1B">
        <w:rPr>
          <w:rFonts w:cs="Arial"/>
          <w:lang w:val="en-US"/>
        </w:rPr>
        <w:t>Disadvantages:-</w:t>
      </w:r>
    </w:p>
    <w:p w14:paraId="2F838050" w14:textId="77777777" w:rsidR="00D963F1" w:rsidRPr="005E2B1B" w:rsidRDefault="00D963F1" w:rsidP="00D963F1">
      <w:pPr>
        <w:spacing w:line="240" w:lineRule="auto"/>
        <w:rPr>
          <w:rFonts w:cs="Arial"/>
          <w:lang w:val="en-US"/>
        </w:rPr>
      </w:pPr>
      <w:r w:rsidRPr="005E2B1B">
        <w:rPr>
          <w:rFonts w:cs="Arial"/>
          <w:lang w:val="en-US"/>
        </w:rPr>
        <w:t>- Decreases the total productivity of the dragline because the machine is working in a less efficient mode.</w:t>
      </w:r>
    </w:p>
    <w:p w14:paraId="62DE4092" w14:textId="77777777" w:rsidR="00D963F1" w:rsidRPr="005E2B1B" w:rsidRDefault="00D963F1" w:rsidP="00D963F1">
      <w:pPr>
        <w:spacing w:line="240" w:lineRule="auto"/>
        <w:rPr>
          <w:rFonts w:cs="Arial"/>
          <w:lang w:val="en-US"/>
        </w:rPr>
      </w:pPr>
      <w:r w:rsidRPr="005E2B1B">
        <w:rPr>
          <w:rFonts w:cs="Arial"/>
          <w:lang w:val="en-US"/>
        </w:rPr>
        <w:t>-The productivity losses result from longer bucket filling times, lower fill factor, longer swing angle (usually between 130 to 150 degrees) as well as increasing the dragline movements compared with normal conditions.</w:t>
      </w:r>
    </w:p>
    <w:p w14:paraId="43B8ACAF" w14:textId="77777777" w:rsidR="005C6FB0" w:rsidRPr="00CE7435" w:rsidRDefault="005C6FB0" w:rsidP="005C6FB0">
      <w:pPr>
        <w:spacing w:line="360" w:lineRule="auto"/>
        <w:rPr>
          <w:lang w:val="en-US"/>
        </w:rPr>
      </w:pPr>
    </w:p>
    <w:p w14:paraId="1EC58167" w14:textId="794A7B66" w:rsidR="005C6FB0" w:rsidRPr="00CE7435" w:rsidRDefault="001D1E4A" w:rsidP="000445D5">
      <w:pPr>
        <w:pStyle w:val="Heading3"/>
        <w:rPr>
          <w:lang w:val="en-US"/>
        </w:rPr>
      </w:pPr>
      <w:bookmarkStart w:id="37" w:name="_Toc212546445"/>
      <w:r>
        <w:rPr>
          <w:lang w:val="en-US"/>
        </w:rPr>
        <w:t>Spoil side</w:t>
      </w:r>
      <w:r w:rsidR="00E2043A">
        <w:rPr>
          <w:lang w:val="en-US"/>
        </w:rPr>
        <w:t xml:space="preserve"> </w:t>
      </w:r>
      <w:r>
        <w:rPr>
          <w:lang w:val="en-US"/>
        </w:rPr>
        <w:t>&amp;</w:t>
      </w:r>
      <w:r w:rsidR="00E2043A">
        <w:rPr>
          <w:lang w:val="en-US"/>
        </w:rPr>
        <w:t xml:space="preserve"> Pull back</w:t>
      </w:r>
      <w:bookmarkEnd w:id="37"/>
    </w:p>
    <w:p w14:paraId="6D016160" w14:textId="69019CA1" w:rsidR="006E51EC" w:rsidRDefault="006E51EC" w:rsidP="006E51EC">
      <w:pPr>
        <w:ind w:left="720"/>
        <w:rPr>
          <w:lang w:val="en-US"/>
        </w:rPr>
      </w:pPr>
    </w:p>
    <w:p w14:paraId="7B50AF86" w14:textId="0DA423E3" w:rsidR="006E51EC" w:rsidRPr="005A2CD4" w:rsidRDefault="006E51EC" w:rsidP="006E51EC">
      <w:pPr>
        <w:rPr>
          <w:rFonts w:cs="Arial"/>
          <w:lang w:val="en-US"/>
        </w:rPr>
      </w:pPr>
      <w:r w:rsidRPr="005A2CD4">
        <w:rPr>
          <w:rFonts w:cs="Arial"/>
          <w:lang w:val="en-US"/>
        </w:rPr>
        <w:t>Pull back from the spoil side is a common method in multi-pass operations or where the dragline does not have enough room to spoil all the material from a normal bridge.</w:t>
      </w:r>
    </w:p>
    <w:p w14:paraId="616AAE2D" w14:textId="77777777" w:rsidR="006E51EC" w:rsidRPr="005A2CD4" w:rsidRDefault="006E51EC" w:rsidP="006E51EC">
      <w:pPr>
        <w:rPr>
          <w:rFonts w:cs="Arial"/>
          <w:lang w:val="en-US"/>
        </w:rPr>
      </w:pPr>
      <w:r w:rsidRPr="005A2CD4">
        <w:rPr>
          <w:rFonts w:cs="Arial"/>
          <w:lang w:val="en-US"/>
        </w:rPr>
        <w:t>- The dragline pad in the spoil side is built at a higher level than a normal bridge and closer to the spoil area .</w:t>
      </w:r>
    </w:p>
    <w:p w14:paraId="54A8CFFC" w14:textId="62EBE05F" w:rsidR="006E51EC" w:rsidRPr="005A2CD4" w:rsidRDefault="006E51EC" w:rsidP="006E51EC">
      <w:pPr>
        <w:rPr>
          <w:rFonts w:cs="Arial"/>
          <w:lang w:val="en-US"/>
        </w:rPr>
      </w:pPr>
      <w:r w:rsidRPr="005A2CD4">
        <w:rPr>
          <w:rFonts w:cs="Arial"/>
          <w:lang w:val="en-US"/>
        </w:rPr>
        <w:t xml:space="preserve">- The technique is often used as an alternative to extended benching, particularly when the size of the dragline is insufficient to permit spoiling the material in the existing spoil room from a highwall bench. </w:t>
      </w:r>
    </w:p>
    <w:p w14:paraId="6B3FD601" w14:textId="77777777" w:rsidR="006E51EC" w:rsidRDefault="006E51EC" w:rsidP="006E51EC">
      <w:pPr>
        <w:rPr>
          <w:rFonts w:cs="Arial"/>
          <w:lang w:val="en-US"/>
        </w:rPr>
      </w:pPr>
      <w:r w:rsidRPr="005A2CD4">
        <w:rPr>
          <w:rFonts w:cs="Arial"/>
          <w:lang w:val="en-US"/>
        </w:rPr>
        <w:t>-The dragline works in a less efficient mode than the normal mode of operation (underhand digging).</w:t>
      </w:r>
    </w:p>
    <w:p w14:paraId="17D530B0" w14:textId="77777777" w:rsidR="0082043E" w:rsidRPr="005A2CD4" w:rsidRDefault="0082043E" w:rsidP="006E51EC">
      <w:pPr>
        <w:rPr>
          <w:rFonts w:cs="Arial"/>
          <w:lang w:val="en-US"/>
        </w:rPr>
      </w:pPr>
    </w:p>
    <w:p w14:paraId="0B01CDF1" w14:textId="4E471542" w:rsidR="006E51EC" w:rsidRPr="005A2CD4" w:rsidRDefault="0082043E" w:rsidP="0082043E">
      <w:pPr>
        <w:jc w:val="center"/>
        <w:rPr>
          <w:rFonts w:cs="Arial"/>
          <w:lang w:val="en-US"/>
        </w:rPr>
      </w:pPr>
      <w:r>
        <w:rPr>
          <w:rFonts w:cs="Arial"/>
          <w:noProof/>
          <w:sz w:val="20"/>
          <w:szCs w:val="20"/>
          <w:lang w:val="en-US"/>
        </w:rPr>
        <w:lastRenderedPageBreak/>
        <w:drawing>
          <wp:inline distT="0" distB="0" distL="0" distR="0" wp14:anchorId="1807554D" wp14:editId="21E57969">
            <wp:extent cx="3173730" cy="2273262"/>
            <wp:effectExtent l="19050" t="19050" r="26670" b="13335"/>
            <wp:docPr id="1041467977" name="Grafik 5" descr="Ein Bild, das Entwurf, Zeichnung, Cartoon,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7977" name="Grafik 5" descr="Ein Bild, das Entwurf, Zeichnung, Cartoon, Darstellung enthält.&#10;&#10;KI-generierte Inhalte können fehlerhaft sei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92221" cy="2286506"/>
                    </a:xfrm>
                    <a:prstGeom prst="rect">
                      <a:avLst/>
                    </a:prstGeom>
                    <a:noFill/>
                    <a:ln>
                      <a:solidFill>
                        <a:schemeClr val="tx1"/>
                      </a:solidFill>
                    </a:ln>
                  </pic:spPr>
                </pic:pic>
              </a:graphicData>
            </a:graphic>
          </wp:inline>
        </w:drawing>
      </w:r>
    </w:p>
    <w:p w14:paraId="5F46477A" w14:textId="3D1E4B9A" w:rsidR="006E51EC" w:rsidRPr="00CB2300" w:rsidRDefault="006E51EC" w:rsidP="006E51EC">
      <w:pPr>
        <w:rPr>
          <w:rFonts w:cs="Arial"/>
          <w:sz w:val="20"/>
          <w:szCs w:val="20"/>
          <w:lang w:val="en-US"/>
        </w:rPr>
      </w:pPr>
      <w:r w:rsidRPr="00CB2300">
        <w:rPr>
          <w:rFonts w:cs="Arial"/>
          <w:sz w:val="20"/>
          <w:szCs w:val="20"/>
          <w:lang w:val="en-US"/>
        </w:rPr>
        <w:t>Figure 2.3- Dragline pulling back material by chopping against the highwall from a spoil side pad.</w:t>
      </w:r>
    </w:p>
    <w:p w14:paraId="2631049D" w14:textId="77777777" w:rsidR="006E51EC" w:rsidRPr="005A2CD4" w:rsidRDefault="006E51EC" w:rsidP="006E51EC">
      <w:pPr>
        <w:rPr>
          <w:rFonts w:cs="Arial"/>
          <w:b/>
          <w:bCs/>
          <w:lang w:val="en-US"/>
        </w:rPr>
      </w:pPr>
      <w:r w:rsidRPr="005A2CD4">
        <w:rPr>
          <w:rFonts w:cs="Arial"/>
          <w:b/>
          <w:bCs/>
          <w:lang w:val="en-US"/>
        </w:rPr>
        <w:t xml:space="preserve">Disadvantages </w:t>
      </w:r>
    </w:p>
    <w:p w14:paraId="418AC716" w14:textId="29ADF69B" w:rsidR="006E51EC" w:rsidRPr="005A2CD4" w:rsidRDefault="00491539" w:rsidP="000C7721">
      <w:pPr>
        <w:pStyle w:val="ListParagraph"/>
        <w:numPr>
          <w:ilvl w:val="0"/>
          <w:numId w:val="21"/>
        </w:numPr>
        <w:spacing w:after="160" w:line="278" w:lineRule="auto"/>
        <w:rPr>
          <w:rFonts w:cs="Arial"/>
          <w:lang w:val="en-US"/>
        </w:rPr>
      </w:pPr>
      <w:r>
        <w:rPr>
          <w:rFonts w:cs="Arial"/>
          <w:lang w:val="en-US"/>
        </w:rPr>
        <w:t>I</w:t>
      </w:r>
      <w:r w:rsidR="006E51EC" w:rsidRPr="005A2CD4">
        <w:rPr>
          <w:rFonts w:cs="Arial"/>
          <w:lang w:val="en-US"/>
        </w:rPr>
        <w:t xml:space="preserve">ncreased dragline walking times, </w:t>
      </w:r>
    </w:p>
    <w:p w14:paraId="04047ED9" w14:textId="00325D55" w:rsidR="006E51EC" w:rsidRPr="005A2CD4" w:rsidRDefault="00491539" w:rsidP="000C7721">
      <w:pPr>
        <w:pStyle w:val="ListParagraph"/>
        <w:numPr>
          <w:ilvl w:val="0"/>
          <w:numId w:val="21"/>
        </w:numPr>
        <w:spacing w:after="160" w:line="278" w:lineRule="auto"/>
        <w:rPr>
          <w:rFonts w:cs="Arial"/>
          <w:lang w:val="en-US"/>
        </w:rPr>
      </w:pPr>
      <w:r>
        <w:rPr>
          <w:rFonts w:cs="Arial"/>
          <w:lang w:val="en-US"/>
        </w:rPr>
        <w:t>I</w:t>
      </w:r>
      <w:r w:rsidR="006E51EC" w:rsidRPr="005A2CD4">
        <w:rPr>
          <w:rFonts w:cs="Arial"/>
          <w:lang w:val="en-US"/>
        </w:rPr>
        <w:t xml:space="preserve">nherent hazards of unstable spoil piles, </w:t>
      </w:r>
    </w:p>
    <w:p w14:paraId="3B82F4DE" w14:textId="71A53B51" w:rsidR="006E51EC" w:rsidRPr="005A2CD4" w:rsidRDefault="00491539" w:rsidP="000C7721">
      <w:pPr>
        <w:pStyle w:val="ListParagraph"/>
        <w:numPr>
          <w:ilvl w:val="0"/>
          <w:numId w:val="21"/>
        </w:numPr>
        <w:spacing w:after="160" w:line="278" w:lineRule="auto"/>
        <w:rPr>
          <w:rFonts w:cs="Arial"/>
          <w:lang w:val="en-US"/>
        </w:rPr>
      </w:pPr>
      <w:r>
        <w:rPr>
          <w:rFonts w:cs="Arial"/>
          <w:lang w:val="en-US"/>
        </w:rPr>
        <w:t>C</w:t>
      </w:r>
      <w:r w:rsidR="006E51EC" w:rsidRPr="005A2CD4">
        <w:rPr>
          <w:rFonts w:cs="Arial"/>
          <w:lang w:val="en-US"/>
        </w:rPr>
        <w:t>omplexities of the planning and sequencing of the mining operations due to the number of different situations specially in multi-seam operations</w:t>
      </w:r>
    </w:p>
    <w:p w14:paraId="29F8BEAB" w14:textId="77777777" w:rsidR="006E51EC" w:rsidRPr="005A2CD4" w:rsidRDefault="006E51EC" w:rsidP="000C7721">
      <w:pPr>
        <w:pStyle w:val="ListParagraph"/>
        <w:numPr>
          <w:ilvl w:val="0"/>
          <w:numId w:val="21"/>
        </w:numPr>
        <w:spacing w:after="160" w:line="278" w:lineRule="auto"/>
        <w:rPr>
          <w:rFonts w:cs="Arial"/>
          <w:lang w:val="en-US"/>
        </w:rPr>
      </w:pPr>
      <w:r w:rsidRPr="005A2CD4">
        <w:rPr>
          <w:rFonts w:cs="Arial"/>
          <w:lang w:val="en-US"/>
        </w:rPr>
        <w:t>Additional dozing operations to prepare the dragline pad on the spoil side and the building of an additional ramp and bridge</w:t>
      </w:r>
      <w:r w:rsidRPr="005A2CD4">
        <w:rPr>
          <w:rFonts w:cs="Arial"/>
          <w:b/>
          <w:bCs/>
          <w:lang w:val="en-US"/>
        </w:rPr>
        <w:t>.</w:t>
      </w:r>
    </w:p>
    <w:p w14:paraId="76C2F914" w14:textId="0815ECBD" w:rsidR="005C6FB0" w:rsidRPr="005A2CD4" w:rsidRDefault="006E51EC" w:rsidP="005A2CD4">
      <w:pPr>
        <w:rPr>
          <w:rFonts w:cs="Arial"/>
          <w:lang w:val="en-US"/>
        </w:rPr>
      </w:pPr>
      <w:r w:rsidRPr="005A2CD4">
        <w:rPr>
          <w:rFonts w:cs="Arial"/>
          <w:lang w:val="en-US"/>
        </w:rPr>
        <w:t>Spoil side stripping can result in lower productivity due to the longer swing angles and  bucket fill times because of the "chopping" action of the bucket against the highwall</w:t>
      </w:r>
    </w:p>
    <w:p w14:paraId="62DBC150" w14:textId="77777777" w:rsidR="00C858B2" w:rsidRPr="00CE7435" w:rsidRDefault="00C858B2" w:rsidP="00C858B2">
      <w:pPr>
        <w:spacing w:line="360" w:lineRule="auto"/>
        <w:rPr>
          <w:lang w:val="en-US"/>
        </w:rPr>
      </w:pPr>
    </w:p>
    <w:p w14:paraId="23940177" w14:textId="1E15531E" w:rsidR="00C858B2" w:rsidRPr="00CE7435" w:rsidRDefault="00E2043A" w:rsidP="000445D5">
      <w:pPr>
        <w:pStyle w:val="Heading2"/>
        <w:rPr>
          <w:lang w:val="en-US"/>
        </w:rPr>
      </w:pPr>
      <w:bookmarkStart w:id="38" w:name="_Toc212546446"/>
      <w:r>
        <w:rPr>
          <w:lang w:val="en-US"/>
        </w:rPr>
        <w:t xml:space="preserve">Stripping </w:t>
      </w:r>
      <w:r w:rsidR="00AA2DB5">
        <w:rPr>
          <w:lang w:val="en-US"/>
        </w:rPr>
        <w:t xml:space="preserve"> Casting</w:t>
      </w:r>
      <w:bookmarkEnd w:id="38"/>
    </w:p>
    <w:p w14:paraId="41CBAD77" w14:textId="77777777" w:rsidR="001B5ED3" w:rsidRDefault="001B5ED3" w:rsidP="00674E8D">
      <w:pPr>
        <w:rPr>
          <w:rFonts w:cs="Arial"/>
          <w:b/>
          <w:bCs/>
          <w:sz w:val="22"/>
          <w:szCs w:val="22"/>
          <w:lang w:val="en-US"/>
        </w:rPr>
      </w:pPr>
    </w:p>
    <w:p w14:paraId="667C074E" w14:textId="28A0F45F" w:rsidR="00674E8D" w:rsidRPr="00CA4F2C" w:rsidRDefault="00674E8D" w:rsidP="00674E8D">
      <w:pPr>
        <w:rPr>
          <w:rFonts w:cs="Arial"/>
          <w:b/>
          <w:bCs/>
          <w:sz w:val="22"/>
          <w:szCs w:val="22"/>
          <w:lang w:val="en-US"/>
        </w:rPr>
      </w:pPr>
      <w:r w:rsidRPr="00CA4F2C">
        <w:rPr>
          <w:rFonts w:cs="Arial"/>
          <w:b/>
          <w:bCs/>
          <w:sz w:val="22"/>
          <w:szCs w:val="22"/>
          <w:lang w:val="en-US"/>
        </w:rPr>
        <w:t xml:space="preserve">The main </w:t>
      </w:r>
      <w:r>
        <w:rPr>
          <w:rFonts w:cs="Arial"/>
          <w:b/>
          <w:bCs/>
          <w:sz w:val="22"/>
          <w:szCs w:val="22"/>
          <w:lang w:val="en-US"/>
        </w:rPr>
        <w:t>Stripp</w:t>
      </w:r>
      <w:r w:rsidR="001B5ED3">
        <w:rPr>
          <w:rFonts w:cs="Arial"/>
          <w:b/>
          <w:bCs/>
          <w:sz w:val="22"/>
          <w:szCs w:val="22"/>
          <w:lang w:val="en-US"/>
        </w:rPr>
        <w:t>ing</w:t>
      </w:r>
      <w:r w:rsidRPr="00CA4F2C">
        <w:rPr>
          <w:rFonts w:cs="Arial"/>
          <w:b/>
          <w:bCs/>
          <w:sz w:val="22"/>
          <w:szCs w:val="22"/>
          <w:lang w:val="en-US"/>
        </w:rPr>
        <w:t xml:space="preserve"> methods used are:</w:t>
      </w:r>
    </w:p>
    <w:p w14:paraId="3F312835" w14:textId="77777777" w:rsidR="00674E8D" w:rsidRPr="00CA4F2C" w:rsidRDefault="00674E8D" w:rsidP="00674E8D">
      <w:pPr>
        <w:pStyle w:val="ListParagraph"/>
        <w:rPr>
          <w:rFonts w:cs="Arial"/>
          <w:sz w:val="22"/>
          <w:szCs w:val="22"/>
          <w:lang w:val="en-US"/>
        </w:rPr>
      </w:pPr>
      <w:r w:rsidRPr="00CA4F2C">
        <w:rPr>
          <w:rFonts w:cs="Arial"/>
          <w:sz w:val="22"/>
          <w:szCs w:val="22"/>
          <w:lang w:val="en-US"/>
        </w:rPr>
        <w:t xml:space="preserve">1. Simple side casting </w:t>
      </w:r>
    </w:p>
    <w:p w14:paraId="5BE0502B" w14:textId="77777777" w:rsidR="00674E8D" w:rsidRPr="00CA4F2C" w:rsidRDefault="00674E8D" w:rsidP="00674E8D">
      <w:pPr>
        <w:pStyle w:val="ListParagraph"/>
        <w:rPr>
          <w:rFonts w:cs="Arial"/>
          <w:sz w:val="22"/>
          <w:szCs w:val="22"/>
          <w:lang w:val="en-US"/>
        </w:rPr>
      </w:pPr>
      <w:r w:rsidRPr="00CA4F2C">
        <w:rPr>
          <w:rFonts w:cs="Arial"/>
          <w:sz w:val="22"/>
          <w:szCs w:val="22"/>
          <w:lang w:val="en-US"/>
        </w:rPr>
        <w:t xml:space="preserve">2. Advance benching </w:t>
      </w:r>
    </w:p>
    <w:p w14:paraId="4770766F" w14:textId="77777777" w:rsidR="00674E8D" w:rsidRPr="00CA4F2C" w:rsidRDefault="00674E8D" w:rsidP="00674E8D">
      <w:pPr>
        <w:pStyle w:val="ListParagraph"/>
        <w:rPr>
          <w:rFonts w:cs="Arial"/>
          <w:sz w:val="22"/>
          <w:szCs w:val="22"/>
          <w:lang w:val="en-US"/>
        </w:rPr>
      </w:pPr>
      <w:r w:rsidRPr="00CA4F2C">
        <w:rPr>
          <w:rFonts w:cs="Arial"/>
          <w:sz w:val="22"/>
          <w:szCs w:val="22"/>
          <w:lang w:val="en-US"/>
        </w:rPr>
        <w:t xml:space="preserve">3. Standard extended bench with an advance bench </w:t>
      </w:r>
    </w:p>
    <w:p w14:paraId="407C60FB" w14:textId="77777777" w:rsidR="00674E8D" w:rsidRPr="00CA4F2C" w:rsidRDefault="00674E8D" w:rsidP="00674E8D">
      <w:pPr>
        <w:pStyle w:val="ListParagraph"/>
        <w:rPr>
          <w:rFonts w:cs="Arial"/>
          <w:sz w:val="22"/>
          <w:szCs w:val="22"/>
          <w:lang w:val="en-US"/>
        </w:rPr>
      </w:pPr>
      <w:r w:rsidRPr="00CA4F2C">
        <w:rPr>
          <w:rFonts w:cs="Arial"/>
          <w:sz w:val="22"/>
          <w:szCs w:val="22"/>
          <w:lang w:val="en-US"/>
        </w:rPr>
        <w:t xml:space="preserve">4. Split bench </w:t>
      </w:r>
    </w:p>
    <w:p w14:paraId="1671B59E" w14:textId="28A13180" w:rsidR="00E2043A" w:rsidRPr="00C47DF5" w:rsidRDefault="00674E8D" w:rsidP="00C47DF5">
      <w:pPr>
        <w:pStyle w:val="ListParagraph"/>
        <w:rPr>
          <w:rFonts w:cs="Arial"/>
          <w:sz w:val="22"/>
          <w:szCs w:val="22"/>
          <w:lang w:val="en-US"/>
        </w:rPr>
      </w:pPr>
      <w:r w:rsidRPr="00CA4F2C">
        <w:rPr>
          <w:rFonts w:cs="Arial"/>
          <w:sz w:val="22"/>
          <w:szCs w:val="22"/>
          <w:lang w:val="en-US"/>
        </w:rPr>
        <w:t>5. Extended key cut</w:t>
      </w:r>
    </w:p>
    <w:p w14:paraId="2351283F" w14:textId="7E6D3584" w:rsidR="00E2043A" w:rsidRPr="00CE7435" w:rsidRDefault="00D77155" w:rsidP="000445D5">
      <w:pPr>
        <w:pStyle w:val="Heading3"/>
        <w:rPr>
          <w:lang w:val="en-US"/>
        </w:rPr>
      </w:pPr>
      <w:bookmarkStart w:id="39" w:name="_Toc212546447"/>
      <w:r>
        <w:rPr>
          <w:lang w:val="en-US"/>
        </w:rPr>
        <w:t xml:space="preserve">Simple </w:t>
      </w:r>
      <w:r w:rsidR="00AA2DB5">
        <w:rPr>
          <w:lang w:val="en-US"/>
        </w:rPr>
        <w:t>Side casting</w:t>
      </w:r>
      <w:bookmarkEnd w:id="39"/>
    </w:p>
    <w:p w14:paraId="6868577B" w14:textId="77777777" w:rsidR="00C47DF5" w:rsidRDefault="00C47DF5" w:rsidP="00C47DF5">
      <w:pPr>
        <w:rPr>
          <w:rFonts w:cs="Arial"/>
          <w:sz w:val="22"/>
          <w:szCs w:val="22"/>
          <w:lang w:val="en-US"/>
        </w:rPr>
      </w:pPr>
    </w:p>
    <w:p w14:paraId="3FDA8452" w14:textId="77777777" w:rsidR="00C47DF5" w:rsidRDefault="00C47DF5" w:rsidP="00C47DF5">
      <w:pPr>
        <w:rPr>
          <w:rFonts w:cs="Arial"/>
          <w:sz w:val="22"/>
          <w:szCs w:val="22"/>
          <w:lang w:val="en-US"/>
        </w:rPr>
      </w:pPr>
      <w:r w:rsidRPr="00C47DF5">
        <w:rPr>
          <w:rFonts w:cs="Arial"/>
          <w:sz w:val="22"/>
          <w:szCs w:val="22"/>
          <w:lang w:val="en-US"/>
        </w:rPr>
        <w:t>Dragline placed on the main pass level surface and digging the surface of ore/coal and dropping the removed overburden in to a pile at one side. No rehandle is involved, except some rehandling around coal access ramps.</w:t>
      </w:r>
    </w:p>
    <w:p w14:paraId="38F1914B" w14:textId="19AA931D" w:rsidR="00C47DF5" w:rsidRPr="00C47DF5" w:rsidRDefault="00C47DF5" w:rsidP="00C47DF5">
      <w:pPr>
        <w:rPr>
          <w:rFonts w:cs="Arial"/>
          <w:sz w:val="22"/>
          <w:szCs w:val="22"/>
          <w:lang w:val="en-US"/>
        </w:rPr>
      </w:pPr>
      <w:r w:rsidRPr="00CA4F2C">
        <w:rPr>
          <w:noProof/>
          <w:lang w:val="en-US"/>
        </w:rPr>
        <w:lastRenderedPageBreak/>
        <mc:AlternateContent>
          <mc:Choice Requires="wps">
            <w:drawing>
              <wp:anchor distT="45720" distB="45720" distL="114300" distR="114300" simplePos="0" relativeHeight="251658243" behindDoc="0" locked="0" layoutInCell="1" allowOverlap="1" wp14:anchorId="0944983C" wp14:editId="334A7054">
                <wp:simplePos x="0" y="0"/>
                <wp:positionH relativeFrom="column">
                  <wp:posOffset>2887680</wp:posOffset>
                </wp:positionH>
                <wp:positionV relativeFrom="paragraph">
                  <wp:posOffset>449687</wp:posOffset>
                </wp:positionV>
                <wp:extent cx="2889250" cy="2113280"/>
                <wp:effectExtent l="0" t="0" r="25400" b="20320"/>
                <wp:wrapSquare wrapText="bothSides"/>
                <wp:docPr id="132562925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2113280"/>
                        </a:xfrm>
                        <a:prstGeom prst="rect">
                          <a:avLst/>
                        </a:prstGeom>
                        <a:solidFill>
                          <a:srgbClr val="FFFFFF"/>
                        </a:solidFill>
                        <a:ln w="9525">
                          <a:solidFill>
                            <a:srgbClr val="000000"/>
                          </a:solidFill>
                          <a:miter lim="800000"/>
                          <a:headEnd/>
                          <a:tailEnd/>
                        </a:ln>
                      </wps:spPr>
                      <wps:txbx>
                        <w:txbxContent>
                          <w:p w14:paraId="739E22AF" w14:textId="77777777" w:rsidR="00C47DF5" w:rsidRDefault="00C47DF5" w:rsidP="00C47DF5">
                            <w:r>
                              <w:rPr>
                                <w:noProof/>
                              </w:rPr>
                              <w:drawing>
                                <wp:inline distT="0" distB="0" distL="0" distR="0" wp14:anchorId="2DFAF849" wp14:editId="1013E463">
                                  <wp:extent cx="2768434" cy="2098675"/>
                                  <wp:effectExtent l="0" t="0" r="0" b="0"/>
                                  <wp:docPr id="789969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0960" name="Grafik 676760960"/>
                                          <pic:cNvPicPr/>
                                        </pic:nvPicPr>
                                        <pic:blipFill>
                                          <a:blip r:embed="rId41"/>
                                          <a:stretch>
                                            <a:fillRect/>
                                          </a:stretch>
                                        </pic:blipFill>
                                        <pic:spPr>
                                          <a:xfrm>
                                            <a:off x="0" y="0"/>
                                            <a:ext cx="2776655" cy="210490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4983C" id="_x0000_s1031" type="#_x0000_t202" style="position:absolute;left:0;text-align:left;margin-left:227.4pt;margin-top:35.4pt;width:227.5pt;height:166.4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">
                <v:textbox>
                  <w:txbxContent>
                    <w:p w14:paraId="739E22AF" w14:textId="77777777" w:rsidR="00C47DF5" w:rsidRDefault="00C47DF5" w:rsidP="00C47DF5">
                      <w:r>
                        <w:rPr>
                          <w:noProof/>
                        </w:rPr>
                        <w:drawing>
                          <wp:inline distT="0" distB="0" distL="0" distR="0" wp14:anchorId="2DFAF849" wp14:editId="1013E463">
                            <wp:extent cx="2768434" cy="2098675"/>
                            <wp:effectExtent l="0" t="0" r="0" b="0"/>
                            <wp:docPr id="789969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0960" name="Grafik 676760960"/>
                                    <pic:cNvPicPr/>
                                  </pic:nvPicPr>
                                  <pic:blipFill>
                                    <a:blip r:embed="rId41"/>
                                    <a:stretch>
                                      <a:fillRect/>
                                    </a:stretch>
                                  </pic:blipFill>
                                  <pic:spPr>
                                    <a:xfrm>
                                      <a:off x="0" y="0"/>
                                      <a:ext cx="2776655" cy="2104907"/>
                                    </a:xfrm>
                                    <a:prstGeom prst="rect">
                                      <a:avLst/>
                                    </a:prstGeom>
                                  </pic:spPr>
                                </pic:pic>
                              </a:graphicData>
                            </a:graphic>
                          </wp:inline>
                        </w:drawing>
                      </w:r>
                    </w:p>
                  </w:txbxContent>
                </v:textbox>
                <w10:wrap type="square"/>
              </v:shape>
            </w:pict>
          </mc:Fallback>
        </mc:AlternateContent>
      </w:r>
    </w:p>
    <w:p w14:paraId="3B1AEAF2" w14:textId="77777777" w:rsidR="00C47DF5" w:rsidRDefault="00C47DF5" w:rsidP="00C47DF5">
      <w:pPr>
        <w:pStyle w:val="ListParagraph"/>
        <w:ind w:left="1080"/>
        <w:jc w:val="center"/>
        <w:rPr>
          <w:rFonts w:cs="Arial"/>
          <w:b/>
          <w:bCs/>
          <w:sz w:val="22"/>
          <w:szCs w:val="22"/>
          <w:lang w:val="en-US"/>
        </w:rPr>
      </w:pPr>
      <w:r w:rsidRPr="00CA4F2C">
        <w:rPr>
          <w:rFonts w:cs="Arial"/>
          <w:b/>
          <w:bCs/>
          <w:noProof/>
          <w:sz w:val="22"/>
          <w:szCs w:val="22"/>
          <w:lang w:val="en-US"/>
        </w:rPr>
        <mc:AlternateContent>
          <mc:Choice Requires="wps">
            <w:drawing>
              <wp:anchor distT="45720" distB="45720" distL="114300" distR="114300" simplePos="0" relativeHeight="251658241" behindDoc="0" locked="0" layoutInCell="1" allowOverlap="1" wp14:anchorId="7C7D3DAB" wp14:editId="4E5B58F8">
                <wp:simplePos x="0" y="0"/>
                <wp:positionH relativeFrom="column">
                  <wp:posOffset>-287020</wp:posOffset>
                </wp:positionH>
                <wp:positionV relativeFrom="paragraph">
                  <wp:posOffset>231140</wp:posOffset>
                </wp:positionV>
                <wp:extent cx="3053715" cy="2070100"/>
                <wp:effectExtent l="0" t="0" r="13335" b="25400"/>
                <wp:wrapSquare wrapText="bothSides"/>
                <wp:docPr id="174104024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715" cy="2070100"/>
                        </a:xfrm>
                        <a:prstGeom prst="rect">
                          <a:avLst/>
                        </a:prstGeom>
                        <a:solidFill>
                          <a:srgbClr val="FFFFFF"/>
                        </a:solidFill>
                        <a:ln w="9525">
                          <a:solidFill>
                            <a:srgbClr val="000000"/>
                          </a:solidFill>
                          <a:miter lim="800000"/>
                          <a:headEnd/>
                          <a:tailEnd/>
                        </a:ln>
                      </wps:spPr>
                      <wps:txbx>
                        <w:txbxContent>
                          <w:p w14:paraId="662D519A" w14:textId="77777777" w:rsidR="00C47DF5" w:rsidRDefault="00C47DF5" w:rsidP="00C47DF5">
                            <w:r w:rsidRPr="003A5CDE">
                              <w:rPr>
                                <w:rFonts w:ascii="Times New Roman" w:hAnsi="Times New Roman"/>
                                <w:b/>
                                <w:bCs/>
                                <w:noProof/>
                                <w:sz w:val="22"/>
                                <w:szCs w:val="22"/>
                                <w:lang w:val="en-US"/>
                              </w:rPr>
                              <w:drawing>
                                <wp:inline distT="0" distB="0" distL="0" distR="0" wp14:anchorId="6A48FCDF" wp14:editId="0FECE8FC">
                                  <wp:extent cx="3065407" cy="1966822"/>
                                  <wp:effectExtent l="0" t="0" r="1905" b="0"/>
                                  <wp:docPr id="1383239624" name="Grafik 1" descr="Ein Bild, das Text, Diagramm, Reihe,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39591" name="Grafik 1" descr="Ein Bild, das Text, Diagramm, Reihe, Karte enthält.&#10;&#10;KI-generierte Inhalte können fehlerhaft sein."/>
                                          <pic:cNvPicPr/>
                                        </pic:nvPicPr>
                                        <pic:blipFill>
                                          <a:blip r:embed="rId42"/>
                                          <a:stretch>
                                            <a:fillRect/>
                                          </a:stretch>
                                        </pic:blipFill>
                                        <pic:spPr>
                                          <a:xfrm>
                                            <a:off x="0" y="0"/>
                                            <a:ext cx="3078948" cy="19755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D3DAB" id="_x0000_s1032" type="#_x0000_t202" style="position:absolute;left:0;text-align:left;margin-left:-22.6pt;margin-top:18.2pt;width:240.45pt;height:163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">
                <v:textbox>
                  <w:txbxContent>
                    <w:p w14:paraId="662D519A" w14:textId="77777777" w:rsidR="00C47DF5" w:rsidRDefault="00C47DF5" w:rsidP="00C47DF5">
                      <w:r w:rsidRPr="003A5CDE">
                        <w:rPr>
                          <w:rFonts w:ascii="Times New Roman" w:hAnsi="Times New Roman"/>
                          <w:b/>
                          <w:bCs/>
                          <w:noProof/>
                          <w:sz w:val="22"/>
                          <w:szCs w:val="22"/>
                          <w:lang w:val="en-US"/>
                        </w:rPr>
                        <w:drawing>
                          <wp:inline distT="0" distB="0" distL="0" distR="0" wp14:anchorId="6A48FCDF" wp14:editId="0FECE8FC">
                            <wp:extent cx="3065407" cy="1966822"/>
                            <wp:effectExtent l="0" t="0" r="1905" b="0"/>
                            <wp:docPr id="1383239624" name="Grafik 1" descr="Ein Bild, das Text, Diagramm, Reihe,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39591" name="Grafik 1" descr="Ein Bild, das Text, Diagramm, Reihe, Karte enthält.&#10;&#10;KI-generierte Inhalte können fehlerhaft sein."/>
                                    <pic:cNvPicPr/>
                                  </pic:nvPicPr>
                                  <pic:blipFill>
                                    <a:blip r:embed="rId42"/>
                                    <a:stretch>
                                      <a:fillRect/>
                                    </a:stretch>
                                  </pic:blipFill>
                                  <pic:spPr>
                                    <a:xfrm>
                                      <a:off x="0" y="0"/>
                                      <a:ext cx="3078948" cy="1975510"/>
                                    </a:xfrm>
                                    <a:prstGeom prst="rect">
                                      <a:avLst/>
                                    </a:prstGeom>
                                  </pic:spPr>
                                </pic:pic>
                              </a:graphicData>
                            </a:graphic>
                          </wp:inline>
                        </w:drawing>
                      </w:r>
                    </w:p>
                  </w:txbxContent>
                </v:textbox>
                <w10:wrap type="square"/>
              </v:shape>
            </w:pict>
          </mc:Fallback>
        </mc:AlternateContent>
      </w:r>
    </w:p>
    <w:p w14:paraId="61C34F57" w14:textId="62037E8E" w:rsidR="00C47DF5" w:rsidRPr="00C47DF5" w:rsidRDefault="00C47DF5" w:rsidP="00C47DF5">
      <w:pPr>
        <w:pStyle w:val="ListParagraph"/>
        <w:ind w:left="0"/>
        <w:jc w:val="center"/>
        <w:rPr>
          <w:rFonts w:cs="Arial"/>
          <w:sz w:val="22"/>
          <w:szCs w:val="22"/>
          <w:lang w:val="en-US"/>
        </w:rPr>
      </w:pPr>
      <w:r w:rsidRPr="00CA4F2C">
        <w:rPr>
          <w:rFonts w:cs="Arial"/>
          <w:b/>
          <w:bCs/>
          <w:sz w:val="22"/>
          <w:szCs w:val="22"/>
          <w:lang w:val="en-US"/>
        </w:rPr>
        <w:t>Figure -Simple side casting</w:t>
      </w:r>
    </w:p>
    <w:p w14:paraId="201069EC" w14:textId="77777777" w:rsidR="00C47DF5" w:rsidRDefault="00C47DF5" w:rsidP="00C47DF5">
      <w:pPr>
        <w:rPr>
          <w:rFonts w:cs="Arial"/>
          <w:b/>
          <w:bCs/>
          <w:sz w:val="22"/>
          <w:szCs w:val="22"/>
          <w:lang w:val="en-US"/>
        </w:rPr>
      </w:pPr>
    </w:p>
    <w:p w14:paraId="1CC799E5" w14:textId="63C88E85" w:rsidR="00C47DF5" w:rsidRPr="00CA4F2C" w:rsidRDefault="00C47DF5" w:rsidP="00C47DF5">
      <w:pPr>
        <w:rPr>
          <w:rFonts w:cs="Arial"/>
          <w:b/>
          <w:bCs/>
          <w:sz w:val="22"/>
          <w:szCs w:val="22"/>
          <w:lang w:val="en-US"/>
        </w:rPr>
      </w:pPr>
      <w:r w:rsidRPr="00CA4F2C">
        <w:rPr>
          <w:rFonts w:cs="Arial"/>
          <w:b/>
          <w:bCs/>
          <w:sz w:val="22"/>
          <w:szCs w:val="22"/>
          <w:lang w:val="en-US"/>
        </w:rPr>
        <w:t>Main points</w:t>
      </w:r>
    </w:p>
    <w:p w14:paraId="30679F23" w14:textId="758B5FD6" w:rsidR="00C47DF5" w:rsidRPr="00CA4F2C" w:rsidRDefault="00C47DF5" w:rsidP="00C47DF5">
      <w:pPr>
        <w:rPr>
          <w:rFonts w:cs="Arial"/>
          <w:sz w:val="22"/>
          <w:szCs w:val="22"/>
          <w:lang w:val="en-US"/>
        </w:rPr>
      </w:pPr>
      <w:r w:rsidRPr="00CA4F2C">
        <w:rPr>
          <w:rFonts w:cs="Arial"/>
          <w:sz w:val="22"/>
          <w:szCs w:val="22"/>
          <w:lang w:val="en-US"/>
        </w:rPr>
        <w:t>- The swing angles of dragline are minimum, Applicable for shallow depth</w:t>
      </w:r>
      <w:r w:rsidR="00EC4EBD">
        <w:rPr>
          <w:rFonts w:cs="Arial"/>
          <w:sz w:val="22"/>
          <w:szCs w:val="22"/>
          <w:lang w:val="en-US"/>
        </w:rPr>
        <w:t xml:space="preserve"> </w:t>
      </w:r>
      <w:r w:rsidRPr="00CA4F2C">
        <w:rPr>
          <w:rFonts w:cs="Arial"/>
          <w:sz w:val="22"/>
          <w:szCs w:val="22"/>
          <w:lang w:val="en-US"/>
        </w:rPr>
        <w:t>( Shallow depth is not only the depth of the overburden, it is a relative variable which is also related to the size of the dragline used. For example, if a dragline can excavate all of the depth of overburden by Simple Side Casting, then the overburden depth can be called "shallow")</w:t>
      </w:r>
    </w:p>
    <w:p w14:paraId="1250DD5B" w14:textId="77777777" w:rsidR="00C47DF5" w:rsidRPr="00CA4F2C" w:rsidRDefault="00C47DF5" w:rsidP="00C47DF5">
      <w:pPr>
        <w:rPr>
          <w:rFonts w:cs="Arial"/>
          <w:sz w:val="22"/>
          <w:szCs w:val="22"/>
          <w:lang w:val="en-US"/>
        </w:rPr>
      </w:pPr>
      <w:r w:rsidRPr="00CA4F2C">
        <w:rPr>
          <w:rFonts w:cs="Arial"/>
          <w:sz w:val="22"/>
          <w:szCs w:val="22"/>
          <w:lang w:val="en-US"/>
        </w:rPr>
        <w:t>-The main disadvantage of this method is, capacity is limited and controlled by dragline geometry.</w:t>
      </w:r>
    </w:p>
    <w:p w14:paraId="4348A527" w14:textId="77777777" w:rsidR="00C47DF5" w:rsidRPr="00CA4F2C" w:rsidRDefault="00C47DF5" w:rsidP="00C47DF5">
      <w:pPr>
        <w:pStyle w:val="ListParagraph"/>
        <w:rPr>
          <w:rFonts w:cs="Arial"/>
          <w:b/>
          <w:bCs/>
          <w:sz w:val="22"/>
          <w:szCs w:val="22"/>
          <w:lang w:val="en-US"/>
        </w:rPr>
      </w:pPr>
    </w:p>
    <w:p w14:paraId="3A0BAE75" w14:textId="77777777" w:rsidR="00E2043A" w:rsidRPr="00CE7435" w:rsidRDefault="00E2043A" w:rsidP="00E2043A">
      <w:pPr>
        <w:spacing w:line="360" w:lineRule="auto"/>
        <w:rPr>
          <w:lang w:val="en-US"/>
        </w:rPr>
      </w:pPr>
    </w:p>
    <w:p w14:paraId="6D30865C" w14:textId="5499E053" w:rsidR="00E2043A" w:rsidRPr="00CE7435" w:rsidRDefault="00D77155" w:rsidP="000445D5">
      <w:pPr>
        <w:pStyle w:val="Heading3"/>
        <w:rPr>
          <w:lang w:val="en-US"/>
        </w:rPr>
      </w:pPr>
      <w:bookmarkStart w:id="40" w:name="_Toc212546448"/>
      <w:r>
        <w:rPr>
          <w:lang w:val="en-US"/>
        </w:rPr>
        <w:t xml:space="preserve">Advance </w:t>
      </w:r>
      <w:r w:rsidR="00AA2DB5">
        <w:rPr>
          <w:lang w:val="en-US"/>
        </w:rPr>
        <w:t>Bench</w:t>
      </w:r>
      <w:bookmarkEnd w:id="40"/>
    </w:p>
    <w:p w14:paraId="799F58AD" w14:textId="77777777" w:rsidR="00E2043A" w:rsidRDefault="00E2043A" w:rsidP="00E2043A">
      <w:pPr>
        <w:spacing w:line="360" w:lineRule="auto"/>
        <w:rPr>
          <w:lang w:val="en-US"/>
        </w:rPr>
      </w:pPr>
    </w:p>
    <w:p w14:paraId="41AF0A14" w14:textId="333DB087" w:rsidR="003A7153" w:rsidRPr="00A6135F" w:rsidRDefault="003A7153" w:rsidP="003A7153">
      <w:pPr>
        <w:rPr>
          <w:rFonts w:cs="Arial"/>
          <w:lang w:val="en-US"/>
        </w:rPr>
      </w:pPr>
      <w:r w:rsidRPr="00A6135F">
        <w:rPr>
          <w:rFonts w:cs="Arial"/>
          <w:lang w:val="en-US"/>
        </w:rPr>
        <w:t xml:space="preserve">It is modified </w:t>
      </w:r>
      <w:r w:rsidR="00961E9B" w:rsidRPr="00A6135F">
        <w:rPr>
          <w:rFonts w:cs="Arial"/>
          <w:lang w:val="en-US"/>
        </w:rPr>
        <w:t>of Simple casting ,</w:t>
      </w:r>
      <w:r w:rsidRPr="00A6135F">
        <w:rPr>
          <w:rFonts w:cs="Arial"/>
          <w:lang w:val="en-US"/>
        </w:rPr>
        <w:t xml:space="preserve">When the overburden depth increases, very often, the Simple Side Casting method can be modified to an </w:t>
      </w:r>
      <w:r w:rsidRPr="00A6135F">
        <w:rPr>
          <w:rFonts w:cs="Arial"/>
          <w:b/>
          <w:bCs/>
          <w:lang w:val="en-US"/>
        </w:rPr>
        <w:t>Advance Bench method</w:t>
      </w:r>
      <w:r w:rsidRPr="00A6135F">
        <w:rPr>
          <w:rFonts w:cs="Arial"/>
          <w:lang w:val="en-US"/>
        </w:rPr>
        <w:t xml:space="preserve"> to avoid rehandling.</w:t>
      </w:r>
    </w:p>
    <w:p w14:paraId="0E0FFE84" w14:textId="119318AD" w:rsidR="003A7153" w:rsidRPr="00A6135F" w:rsidRDefault="003A7153" w:rsidP="00A6135F">
      <w:pPr>
        <w:rPr>
          <w:rFonts w:cs="Arial"/>
          <w:lang w:val="en-US"/>
        </w:rPr>
      </w:pPr>
      <w:r w:rsidRPr="00A6135F">
        <w:rPr>
          <w:rFonts w:cs="Arial"/>
          <w:lang w:val="en-US"/>
        </w:rPr>
        <w:t>-In this method, the level of the dragline working bench is kept lower than the original surface by forming the advance bench</w:t>
      </w:r>
    </w:p>
    <w:p w14:paraId="16A3D06B" w14:textId="77777777" w:rsidR="003A7153" w:rsidRPr="00A6135F" w:rsidRDefault="003A7153" w:rsidP="003A7153">
      <w:pPr>
        <w:rPr>
          <w:rFonts w:cs="Arial"/>
          <w:b/>
          <w:bCs/>
          <w:lang w:val="en-US"/>
        </w:rPr>
      </w:pPr>
      <w:r w:rsidRPr="00A6135F">
        <w:rPr>
          <w:rFonts w:cs="Arial"/>
          <w:b/>
          <w:bCs/>
          <w:lang w:val="en-US"/>
        </w:rPr>
        <w:t xml:space="preserve">Main points </w:t>
      </w:r>
    </w:p>
    <w:p w14:paraId="257F50C5" w14:textId="77777777" w:rsidR="003A7153" w:rsidRPr="00A6135F" w:rsidRDefault="003A7153" w:rsidP="003A7153">
      <w:pPr>
        <w:rPr>
          <w:rFonts w:cs="Arial"/>
          <w:lang w:val="en-US"/>
        </w:rPr>
      </w:pPr>
      <w:r w:rsidRPr="00A6135F">
        <w:rPr>
          <w:rFonts w:cs="Arial"/>
          <w:lang w:val="en-US"/>
        </w:rPr>
        <w:t>- The main disadvantage of the Advance Bench is that the dragline must work in an overhand chop mode of operation</w:t>
      </w:r>
    </w:p>
    <w:p w14:paraId="204A5C60" w14:textId="77777777" w:rsidR="003A7153" w:rsidRPr="00A6135F" w:rsidRDefault="003A7153" w:rsidP="003A7153">
      <w:pPr>
        <w:rPr>
          <w:rFonts w:cs="Arial"/>
          <w:lang w:val="en-US"/>
        </w:rPr>
      </w:pPr>
      <w:r w:rsidRPr="00A6135F">
        <w:rPr>
          <w:rFonts w:cs="Arial"/>
          <w:lang w:val="en-US"/>
        </w:rPr>
        <w:t xml:space="preserve">- Swing angles are greater </w:t>
      </w:r>
      <w:r w:rsidRPr="00A6135F">
        <w:rPr>
          <w:rFonts w:cs="Arial"/>
          <w:b/>
          <w:bCs/>
          <w:lang w:val="en-US"/>
        </w:rPr>
        <w:t xml:space="preserve">(130 to 180 degrees) </w:t>
      </w:r>
      <w:r w:rsidRPr="00A6135F">
        <w:rPr>
          <w:rFonts w:cs="Arial"/>
          <w:lang w:val="en-US"/>
        </w:rPr>
        <w:t>when removing an advance bench, thus reducing the dragline productivity</w:t>
      </w:r>
    </w:p>
    <w:p w14:paraId="5FC69B4D" w14:textId="77777777" w:rsidR="003A7153" w:rsidRPr="00A6135F" w:rsidRDefault="003A7153" w:rsidP="003A7153">
      <w:pPr>
        <w:rPr>
          <w:rFonts w:cs="Arial"/>
          <w:lang w:val="en-US"/>
        </w:rPr>
      </w:pPr>
      <w:r w:rsidRPr="00A6135F">
        <w:rPr>
          <w:rFonts w:cs="Arial"/>
          <w:lang w:val="en-US"/>
        </w:rPr>
        <w:lastRenderedPageBreak/>
        <w:t>- There is a limitation for the height of an advance bench that a dragline can handle.</w:t>
      </w:r>
    </w:p>
    <w:p w14:paraId="6140BD4D" w14:textId="77777777" w:rsidR="003A7153" w:rsidRPr="00A6135F" w:rsidRDefault="003A7153" w:rsidP="003A7153">
      <w:pPr>
        <w:rPr>
          <w:rFonts w:cs="Arial"/>
          <w:lang w:val="en-US"/>
        </w:rPr>
      </w:pPr>
      <w:r w:rsidRPr="00A6135F">
        <w:rPr>
          <w:rFonts w:cs="Arial"/>
          <w:lang w:val="en-US"/>
        </w:rPr>
        <w:t xml:space="preserve">As the overburden depth increases and because of the disadvantages of chop operations, many strip mines prefer to use alternative digging methods </w:t>
      </w:r>
    </w:p>
    <w:p w14:paraId="7119DC5B" w14:textId="77777777" w:rsidR="00E2043A" w:rsidRPr="00CE7435" w:rsidRDefault="00E2043A" w:rsidP="00E2043A">
      <w:pPr>
        <w:spacing w:line="360" w:lineRule="auto"/>
        <w:rPr>
          <w:lang w:val="en-US"/>
        </w:rPr>
      </w:pPr>
    </w:p>
    <w:p w14:paraId="0827847A" w14:textId="33C2D609" w:rsidR="00E2043A" w:rsidRPr="00CE7435" w:rsidRDefault="00D77155" w:rsidP="000445D5">
      <w:pPr>
        <w:pStyle w:val="Heading3"/>
        <w:rPr>
          <w:lang w:val="en-US"/>
        </w:rPr>
      </w:pPr>
      <w:bookmarkStart w:id="41" w:name="_Toc212546449"/>
      <w:r>
        <w:rPr>
          <w:lang w:val="en-US"/>
        </w:rPr>
        <w:t>Extended Bench</w:t>
      </w:r>
      <w:bookmarkEnd w:id="41"/>
    </w:p>
    <w:p w14:paraId="4EF72BD0" w14:textId="77777777" w:rsidR="00C858B2" w:rsidRDefault="00C858B2" w:rsidP="00C858B2">
      <w:pPr>
        <w:spacing w:line="360" w:lineRule="auto"/>
        <w:rPr>
          <w:lang w:val="en-US"/>
        </w:rPr>
      </w:pPr>
    </w:p>
    <w:p w14:paraId="4C2AB9E3" w14:textId="113AE71E" w:rsidR="009A3D67" w:rsidRPr="00CA4F2C" w:rsidRDefault="001D15E2" w:rsidP="009A3D67">
      <w:pPr>
        <w:rPr>
          <w:rFonts w:cs="Arial"/>
          <w:sz w:val="22"/>
          <w:szCs w:val="22"/>
          <w:lang w:val="en-US"/>
        </w:rPr>
      </w:pPr>
      <w:r>
        <w:rPr>
          <w:rFonts w:cs="Arial"/>
          <w:sz w:val="22"/>
          <w:szCs w:val="22"/>
          <w:lang w:val="en-US"/>
        </w:rPr>
        <w:t xml:space="preserve">Extended bench is used for deeper </w:t>
      </w:r>
      <w:r w:rsidR="00F24D7A">
        <w:rPr>
          <w:rFonts w:cs="Arial"/>
          <w:sz w:val="22"/>
          <w:szCs w:val="22"/>
          <w:lang w:val="en-US"/>
        </w:rPr>
        <w:t xml:space="preserve">deposit, As Overburden </w:t>
      </w:r>
      <w:r w:rsidR="006440BC">
        <w:rPr>
          <w:rFonts w:cs="Arial"/>
          <w:sz w:val="22"/>
          <w:szCs w:val="22"/>
          <w:lang w:val="en-US"/>
        </w:rPr>
        <w:t>height increases</w:t>
      </w:r>
      <w:r w:rsidR="009A3D67" w:rsidRPr="00CA4F2C">
        <w:rPr>
          <w:rFonts w:cs="Arial"/>
          <w:sz w:val="22"/>
          <w:szCs w:val="22"/>
          <w:lang w:val="en-US"/>
        </w:rPr>
        <w:t xml:space="preserve"> it becomes hard to dump all the overburden using the usual side casting method. This often leads to moving the same material more than once, which wastes time and money ( Rehandling % is high )</w:t>
      </w:r>
    </w:p>
    <w:p w14:paraId="59F86466" w14:textId="77777777" w:rsidR="006440BC" w:rsidRDefault="006440BC" w:rsidP="009A3D67">
      <w:pPr>
        <w:rPr>
          <w:rFonts w:cs="Arial"/>
          <w:sz w:val="22"/>
          <w:szCs w:val="22"/>
          <w:lang w:val="en-US"/>
        </w:rPr>
      </w:pPr>
    </w:p>
    <w:p w14:paraId="473933BA" w14:textId="77777777" w:rsidR="006440BC" w:rsidRDefault="006440BC" w:rsidP="009A3D67">
      <w:pPr>
        <w:rPr>
          <w:rFonts w:cs="Arial"/>
          <w:sz w:val="22"/>
          <w:szCs w:val="22"/>
          <w:lang w:val="en-US"/>
        </w:rPr>
      </w:pPr>
    </w:p>
    <w:p w14:paraId="1E2A1EFF" w14:textId="2930910C" w:rsidR="009A3D67" w:rsidRPr="00CA4F2C" w:rsidRDefault="009A3D67" w:rsidP="009A3D67">
      <w:pPr>
        <w:rPr>
          <w:rFonts w:cs="Arial"/>
          <w:sz w:val="22"/>
          <w:szCs w:val="22"/>
          <w:lang w:val="en-US"/>
        </w:rPr>
      </w:pPr>
      <w:r w:rsidRPr="00CA4F2C">
        <w:rPr>
          <w:rFonts w:cs="Arial"/>
          <w:sz w:val="22"/>
          <w:szCs w:val="22"/>
          <w:lang w:val="en-US"/>
        </w:rPr>
        <w:t>To solve this, the dragline’s reach needs to be increased.</w:t>
      </w:r>
      <w:r w:rsidRPr="00CA4F2C">
        <w:rPr>
          <w:rFonts w:cs="Arial"/>
          <w:color w:val="424242"/>
          <w:sz w:val="22"/>
          <w:szCs w:val="22"/>
          <w:shd w:val="clear" w:color="auto" w:fill="FAFAFA"/>
          <w:lang w:val="en-US"/>
        </w:rPr>
        <w:t xml:space="preserve"> o</w:t>
      </w:r>
      <w:r w:rsidRPr="00CA4F2C">
        <w:rPr>
          <w:rFonts w:cs="Arial"/>
          <w:sz w:val="22"/>
          <w:szCs w:val="22"/>
          <w:lang w:val="en-US"/>
        </w:rPr>
        <w:t>ne way to do this is by placing the dragline closer to the spoil pile. This gives more space to dump the material and makes it easier to place all the overburden into the previous pit.</w:t>
      </w:r>
    </w:p>
    <w:p w14:paraId="50F3E04C" w14:textId="77777777" w:rsidR="009A3D67" w:rsidRPr="00CA4F2C" w:rsidRDefault="009A3D67" w:rsidP="009A3D67">
      <w:pPr>
        <w:jc w:val="center"/>
        <w:rPr>
          <w:rFonts w:cs="Arial"/>
          <w:b/>
          <w:bCs/>
          <w:sz w:val="22"/>
          <w:szCs w:val="22"/>
          <w:lang w:val="en-US"/>
        </w:rPr>
      </w:pPr>
      <w:r w:rsidRPr="00CA4F2C">
        <w:rPr>
          <w:rFonts w:cs="Arial"/>
          <w:noProof/>
          <w:sz w:val="22"/>
          <w:szCs w:val="22"/>
        </w:rPr>
        <w:drawing>
          <wp:inline distT="0" distB="0" distL="0" distR="0" wp14:anchorId="1974A6D9" wp14:editId="2B31809D">
            <wp:extent cx="4250167" cy="2402900"/>
            <wp:effectExtent l="0" t="0" r="0" b="0"/>
            <wp:docPr id="417427574" name="Grafik 1" descr="Ein Bild, das Baustelle, Screenshot, draußen, Kr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27574" name="Grafik 1" descr="Ein Bild, das Baustelle, Screenshot, draußen, Kran enthält.&#10;&#10;KI-generierte Inhalte können fehlerhaft sein."/>
                    <pic:cNvPicPr/>
                  </pic:nvPicPr>
                  <pic:blipFill>
                    <a:blip r:embed="rId43"/>
                    <a:stretch>
                      <a:fillRect/>
                    </a:stretch>
                  </pic:blipFill>
                  <pic:spPr>
                    <a:xfrm>
                      <a:off x="0" y="0"/>
                      <a:ext cx="4272444" cy="2415494"/>
                    </a:xfrm>
                    <a:prstGeom prst="rect">
                      <a:avLst/>
                    </a:prstGeom>
                  </pic:spPr>
                </pic:pic>
              </a:graphicData>
            </a:graphic>
          </wp:inline>
        </w:drawing>
      </w:r>
    </w:p>
    <w:p w14:paraId="36F09E46" w14:textId="77777777" w:rsidR="009A3D67" w:rsidRPr="00CD2DA6" w:rsidRDefault="009A3D67" w:rsidP="009A3D67">
      <w:pPr>
        <w:jc w:val="center"/>
        <w:rPr>
          <w:rFonts w:cs="Arial"/>
          <w:b/>
          <w:bCs/>
          <w:sz w:val="16"/>
          <w:szCs w:val="16"/>
          <w:lang w:val="en-US"/>
        </w:rPr>
      </w:pPr>
      <w:r w:rsidRPr="00CD2DA6">
        <w:rPr>
          <w:rFonts w:cs="Arial"/>
          <w:b/>
          <w:bCs/>
          <w:sz w:val="16"/>
          <w:szCs w:val="16"/>
          <w:lang w:val="en-US"/>
        </w:rPr>
        <w:t>Figure 6  Extended bench (modified from Bucyrus-Erie Company Handbook,2001)</w:t>
      </w:r>
    </w:p>
    <w:p w14:paraId="47F4B507" w14:textId="77777777" w:rsidR="009A3D67" w:rsidRPr="00CD2DA6" w:rsidRDefault="009A3D67" w:rsidP="009A3D67">
      <w:pPr>
        <w:rPr>
          <w:rFonts w:cs="Arial"/>
          <w:lang w:val="en-US"/>
        </w:rPr>
      </w:pPr>
      <w:r w:rsidRPr="00CD2DA6">
        <w:rPr>
          <w:rFonts w:cs="Arial"/>
          <w:lang w:val="en-US"/>
        </w:rPr>
        <w:t>Main points</w:t>
      </w:r>
    </w:p>
    <w:p w14:paraId="11D19FF8" w14:textId="77777777" w:rsidR="009A3D67" w:rsidRPr="00CD2DA6" w:rsidRDefault="009A3D67" w:rsidP="009A3D67">
      <w:pPr>
        <w:rPr>
          <w:rFonts w:cs="Arial"/>
          <w:lang w:val="en-US"/>
        </w:rPr>
      </w:pPr>
      <w:r w:rsidRPr="00CD2DA6">
        <w:rPr>
          <w:rFonts w:cs="Arial"/>
          <w:lang w:val="en-US"/>
        </w:rPr>
        <w:t>- To improve the dragline’s performance, an extended bench or bridge is often built. This bridge lets the dragline move closer to the spoil pile, helping it reach the top of the spoil more easily.</w:t>
      </w:r>
    </w:p>
    <w:p w14:paraId="31F29914" w14:textId="77777777" w:rsidR="009A3D67" w:rsidRPr="00CD2DA6" w:rsidRDefault="009A3D67" w:rsidP="009A3D67">
      <w:pPr>
        <w:rPr>
          <w:rFonts w:cs="Arial"/>
          <w:lang w:val="en-US"/>
        </w:rPr>
      </w:pPr>
      <w:r w:rsidRPr="00CD2DA6">
        <w:rPr>
          <w:rFonts w:cs="Arial"/>
          <w:lang w:val="en-US"/>
        </w:rPr>
        <w:t xml:space="preserve">The material used to make the extended bridge is provided from both the </w:t>
      </w:r>
      <w:proofErr w:type="spellStart"/>
      <w:r w:rsidRPr="00CD2DA6">
        <w:rPr>
          <w:rFonts w:cs="Arial"/>
          <w:lang w:val="en-US"/>
        </w:rPr>
        <w:t>keycut</w:t>
      </w:r>
      <w:proofErr w:type="spellEnd"/>
      <w:r w:rsidRPr="00CD2DA6">
        <w:rPr>
          <w:rFonts w:cs="Arial"/>
          <w:lang w:val="en-US"/>
        </w:rPr>
        <w:t xml:space="preserve"> and the advance bench</w:t>
      </w:r>
    </w:p>
    <w:p w14:paraId="42E75FA5" w14:textId="77777777" w:rsidR="009A3D67" w:rsidRPr="00CD2DA6" w:rsidRDefault="009A3D67" w:rsidP="009A3D67">
      <w:pPr>
        <w:rPr>
          <w:rFonts w:cs="Arial"/>
          <w:lang w:val="en-US"/>
        </w:rPr>
      </w:pPr>
      <w:r w:rsidRPr="00CD2DA6">
        <w:rPr>
          <w:rFonts w:cs="Arial"/>
          <w:lang w:val="en-US"/>
        </w:rPr>
        <w:t>-Used material is rehandling material and must be excavated later to clear the coal edge of next block</w:t>
      </w:r>
    </w:p>
    <w:p w14:paraId="414D0C71" w14:textId="77777777" w:rsidR="009A3D67" w:rsidRPr="00CD2DA6" w:rsidRDefault="009A3D67" w:rsidP="009A3D67">
      <w:pPr>
        <w:rPr>
          <w:rFonts w:cs="Arial"/>
          <w:lang w:val="en-US"/>
        </w:rPr>
      </w:pPr>
      <w:r w:rsidRPr="00CD2DA6">
        <w:rPr>
          <w:rFonts w:cs="Arial"/>
          <w:lang w:val="en-US"/>
        </w:rPr>
        <w:lastRenderedPageBreak/>
        <w:t>The critical factors that affect the amount of rehandle are the dragline spoiling capabilities, material swell factor, highwall angle and spoil angle.</w:t>
      </w:r>
    </w:p>
    <w:p w14:paraId="7A7002FE" w14:textId="4B2DE5C8" w:rsidR="009A3D67" w:rsidRPr="00CD2DA6" w:rsidRDefault="009A3D67" w:rsidP="009A3D67">
      <w:pPr>
        <w:rPr>
          <w:rFonts w:cs="Arial"/>
          <w:lang w:val="en-US"/>
        </w:rPr>
      </w:pPr>
      <w:r w:rsidRPr="00CD2DA6">
        <w:rPr>
          <w:rFonts w:cs="Arial"/>
          <w:lang w:val="en-US"/>
        </w:rPr>
        <w:t>Combine approach with this method :- It is also possible to combine the standard Extended Bench method with a throw blasting operation.</w:t>
      </w:r>
    </w:p>
    <w:p w14:paraId="1713E669" w14:textId="77777777" w:rsidR="00CD2DA6" w:rsidRPr="00CD2DA6" w:rsidRDefault="00CD2DA6" w:rsidP="009A3D67">
      <w:pPr>
        <w:rPr>
          <w:rFonts w:cs="Arial"/>
          <w:lang w:val="en-US"/>
        </w:rPr>
      </w:pPr>
    </w:p>
    <w:p w14:paraId="362FB187" w14:textId="77777777" w:rsidR="009A3D67" w:rsidRPr="00CD2DA6" w:rsidRDefault="009A3D67" w:rsidP="009A3D67">
      <w:pPr>
        <w:rPr>
          <w:rFonts w:cs="Arial"/>
        </w:rPr>
      </w:pPr>
      <w:r w:rsidRPr="00CD2DA6">
        <w:rPr>
          <w:rFonts w:cs="Arial"/>
        </w:rPr>
        <w:t xml:space="preserve">Purpose </w:t>
      </w:r>
      <w:proofErr w:type="spellStart"/>
      <w:r w:rsidRPr="00CD2DA6">
        <w:rPr>
          <w:rFonts w:cs="Arial"/>
        </w:rPr>
        <w:t>of</w:t>
      </w:r>
      <w:proofErr w:type="spellEnd"/>
      <w:r w:rsidRPr="00CD2DA6">
        <w:rPr>
          <w:rFonts w:cs="Arial"/>
        </w:rPr>
        <w:t xml:space="preserve"> </w:t>
      </w:r>
      <w:proofErr w:type="spellStart"/>
      <w:r w:rsidRPr="00CD2DA6">
        <w:rPr>
          <w:rFonts w:cs="Arial"/>
        </w:rPr>
        <w:t>the</w:t>
      </w:r>
      <w:proofErr w:type="spellEnd"/>
      <w:r w:rsidRPr="00CD2DA6">
        <w:rPr>
          <w:rFonts w:cs="Arial"/>
        </w:rPr>
        <w:t xml:space="preserve"> Method</w:t>
      </w:r>
    </w:p>
    <w:p w14:paraId="5EBA4735" w14:textId="77777777" w:rsidR="009A3D67" w:rsidRPr="00CD2DA6" w:rsidRDefault="009A3D67" w:rsidP="000C7721">
      <w:pPr>
        <w:pStyle w:val="ListParagraph"/>
        <w:numPr>
          <w:ilvl w:val="0"/>
          <w:numId w:val="22"/>
        </w:numPr>
        <w:spacing w:after="160" w:line="240" w:lineRule="auto"/>
        <w:jc w:val="left"/>
        <w:rPr>
          <w:rFonts w:cs="Arial"/>
          <w:lang w:val="en-US"/>
        </w:rPr>
      </w:pPr>
      <w:r w:rsidRPr="00CD2DA6">
        <w:rPr>
          <w:rFonts w:cs="Arial"/>
          <w:lang w:val="en-US"/>
        </w:rPr>
        <w:t>Increase dragline reach without modifying the machine.</w:t>
      </w:r>
    </w:p>
    <w:p w14:paraId="2B4A9AD1" w14:textId="77777777" w:rsidR="009A3D67" w:rsidRPr="00CD2DA6" w:rsidRDefault="009A3D67" w:rsidP="000C7721">
      <w:pPr>
        <w:pStyle w:val="ListParagraph"/>
        <w:numPr>
          <w:ilvl w:val="0"/>
          <w:numId w:val="22"/>
        </w:numPr>
        <w:spacing w:after="160" w:line="240" w:lineRule="auto"/>
        <w:jc w:val="left"/>
        <w:rPr>
          <w:rFonts w:cs="Arial"/>
          <w:lang w:val="en-US"/>
        </w:rPr>
      </w:pPr>
      <w:r w:rsidRPr="00CD2DA6">
        <w:rPr>
          <w:rFonts w:cs="Arial"/>
          <w:lang w:val="en-US"/>
        </w:rPr>
        <w:t>Improve spoil placement by allowing dumping at the spoil crest.</w:t>
      </w:r>
    </w:p>
    <w:p w14:paraId="6822003E" w14:textId="77777777" w:rsidR="009A3D67" w:rsidRPr="00CD2DA6" w:rsidRDefault="009A3D67" w:rsidP="000C7721">
      <w:pPr>
        <w:pStyle w:val="ListParagraph"/>
        <w:numPr>
          <w:ilvl w:val="0"/>
          <w:numId w:val="22"/>
        </w:numPr>
        <w:spacing w:after="160" w:line="240" w:lineRule="auto"/>
        <w:jc w:val="left"/>
        <w:rPr>
          <w:rFonts w:cs="Arial"/>
          <w:lang w:val="en-US"/>
        </w:rPr>
      </w:pPr>
      <w:r w:rsidRPr="00CD2DA6">
        <w:rPr>
          <w:rFonts w:cs="Arial"/>
          <w:lang w:val="en-US"/>
        </w:rPr>
        <w:t>Reduce rehandling and improve operational efficiency.</w:t>
      </w:r>
    </w:p>
    <w:p w14:paraId="7B702CD3" w14:textId="77777777" w:rsidR="009A3D67" w:rsidRPr="00CA4F2C" w:rsidRDefault="009A3D67" w:rsidP="000C7721">
      <w:pPr>
        <w:pStyle w:val="ListParagraph"/>
        <w:numPr>
          <w:ilvl w:val="0"/>
          <w:numId w:val="22"/>
        </w:numPr>
        <w:spacing w:after="160" w:line="240" w:lineRule="auto"/>
        <w:jc w:val="left"/>
        <w:rPr>
          <w:rFonts w:cs="Arial"/>
          <w:sz w:val="22"/>
          <w:szCs w:val="22"/>
          <w:lang w:val="en-US"/>
        </w:rPr>
      </w:pPr>
      <w:r w:rsidRPr="00CD2DA6">
        <w:rPr>
          <w:rFonts w:cs="Arial"/>
          <w:lang w:val="en-US"/>
        </w:rPr>
        <w:t>Integrate blasting and excavation for better productivity</w:t>
      </w:r>
      <w:r w:rsidRPr="00CA4F2C">
        <w:rPr>
          <w:rFonts w:cs="Arial"/>
          <w:sz w:val="22"/>
          <w:szCs w:val="22"/>
          <w:lang w:val="en-US"/>
        </w:rPr>
        <w:t>.</w:t>
      </w:r>
    </w:p>
    <w:p w14:paraId="00F82EDE" w14:textId="77777777" w:rsidR="009A3D67" w:rsidRDefault="009A3D67" w:rsidP="00C858B2">
      <w:pPr>
        <w:spacing w:line="360" w:lineRule="auto"/>
        <w:rPr>
          <w:lang w:val="en-US"/>
        </w:rPr>
      </w:pPr>
    </w:p>
    <w:p w14:paraId="7A6C5FA0" w14:textId="31E31E8A" w:rsidR="00D77155" w:rsidRPr="00CE7435" w:rsidRDefault="00D77155" w:rsidP="000445D5">
      <w:pPr>
        <w:pStyle w:val="Heading3"/>
        <w:rPr>
          <w:lang w:val="en-US"/>
        </w:rPr>
      </w:pPr>
      <w:bookmarkStart w:id="42" w:name="_Toc212546450"/>
      <w:r>
        <w:rPr>
          <w:lang w:val="en-US"/>
        </w:rPr>
        <w:t>Split Bench</w:t>
      </w:r>
      <w:bookmarkEnd w:id="42"/>
    </w:p>
    <w:p w14:paraId="2A9D77C9" w14:textId="77777777" w:rsidR="00D77155" w:rsidRPr="00CE7435" w:rsidRDefault="00D77155" w:rsidP="00D77155">
      <w:pPr>
        <w:spacing w:line="360" w:lineRule="auto"/>
        <w:rPr>
          <w:lang w:val="en-US"/>
        </w:rPr>
      </w:pPr>
    </w:p>
    <w:p w14:paraId="7E23BBC4" w14:textId="77777777" w:rsidR="007C56BA" w:rsidRDefault="007C56BA" w:rsidP="007C56BA">
      <w:pPr>
        <w:rPr>
          <w:rFonts w:cs="Arial"/>
          <w:noProof/>
          <w:lang w:val="en-US"/>
        </w:rPr>
      </w:pPr>
      <w:r w:rsidRPr="00107DF2">
        <w:rPr>
          <w:rFonts w:cs="Arial"/>
          <w:lang w:val="en-US"/>
        </w:rPr>
        <w:t>In order to increase the maximum advance bench depth and to avoid a chop down operation, two underhand dragline passes are used in each strip.</w:t>
      </w:r>
      <w:r w:rsidRPr="00107DF2">
        <w:rPr>
          <w:rFonts w:cs="Arial"/>
          <w:noProof/>
          <w:lang w:val="en-US"/>
        </w:rPr>
        <w:t xml:space="preserve"> </w:t>
      </w:r>
    </w:p>
    <w:p w14:paraId="7EA5C8EE" w14:textId="77777777" w:rsidR="001A398A" w:rsidRPr="00107DF2" w:rsidRDefault="001A398A" w:rsidP="007C56BA">
      <w:pPr>
        <w:rPr>
          <w:rFonts w:cs="Arial"/>
          <w:noProof/>
          <w:lang w:val="en-US"/>
        </w:rPr>
      </w:pPr>
    </w:p>
    <w:p w14:paraId="6D8AE048" w14:textId="13CDF3E1" w:rsidR="007C56BA" w:rsidRPr="00E06A45" w:rsidRDefault="001A398A" w:rsidP="00E06A45">
      <w:pPr>
        <w:jc w:val="center"/>
        <w:rPr>
          <w:rFonts w:cs="Arial"/>
          <w:noProof/>
          <w:lang w:val="en-US"/>
        </w:rPr>
      </w:pPr>
      <w:r>
        <w:rPr>
          <w:rFonts w:cs="Arial"/>
          <w:noProof/>
          <w:lang w:val="en-US"/>
        </w:rPr>
        <w:drawing>
          <wp:inline distT="0" distB="0" distL="0" distR="0" wp14:anchorId="200A6146" wp14:editId="05A1D549">
            <wp:extent cx="5699760" cy="3136265"/>
            <wp:effectExtent l="0" t="0" r="0" b="6985"/>
            <wp:docPr id="1285199930" name="Grafik 6" descr="Ein Bild, das Text, Diagramm, Reihe,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99930" name="Grafik 6" descr="Ein Bild, das Text, Diagramm, Reihe, Karte enthält.&#10;&#10;KI-generierte Inhalte können fehlerhaft sein."/>
                    <pic:cNvPicPr/>
                  </pic:nvPicPr>
                  <pic:blipFill>
                    <a:blip r:embed="rId44">
                      <a:extLst>
                        <a:ext uri="{28A0092B-C50C-407E-A947-70E740481C1C}">
                          <a14:useLocalDpi xmlns:a14="http://schemas.microsoft.com/office/drawing/2010/main" val="0"/>
                        </a:ext>
                      </a:extLst>
                    </a:blip>
                    <a:stretch>
                      <a:fillRect/>
                    </a:stretch>
                  </pic:blipFill>
                  <pic:spPr>
                    <a:xfrm>
                      <a:off x="0" y="0"/>
                      <a:ext cx="5699760" cy="3136265"/>
                    </a:xfrm>
                    <a:prstGeom prst="rect">
                      <a:avLst/>
                    </a:prstGeom>
                  </pic:spPr>
                </pic:pic>
              </a:graphicData>
            </a:graphic>
          </wp:inline>
        </w:drawing>
      </w:r>
    </w:p>
    <w:p w14:paraId="03CB12D6" w14:textId="714D99E8" w:rsidR="007C56BA" w:rsidRPr="00107DF2" w:rsidRDefault="007C56BA" w:rsidP="00415851">
      <w:pPr>
        <w:jc w:val="center"/>
        <w:rPr>
          <w:rFonts w:cs="Arial"/>
          <w:b/>
          <w:bCs/>
          <w:noProof/>
          <w:sz w:val="16"/>
          <w:szCs w:val="16"/>
          <w:lang w:val="en-US"/>
        </w:rPr>
      </w:pPr>
      <w:r w:rsidRPr="00107DF2">
        <w:rPr>
          <w:rFonts w:cs="Arial"/>
          <w:b/>
          <w:bCs/>
          <w:noProof/>
          <w:sz w:val="16"/>
          <w:szCs w:val="16"/>
          <w:lang w:val="en-US"/>
        </w:rPr>
        <w:t>Figure 7. Split bench</w:t>
      </w:r>
    </w:p>
    <w:p w14:paraId="209E45C7" w14:textId="77777777" w:rsidR="007C56BA" w:rsidRPr="00107DF2" w:rsidRDefault="007C56BA" w:rsidP="007C56BA">
      <w:pPr>
        <w:rPr>
          <w:rFonts w:cs="Arial"/>
          <w:noProof/>
          <w:lang w:val="en-US"/>
        </w:rPr>
      </w:pPr>
      <w:r w:rsidRPr="00107DF2">
        <w:rPr>
          <w:rFonts w:cs="Arial"/>
          <w:noProof/>
          <w:lang w:val="en-US"/>
        </w:rPr>
        <w:t>bench on the lowwall side on blasted material,</w:t>
      </w:r>
    </w:p>
    <w:p w14:paraId="72E7B94F" w14:textId="77777777" w:rsidR="007C56BA" w:rsidRPr="00107DF2" w:rsidRDefault="007C56BA" w:rsidP="007C56BA">
      <w:pPr>
        <w:rPr>
          <w:rFonts w:cs="Arial"/>
          <w:lang w:val="en-US"/>
        </w:rPr>
      </w:pPr>
      <w:r w:rsidRPr="00107DF2">
        <w:rPr>
          <w:rFonts w:cs="Arial"/>
          <w:lang w:val="en-US"/>
        </w:rPr>
        <w:t>-The main dig level is controlled by the maximum dig depth of the dragline and the spoil balance.</w:t>
      </w:r>
    </w:p>
    <w:p w14:paraId="76091AD4" w14:textId="74319DCF" w:rsidR="00D77155" w:rsidRDefault="007C56BA" w:rsidP="00E06A45">
      <w:pPr>
        <w:rPr>
          <w:rFonts w:cs="Arial"/>
          <w:b/>
          <w:bCs/>
          <w:lang w:val="en-US"/>
        </w:rPr>
      </w:pPr>
      <w:r w:rsidRPr="00107DF2">
        <w:rPr>
          <w:rFonts w:cs="Arial"/>
          <w:lang w:val="en-US"/>
        </w:rPr>
        <w:lastRenderedPageBreak/>
        <w:t xml:space="preserve">-The method involves two highwall passes using simple side casting in the </w:t>
      </w:r>
      <w:r w:rsidRPr="00107DF2">
        <w:rPr>
          <w:rFonts w:cs="Arial"/>
          <w:b/>
          <w:bCs/>
          <w:lang w:val="en-US"/>
        </w:rPr>
        <w:t xml:space="preserve">first pass </w:t>
      </w:r>
      <w:r w:rsidRPr="00107DF2">
        <w:rPr>
          <w:rFonts w:cs="Arial"/>
          <w:lang w:val="en-US"/>
        </w:rPr>
        <w:t xml:space="preserve">and a conventional extended bench in </w:t>
      </w:r>
      <w:r w:rsidRPr="00107DF2">
        <w:rPr>
          <w:rFonts w:cs="Arial"/>
          <w:b/>
          <w:bCs/>
          <w:lang w:val="en-US"/>
        </w:rPr>
        <w:t>the main pass.</w:t>
      </w:r>
    </w:p>
    <w:p w14:paraId="02E60976" w14:textId="77777777" w:rsidR="00E06A45" w:rsidRPr="00E06A45" w:rsidRDefault="00E06A45" w:rsidP="00E06A45">
      <w:pPr>
        <w:rPr>
          <w:rFonts w:cs="Arial"/>
          <w:b/>
          <w:bCs/>
          <w:lang w:val="en-US"/>
        </w:rPr>
      </w:pPr>
    </w:p>
    <w:p w14:paraId="56573BCA" w14:textId="3556F71C" w:rsidR="00D77155" w:rsidRPr="00CE7435" w:rsidRDefault="00A00DB3" w:rsidP="000445D5">
      <w:pPr>
        <w:pStyle w:val="Heading3"/>
        <w:rPr>
          <w:lang w:val="en-US"/>
        </w:rPr>
      </w:pPr>
      <w:bookmarkStart w:id="43" w:name="_Toc212546451"/>
      <w:r>
        <w:rPr>
          <w:lang w:val="en-US"/>
        </w:rPr>
        <w:t>Extended Key cut</w:t>
      </w:r>
      <w:bookmarkEnd w:id="43"/>
    </w:p>
    <w:p w14:paraId="6B9D8920" w14:textId="77777777" w:rsidR="00D77155" w:rsidRPr="00CE7435" w:rsidRDefault="00D77155" w:rsidP="00D77155">
      <w:pPr>
        <w:spacing w:line="360" w:lineRule="auto"/>
        <w:rPr>
          <w:lang w:val="en-US"/>
        </w:rPr>
      </w:pPr>
    </w:p>
    <w:p w14:paraId="1427FD62" w14:textId="03F763FA" w:rsidR="00CD1523" w:rsidRDefault="00CD1523" w:rsidP="00CD1523">
      <w:pPr>
        <w:rPr>
          <w:rFonts w:cs="Arial"/>
          <w:sz w:val="22"/>
          <w:szCs w:val="22"/>
          <w:lang w:val="en-US"/>
        </w:rPr>
      </w:pPr>
      <w:r>
        <w:rPr>
          <w:rFonts w:cs="Arial"/>
          <w:sz w:val="22"/>
          <w:szCs w:val="22"/>
          <w:lang w:val="en-US"/>
        </w:rPr>
        <w:t>T</w:t>
      </w:r>
      <w:r w:rsidRPr="00CA4F2C">
        <w:rPr>
          <w:rFonts w:cs="Arial"/>
          <w:sz w:val="22"/>
          <w:szCs w:val="22"/>
          <w:lang w:val="en-US"/>
        </w:rPr>
        <w:t xml:space="preserve">wo-pass operation method is extended key cut method which employing a highwall extended cut in first cut and </w:t>
      </w:r>
      <w:r w:rsidR="006E3ED2" w:rsidRPr="00CA4F2C">
        <w:rPr>
          <w:rFonts w:cs="Arial"/>
          <w:sz w:val="22"/>
          <w:szCs w:val="22"/>
          <w:lang w:val="en-US"/>
        </w:rPr>
        <w:t>low wall</w:t>
      </w:r>
      <w:r w:rsidRPr="00CA4F2C">
        <w:rPr>
          <w:rFonts w:cs="Arial"/>
          <w:sz w:val="22"/>
          <w:szCs w:val="22"/>
          <w:lang w:val="en-US"/>
        </w:rPr>
        <w:t xml:space="preserve"> pullback operation in the second pass</w:t>
      </w:r>
      <w:r w:rsidR="00190FC3">
        <w:rPr>
          <w:rFonts w:cs="Arial"/>
          <w:sz w:val="22"/>
          <w:szCs w:val="22"/>
          <w:lang w:val="en-US"/>
        </w:rPr>
        <w:t>:</w:t>
      </w:r>
    </w:p>
    <w:p w14:paraId="0D795895" w14:textId="03480AB3" w:rsidR="00E310C2" w:rsidRDefault="00E310C2" w:rsidP="00E310C2">
      <w:pPr>
        <w:jc w:val="center"/>
        <w:rPr>
          <w:rFonts w:cs="Arial"/>
          <w:sz w:val="22"/>
          <w:szCs w:val="22"/>
          <w:lang w:val="en-US"/>
        </w:rPr>
      </w:pPr>
      <w:r w:rsidRPr="00CA4F2C">
        <w:rPr>
          <w:rFonts w:cs="Arial"/>
          <w:noProof/>
          <w:sz w:val="22"/>
          <w:szCs w:val="22"/>
        </w:rPr>
        <w:drawing>
          <wp:inline distT="0" distB="0" distL="0" distR="0" wp14:anchorId="7DCF1BD6" wp14:editId="0D6BE466">
            <wp:extent cx="3168688" cy="3206430"/>
            <wp:effectExtent l="0" t="0" r="0" b="0"/>
            <wp:docPr id="486779471"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79471" name="Grafik 1" descr="Ein Bild, das Text, Screenshot, Diagramm, parallel enthält.&#10;&#10;KI-generierte Inhalte können fehlerhaft sein."/>
                    <pic:cNvPicPr/>
                  </pic:nvPicPr>
                  <pic:blipFill>
                    <a:blip r:embed="rId45"/>
                    <a:stretch>
                      <a:fillRect/>
                    </a:stretch>
                  </pic:blipFill>
                  <pic:spPr>
                    <a:xfrm>
                      <a:off x="0" y="0"/>
                      <a:ext cx="3203261" cy="3241414"/>
                    </a:xfrm>
                    <a:prstGeom prst="rect">
                      <a:avLst/>
                    </a:prstGeom>
                  </pic:spPr>
                </pic:pic>
              </a:graphicData>
            </a:graphic>
          </wp:inline>
        </w:drawing>
      </w:r>
    </w:p>
    <w:p w14:paraId="752C2E91" w14:textId="301B25D7" w:rsidR="005B6040" w:rsidRPr="005B6040" w:rsidRDefault="005B6040" w:rsidP="00E310C2">
      <w:pPr>
        <w:jc w:val="center"/>
        <w:rPr>
          <w:rFonts w:cs="Arial"/>
          <w:b/>
          <w:bCs/>
          <w:sz w:val="22"/>
          <w:szCs w:val="22"/>
          <w:lang w:val="en-US"/>
        </w:rPr>
      </w:pPr>
      <w:r w:rsidRPr="005B6040">
        <w:rPr>
          <w:rFonts w:cs="Arial"/>
          <w:b/>
          <w:bCs/>
          <w:sz w:val="22"/>
          <w:szCs w:val="22"/>
          <w:lang w:val="en-US"/>
        </w:rPr>
        <w:t>Extended Key cut</w:t>
      </w:r>
    </w:p>
    <w:p w14:paraId="3F70145E" w14:textId="77777777" w:rsidR="00190FC3" w:rsidRPr="005B6040" w:rsidRDefault="00190FC3" w:rsidP="00CD1523">
      <w:pPr>
        <w:rPr>
          <w:rFonts w:cs="Arial"/>
          <w:sz w:val="22"/>
          <w:szCs w:val="22"/>
          <w:lang w:val="en-US"/>
        </w:rPr>
      </w:pPr>
    </w:p>
    <w:p w14:paraId="17AE6436" w14:textId="77777777" w:rsidR="00190FC3" w:rsidRPr="005B6040" w:rsidRDefault="00190FC3" w:rsidP="00190FC3">
      <w:pPr>
        <w:spacing w:after="160" w:line="278" w:lineRule="auto"/>
        <w:ind w:left="720"/>
        <w:jc w:val="left"/>
        <w:rPr>
          <w:rFonts w:cs="Arial"/>
          <w:lang w:val="en-US"/>
        </w:rPr>
      </w:pPr>
      <w:r w:rsidRPr="005B6040">
        <w:rPr>
          <w:rFonts w:cs="Arial"/>
          <w:lang w:val="en-US"/>
        </w:rPr>
        <w:t>a) Dragline excavates an extended key cut from highwall side to build in-pit bench: The dragline is shown on the right (highwall) side, digging the "Extended key cut" and using that material to build the "In-pit bench" on the left.</w:t>
      </w:r>
    </w:p>
    <w:p w14:paraId="18472ED5" w14:textId="77777777" w:rsidR="00190FC3" w:rsidRPr="005B6040" w:rsidRDefault="00190FC3" w:rsidP="00190FC3">
      <w:pPr>
        <w:spacing w:after="160" w:line="278" w:lineRule="auto"/>
        <w:ind w:left="720"/>
        <w:jc w:val="left"/>
        <w:rPr>
          <w:rFonts w:cs="Arial"/>
          <w:lang w:val="en-US"/>
        </w:rPr>
      </w:pPr>
      <w:r w:rsidRPr="005B6040">
        <w:rPr>
          <w:rFonts w:cs="Arial"/>
          <w:lang w:val="en-US"/>
        </w:rPr>
        <w:t>b) Chopping from in-pit bench and filling behind: The dragline has moved onto the in-pit bench. It is now removing the remaining overburden (the "Throw blasting profile") and depositing it behind itself as "Spoil from 2nd position."</w:t>
      </w:r>
    </w:p>
    <w:p w14:paraId="7DDC523B" w14:textId="77777777" w:rsidR="00190FC3" w:rsidRPr="005B6040" w:rsidRDefault="00190FC3" w:rsidP="00190FC3">
      <w:pPr>
        <w:spacing w:after="160" w:line="278" w:lineRule="auto"/>
        <w:ind w:left="720"/>
        <w:jc w:val="left"/>
        <w:rPr>
          <w:rFonts w:cs="Arial"/>
          <w:lang w:val="en-US"/>
        </w:rPr>
      </w:pPr>
      <w:r w:rsidRPr="005B6040">
        <w:rPr>
          <w:rFonts w:cs="Arial"/>
          <w:lang w:val="en-US"/>
        </w:rPr>
        <w:t>c) Chopping and dumping in the final spoil: This shows the continuation of the second pass. The dragline continues to chop down and dump the overburden, creating the "New spoil" pile. The area where the blasted material initially landed is the "Thrown area," and any material that needs to be moved again is referred to as "Rehandle."</w:t>
      </w:r>
    </w:p>
    <w:p w14:paraId="423BE0D0" w14:textId="77777777" w:rsidR="005B6040" w:rsidRPr="006952DD" w:rsidRDefault="005B6040" w:rsidP="00190FC3">
      <w:pPr>
        <w:rPr>
          <w:rFonts w:cs="Arial"/>
          <w:sz w:val="22"/>
          <w:szCs w:val="22"/>
          <w:lang w:val="en-US"/>
        </w:rPr>
      </w:pPr>
    </w:p>
    <w:p w14:paraId="5A0F7D02" w14:textId="77777777" w:rsidR="005B6040" w:rsidRPr="006952DD" w:rsidRDefault="005B6040" w:rsidP="00190FC3">
      <w:pPr>
        <w:rPr>
          <w:rFonts w:cs="Arial"/>
          <w:b/>
          <w:bCs/>
          <w:sz w:val="22"/>
          <w:szCs w:val="22"/>
          <w:lang w:val="en-US"/>
        </w:rPr>
      </w:pPr>
    </w:p>
    <w:p w14:paraId="4DBFBFAA" w14:textId="77777777" w:rsidR="005B6040" w:rsidRPr="006952DD" w:rsidRDefault="005B6040" w:rsidP="00190FC3">
      <w:pPr>
        <w:rPr>
          <w:rFonts w:cs="Arial"/>
          <w:b/>
          <w:bCs/>
          <w:sz w:val="22"/>
          <w:szCs w:val="22"/>
          <w:lang w:val="en-US"/>
        </w:rPr>
      </w:pPr>
    </w:p>
    <w:p w14:paraId="7D066C0E" w14:textId="77777777" w:rsidR="00D77155" w:rsidRPr="00CE7435" w:rsidRDefault="00D77155" w:rsidP="00C858B2">
      <w:pPr>
        <w:spacing w:line="360" w:lineRule="auto"/>
        <w:rPr>
          <w:lang w:val="en-US"/>
        </w:rPr>
      </w:pPr>
    </w:p>
    <w:p w14:paraId="7B58B2C9" w14:textId="1B85C687" w:rsidR="00C858B2" w:rsidRPr="00CE7435" w:rsidRDefault="00A00DB3" w:rsidP="000445D5">
      <w:pPr>
        <w:pStyle w:val="Heading2"/>
        <w:rPr>
          <w:lang w:val="en-US"/>
        </w:rPr>
      </w:pPr>
      <w:bookmarkStart w:id="44" w:name="_Toc212546452"/>
      <w:r>
        <w:rPr>
          <w:lang w:val="en-US"/>
        </w:rPr>
        <w:t>Blasting and Fragmentation</w:t>
      </w:r>
      <w:bookmarkEnd w:id="44"/>
    </w:p>
    <w:p w14:paraId="2BBBF4C5" w14:textId="77777777" w:rsidR="00440882" w:rsidRDefault="00440882" w:rsidP="00440882">
      <w:pPr>
        <w:rPr>
          <w:rFonts w:cs="Arial"/>
          <w:b/>
          <w:bCs/>
          <w:sz w:val="22"/>
          <w:szCs w:val="22"/>
          <w:lang w:val="en-US"/>
        </w:rPr>
      </w:pPr>
    </w:p>
    <w:p w14:paraId="39B81016" w14:textId="78BAA795" w:rsidR="00440882" w:rsidRDefault="00440882" w:rsidP="00440882">
      <w:pPr>
        <w:rPr>
          <w:rFonts w:cs="Arial"/>
          <w:sz w:val="22"/>
          <w:szCs w:val="22"/>
          <w:lang w:val="en-US"/>
        </w:rPr>
      </w:pPr>
      <w:r w:rsidRPr="00CA4F2C">
        <w:rPr>
          <w:rFonts w:cs="Arial"/>
          <w:sz w:val="22"/>
          <w:szCs w:val="22"/>
          <w:lang w:val="en-US"/>
        </w:rPr>
        <w:t>Digging methods that rely on the dragline sitting on a stable highwall crest and performing simple, direct excavation. Blasting in dragline operations is similar to regular open-pit blasting. However, unlike shovels that push into the broken rock, draglines work by dragging their bucket across the blasted material. This means the quality of fragmentation is more important for draglines. If the rock isn't broken well, the dragline's efficiency drops much faster than a shovel working in the same conditions. As a result, good blasting is more critical for dragline operations than for shovel operations. (Morey, 1990)</w:t>
      </w:r>
    </w:p>
    <w:p w14:paraId="74EC558E" w14:textId="77777777" w:rsidR="00864135" w:rsidRPr="00CA4F2C" w:rsidRDefault="00864135" w:rsidP="00440882">
      <w:pPr>
        <w:rPr>
          <w:rFonts w:cs="Arial"/>
          <w:sz w:val="22"/>
          <w:szCs w:val="22"/>
          <w:lang w:val="en-US"/>
        </w:rPr>
      </w:pPr>
    </w:p>
    <w:p w14:paraId="290DD57F" w14:textId="3864737B" w:rsidR="00A00DB3" w:rsidRDefault="00F10AE5" w:rsidP="00A00DB3">
      <w:pPr>
        <w:spacing w:line="360" w:lineRule="auto"/>
        <w:rPr>
          <w:rFonts w:cs="Arial"/>
          <w:sz w:val="22"/>
          <w:szCs w:val="22"/>
          <w:lang w:val="en-US"/>
        </w:rPr>
      </w:pPr>
      <w:r w:rsidRPr="00F10AE5">
        <w:rPr>
          <w:rFonts w:cs="Arial"/>
          <w:sz w:val="22"/>
          <w:szCs w:val="22"/>
          <w:lang w:val="en-US"/>
        </w:rPr>
        <w:t>As discussed in Section 3.1.4, dragline productivity is sensitive to blast fragmentation. Optimum mean fragment size is &lt; 800 mm for efficient bucket filling. Between the two prevalent methods—stand-up blasting and throw (cast) blasting—the latter reduces re-handling by 30–60 % when geometry permit</w:t>
      </w:r>
    </w:p>
    <w:p w14:paraId="4A118419" w14:textId="77777777" w:rsidR="00F10AE5" w:rsidRPr="00F10AE5" w:rsidRDefault="00F10AE5" w:rsidP="00A00DB3">
      <w:pPr>
        <w:spacing w:line="360" w:lineRule="auto"/>
        <w:rPr>
          <w:lang w:val="en-IN"/>
        </w:rPr>
      </w:pPr>
    </w:p>
    <w:p w14:paraId="12C442D4" w14:textId="4159FEB7" w:rsidR="00A00DB3" w:rsidRPr="00CE7435" w:rsidRDefault="00B1761C" w:rsidP="000445D5">
      <w:pPr>
        <w:pStyle w:val="Heading2"/>
        <w:rPr>
          <w:lang w:val="en-US"/>
        </w:rPr>
      </w:pPr>
      <w:bookmarkStart w:id="45" w:name="_Toc212546453"/>
      <w:r>
        <w:rPr>
          <w:lang w:val="en-US"/>
        </w:rPr>
        <w:t>Rehandling</w:t>
      </w:r>
      <w:bookmarkEnd w:id="45"/>
    </w:p>
    <w:p w14:paraId="1191CF0E" w14:textId="77777777" w:rsidR="00361AD2" w:rsidRDefault="00361AD2" w:rsidP="00B1761C">
      <w:pPr>
        <w:spacing w:line="360" w:lineRule="auto"/>
        <w:rPr>
          <w:rFonts w:cs="Arial"/>
          <w:sz w:val="22"/>
          <w:szCs w:val="22"/>
          <w:lang w:val="en-US"/>
        </w:rPr>
      </w:pPr>
    </w:p>
    <w:p w14:paraId="302FBB17" w14:textId="54EAC9A7" w:rsidR="00361AD2" w:rsidRDefault="000F109E" w:rsidP="00B1761C">
      <w:pPr>
        <w:spacing w:line="360" w:lineRule="auto"/>
        <w:rPr>
          <w:rFonts w:cs="Arial"/>
          <w:lang w:val="en-US"/>
        </w:rPr>
      </w:pPr>
      <w:r w:rsidRPr="000F109E">
        <w:rPr>
          <w:rFonts w:cs="Arial"/>
          <w:lang w:val="en-US"/>
        </w:rPr>
        <w:t>In large opencast mines, draglines are predominantly employed for overburden (OB) stripping. The overall efficiency of a dragline operation is closely tied to the minimization of rehandling, i.e., the repeated movement of the same material. Rehandling not only consumes productive cycles without adding value but also inflates energy, wear, and cost metrics, thereby increasing the Total Cost of Ownership (TCO) of the equipment.</w:t>
      </w:r>
    </w:p>
    <w:p w14:paraId="5C4AB9E5" w14:textId="77777777" w:rsidR="000F109E" w:rsidRPr="000F109E" w:rsidRDefault="000F109E" w:rsidP="00B1761C">
      <w:pPr>
        <w:spacing w:line="360" w:lineRule="auto"/>
        <w:rPr>
          <w:lang w:val="en-US"/>
        </w:rPr>
      </w:pPr>
    </w:p>
    <w:p w14:paraId="701B28D0" w14:textId="1F2FA48A" w:rsidR="00B1761C" w:rsidRPr="00CE7435" w:rsidRDefault="0072191A" w:rsidP="000445D5">
      <w:pPr>
        <w:pStyle w:val="Heading2"/>
        <w:rPr>
          <w:lang w:val="en-US"/>
        </w:rPr>
      </w:pPr>
      <w:bookmarkStart w:id="46" w:name="_Toc212546454"/>
      <w:r>
        <w:rPr>
          <w:lang w:val="en-US"/>
        </w:rPr>
        <w:t>Balancing Diagram</w:t>
      </w:r>
      <w:bookmarkEnd w:id="46"/>
    </w:p>
    <w:p w14:paraId="5E4DD7A7" w14:textId="77777777" w:rsidR="00532481" w:rsidRDefault="00532481" w:rsidP="00EA7CA5">
      <w:pPr>
        <w:spacing w:line="360" w:lineRule="auto"/>
        <w:rPr>
          <w:rFonts w:cs="Arial"/>
          <w:lang w:val="en-US"/>
        </w:rPr>
      </w:pPr>
    </w:p>
    <w:p w14:paraId="1D916210" w14:textId="77777777" w:rsidR="00D80D17" w:rsidRDefault="00D80D17" w:rsidP="00D80D17">
      <w:pPr>
        <w:spacing w:line="360" w:lineRule="auto"/>
        <w:rPr>
          <w:rFonts w:cs="Arial"/>
          <w:lang w:val="en-US"/>
        </w:rPr>
      </w:pPr>
      <w:r w:rsidRPr="00D80D17">
        <w:rPr>
          <w:rFonts w:cs="Arial"/>
          <w:lang w:val="en-US"/>
        </w:rPr>
        <w:lastRenderedPageBreak/>
        <w:t xml:space="preserve">To evaluate spoil balance, mine planners make use of the dragline balancing diagram—a geometric cross-sectional tool that represents the relative dimensions of the excavation cut, spoil void, and coal seam. This diagram provides both visual and quantitative insight into whether the volume of overburden (in bank cubic </w:t>
      </w:r>
      <w:proofErr w:type="spellStart"/>
      <w:r w:rsidRPr="00D80D17">
        <w:rPr>
          <w:rFonts w:cs="Arial"/>
          <w:lang w:val="en-US"/>
        </w:rPr>
        <w:t>metres</w:t>
      </w:r>
      <w:proofErr w:type="spellEnd"/>
      <w:r w:rsidRPr="00D80D17">
        <w:rPr>
          <w:rFonts w:cs="Arial"/>
          <w:lang w:val="en-US"/>
        </w:rPr>
        <w:t>, BCM) removed from the active cut can be fully accommodated in the available spoil void, after accounting for swell factor and dragline dumping reach. By doing so, it links geological parameters (bench height, cut width, dip, slope) with operational parameters (bucket capacity, swing angle, spoil angle of repose, rehandle percentage).</w:t>
      </w:r>
    </w:p>
    <w:p w14:paraId="29A51576" w14:textId="77777777" w:rsidR="006C6052" w:rsidRDefault="006C6052" w:rsidP="00D80D17">
      <w:pPr>
        <w:spacing w:line="360" w:lineRule="auto"/>
        <w:rPr>
          <w:rFonts w:cs="Arial"/>
          <w:lang w:val="en-US"/>
        </w:rPr>
      </w:pPr>
    </w:p>
    <w:p w14:paraId="7E5177DF" w14:textId="58423A20" w:rsidR="00BE23EE" w:rsidRPr="00CE7435" w:rsidRDefault="00BE23EE" w:rsidP="000445D5">
      <w:pPr>
        <w:pStyle w:val="Heading3"/>
        <w:rPr>
          <w:lang w:val="en-US"/>
        </w:rPr>
      </w:pPr>
      <w:bookmarkStart w:id="47" w:name="_Toc212546455"/>
      <w:r>
        <w:rPr>
          <w:lang w:val="en-US"/>
        </w:rPr>
        <w:t>Component of Diagram</w:t>
      </w:r>
      <w:bookmarkEnd w:id="47"/>
      <w:r>
        <w:rPr>
          <w:lang w:val="en-US"/>
        </w:rPr>
        <w:t xml:space="preserve"> </w:t>
      </w:r>
    </w:p>
    <w:p w14:paraId="1670AEFC" w14:textId="77777777" w:rsidR="00BE23EE" w:rsidRDefault="00BE23EE" w:rsidP="00BE23EE">
      <w:pPr>
        <w:spacing w:line="360" w:lineRule="auto"/>
        <w:rPr>
          <w:lang w:val="en-US"/>
        </w:rPr>
      </w:pPr>
    </w:p>
    <w:p w14:paraId="5CE8080C" w14:textId="77777777" w:rsidR="00182E93" w:rsidRPr="00CA4F2C" w:rsidRDefault="00182E93" w:rsidP="00182E93">
      <w:pPr>
        <w:spacing w:after="160" w:line="278" w:lineRule="auto"/>
        <w:ind w:left="720"/>
        <w:jc w:val="left"/>
        <w:rPr>
          <w:rFonts w:cs="Arial"/>
          <w:sz w:val="22"/>
          <w:szCs w:val="22"/>
          <w:lang w:val="en-US"/>
        </w:rPr>
      </w:pPr>
      <w:r w:rsidRPr="00CA4F2C">
        <w:rPr>
          <w:rFonts w:cs="Arial"/>
          <w:sz w:val="22"/>
          <w:szCs w:val="22"/>
          <w:lang w:val="en-US"/>
        </w:rPr>
        <w:t>A</w:t>
      </w:r>
      <w:r w:rsidRPr="00CA4F2C">
        <w:rPr>
          <w:rFonts w:ascii="Cambria Math" w:hAnsi="Cambria Math" w:cs="Cambria Math"/>
          <w:sz w:val="22"/>
          <w:szCs w:val="22"/>
          <w:lang w:val="en-US"/>
        </w:rPr>
        <w:t>₁</w:t>
      </w:r>
      <w:r w:rsidRPr="00CA4F2C">
        <w:rPr>
          <w:rFonts w:cs="Arial"/>
          <w:sz w:val="22"/>
          <w:szCs w:val="22"/>
          <w:lang w:val="en-US"/>
        </w:rPr>
        <w:t xml:space="preserve"> (Excavation area): Cross-sectional area of overburden to be stripped, multiplied by swell factor to convert in-situ volume into loose cubic </w:t>
      </w:r>
      <w:proofErr w:type="spellStart"/>
      <w:r w:rsidRPr="00CA4F2C">
        <w:rPr>
          <w:rFonts w:cs="Arial"/>
          <w:sz w:val="22"/>
          <w:szCs w:val="22"/>
          <w:lang w:val="en-US"/>
        </w:rPr>
        <w:t>metres</w:t>
      </w:r>
      <w:proofErr w:type="spellEnd"/>
      <w:r w:rsidRPr="00CA4F2C">
        <w:rPr>
          <w:rFonts w:cs="Arial"/>
          <w:sz w:val="22"/>
          <w:szCs w:val="22"/>
          <w:lang w:val="en-US"/>
        </w:rPr>
        <w:t>.</w:t>
      </w:r>
    </w:p>
    <w:p w14:paraId="4C89983D" w14:textId="77777777" w:rsidR="00182E93" w:rsidRPr="00CA4F2C" w:rsidRDefault="00182E93" w:rsidP="00182E93">
      <w:pPr>
        <w:spacing w:after="160" w:line="278" w:lineRule="auto"/>
        <w:ind w:left="720"/>
        <w:jc w:val="left"/>
        <w:rPr>
          <w:rFonts w:cs="Arial"/>
          <w:sz w:val="22"/>
          <w:szCs w:val="22"/>
          <w:lang w:val="en-US"/>
        </w:rPr>
      </w:pPr>
      <w:r w:rsidRPr="00CA4F2C">
        <w:rPr>
          <w:rFonts w:cs="Arial"/>
          <w:sz w:val="22"/>
          <w:szCs w:val="22"/>
          <w:lang w:val="en-US"/>
        </w:rPr>
        <w:t>A</w:t>
      </w:r>
      <w:r w:rsidRPr="00CA4F2C">
        <w:rPr>
          <w:rFonts w:ascii="Cambria Math" w:hAnsi="Cambria Math" w:cs="Cambria Math"/>
          <w:sz w:val="22"/>
          <w:szCs w:val="22"/>
          <w:lang w:val="en-US"/>
        </w:rPr>
        <w:t>₂</w:t>
      </w:r>
      <w:r w:rsidRPr="00CA4F2C">
        <w:rPr>
          <w:rFonts w:cs="Arial"/>
          <w:sz w:val="22"/>
          <w:szCs w:val="22"/>
          <w:lang w:val="en-US"/>
        </w:rPr>
        <w:t xml:space="preserve"> (Spoil area): Geometrically available void for dumping, constrained by dragline dump radius, spoil slope, and highwall geometry.</w:t>
      </w:r>
    </w:p>
    <w:p w14:paraId="1F69AA57" w14:textId="7E5F1D83" w:rsidR="00182E93" w:rsidRPr="00CA4F2C" w:rsidRDefault="00182E93" w:rsidP="00182E93">
      <w:pPr>
        <w:rPr>
          <w:rFonts w:cs="Arial"/>
          <w:b/>
          <w:bCs/>
          <w:sz w:val="22"/>
          <w:szCs w:val="22"/>
          <w:lang w:val="en-US"/>
        </w:rPr>
      </w:pPr>
      <w:r>
        <w:rPr>
          <w:rFonts w:cs="Arial"/>
          <w:sz w:val="22"/>
          <w:szCs w:val="22"/>
          <w:lang w:val="en-US"/>
        </w:rPr>
        <w:t xml:space="preserve">   </w:t>
      </w:r>
      <w:r>
        <w:rPr>
          <w:rFonts w:cs="Arial"/>
          <w:sz w:val="22"/>
          <w:szCs w:val="22"/>
          <w:lang w:val="en-US"/>
        </w:rPr>
        <w:tab/>
      </w:r>
      <w:r w:rsidRPr="00182E93">
        <w:rPr>
          <w:rFonts w:cs="Arial"/>
          <w:sz w:val="22"/>
          <w:szCs w:val="22"/>
          <w:lang w:val="en-US"/>
        </w:rPr>
        <w:t>A</w:t>
      </w:r>
      <w:r w:rsidRPr="00182E93">
        <w:rPr>
          <w:rFonts w:ascii="Cambria Math" w:hAnsi="Cambria Math" w:cs="Cambria Math"/>
          <w:sz w:val="22"/>
          <w:szCs w:val="22"/>
          <w:lang w:val="en-US"/>
        </w:rPr>
        <w:t>₃</w:t>
      </w:r>
      <w:r w:rsidRPr="00182E93">
        <w:rPr>
          <w:rFonts w:cs="Arial"/>
          <w:sz w:val="22"/>
          <w:szCs w:val="22"/>
          <w:lang w:val="en-US"/>
        </w:rPr>
        <w:t xml:space="preserve"> (Balance factor</w:t>
      </w:r>
      <w:r w:rsidRPr="00182E93">
        <w:rPr>
          <w:rFonts w:cs="Arial"/>
          <w:b/>
          <w:bCs/>
          <w:sz w:val="22"/>
          <w:szCs w:val="22"/>
          <w:lang w:val="en-US"/>
        </w:rPr>
        <w:t xml:space="preserve">):  </w:t>
      </w:r>
      <w:r w:rsidRPr="00CA4F2C">
        <w:rPr>
          <w:rFonts w:cs="Arial"/>
          <w:b/>
          <w:bCs/>
          <w:sz w:val="22"/>
          <w:szCs w:val="22"/>
          <w:lang w:val="en-US"/>
        </w:rPr>
        <w:t xml:space="preserve">A3=A1×S−A2 </w:t>
      </w:r>
    </w:p>
    <w:p w14:paraId="55A23ADE" w14:textId="33B89975" w:rsidR="00182E93" w:rsidRPr="00182E93" w:rsidRDefault="00182E93" w:rsidP="00182E93">
      <w:pPr>
        <w:spacing w:after="160" w:line="278" w:lineRule="auto"/>
        <w:ind w:left="720"/>
        <w:jc w:val="left"/>
        <w:rPr>
          <w:rFonts w:cs="Arial"/>
          <w:b/>
          <w:bCs/>
          <w:sz w:val="22"/>
          <w:szCs w:val="22"/>
          <w:lang w:val="en-US"/>
        </w:rPr>
      </w:pPr>
    </w:p>
    <w:p w14:paraId="1DEFD5C5" w14:textId="77777777" w:rsidR="00182E93" w:rsidRDefault="00182E93" w:rsidP="00182E93">
      <w:pPr>
        <w:jc w:val="center"/>
        <w:rPr>
          <w:rFonts w:cs="Arial"/>
          <w:b/>
          <w:bCs/>
          <w:sz w:val="22"/>
          <w:szCs w:val="22"/>
          <w:lang w:val="en-US"/>
        </w:rPr>
      </w:pPr>
      <w:r>
        <w:rPr>
          <w:rFonts w:cs="Arial"/>
          <w:b/>
          <w:bCs/>
          <w:noProof/>
          <w:sz w:val="22"/>
          <w:szCs w:val="22"/>
          <w:lang w:val="en-US"/>
        </w:rPr>
        <w:drawing>
          <wp:inline distT="0" distB="0" distL="0" distR="0" wp14:anchorId="79770A3C" wp14:editId="414077AD">
            <wp:extent cx="4775200" cy="2688028"/>
            <wp:effectExtent l="19050" t="19050" r="25400" b="17145"/>
            <wp:docPr id="150968628" name="Grafik 5" descr="Ein Bild, das Diagramm, Reihe, technische Zeichnung,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8628" name="Grafik 5" descr="Ein Bild, das Diagramm, Reihe, technische Zeichnung, Plan enthält.&#10;&#10;KI-generierte Inhalte können fehlerhaft sei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21224" cy="2713936"/>
                    </a:xfrm>
                    <a:prstGeom prst="rect">
                      <a:avLst/>
                    </a:prstGeom>
                    <a:noFill/>
                    <a:ln>
                      <a:solidFill>
                        <a:schemeClr val="tx1"/>
                      </a:solidFill>
                    </a:ln>
                  </pic:spPr>
                </pic:pic>
              </a:graphicData>
            </a:graphic>
          </wp:inline>
        </w:drawing>
      </w:r>
    </w:p>
    <w:p w14:paraId="62C8D67E" w14:textId="197D9E0B" w:rsidR="00182E93" w:rsidRDefault="00182E93" w:rsidP="00182E93">
      <w:pPr>
        <w:ind w:firstLine="708"/>
        <w:jc w:val="center"/>
        <w:rPr>
          <w:rFonts w:cs="Arial"/>
          <w:b/>
          <w:bCs/>
          <w:sz w:val="22"/>
          <w:szCs w:val="22"/>
          <w:lang w:val="en-US"/>
        </w:rPr>
      </w:pPr>
      <w:r>
        <w:rPr>
          <w:rFonts w:cs="Arial"/>
          <w:b/>
          <w:bCs/>
          <w:sz w:val="22"/>
          <w:szCs w:val="22"/>
          <w:lang w:val="en-US"/>
        </w:rPr>
        <w:t>Dragline Balancing Diagram</w:t>
      </w:r>
    </w:p>
    <w:p w14:paraId="6946F9CB" w14:textId="77777777" w:rsidR="00182E93" w:rsidRDefault="00182E93" w:rsidP="00182E93">
      <w:pPr>
        <w:ind w:firstLine="708"/>
        <w:jc w:val="center"/>
        <w:rPr>
          <w:rFonts w:cs="Arial"/>
          <w:b/>
          <w:bCs/>
          <w:sz w:val="22"/>
          <w:szCs w:val="22"/>
          <w:lang w:val="en-US"/>
        </w:rPr>
      </w:pPr>
    </w:p>
    <w:p w14:paraId="14E8A6C8" w14:textId="21FC2FF7" w:rsidR="00182E93" w:rsidRDefault="00182E93" w:rsidP="00182E93">
      <w:pPr>
        <w:ind w:firstLine="708"/>
        <w:rPr>
          <w:rFonts w:cs="Arial"/>
          <w:b/>
          <w:bCs/>
          <w:sz w:val="22"/>
          <w:szCs w:val="22"/>
          <w:lang w:val="en-US"/>
        </w:rPr>
      </w:pPr>
      <w:r>
        <w:rPr>
          <w:rFonts w:cs="Arial"/>
          <w:b/>
          <w:bCs/>
          <w:sz w:val="22"/>
          <w:szCs w:val="22"/>
          <w:lang w:val="en-US"/>
        </w:rPr>
        <w:t xml:space="preserve">Area A1 = </w:t>
      </w:r>
      <w:r w:rsidRPr="005768C6">
        <w:rPr>
          <w:rFonts w:cs="Arial"/>
          <w:sz w:val="22"/>
          <w:szCs w:val="22"/>
          <w:lang w:val="en-US"/>
        </w:rPr>
        <w:t>BCDE</w:t>
      </w:r>
      <w:r>
        <w:rPr>
          <w:rFonts w:cs="Arial"/>
          <w:sz w:val="22"/>
          <w:szCs w:val="22"/>
          <w:lang w:val="en-US"/>
        </w:rPr>
        <w:t xml:space="preserve"> </w:t>
      </w:r>
      <w:r w:rsidRPr="005768C6">
        <w:rPr>
          <w:rFonts w:cs="Arial"/>
          <w:sz w:val="22"/>
          <w:szCs w:val="22"/>
          <w:lang w:val="en-US"/>
        </w:rPr>
        <w:t>= Bench width x Bench Height</w:t>
      </w:r>
      <w:r>
        <w:rPr>
          <w:rFonts w:cs="Arial"/>
          <w:b/>
          <w:bCs/>
          <w:sz w:val="22"/>
          <w:szCs w:val="22"/>
          <w:lang w:val="en-US"/>
        </w:rPr>
        <w:t xml:space="preserve"> </w:t>
      </w:r>
    </w:p>
    <w:p w14:paraId="3C5313AF" w14:textId="77777777" w:rsidR="00182E93" w:rsidRDefault="00182E93" w:rsidP="00182E93">
      <w:pPr>
        <w:ind w:firstLine="708"/>
        <w:rPr>
          <w:rFonts w:cs="Arial"/>
          <w:b/>
          <w:bCs/>
          <w:sz w:val="22"/>
          <w:szCs w:val="22"/>
          <w:lang w:val="en-US"/>
        </w:rPr>
      </w:pPr>
      <w:r>
        <w:rPr>
          <w:rFonts w:cs="Arial"/>
          <w:b/>
          <w:bCs/>
          <w:sz w:val="22"/>
          <w:szCs w:val="22"/>
          <w:lang w:val="en-US"/>
        </w:rPr>
        <w:t xml:space="preserve">Area A2= </w:t>
      </w:r>
      <w:r w:rsidRPr="005768C6">
        <w:rPr>
          <w:rFonts w:cs="Arial"/>
          <w:sz w:val="22"/>
          <w:szCs w:val="22"/>
          <w:lang w:val="en-US"/>
        </w:rPr>
        <w:t>FHKG</w:t>
      </w:r>
      <w:r>
        <w:rPr>
          <w:rFonts w:cs="Arial"/>
          <w:sz w:val="22"/>
          <w:szCs w:val="22"/>
          <w:lang w:val="en-US"/>
        </w:rPr>
        <w:t xml:space="preserve"> </w:t>
      </w:r>
      <w:r w:rsidRPr="005768C6">
        <w:rPr>
          <w:rFonts w:cs="Arial"/>
          <w:sz w:val="22"/>
          <w:szCs w:val="22"/>
          <w:lang w:val="en-US"/>
        </w:rPr>
        <w:t>=</w:t>
      </w:r>
      <w:r>
        <w:rPr>
          <w:rFonts w:cs="Arial"/>
          <w:sz w:val="22"/>
          <w:szCs w:val="22"/>
          <w:lang w:val="en-US"/>
        </w:rPr>
        <w:t xml:space="preserve"> </w:t>
      </w:r>
      <w:r w:rsidRPr="005768C6">
        <w:rPr>
          <w:rFonts w:cs="Arial"/>
          <w:sz w:val="22"/>
          <w:szCs w:val="22"/>
          <w:lang w:val="en-US"/>
        </w:rPr>
        <w:t>FHIG-GKI</w:t>
      </w:r>
      <w:r>
        <w:rPr>
          <w:rFonts w:cs="Arial"/>
          <w:b/>
          <w:bCs/>
          <w:sz w:val="22"/>
          <w:szCs w:val="22"/>
          <w:lang w:val="en-US"/>
        </w:rPr>
        <w:t xml:space="preserve"> </w:t>
      </w:r>
    </w:p>
    <w:p w14:paraId="309388CE" w14:textId="2D2F86D4" w:rsidR="00666656" w:rsidRPr="005E0EAD" w:rsidRDefault="00182E93" w:rsidP="005E0EAD">
      <w:pPr>
        <w:ind w:firstLine="708"/>
        <w:rPr>
          <w:rFonts w:cs="Arial"/>
          <w:sz w:val="22"/>
          <w:szCs w:val="22"/>
          <w:lang w:val="en-US"/>
        </w:rPr>
      </w:pPr>
      <w:r w:rsidRPr="00CA4F2C">
        <w:rPr>
          <w:rFonts w:cs="Arial"/>
          <w:b/>
          <w:bCs/>
          <w:sz w:val="22"/>
          <w:szCs w:val="22"/>
          <w:lang w:val="en-US"/>
        </w:rPr>
        <w:lastRenderedPageBreak/>
        <w:t>A3=</w:t>
      </w:r>
      <w:r w:rsidRPr="00182E93">
        <w:rPr>
          <w:rFonts w:cs="Arial"/>
          <w:sz w:val="22"/>
          <w:szCs w:val="22"/>
          <w:lang w:val="en-US"/>
        </w:rPr>
        <w:t>A1×S−A2</w:t>
      </w:r>
    </w:p>
    <w:p w14:paraId="22CF184A" w14:textId="64A4F7E3" w:rsidR="00182E93" w:rsidRPr="00CA4F2C" w:rsidRDefault="00182E93" w:rsidP="00182E93">
      <w:pPr>
        <w:ind w:firstLine="708"/>
        <w:rPr>
          <w:rFonts w:cs="Arial"/>
          <w:sz w:val="22"/>
          <w:szCs w:val="22"/>
          <w:lang w:val="en-US"/>
        </w:rPr>
      </w:pPr>
      <w:r w:rsidRPr="00CA4F2C">
        <w:rPr>
          <w:rFonts w:cs="Arial"/>
          <w:sz w:val="22"/>
          <w:szCs w:val="22"/>
          <w:lang w:val="en-US"/>
        </w:rPr>
        <w:t xml:space="preserve">where </w:t>
      </w:r>
      <w:r w:rsidRPr="00CA4F2C">
        <w:rPr>
          <w:rFonts w:cs="Arial"/>
          <w:i/>
          <w:iCs/>
          <w:sz w:val="22"/>
          <w:szCs w:val="22"/>
          <w:lang w:val="en-US"/>
        </w:rPr>
        <w:t>S</w:t>
      </w:r>
      <w:r w:rsidRPr="00CA4F2C">
        <w:rPr>
          <w:rFonts w:cs="Arial"/>
          <w:sz w:val="22"/>
          <w:szCs w:val="22"/>
          <w:lang w:val="en-US"/>
        </w:rPr>
        <w:t xml:space="preserve"> is the swell factor.</w:t>
      </w:r>
    </w:p>
    <w:p w14:paraId="7DE38367" w14:textId="77777777" w:rsidR="00182E93" w:rsidRPr="00CA4F2C" w:rsidRDefault="00182E93" w:rsidP="000C7721">
      <w:pPr>
        <w:numPr>
          <w:ilvl w:val="1"/>
          <w:numId w:val="24"/>
        </w:numPr>
        <w:spacing w:after="160" w:line="278" w:lineRule="auto"/>
        <w:jc w:val="left"/>
        <w:rPr>
          <w:rFonts w:cs="Arial"/>
          <w:sz w:val="22"/>
          <w:szCs w:val="22"/>
          <w:lang w:val="en-US"/>
        </w:rPr>
      </w:pPr>
      <w:r w:rsidRPr="00CA4F2C">
        <w:rPr>
          <w:rFonts w:cs="Arial"/>
          <w:sz w:val="22"/>
          <w:szCs w:val="22"/>
          <w:lang w:val="en-US"/>
        </w:rPr>
        <w:t>A</w:t>
      </w:r>
      <w:r w:rsidRPr="00CA4F2C">
        <w:rPr>
          <w:rFonts w:ascii="Cambria Math" w:hAnsi="Cambria Math" w:cs="Cambria Math"/>
          <w:sz w:val="22"/>
          <w:szCs w:val="22"/>
          <w:lang w:val="en-US"/>
        </w:rPr>
        <w:t>₃</w:t>
      </w:r>
      <w:r w:rsidRPr="00CA4F2C">
        <w:rPr>
          <w:rFonts w:cs="Arial"/>
          <w:sz w:val="22"/>
          <w:szCs w:val="22"/>
          <w:lang w:val="en-US"/>
        </w:rPr>
        <w:t xml:space="preserve"> &lt; 0: Surplus spoil capacity; cut width/bench height can be optimized upward.</w:t>
      </w:r>
    </w:p>
    <w:p w14:paraId="1C351349" w14:textId="39725B81" w:rsidR="00182E93" w:rsidRPr="00CA4F2C" w:rsidRDefault="00182E93" w:rsidP="000C7721">
      <w:pPr>
        <w:numPr>
          <w:ilvl w:val="1"/>
          <w:numId w:val="24"/>
        </w:numPr>
        <w:spacing w:after="160" w:line="278" w:lineRule="auto"/>
        <w:jc w:val="left"/>
        <w:rPr>
          <w:rFonts w:cs="Arial"/>
          <w:sz w:val="22"/>
          <w:szCs w:val="22"/>
          <w:lang w:val="en-US"/>
        </w:rPr>
      </w:pPr>
      <w:r w:rsidRPr="00CA4F2C">
        <w:rPr>
          <w:rFonts w:cs="Arial"/>
          <w:sz w:val="22"/>
          <w:szCs w:val="22"/>
          <w:lang w:val="en-US"/>
        </w:rPr>
        <w:t>A</w:t>
      </w:r>
      <w:r w:rsidRPr="00CA4F2C">
        <w:rPr>
          <w:rFonts w:ascii="Cambria Math" w:hAnsi="Cambria Math" w:cs="Cambria Math"/>
          <w:sz w:val="22"/>
          <w:szCs w:val="22"/>
          <w:lang w:val="en-US"/>
        </w:rPr>
        <w:t>₃</w:t>
      </w:r>
      <w:r w:rsidRPr="00CA4F2C">
        <w:rPr>
          <w:rFonts w:cs="Arial"/>
          <w:sz w:val="22"/>
          <w:szCs w:val="22"/>
          <w:lang w:val="en-US"/>
        </w:rPr>
        <w:t xml:space="preserve"> = 0: Balanced condition; no rehandling.</w:t>
      </w:r>
      <w:r w:rsidR="009E3F89">
        <w:rPr>
          <w:rFonts w:cs="Arial"/>
          <w:sz w:val="22"/>
          <w:szCs w:val="22"/>
          <w:lang w:val="en-US"/>
        </w:rPr>
        <w:t xml:space="preserve"> </w:t>
      </w:r>
    </w:p>
    <w:p w14:paraId="67D7A059" w14:textId="50BE8E9F" w:rsidR="00A12817" w:rsidRPr="00426E7F" w:rsidRDefault="00182E93" w:rsidP="000C7721">
      <w:pPr>
        <w:numPr>
          <w:ilvl w:val="1"/>
          <w:numId w:val="24"/>
        </w:numPr>
        <w:spacing w:after="160" w:line="278" w:lineRule="auto"/>
        <w:jc w:val="left"/>
        <w:rPr>
          <w:rFonts w:cs="Arial"/>
          <w:b/>
          <w:bCs/>
          <w:sz w:val="22"/>
          <w:szCs w:val="22"/>
          <w:lang w:val="en-US"/>
        </w:rPr>
      </w:pPr>
      <w:r w:rsidRPr="00CA4F2C">
        <w:rPr>
          <w:rFonts w:cs="Arial"/>
          <w:sz w:val="22"/>
          <w:szCs w:val="22"/>
          <w:lang w:val="en-US"/>
        </w:rPr>
        <w:t>A</w:t>
      </w:r>
      <w:r w:rsidRPr="00CA4F2C">
        <w:rPr>
          <w:rFonts w:ascii="Cambria Math" w:hAnsi="Cambria Math" w:cs="Cambria Math"/>
          <w:sz w:val="22"/>
          <w:szCs w:val="22"/>
          <w:lang w:val="en-US"/>
        </w:rPr>
        <w:t>₃</w:t>
      </w:r>
      <w:r w:rsidRPr="00CA4F2C">
        <w:rPr>
          <w:rFonts w:cs="Arial"/>
          <w:sz w:val="22"/>
          <w:szCs w:val="22"/>
          <w:lang w:val="en-US"/>
        </w:rPr>
        <w:t xml:space="preserve"> &gt; 0: Excess OB beyond spoil void; rehandling required.</w:t>
      </w:r>
    </w:p>
    <w:p w14:paraId="1EDABE08" w14:textId="0D331700" w:rsidR="00A12817" w:rsidRPr="004C1A18" w:rsidRDefault="00A12817" w:rsidP="00A12817">
      <w:pPr>
        <w:spacing w:after="160" w:line="278" w:lineRule="auto"/>
        <w:ind w:left="1080"/>
        <w:jc w:val="left"/>
        <w:rPr>
          <w:rFonts w:cs="Arial"/>
          <w:b/>
          <w:bCs/>
          <w:lang w:val="en-US"/>
        </w:rPr>
      </w:pPr>
      <w:r w:rsidRPr="004C1A18">
        <w:rPr>
          <w:rFonts w:cs="Arial"/>
          <w:b/>
          <w:bCs/>
          <w:lang w:val="en-US"/>
        </w:rPr>
        <w:t xml:space="preserve">Example Balancing diagram </w:t>
      </w:r>
    </w:p>
    <w:p w14:paraId="095690FE" w14:textId="1C02E53B" w:rsidR="001A1F5C" w:rsidRDefault="008D473C" w:rsidP="00A12817">
      <w:pPr>
        <w:spacing w:after="160" w:line="278" w:lineRule="auto"/>
        <w:ind w:left="1080"/>
        <w:jc w:val="left"/>
        <w:rPr>
          <w:rFonts w:cs="Arial"/>
          <w:b/>
          <w:bCs/>
          <w:sz w:val="22"/>
          <w:szCs w:val="22"/>
          <w:lang w:val="en-US"/>
        </w:rPr>
      </w:pPr>
      <w:r w:rsidRPr="001A1F5C">
        <w:rPr>
          <w:noProof/>
          <w:lang w:val="en-US"/>
        </w:rPr>
        <mc:AlternateContent>
          <mc:Choice Requires="wps">
            <w:drawing>
              <wp:anchor distT="45720" distB="45720" distL="114300" distR="114300" simplePos="0" relativeHeight="251673600" behindDoc="0" locked="0" layoutInCell="1" allowOverlap="1" wp14:anchorId="31A9F03B" wp14:editId="7668120D">
                <wp:simplePos x="0" y="0"/>
                <wp:positionH relativeFrom="column">
                  <wp:posOffset>2921058</wp:posOffset>
                </wp:positionH>
                <wp:positionV relativeFrom="paragraph">
                  <wp:posOffset>377190</wp:posOffset>
                </wp:positionV>
                <wp:extent cx="3230245" cy="2174875"/>
                <wp:effectExtent l="0" t="0" r="27305" b="15875"/>
                <wp:wrapSquare wrapText="bothSides"/>
                <wp:docPr id="4628290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245" cy="2174875"/>
                        </a:xfrm>
                        <a:prstGeom prst="rect">
                          <a:avLst/>
                        </a:prstGeom>
                        <a:solidFill>
                          <a:srgbClr val="FFFFFF"/>
                        </a:solidFill>
                        <a:ln w="9525">
                          <a:solidFill>
                            <a:srgbClr val="000000"/>
                          </a:solidFill>
                          <a:miter lim="800000"/>
                          <a:headEnd/>
                          <a:tailEnd/>
                        </a:ln>
                      </wps:spPr>
                      <wps:txbx>
                        <w:txbxContent>
                          <w:p w14:paraId="77AB0A62" w14:textId="24A2A29F" w:rsidR="001A1F5C" w:rsidRDefault="00AA282D" w:rsidP="001A1F5C">
                            <w:r>
                              <w:rPr>
                                <w:noProof/>
                              </w:rPr>
                              <w:drawing>
                                <wp:inline distT="0" distB="0" distL="0" distR="0" wp14:anchorId="2912968E" wp14:editId="265E6C65">
                                  <wp:extent cx="3133725" cy="2092036"/>
                                  <wp:effectExtent l="0" t="0" r="0" b="3810"/>
                                  <wp:docPr id="114327145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71450" name="Grafik 1" descr="Ein Bild, das Text, Screenshot enthält.&#10;&#10;KI-generierte Inhalte können fehlerhaft sein."/>
                                          <pic:cNvPicPr/>
                                        </pic:nvPicPr>
                                        <pic:blipFill>
                                          <a:blip r:embed="rId47"/>
                                          <a:stretch>
                                            <a:fillRect/>
                                          </a:stretch>
                                        </pic:blipFill>
                                        <pic:spPr>
                                          <a:xfrm>
                                            <a:off x="0" y="0"/>
                                            <a:ext cx="3204303" cy="213915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9F03B" id="_x0000_s1033" type="#_x0000_t202" style="position:absolute;left:0;text-align:left;margin-left:230pt;margin-top:29.7pt;width:254.35pt;height:171.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">
                <v:textbox>
                  <w:txbxContent>
                    <w:p w14:paraId="77AB0A62" w14:textId="24A2A29F" w:rsidR="001A1F5C" w:rsidRDefault="00AA282D" w:rsidP="001A1F5C">
                      <w:r>
                        <w:rPr>
                          <w:noProof/>
                        </w:rPr>
                        <w:drawing>
                          <wp:inline distT="0" distB="0" distL="0" distR="0" wp14:anchorId="2912968E" wp14:editId="265E6C65">
                            <wp:extent cx="3133725" cy="2092036"/>
                            <wp:effectExtent l="0" t="0" r="0" b="3810"/>
                            <wp:docPr id="1143271450"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71450" name="Grafik 1" descr="Ein Bild, das Text, Screenshot enthält.&#10;&#10;KI-generierte Inhalte können fehlerhaft sein."/>
                                    <pic:cNvPicPr/>
                                  </pic:nvPicPr>
                                  <pic:blipFill>
                                    <a:blip r:embed="rId47"/>
                                    <a:stretch>
                                      <a:fillRect/>
                                    </a:stretch>
                                  </pic:blipFill>
                                  <pic:spPr>
                                    <a:xfrm>
                                      <a:off x="0" y="0"/>
                                      <a:ext cx="3204303" cy="2139153"/>
                                    </a:xfrm>
                                    <a:prstGeom prst="rect">
                                      <a:avLst/>
                                    </a:prstGeom>
                                  </pic:spPr>
                                </pic:pic>
                              </a:graphicData>
                            </a:graphic>
                          </wp:inline>
                        </w:drawing>
                      </w:r>
                    </w:p>
                  </w:txbxContent>
                </v:textbox>
                <w10:wrap type="square"/>
              </v:shape>
            </w:pict>
          </mc:Fallback>
        </mc:AlternateContent>
      </w:r>
      <w:r w:rsidR="00AD4FE0" w:rsidRPr="001A1F5C">
        <w:rPr>
          <w:noProof/>
          <w:lang w:val="en-US"/>
        </w:rPr>
        <mc:AlternateContent>
          <mc:Choice Requires="wps">
            <w:drawing>
              <wp:anchor distT="45720" distB="45720" distL="114300" distR="114300" simplePos="0" relativeHeight="251675648" behindDoc="0" locked="0" layoutInCell="1" allowOverlap="1" wp14:anchorId="37AF559D" wp14:editId="3620DAC8">
                <wp:simplePos x="0" y="0"/>
                <wp:positionH relativeFrom="column">
                  <wp:posOffset>-429260</wp:posOffset>
                </wp:positionH>
                <wp:positionV relativeFrom="paragraph">
                  <wp:posOffset>377190</wp:posOffset>
                </wp:positionV>
                <wp:extent cx="3345815" cy="3227705"/>
                <wp:effectExtent l="0" t="0" r="26035" b="10795"/>
                <wp:wrapSquare wrapText="bothSides"/>
                <wp:docPr id="62449294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815" cy="3227705"/>
                        </a:xfrm>
                        <a:prstGeom prst="rect">
                          <a:avLst/>
                        </a:prstGeom>
                        <a:solidFill>
                          <a:srgbClr val="FFFFFF"/>
                        </a:solidFill>
                        <a:ln w="9525">
                          <a:solidFill>
                            <a:srgbClr val="000000"/>
                          </a:solidFill>
                          <a:miter lim="800000"/>
                          <a:headEnd/>
                          <a:tailEnd/>
                        </a:ln>
                      </wps:spPr>
                      <wps:txbx>
                        <w:txbxContent>
                          <w:p w14:paraId="6C8BF49C" w14:textId="5ADC8306" w:rsidR="00AA282D" w:rsidRDefault="001A1F5C" w:rsidP="001A1F5C">
                            <w:r>
                              <w:rPr>
                                <w:noProof/>
                              </w:rPr>
                              <w:drawing>
                                <wp:inline distT="0" distB="0" distL="0" distR="0" wp14:anchorId="2C411296" wp14:editId="6AE8F126">
                                  <wp:extent cx="3123499" cy="1793067"/>
                                  <wp:effectExtent l="0" t="0" r="1270" b="0"/>
                                  <wp:docPr id="1010800767" name="Grafik 1" descr="Ein Bild, das Screenshot, Reihe,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61554" name="Grafik 1" descr="Ein Bild, das Screenshot, Reihe, Rechteck, Diagramm enthält.&#10;&#10;KI-generierte Inhalte können fehlerhaft sein."/>
                                          <pic:cNvPicPr/>
                                        </pic:nvPicPr>
                                        <pic:blipFill rotWithShape="1">
                                          <a:blip r:embed="rId48"/>
                                          <a:srcRect l="9397" t="7495" r="2447"/>
                                          <a:stretch>
                                            <a:fillRect/>
                                          </a:stretch>
                                        </pic:blipFill>
                                        <pic:spPr bwMode="auto">
                                          <a:xfrm>
                                            <a:off x="0" y="0"/>
                                            <a:ext cx="3194617" cy="1833893"/>
                                          </a:xfrm>
                                          <a:prstGeom prst="rect">
                                            <a:avLst/>
                                          </a:prstGeom>
                                          <a:ln>
                                            <a:noFill/>
                                          </a:ln>
                                          <a:extLst>
                                            <a:ext uri="{53640926-AAD7-44D8-BBD7-CCE9431645EC}">
                                              <a14:shadowObscured xmlns:a14="http://schemas.microsoft.com/office/drawing/2010/main"/>
                                            </a:ext>
                                          </a:extLst>
                                        </pic:spPr>
                                      </pic:pic>
                                    </a:graphicData>
                                  </a:graphic>
                                </wp:inline>
                              </w:drawing>
                            </w:r>
                          </w:p>
                          <w:p w14:paraId="15670540" w14:textId="0DB825B9" w:rsidR="001A1F5C" w:rsidRDefault="001A1F5C" w:rsidP="001A1F5C">
                            <w:r>
                              <w:rPr>
                                <w:noProof/>
                              </w:rPr>
                              <w:drawing>
                                <wp:inline distT="0" distB="0" distL="0" distR="0" wp14:anchorId="6AA32D40" wp14:editId="279BC41C">
                                  <wp:extent cx="3221182" cy="1255770"/>
                                  <wp:effectExtent l="0" t="0" r="0" b="1905"/>
                                  <wp:docPr id="1197389749" name="Grafik 1" descr="Ein Bild, das Screenshot, Rechteck,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20860" name="Grafik 1" descr="Ein Bild, das Screenshot, Rechteck, Reihe enthält.&#10;&#10;KI-generierte Inhalte können fehlerhaft sein."/>
                                          <pic:cNvPicPr/>
                                        </pic:nvPicPr>
                                        <pic:blipFill>
                                          <a:blip r:embed="rId49"/>
                                          <a:stretch>
                                            <a:fillRect/>
                                          </a:stretch>
                                        </pic:blipFill>
                                        <pic:spPr>
                                          <a:xfrm>
                                            <a:off x="0" y="0"/>
                                            <a:ext cx="3258451" cy="127029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F559D" id="_x0000_s1034" type="#_x0000_t202" style="position:absolute;left:0;text-align:left;margin-left:-33.8pt;margin-top:29.7pt;width:263.45pt;height:254.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2G/FQIAACcEAAAOAAAAZHJzL2Uyb0RvYy54bWysU9tu2zAMfR+wfxD0vthx4j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">
                <v:textbox>
                  <w:txbxContent>
                    <w:p w14:paraId="6C8BF49C" w14:textId="5ADC8306" w:rsidR="00AA282D" w:rsidRDefault="001A1F5C" w:rsidP="001A1F5C">
                      <w:r>
                        <w:rPr>
                          <w:noProof/>
                        </w:rPr>
                        <w:drawing>
                          <wp:inline distT="0" distB="0" distL="0" distR="0" wp14:anchorId="2C411296" wp14:editId="6AE8F126">
                            <wp:extent cx="3123499" cy="1793067"/>
                            <wp:effectExtent l="0" t="0" r="1270" b="0"/>
                            <wp:docPr id="1010800767" name="Grafik 1" descr="Ein Bild, das Screenshot, Reihe,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61554" name="Grafik 1" descr="Ein Bild, das Screenshot, Reihe, Rechteck, Diagramm enthält.&#10;&#10;KI-generierte Inhalte können fehlerhaft sein."/>
                                    <pic:cNvPicPr/>
                                  </pic:nvPicPr>
                                  <pic:blipFill rotWithShape="1">
                                    <a:blip r:embed="rId48"/>
                                    <a:srcRect l="9397" t="7495" r="2447"/>
                                    <a:stretch>
                                      <a:fillRect/>
                                    </a:stretch>
                                  </pic:blipFill>
                                  <pic:spPr bwMode="auto">
                                    <a:xfrm>
                                      <a:off x="0" y="0"/>
                                      <a:ext cx="3194617" cy="1833893"/>
                                    </a:xfrm>
                                    <a:prstGeom prst="rect">
                                      <a:avLst/>
                                    </a:prstGeom>
                                    <a:ln>
                                      <a:noFill/>
                                    </a:ln>
                                    <a:extLst>
                                      <a:ext uri="{53640926-AAD7-44D8-BBD7-CCE9431645EC}">
                                        <a14:shadowObscured xmlns:a14="http://schemas.microsoft.com/office/drawing/2010/main"/>
                                      </a:ext>
                                    </a:extLst>
                                  </pic:spPr>
                                </pic:pic>
                              </a:graphicData>
                            </a:graphic>
                          </wp:inline>
                        </w:drawing>
                      </w:r>
                    </w:p>
                    <w:p w14:paraId="15670540" w14:textId="0DB825B9" w:rsidR="001A1F5C" w:rsidRDefault="001A1F5C" w:rsidP="001A1F5C">
                      <w:r>
                        <w:rPr>
                          <w:noProof/>
                        </w:rPr>
                        <w:drawing>
                          <wp:inline distT="0" distB="0" distL="0" distR="0" wp14:anchorId="6AA32D40" wp14:editId="279BC41C">
                            <wp:extent cx="3221182" cy="1255770"/>
                            <wp:effectExtent l="0" t="0" r="0" b="1905"/>
                            <wp:docPr id="1197389749" name="Grafik 1" descr="Ein Bild, das Screenshot, Rechteck,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20860" name="Grafik 1" descr="Ein Bild, das Screenshot, Rechteck, Reihe enthält.&#10;&#10;KI-generierte Inhalte können fehlerhaft sein."/>
                                    <pic:cNvPicPr/>
                                  </pic:nvPicPr>
                                  <pic:blipFill>
                                    <a:blip r:embed="rId49"/>
                                    <a:stretch>
                                      <a:fillRect/>
                                    </a:stretch>
                                  </pic:blipFill>
                                  <pic:spPr>
                                    <a:xfrm>
                                      <a:off x="0" y="0"/>
                                      <a:ext cx="3258451" cy="1270299"/>
                                    </a:xfrm>
                                    <a:prstGeom prst="rect">
                                      <a:avLst/>
                                    </a:prstGeom>
                                  </pic:spPr>
                                </pic:pic>
                              </a:graphicData>
                            </a:graphic>
                          </wp:inline>
                        </w:drawing>
                      </w:r>
                    </w:p>
                  </w:txbxContent>
                </v:textbox>
                <w10:wrap type="square"/>
              </v:shape>
            </w:pict>
          </mc:Fallback>
        </mc:AlternateContent>
      </w:r>
    </w:p>
    <w:p w14:paraId="00B823AA" w14:textId="5FEC4929" w:rsidR="001A1F5C" w:rsidRDefault="001A1F5C" w:rsidP="00A12817">
      <w:pPr>
        <w:spacing w:after="160" w:line="278" w:lineRule="auto"/>
        <w:ind w:left="1080"/>
        <w:jc w:val="left"/>
        <w:rPr>
          <w:rFonts w:cs="Arial"/>
          <w:b/>
          <w:bCs/>
          <w:sz w:val="22"/>
          <w:szCs w:val="22"/>
          <w:lang w:val="en-US"/>
        </w:rPr>
      </w:pPr>
    </w:p>
    <w:p w14:paraId="76C8A4C0" w14:textId="77777777" w:rsidR="00F10AE5" w:rsidRDefault="00F10AE5" w:rsidP="00A12817">
      <w:pPr>
        <w:spacing w:after="160" w:line="278" w:lineRule="auto"/>
        <w:ind w:left="1080"/>
        <w:jc w:val="left"/>
        <w:rPr>
          <w:rFonts w:cs="Arial"/>
          <w:b/>
          <w:bCs/>
          <w:sz w:val="22"/>
          <w:szCs w:val="22"/>
          <w:lang w:val="en-US"/>
        </w:rPr>
      </w:pPr>
    </w:p>
    <w:p w14:paraId="777076E2" w14:textId="77777777" w:rsidR="00F10AE5" w:rsidRDefault="00F10AE5" w:rsidP="00A12817">
      <w:pPr>
        <w:spacing w:after="160" w:line="278" w:lineRule="auto"/>
        <w:ind w:left="1080"/>
        <w:jc w:val="left"/>
        <w:rPr>
          <w:rFonts w:cs="Arial"/>
          <w:b/>
          <w:bCs/>
          <w:sz w:val="22"/>
          <w:szCs w:val="22"/>
          <w:lang w:val="en-US"/>
        </w:rPr>
      </w:pPr>
    </w:p>
    <w:p w14:paraId="44C09939" w14:textId="77777777" w:rsidR="00F10AE5" w:rsidRDefault="00F10AE5" w:rsidP="00A12817">
      <w:pPr>
        <w:spacing w:after="160" w:line="278" w:lineRule="auto"/>
        <w:ind w:left="1080"/>
        <w:jc w:val="left"/>
        <w:rPr>
          <w:rFonts w:cs="Arial"/>
          <w:b/>
          <w:bCs/>
          <w:sz w:val="22"/>
          <w:szCs w:val="22"/>
          <w:lang w:val="en-US"/>
        </w:rPr>
      </w:pPr>
    </w:p>
    <w:p w14:paraId="72A15962" w14:textId="1ABCE7B8" w:rsidR="00F10AE5" w:rsidRPr="00F10AE5" w:rsidRDefault="00F10AE5" w:rsidP="00F10AE5">
      <w:pPr>
        <w:spacing w:after="160" w:line="278" w:lineRule="auto"/>
        <w:jc w:val="left"/>
        <w:rPr>
          <w:rFonts w:cs="Arial"/>
          <w:sz w:val="22"/>
          <w:szCs w:val="22"/>
          <w:lang w:val="en-IN"/>
        </w:rPr>
      </w:pPr>
      <w:r w:rsidRPr="00F10AE5">
        <w:rPr>
          <w:rFonts w:cs="Arial"/>
          <w:sz w:val="22"/>
          <w:szCs w:val="22"/>
          <w:lang w:val="en-IN"/>
        </w:rPr>
        <w:t xml:space="preserve">Figure 4-5. Typical dragline balancing diagram (adapted from </w:t>
      </w:r>
      <w:proofErr w:type="spellStart"/>
      <w:r w:rsidRPr="00F10AE5">
        <w:rPr>
          <w:rFonts w:cs="Arial"/>
          <w:sz w:val="22"/>
          <w:szCs w:val="22"/>
          <w:lang w:val="en-IN"/>
        </w:rPr>
        <w:t>Karpuz</w:t>
      </w:r>
      <w:proofErr w:type="spellEnd"/>
      <w:r w:rsidRPr="00F10AE5">
        <w:rPr>
          <w:rFonts w:cs="Arial"/>
          <w:sz w:val="22"/>
          <w:szCs w:val="22"/>
          <w:lang w:val="en-IN"/>
        </w:rPr>
        <w:t xml:space="preserve"> &amp; Demirel 2016; CMPDI Design Guide 2022)</w:t>
      </w:r>
    </w:p>
    <w:p w14:paraId="0540F1EA" w14:textId="77777777" w:rsidR="00F10AE5" w:rsidRPr="00F10AE5" w:rsidRDefault="00F10AE5" w:rsidP="00F10AE5">
      <w:pPr>
        <w:spacing w:after="160" w:line="278" w:lineRule="auto"/>
        <w:jc w:val="left"/>
        <w:rPr>
          <w:rFonts w:cs="Arial"/>
          <w:b/>
          <w:bCs/>
          <w:sz w:val="22"/>
          <w:szCs w:val="22"/>
          <w:lang w:val="en-IN"/>
        </w:rPr>
      </w:pPr>
    </w:p>
    <w:tbl>
      <w:tblPr>
        <w:tblStyle w:val="TableGrid"/>
        <w:tblW w:w="0" w:type="auto"/>
        <w:tblInd w:w="1080" w:type="dxa"/>
        <w:tblLook w:val="04A0" w:firstRow="1" w:lastRow="0" w:firstColumn="1" w:lastColumn="0" w:noHBand="0" w:noVBand="1"/>
      </w:tblPr>
      <w:tblGrid>
        <w:gridCol w:w="3418"/>
      </w:tblGrid>
      <w:tr w:rsidR="004C1A18" w:rsidRPr="004C1A18" w14:paraId="3E131AC1" w14:textId="77777777" w:rsidTr="008D473C">
        <w:trPr>
          <w:trHeight w:val="314"/>
        </w:trPr>
        <w:tc>
          <w:tcPr>
            <w:tcW w:w="3418" w:type="dxa"/>
          </w:tcPr>
          <w:p w14:paraId="17980561" w14:textId="6DF8D2CB" w:rsidR="003B7356" w:rsidRPr="004C1A18" w:rsidRDefault="003B7356" w:rsidP="00A12817">
            <w:pPr>
              <w:spacing w:after="160" w:line="278" w:lineRule="auto"/>
              <w:jc w:val="left"/>
              <w:rPr>
                <w:rFonts w:cs="Arial"/>
                <w:b/>
                <w:bCs/>
                <w:lang w:val="en-US"/>
              </w:rPr>
            </w:pPr>
            <w:r w:rsidRPr="004C1A18">
              <w:rPr>
                <w:rFonts w:cs="Arial"/>
                <w:lang w:val="en-US"/>
              </w:rPr>
              <w:t xml:space="preserve">Over burden Area </w:t>
            </w:r>
            <w:proofErr w:type="spellStart"/>
            <w:r w:rsidRPr="004C1A18">
              <w:rPr>
                <w:rFonts w:cs="Arial"/>
                <w:b/>
                <w:bCs/>
                <w:lang w:val="en-US"/>
              </w:rPr>
              <w:t>VAob</w:t>
            </w:r>
            <w:proofErr w:type="spellEnd"/>
            <w:r w:rsidRPr="004C1A18">
              <w:rPr>
                <w:rFonts w:cs="Arial"/>
                <w:b/>
                <w:bCs/>
                <w:lang w:val="en-US"/>
              </w:rPr>
              <w:t>-</w:t>
            </w:r>
            <w:r w:rsidRPr="004C1A18">
              <w:rPr>
                <w:rFonts w:cs="Arial"/>
                <w:lang w:val="en-US"/>
              </w:rPr>
              <w:t xml:space="preserve"> </w:t>
            </w:r>
            <w:r w:rsidRPr="004C1A18">
              <w:rPr>
                <w:rFonts w:cs="Arial"/>
                <w:b/>
                <w:bCs/>
                <w:lang w:val="en-US"/>
              </w:rPr>
              <w:t xml:space="preserve">= </w:t>
            </w:r>
            <w:r w:rsidRPr="004C1A18">
              <w:rPr>
                <w:rFonts w:ascii="Cambria Math" w:hAnsi="Cambria Math" w:cs="Cambria Math"/>
                <w:b/>
                <w:bCs/>
              </w:rPr>
              <w:t>𝑾</w:t>
            </w:r>
            <w:r w:rsidRPr="004C1A18">
              <w:rPr>
                <w:rFonts w:cs="Arial"/>
                <w:b/>
                <w:bCs/>
                <w:lang w:val="en-US"/>
              </w:rPr>
              <w:t xml:space="preserve"> × </w:t>
            </w:r>
            <w:r w:rsidRPr="004C1A18">
              <w:rPr>
                <w:rFonts w:ascii="Cambria Math" w:hAnsi="Cambria Math" w:cs="Cambria Math"/>
                <w:b/>
                <w:bCs/>
              </w:rPr>
              <w:t>𝑫</w:t>
            </w:r>
            <w:r w:rsidRPr="004C1A18">
              <w:rPr>
                <w:rFonts w:cs="Arial"/>
                <w:b/>
                <w:bCs/>
                <w:lang w:val="en-US"/>
              </w:rPr>
              <w:t xml:space="preserve"> × </w:t>
            </w:r>
            <w:r w:rsidRPr="004C1A18">
              <w:rPr>
                <w:rFonts w:ascii="Cambria Math" w:hAnsi="Cambria Math" w:cs="Cambria Math"/>
                <w:b/>
                <w:bCs/>
              </w:rPr>
              <w:t>𝑳</w:t>
            </w:r>
          </w:p>
        </w:tc>
      </w:tr>
      <w:tr w:rsidR="004C1A18" w:rsidRPr="004C1A18" w14:paraId="664F6588" w14:textId="77777777" w:rsidTr="008D473C">
        <w:trPr>
          <w:trHeight w:val="184"/>
        </w:trPr>
        <w:tc>
          <w:tcPr>
            <w:tcW w:w="3418" w:type="dxa"/>
          </w:tcPr>
          <w:p w14:paraId="7DF620A5" w14:textId="31BE1A98" w:rsidR="003B7356" w:rsidRPr="00B57F92" w:rsidRDefault="003B7356" w:rsidP="003B7356">
            <w:pPr>
              <w:spacing w:after="160" w:line="278" w:lineRule="auto"/>
              <w:jc w:val="left"/>
              <w:rPr>
                <w:rFonts w:cs="Arial"/>
                <w:b/>
                <w:bCs/>
              </w:rPr>
            </w:pPr>
            <w:proofErr w:type="spellStart"/>
            <w:r w:rsidRPr="00B57F92">
              <w:rPr>
                <w:rFonts w:cs="Arial"/>
              </w:rPr>
              <w:t>Spoil</w:t>
            </w:r>
            <w:proofErr w:type="spellEnd"/>
            <w:r w:rsidRPr="00B57F92">
              <w:rPr>
                <w:rFonts w:cs="Arial"/>
              </w:rPr>
              <w:t xml:space="preserve"> Area </w:t>
            </w:r>
            <w:r w:rsidRPr="004C1A18">
              <w:rPr>
                <w:rFonts w:ascii="Cambria Math" w:hAnsi="Cambria Math" w:cs="Cambria Math"/>
                <w:b/>
                <w:bCs/>
              </w:rPr>
              <w:t>𝑽𝑨𝒔</w:t>
            </w:r>
            <w:r w:rsidRPr="00B57F92">
              <w:rPr>
                <w:rFonts w:cs="Arial"/>
                <w:b/>
                <w:bCs/>
              </w:rPr>
              <w:t xml:space="preserve"> = </w:t>
            </w:r>
            <w:r w:rsidRPr="004C1A18">
              <w:rPr>
                <w:rFonts w:ascii="Cambria Math" w:hAnsi="Cambria Math" w:cs="Cambria Math"/>
                <w:b/>
                <w:bCs/>
              </w:rPr>
              <w:t>𝑽𝑨𝑶𝑩</w:t>
            </w:r>
            <w:r w:rsidRPr="00B57F92">
              <w:rPr>
                <w:rFonts w:cs="Arial"/>
                <w:b/>
                <w:bCs/>
              </w:rPr>
              <w:t xml:space="preserve"> × </w:t>
            </w:r>
            <w:r w:rsidRPr="004C1A18">
              <w:rPr>
                <w:rFonts w:ascii="Cambria Math" w:hAnsi="Cambria Math" w:cs="Cambria Math"/>
                <w:b/>
                <w:bCs/>
              </w:rPr>
              <w:t>𝑺𝑭</w:t>
            </w:r>
          </w:p>
        </w:tc>
      </w:tr>
    </w:tbl>
    <w:p w14:paraId="24BE9D6A" w14:textId="77777777" w:rsidR="00AD4FE0" w:rsidRPr="00B57F92" w:rsidRDefault="00AD4FE0" w:rsidP="004C1A18">
      <w:pPr>
        <w:spacing w:line="240" w:lineRule="auto"/>
        <w:jc w:val="left"/>
      </w:pPr>
    </w:p>
    <w:tbl>
      <w:tblPr>
        <w:tblStyle w:val="TableGrid"/>
        <w:tblW w:w="0" w:type="auto"/>
        <w:jc w:val="center"/>
        <w:tblLook w:val="04A0" w:firstRow="1" w:lastRow="0" w:firstColumn="1" w:lastColumn="0" w:noHBand="0" w:noVBand="1"/>
      </w:tblPr>
      <w:tblGrid>
        <w:gridCol w:w="3331"/>
        <w:gridCol w:w="4110"/>
      </w:tblGrid>
      <w:tr w:rsidR="004C1A18" w:rsidRPr="00645C4D" w14:paraId="52E0D0DB" w14:textId="77777777" w:rsidTr="004C1A18">
        <w:trPr>
          <w:jc w:val="center"/>
        </w:trPr>
        <w:tc>
          <w:tcPr>
            <w:tcW w:w="3331" w:type="dxa"/>
          </w:tcPr>
          <w:p w14:paraId="27F45889" w14:textId="79DA3BBC" w:rsidR="003E5DD7" w:rsidRPr="00E06A45" w:rsidRDefault="00F01F78" w:rsidP="004C1A18">
            <w:pPr>
              <w:spacing w:line="240" w:lineRule="auto"/>
              <w:jc w:val="left"/>
              <w:rPr>
                <w:rFonts w:cs="Arial"/>
                <w:lang w:val="en-US"/>
              </w:rPr>
            </w:pPr>
            <w:r w:rsidRPr="00E06A45">
              <w:rPr>
                <w:rFonts w:ascii="Cambria Math" w:hAnsi="Cambria Math" w:cs="Cambria Math"/>
                <w:lang w:val="en-US"/>
              </w:rPr>
              <w:t>𝑽𝑨𝑶𝑩</w:t>
            </w:r>
            <w:r w:rsidRPr="00E06A45">
              <w:rPr>
                <w:rFonts w:cs="Arial"/>
                <w:lang w:val="en-US"/>
              </w:rPr>
              <w:t xml:space="preserve"> = </w:t>
            </w:r>
            <w:r w:rsidRPr="00E06A45">
              <w:rPr>
                <w:rFonts w:ascii="Cambria Math" w:hAnsi="Cambria Math" w:cs="Cambria Math"/>
                <w:lang w:val="en-US"/>
              </w:rPr>
              <w:t>𝑾</w:t>
            </w:r>
            <w:r w:rsidRPr="00E06A45">
              <w:rPr>
                <w:rFonts w:cs="Arial"/>
                <w:lang w:val="en-US"/>
              </w:rPr>
              <w:t xml:space="preserve"> × </w:t>
            </w:r>
            <w:r w:rsidRPr="00E06A45">
              <w:rPr>
                <w:rFonts w:ascii="Cambria Math" w:hAnsi="Cambria Math" w:cs="Cambria Math"/>
                <w:lang w:val="en-US"/>
              </w:rPr>
              <w:t>𝑫</w:t>
            </w:r>
            <w:r w:rsidRPr="00E06A45">
              <w:rPr>
                <w:rFonts w:cs="Arial"/>
                <w:lang w:val="en-US"/>
              </w:rPr>
              <w:t xml:space="preserve"> × </w:t>
            </w:r>
            <w:r w:rsidRPr="00E06A45">
              <w:rPr>
                <w:rFonts w:ascii="Cambria Math" w:hAnsi="Cambria Math" w:cs="Cambria Math"/>
                <w:lang w:val="en-US"/>
              </w:rPr>
              <w:t>𝟏</w:t>
            </w:r>
          </w:p>
        </w:tc>
        <w:tc>
          <w:tcPr>
            <w:tcW w:w="4110" w:type="dxa"/>
          </w:tcPr>
          <w:p w14:paraId="63F5418E" w14:textId="49F76559" w:rsidR="003E5DD7" w:rsidRPr="004C1A18" w:rsidRDefault="009221D7" w:rsidP="004C1A18">
            <w:pPr>
              <w:spacing w:line="240" w:lineRule="auto"/>
              <w:jc w:val="left"/>
              <w:rPr>
                <w:rFonts w:cs="Arial"/>
                <w:lang w:val="en-US"/>
              </w:rPr>
            </w:pPr>
            <w:r w:rsidRPr="004C1A18">
              <w:rPr>
                <w:rFonts w:cs="Arial"/>
                <w:lang w:val="en-US"/>
              </w:rPr>
              <w:t>1 Vo</w:t>
            </w:r>
            <w:r w:rsidR="00591F3C" w:rsidRPr="004C1A18">
              <w:rPr>
                <w:rFonts w:cs="Arial"/>
                <w:lang w:val="en-US"/>
              </w:rPr>
              <w:t xml:space="preserve">lume </w:t>
            </w:r>
            <w:r w:rsidR="000828E8" w:rsidRPr="004C1A18">
              <w:rPr>
                <w:rFonts w:cs="Arial"/>
                <w:lang w:val="en-US"/>
              </w:rPr>
              <w:t xml:space="preserve">of spoil </w:t>
            </w:r>
            <w:r w:rsidR="006250CF" w:rsidRPr="004C1A18">
              <w:rPr>
                <w:rFonts w:cs="Arial"/>
                <w:lang w:val="en-US"/>
              </w:rPr>
              <w:t>-</w:t>
            </w:r>
            <w:proofErr w:type="spellStart"/>
            <w:r w:rsidR="006250CF" w:rsidRPr="004C1A18">
              <w:rPr>
                <w:rFonts w:cs="Arial"/>
                <w:lang w:val="en-US"/>
              </w:rPr>
              <w:t>SFx</w:t>
            </w:r>
            <w:proofErr w:type="spellEnd"/>
            <w:r w:rsidR="000F579F" w:rsidRPr="004C1A18">
              <w:rPr>
                <w:rFonts w:cs="Arial"/>
                <w:lang w:val="en-US"/>
              </w:rPr>
              <w:t xml:space="preserve"> </w:t>
            </w:r>
            <w:proofErr w:type="spellStart"/>
            <w:r w:rsidR="008C52DE" w:rsidRPr="004C1A18">
              <w:rPr>
                <w:rFonts w:cs="Arial"/>
                <w:lang w:val="en-US"/>
              </w:rPr>
              <w:t>Wx</w:t>
            </w:r>
            <w:proofErr w:type="spellEnd"/>
            <w:r w:rsidR="008C52DE" w:rsidRPr="004C1A18">
              <w:rPr>
                <w:rFonts w:cs="Arial"/>
                <w:lang w:val="en-US"/>
              </w:rPr>
              <w:t xml:space="preserve"> Dx1</w:t>
            </w:r>
          </w:p>
        </w:tc>
      </w:tr>
      <w:tr w:rsidR="004C1A18" w:rsidRPr="00645C4D" w14:paraId="44822D9C" w14:textId="77777777" w:rsidTr="004C1A18">
        <w:trPr>
          <w:trHeight w:val="42"/>
          <w:jc w:val="center"/>
        </w:trPr>
        <w:tc>
          <w:tcPr>
            <w:tcW w:w="3331" w:type="dxa"/>
          </w:tcPr>
          <w:p w14:paraId="66DEE504" w14:textId="2EEA8FD7" w:rsidR="00642AD9" w:rsidRPr="004C1A18" w:rsidRDefault="00642AD9" w:rsidP="004C1A18">
            <w:pPr>
              <w:spacing w:line="240" w:lineRule="auto"/>
              <w:jc w:val="left"/>
              <w:rPr>
                <w:rFonts w:cs="Arial"/>
                <w:lang w:val="en-US"/>
              </w:rPr>
            </w:pPr>
            <w:r w:rsidRPr="004C1A18">
              <w:rPr>
                <w:rFonts w:cs="Arial"/>
                <w:lang w:val="en-US"/>
              </w:rPr>
              <w:t xml:space="preserve">Width of Ob- W </w:t>
            </w:r>
            <w:r w:rsidR="00F01F78" w:rsidRPr="004C1A18">
              <w:rPr>
                <w:rFonts w:cs="Arial"/>
                <w:lang w:val="en-US"/>
              </w:rPr>
              <w:t>Pit width (m)</w:t>
            </w:r>
          </w:p>
          <w:p w14:paraId="47F0C397" w14:textId="5700BB04" w:rsidR="003E5DD7" w:rsidRPr="004C1A18" w:rsidRDefault="00D9360C" w:rsidP="004C1A18">
            <w:pPr>
              <w:spacing w:line="240" w:lineRule="auto"/>
              <w:jc w:val="left"/>
              <w:rPr>
                <w:rFonts w:cs="Arial"/>
                <w:lang w:val="en-US"/>
              </w:rPr>
            </w:pPr>
            <w:r w:rsidRPr="004C1A18">
              <w:rPr>
                <w:rFonts w:cs="Arial"/>
                <w:lang w:val="en-US"/>
              </w:rPr>
              <w:t xml:space="preserve">Height of Ob- </w:t>
            </w:r>
            <w:r w:rsidR="006D1956" w:rsidRPr="004C1A18">
              <w:rPr>
                <w:rFonts w:cs="Arial"/>
                <w:lang w:val="en-US"/>
              </w:rPr>
              <w:t>D</w:t>
            </w:r>
            <w:r w:rsidR="00CD6BBE" w:rsidRPr="004C1A18">
              <w:rPr>
                <w:rFonts w:cs="Arial"/>
                <w:lang w:val="en-US"/>
              </w:rPr>
              <w:t xml:space="preserve"> Overburden thickness (m)</w:t>
            </w:r>
          </w:p>
          <w:p w14:paraId="15B94D75" w14:textId="352F99B3" w:rsidR="00642AD9" w:rsidRPr="004C1A18" w:rsidRDefault="00642AD9" w:rsidP="004C1A18">
            <w:pPr>
              <w:spacing w:line="240" w:lineRule="auto"/>
              <w:jc w:val="left"/>
              <w:rPr>
                <w:rFonts w:cs="Arial"/>
                <w:lang w:val="en-US"/>
              </w:rPr>
            </w:pPr>
            <w:r w:rsidRPr="004C1A18">
              <w:rPr>
                <w:rFonts w:cs="Arial"/>
                <w:lang w:val="en-US"/>
              </w:rPr>
              <w:t>LENGTH – L(1)</w:t>
            </w:r>
            <w:r w:rsidR="00CD6BBE" w:rsidRPr="004C1A18">
              <w:rPr>
                <w:rFonts w:cs="Arial"/>
                <w:lang w:val="en-US"/>
              </w:rPr>
              <w:t xml:space="preserve"> </w:t>
            </w:r>
            <w:r w:rsidR="00CD6BBE" w:rsidRPr="004C1A18">
              <w:rPr>
                <w:rFonts w:ascii="Cambria Math" w:hAnsi="Cambria Math" w:cs="Cambria Math"/>
              </w:rPr>
              <w:t>𝑳</w:t>
            </w:r>
            <w:r w:rsidR="00CD6BBE" w:rsidRPr="004C1A18">
              <w:rPr>
                <w:rFonts w:cs="Arial"/>
                <w:lang w:val="en-US"/>
              </w:rPr>
              <w:t xml:space="preserve">: Length of </w:t>
            </w:r>
            <w:r w:rsidR="00CD6BBE" w:rsidRPr="004C1A18">
              <w:rPr>
                <w:rFonts w:cs="Arial"/>
                <w:lang w:val="en-US"/>
              </w:rPr>
              <w:lastRenderedPageBreak/>
              <w:t>cut (m)</w:t>
            </w:r>
          </w:p>
        </w:tc>
        <w:tc>
          <w:tcPr>
            <w:tcW w:w="4110" w:type="dxa"/>
          </w:tcPr>
          <w:p w14:paraId="18F60951" w14:textId="77777777" w:rsidR="003E5DD7" w:rsidRPr="004C1A18" w:rsidRDefault="000F579F" w:rsidP="004C1A18">
            <w:pPr>
              <w:spacing w:line="240" w:lineRule="auto"/>
              <w:jc w:val="left"/>
              <w:rPr>
                <w:rFonts w:cs="Arial"/>
                <w:lang w:val="en-US"/>
              </w:rPr>
            </w:pPr>
            <w:r w:rsidRPr="004C1A18">
              <w:rPr>
                <w:rFonts w:cs="Arial"/>
                <w:lang w:val="en-US"/>
              </w:rPr>
              <w:lastRenderedPageBreak/>
              <w:t xml:space="preserve">2 </w:t>
            </w:r>
            <w:r w:rsidR="00A44E7A" w:rsidRPr="004C1A18">
              <w:rPr>
                <w:rFonts w:cs="Arial"/>
                <w:lang w:val="en-US"/>
              </w:rPr>
              <w:t xml:space="preserve">volume of spoil from </w:t>
            </w:r>
            <w:r w:rsidR="000E1CC7" w:rsidRPr="004C1A18">
              <w:rPr>
                <w:rFonts w:cs="Arial"/>
                <w:lang w:val="en-US"/>
              </w:rPr>
              <w:t>diagram-</w:t>
            </w:r>
          </w:p>
          <w:p w14:paraId="0BE01E17" w14:textId="770FA123" w:rsidR="00B72056" w:rsidRPr="004C1A18" w:rsidRDefault="00B72056" w:rsidP="004C1A18">
            <w:pPr>
              <w:spacing w:line="240" w:lineRule="auto"/>
              <w:jc w:val="left"/>
              <w:rPr>
                <w:rFonts w:cs="Arial"/>
                <w:lang w:val="en-US"/>
              </w:rPr>
            </w:pPr>
            <w:r w:rsidRPr="004C1A18">
              <w:rPr>
                <w:rFonts w:ascii="Cambria Math" w:hAnsi="Cambria Math" w:cs="Cambria Math"/>
              </w:rPr>
              <w:t>𝑽𝑨𝒔</w:t>
            </w:r>
            <w:r w:rsidRPr="004C1A18">
              <w:rPr>
                <w:rFonts w:cs="Arial"/>
                <w:lang w:val="en-US"/>
              </w:rPr>
              <w:t xml:space="preserve"> = </w:t>
            </w:r>
            <w:r w:rsidRPr="004C1A18">
              <w:rPr>
                <w:rFonts w:ascii="Cambria Math" w:hAnsi="Cambria Math" w:cs="Cambria Math"/>
              </w:rPr>
              <w:t>𝑾</w:t>
            </w:r>
            <w:r w:rsidRPr="004C1A18">
              <w:rPr>
                <w:rFonts w:cs="Arial"/>
                <w:lang w:val="en-US"/>
              </w:rPr>
              <w:t xml:space="preserve"> × </w:t>
            </w:r>
            <w:r w:rsidRPr="004C1A18">
              <w:rPr>
                <w:rFonts w:ascii="Cambria Math" w:hAnsi="Cambria Math" w:cs="Cambria Math"/>
              </w:rPr>
              <w:t>𝑯</w:t>
            </w:r>
            <w:r w:rsidRPr="004C1A18">
              <w:rPr>
                <w:rFonts w:cs="Arial"/>
                <w:lang w:val="en-US"/>
              </w:rPr>
              <w:t xml:space="preserve"> − (</w:t>
            </w:r>
            <w:r w:rsidRPr="004C1A18">
              <w:rPr>
                <w:rFonts w:ascii="Cambria Math" w:hAnsi="Cambria Math" w:cs="Cambria Math"/>
              </w:rPr>
              <w:t>𝑾</w:t>
            </w:r>
            <w:r w:rsidRPr="004C1A18">
              <w:rPr>
                <w:rFonts w:cs="Arial"/>
                <w:lang w:val="en-US"/>
              </w:rPr>
              <w:t xml:space="preserve"> /</w:t>
            </w:r>
            <w:r w:rsidRPr="004C1A18">
              <w:rPr>
                <w:rFonts w:ascii="Cambria Math" w:hAnsi="Cambria Math" w:cs="Cambria Math"/>
              </w:rPr>
              <w:t>𝟐</w:t>
            </w:r>
            <w:r w:rsidRPr="004C1A18">
              <w:rPr>
                <w:rFonts w:cs="Arial"/>
                <w:lang w:val="en-US"/>
              </w:rPr>
              <w:t xml:space="preserve"> )</w:t>
            </w:r>
            <w:r w:rsidRPr="004C1A18">
              <w:rPr>
                <w:rFonts w:cs="Arial"/>
                <w:vertAlign w:val="superscript"/>
                <w:lang w:val="en-US"/>
              </w:rPr>
              <w:t>2</w:t>
            </w:r>
            <w:r w:rsidRPr="004C1A18">
              <w:rPr>
                <w:rFonts w:cs="Arial"/>
                <w:lang w:val="en-US"/>
              </w:rPr>
              <w:t xml:space="preserve"> × </w:t>
            </w:r>
            <w:r w:rsidRPr="004C1A18">
              <w:rPr>
                <w:rFonts w:ascii="Cambria Math" w:hAnsi="Cambria Math" w:cs="Cambria Math"/>
              </w:rPr>
              <w:t>𝒕𝒂𝒏𝜽</w:t>
            </w:r>
            <w:r w:rsidRPr="004C1A18">
              <w:rPr>
                <w:rFonts w:cs="Arial"/>
                <w:lang w:val="en-US"/>
              </w:rPr>
              <w:t xml:space="preserve"> × </w:t>
            </w:r>
            <w:r w:rsidRPr="004C1A18">
              <w:rPr>
                <w:rFonts w:ascii="Cambria Math" w:hAnsi="Cambria Math" w:cs="Cambria Math"/>
              </w:rPr>
              <w:t>𝟏</w:t>
            </w:r>
          </w:p>
          <w:p w14:paraId="36D3026C" w14:textId="77777777" w:rsidR="00852AD7" w:rsidRPr="004C1A18" w:rsidRDefault="00852AD7" w:rsidP="004C1A18">
            <w:pPr>
              <w:spacing w:line="240" w:lineRule="auto"/>
              <w:jc w:val="left"/>
              <w:rPr>
                <w:rFonts w:cs="Arial"/>
                <w:lang w:val="en-US"/>
              </w:rPr>
            </w:pPr>
            <w:r w:rsidRPr="004C1A18">
              <w:rPr>
                <w:rFonts w:ascii="Cambria Math" w:hAnsi="Cambria Math" w:cs="Cambria Math"/>
                <w:lang w:val="en-US"/>
              </w:rPr>
              <w:t>𝑾</w:t>
            </w:r>
            <w:r w:rsidRPr="004C1A18">
              <w:rPr>
                <w:rFonts w:cs="Arial"/>
                <w:lang w:val="en-US"/>
              </w:rPr>
              <w:t xml:space="preserve">: Pit width (m) </w:t>
            </w:r>
          </w:p>
          <w:p w14:paraId="5810BE34" w14:textId="77777777" w:rsidR="00852AD7" w:rsidRPr="004C1A18" w:rsidRDefault="00852AD7" w:rsidP="004C1A18">
            <w:pPr>
              <w:spacing w:line="240" w:lineRule="auto"/>
              <w:jc w:val="left"/>
              <w:rPr>
                <w:rFonts w:cs="Arial"/>
                <w:lang w:val="en-US"/>
              </w:rPr>
            </w:pPr>
            <w:r w:rsidRPr="004C1A18">
              <w:rPr>
                <w:rFonts w:ascii="Cambria Math" w:hAnsi="Cambria Math" w:cs="Cambria Math"/>
                <w:lang w:val="en-US"/>
              </w:rPr>
              <w:t>𝑯</w:t>
            </w:r>
            <w:r w:rsidRPr="004C1A18">
              <w:rPr>
                <w:rFonts w:cs="Arial"/>
                <w:lang w:val="en-US"/>
              </w:rPr>
              <w:t xml:space="preserve">: Height of spoil pile (m) </w:t>
            </w:r>
          </w:p>
          <w:p w14:paraId="00DD4A90" w14:textId="155DA9FC" w:rsidR="00943092" w:rsidRPr="004C1A18" w:rsidRDefault="00852AD7" w:rsidP="004C1A18">
            <w:pPr>
              <w:spacing w:line="240" w:lineRule="auto"/>
              <w:jc w:val="left"/>
              <w:rPr>
                <w:rFonts w:cs="Arial"/>
                <w:lang w:val="en-US"/>
              </w:rPr>
            </w:pPr>
            <w:r w:rsidRPr="004C1A18">
              <w:rPr>
                <w:rFonts w:ascii="Cambria Math" w:hAnsi="Cambria Math" w:cs="Cambria Math"/>
                <w:lang w:val="en-US"/>
              </w:rPr>
              <w:lastRenderedPageBreak/>
              <w:t>𝜽</w:t>
            </w:r>
            <w:r w:rsidRPr="004C1A18">
              <w:rPr>
                <w:rFonts w:cs="Arial"/>
                <w:lang w:val="en-US"/>
              </w:rPr>
              <w:t>: Spoil pile angle (degree)</w:t>
            </w:r>
          </w:p>
        </w:tc>
      </w:tr>
    </w:tbl>
    <w:p w14:paraId="3A58923F" w14:textId="77777777" w:rsidR="004C1A18" w:rsidRDefault="004C1A18" w:rsidP="00BE23EE">
      <w:pPr>
        <w:spacing w:line="360" w:lineRule="auto"/>
        <w:rPr>
          <w:lang w:val="en-US"/>
        </w:rPr>
      </w:pPr>
    </w:p>
    <w:p w14:paraId="74941CE1" w14:textId="351D2671" w:rsidR="00666656" w:rsidRPr="004C1A18" w:rsidRDefault="006278A5" w:rsidP="00BE23EE">
      <w:pPr>
        <w:spacing w:line="360" w:lineRule="auto"/>
        <w:rPr>
          <w:lang w:val="en-US"/>
        </w:rPr>
      </w:pPr>
      <w:r w:rsidRPr="004C1A18">
        <w:rPr>
          <w:lang w:val="en-US"/>
        </w:rPr>
        <w:t>By balancing approach</w:t>
      </w:r>
    </w:p>
    <w:p w14:paraId="111F39F8" w14:textId="51A1143C" w:rsidR="003F29F2" w:rsidRPr="004C1A18" w:rsidRDefault="003F29F2" w:rsidP="003F29F2">
      <w:pPr>
        <w:spacing w:line="360" w:lineRule="auto"/>
        <w:rPr>
          <w:lang w:val="en-US"/>
        </w:rPr>
      </w:pPr>
      <w:r w:rsidRPr="004C1A18">
        <w:rPr>
          <w:rFonts w:ascii="Cambria Math" w:hAnsi="Cambria Math" w:cs="Cambria Math"/>
          <w:lang w:val="en-US"/>
        </w:rPr>
        <w:t xml:space="preserve">                                             </w:t>
      </w:r>
      <w:r w:rsidRPr="004C1A18">
        <w:rPr>
          <w:rFonts w:ascii="Cambria Math" w:hAnsi="Cambria Math" w:cs="Cambria Math"/>
        </w:rPr>
        <w:t>𝑾</w:t>
      </w:r>
      <w:r w:rsidRPr="004C1A18">
        <w:rPr>
          <w:lang w:val="en-US"/>
        </w:rPr>
        <w:t xml:space="preserve"> × </w:t>
      </w:r>
      <w:r w:rsidRPr="004C1A18">
        <w:rPr>
          <w:rFonts w:ascii="Cambria Math" w:hAnsi="Cambria Math" w:cs="Cambria Math"/>
        </w:rPr>
        <w:t>𝑯</w:t>
      </w:r>
      <w:r w:rsidRPr="004C1A18">
        <w:rPr>
          <w:lang w:val="en-US"/>
        </w:rPr>
        <w:t xml:space="preserve"> − (</w:t>
      </w:r>
      <w:r w:rsidRPr="004C1A18">
        <w:rPr>
          <w:rFonts w:ascii="Cambria Math" w:hAnsi="Cambria Math" w:cs="Cambria Math"/>
        </w:rPr>
        <w:t>𝑾</w:t>
      </w:r>
      <w:r w:rsidRPr="004C1A18">
        <w:rPr>
          <w:lang w:val="en-US"/>
        </w:rPr>
        <w:t xml:space="preserve"> /</w:t>
      </w:r>
      <w:r w:rsidRPr="004C1A18">
        <w:rPr>
          <w:rFonts w:ascii="Cambria Math" w:hAnsi="Cambria Math" w:cs="Cambria Math"/>
        </w:rPr>
        <w:t>𝟐</w:t>
      </w:r>
      <w:r w:rsidRPr="004C1A18">
        <w:rPr>
          <w:lang w:val="en-US"/>
        </w:rPr>
        <w:t xml:space="preserve"> )</w:t>
      </w:r>
      <w:r w:rsidRPr="004C1A18">
        <w:rPr>
          <w:vertAlign w:val="superscript"/>
          <w:lang w:val="en-US"/>
        </w:rPr>
        <w:t>2</w:t>
      </w:r>
      <w:r w:rsidRPr="004C1A18">
        <w:rPr>
          <w:lang w:val="en-US"/>
        </w:rPr>
        <w:t xml:space="preserve"> × </w:t>
      </w:r>
      <w:r w:rsidRPr="004C1A18">
        <w:rPr>
          <w:rFonts w:ascii="Cambria Math" w:hAnsi="Cambria Math" w:cs="Cambria Math"/>
        </w:rPr>
        <w:t>𝒕𝒂𝒏𝜽</w:t>
      </w:r>
      <w:r w:rsidRPr="004C1A18">
        <w:rPr>
          <w:lang w:val="en-US"/>
        </w:rPr>
        <w:t xml:space="preserve"> =</w:t>
      </w:r>
      <w:r w:rsidRPr="004C1A18">
        <w:rPr>
          <w:rFonts w:ascii="Cambria Math" w:hAnsi="Cambria Math" w:cs="Cambria Math"/>
          <w:lang w:val="en-US"/>
        </w:rPr>
        <w:t xml:space="preserve"> 𝑾</w:t>
      </w:r>
      <w:r w:rsidRPr="004C1A18">
        <w:rPr>
          <w:lang w:val="en-US"/>
        </w:rPr>
        <w:t xml:space="preserve"> × </w:t>
      </w:r>
      <w:r w:rsidRPr="004C1A18">
        <w:rPr>
          <w:rFonts w:ascii="Cambria Math" w:hAnsi="Cambria Math" w:cs="Cambria Math"/>
          <w:lang w:val="en-US"/>
        </w:rPr>
        <w:t>𝑫</w:t>
      </w:r>
      <w:r w:rsidRPr="004C1A18">
        <w:rPr>
          <w:lang w:val="en-US"/>
        </w:rPr>
        <w:t xml:space="preserve"> × SF……………..1</w:t>
      </w:r>
    </w:p>
    <w:tbl>
      <w:tblPr>
        <w:tblStyle w:val="TableGrid"/>
        <w:tblW w:w="0" w:type="auto"/>
        <w:tblInd w:w="38" w:type="dxa"/>
        <w:tblLook w:val="04A0" w:firstRow="1" w:lastRow="0" w:firstColumn="1" w:lastColumn="0" w:noHBand="0" w:noVBand="1"/>
      </w:tblPr>
      <w:tblGrid>
        <w:gridCol w:w="4460"/>
        <w:gridCol w:w="4461"/>
      </w:tblGrid>
      <w:tr w:rsidR="003F29F2" w:rsidRPr="004C1A18" w14:paraId="4CC0FC1F" w14:textId="77777777" w:rsidTr="008B7E56">
        <w:tc>
          <w:tcPr>
            <w:tcW w:w="4460" w:type="dxa"/>
          </w:tcPr>
          <w:p w14:paraId="5BFAC680" w14:textId="7F602225" w:rsidR="003F29F2" w:rsidRPr="004C1A18" w:rsidRDefault="00BB4220" w:rsidP="004C1A18">
            <w:pPr>
              <w:spacing w:line="240" w:lineRule="auto"/>
              <w:rPr>
                <w:rFonts w:cs="Arial"/>
                <w:lang w:val="en-US"/>
              </w:rPr>
            </w:pPr>
            <w:r w:rsidRPr="004C1A18">
              <w:rPr>
                <w:rFonts w:cs="Arial"/>
                <w:lang w:val="en-US"/>
              </w:rPr>
              <w:t>Height of spoil</w:t>
            </w:r>
          </w:p>
        </w:tc>
        <w:tc>
          <w:tcPr>
            <w:tcW w:w="4461" w:type="dxa"/>
          </w:tcPr>
          <w:p w14:paraId="3E9DF4B1" w14:textId="068DF22F" w:rsidR="003F29F2" w:rsidRPr="004C1A18" w:rsidRDefault="009C5721" w:rsidP="004C1A18">
            <w:pPr>
              <w:spacing w:line="240" w:lineRule="auto"/>
              <w:rPr>
                <w:rFonts w:cs="Arial"/>
                <w:lang w:val="en-US"/>
              </w:rPr>
            </w:pPr>
            <w:r w:rsidRPr="004C1A18">
              <w:rPr>
                <w:rFonts w:cs="Arial"/>
                <w:lang w:val="en-US"/>
              </w:rPr>
              <w:t>H=Dx SF​+W/4 x tan</w:t>
            </w:r>
            <w:r w:rsidRPr="004C1A18">
              <w:rPr>
                <w:rFonts w:cs="Arial"/>
              </w:rPr>
              <w:t>θ</w:t>
            </w:r>
          </w:p>
        </w:tc>
      </w:tr>
      <w:tr w:rsidR="003F29F2" w:rsidRPr="004C1A18" w14:paraId="59F4EA9B" w14:textId="77777777" w:rsidTr="008B7E56">
        <w:tc>
          <w:tcPr>
            <w:tcW w:w="4460" w:type="dxa"/>
          </w:tcPr>
          <w:p w14:paraId="22951897" w14:textId="6B167AA3" w:rsidR="003F29F2" w:rsidRPr="004C1A18" w:rsidRDefault="007265EE" w:rsidP="004C1A18">
            <w:pPr>
              <w:spacing w:line="240" w:lineRule="auto"/>
              <w:rPr>
                <w:rFonts w:cs="Arial"/>
                <w:lang w:val="en-US"/>
              </w:rPr>
            </w:pPr>
            <w:r w:rsidRPr="004C1A18">
              <w:rPr>
                <w:rFonts w:cs="Arial"/>
                <w:lang w:val="en-US"/>
              </w:rPr>
              <w:t>Stacking Height</w:t>
            </w:r>
            <w:r w:rsidR="004228BD" w:rsidRPr="004C1A18">
              <w:rPr>
                <w:rFonts w:cs="Arial"/>
                <w:lang w:val="en-US"/>
              </w:rPr>
              <w:t xml:space="preserve"> (</w:t>
            </w:r>
            <w:r w:rsidR="00A35A97" w:rsidRPr="004C1A18">
              <w:rPr>
                <w:rFonts w:cs="Arial"/>
                <w:lang w:val="en-US"/>
              </w:rPr>
              <w:t>the difference of bench height and spoil pile)</w:t>
            </w:r>
          </w:p>
        </w:tc>
        <w:tc>
          <w:tcPr>
            <w:tcW w:w="4461" w:type="dxa"/>
          </w:tcPr>
          <w:p w14:paraId="4CDD1ED7" w14:textId="196B114C" w:rsidR="003F29F2" w:rsidRPr="004C1A18" w:rsidRDefault="004228BD" w:rsidP="004C1A18">
            <w:pPr>
              <w:spacing w:line="240" w:lineRule="auto"/>
              <w:rPr>
                <w:rFonts w:cs="Arial"/>
                <w:lang w:val="en-US"/>
              </w:rPr>
            </w:pPr>
            <w:r w:rsidRPr="004C1A18">
              <w:rPr>
                <w:rFonts w:ascii="Cambria Math" w:hAnsi="Cambria Math" w:cs="Cambria Math"/>
                <w:lang w:val="en-US"/>
              </w:rPr>
              <w:t>𝑺𝑯</w:t>
            </w:r>
            <w:r w:rsidRPr="004C1A18">
              <w:rPr>
                <w:rFonts w:cs="Arial"/>
                <w:lang w:val="en-US"/>
              </w:rPr>
              <w:t xml:space="preserve"> = </w:t>
            </w:r>
            <w:r w:rsidRPr="004C1A18">
              <w:rPr>
                <w:rFonts w:ascii="Cambria Math" w:hAnsi="Cambria Math" w:cs="Cambria Math"/>
                <w:lang w:val="en-US"/>
              </w:rPr>
              <w:t>𝑯</w:t>
            </w:r>
            <w:r w:rsidRPr="004C1A18">
              <w:rPr>
                <w:rFonts w:cs="Arial"/>
                <w:lang w:val="en-US"/>
              </w:rPr>
              <w:t xml:space="preserve"> − (</w:t>
            </w:r>
            <w:r w:rsidRPr="004C1A18">
              <w:rPr>
                <w:rFonts w:ascii="Cambria Math" w:hAnsi="Cambria Math" w:cs="Cambria Math"/>
                <w:lang w:val="en-US"/>
              </w:rPr>
              <w:t>𝑫</w:t>
            </w:r>
            <w:r w:rsidRPr="004C1A18">
              <w:rPr>
                <w:rFonts w:cs="Arial"/>
                <w:lang w:val="en-US"/>
              </w:rPr>
              <w:t xml:space="preserve"> + </w:t>
            </w:r>
            <w:r w:rsidRPr="004C1A18">
              <w:rPr>
                <w:rFonts w:ascii="Cambria Math" w:hAnsi="Cambria Math" w:cs="Cambria Math"/>
                <w:lang w:val="en-US"/>
              </w:rPr>
              <w:t>𝑻</w:t>
            </w:r>
            <w:r w:rsidRPr="004C1A18">
              <w:rPr>
                <w:rFonts w:cs="Arial"/>
                <w:lang w:val="en-US"/>
              </w:rPr>
              <w:t>)</w:t>
            </w:r>
          </w:p>
        </w:tc>
      </w:tr>
      <w:tr w:rsidR="003F29F2" w:rsidRPr="00645C4D" w14:paraId="1E04E938" w14:textId="77777777" w:rsidTr="008B7E56">
        <w:tc>
          <w:tcPr>
            <w:tcW w:w="4460" w:type="dxa"/>
          </w:tcPr>
          <w:p w14:paraId="63115F3C" w14:textId="547BDC1F" w:rsidR="003F29F2" w:rsidRPr="004C1A18" w:rsidRDefault="003C75E4" w:rsidP="004C1A18">
            <w:pPr>
              <w:spacing w:line="240" w:lineRule="auto"/>
              <w:rPr>
                <w:rFonts w:cs="Arial"/>
                <w:lang w:val="en-US"/>
              </w:rPr>
            </w:pPr>
            <w:r w:rsidRPr="004C1A18">
              <w:rPr>
                <w:rFonts w:cs="Arial"/>
                <w:lang w:val="en-US"/>
              </w:rPr>
              <w:t>Reach Factor</w:t>
            </w:r>
          </w:p>
        </w:tc>
        <w:tc>
          <w:tcPr>
            <w:tcW w:w="4461" w:type="dxa"/>
          </w:tcPr>
          <w:p w14:paraId="42D91B9B" w14:textId="0B1E24FA" w:rsidR="003F29F2" w:rsidRPr="004C1A18" w:rsidRDefault="0050258F" w:rsidP="004C1A18">
            <w:pPr>
              <w:spacing w:line="240" w:lineRule="auto"/>
              <w:rPr>
                <w:rFonts w:cs="Arial"/>
                <w:lang w:val="en-US"/>
              </w:rPr>
            </w:pPr>
            <w:r w:rsidRPr="004C1A18">
              <w:rPr>
                <w:rFonts w:ascii="Cambria Math" w:hAnsi="Cambria Math" w:cs="Cambria Math"/>
                <w:lang w:val="en-US"/>
              </w:rPr>
              <w:t>𝑹𝑭</w:t>
            </w:r>
            <w:r w:rsidRPr="004C1A18">
              <w:rPr>
                <w:rFonts w:cs="Arial"/>
                <w:lang w:val="en-US"/>
              </w:rPr>
              <w:t xml:space="preserve"> = </w:t>
            </w:r>
            <w:r w:rsidRPr="004C1A18">
              <w:rPr>
                <w:rFonts w:ascii="Cambria Math" w:hAnsi="Cambria Math" w:cs="Cambria Math"/>
                <w:lang w:val="en-US"/>
              </w:rPr>
              <w:t>𝑹𝑭𝟏</w:t>
            </w:r>
            <w:r w:rsidRPr="004C1A18">
              <w:rPr>
                <w:rFonts w:cs="Arial"/>
                <w:lang w:val="en-US"/>
              </w:rPr>
              <w:t xml:space="preserve"> + </w:t>
            </w:r>
            <w:r w:rsidRPr="004C1A18">
              <w:rPr>
                <w:rFonts w:ascii="Cambria Math" w:hAnsi="Cambria Math" w:cs="Cambria Math"/>
                <w:lang w:val="en-US"/>
              </w:rPr>
              <w:t>𝑹𝑭𝟐</w:t>
            </w:r>
            <w:r w:rsidRPr="004C1A18">
              <w:rPr>
                <w:rFonts w:cs="Arial"/>
                <w:lang w:val="en-US"/>
              </w:rPr>
              <w:t xml:space="preserve"> = </w:t>
            </w:r>
            <w:r w:rsidRPr="004C1A18">
              <w:rPr>
                <w:rFonts w:ascii="Cambria Math" w:hAnsi="Cambria Math" w:cs="Cambria Math"/>
                <w:lang w:val="en-US"/>
              </w:rPr>
              <w:t>𝑫</w:t>
            </w:r>
            <w:r w:rsidRPr="004C1A18">
              <w:rPr>
                <w:rFonts w:cs="Arial"/>
                <w:lang w:val="en-US"/>
              </w:rPr>
              <w:t>/</w:t>
            </w:r>
            <w:r w:rsidRPr="004C1A18">
              <w:rPr>
                <w:rFonts w:ascii="Cambria Math" w:hAnsi="Cambria Math" w:cs="Cambria Math"/>
                <w:lang w:val="en-US"/>
              </w:rPr>
              <w:t>𝒕𝒂𝒏𝜷</w:t>
            </w:r>
            <w:r w:rsidRPr="004C1A18">
              <w:rPr>
                <w:rFonts w:cs="Arial"/>
                <w:lang w:val="en-US"/>
              </w:rPr>
              <w:t xml:space="preserve"> +</w:t>
            </w:r>
            <w:r w:rsidRPr="004C1A18">
              <w:rPr>
                <w:rFonts w:ascii="Cambria Math" w:hAnsi="Cambria Math" w:cs="Cambria Math"/>
                <w:lang w:val="en-US"/>
              </w:rPr>
              <w:t>𝑯</w:t>
            </w:r>
            <w:r w:rsidRPr="004C1A18">
              <w:rPr>
                <w:rFonts w:cs="Arial"/>
                <w:lang w:val="en-US"/>
              </w:rPr>
              <w:t>/</w:t>
            </w:r>
            <w:r w:rsidRPr="004C1A18">
              <w:rPr>
                <w:rFonts w:ascii="Cambria Math" w:hAnsi="Cambria Math" w:cs="Cambria Math"/>
                <w:lang w:val="en-US"/>
              </w:rPr>
              <w:t>𝒕𝒂𝒏𝜽</w:t>
            </w:r>
            <w:r w:rsidRPr="004C1A18">
              <w:rPr>
                <w:rFonts w:cs="Arial"/>
                <w:lang w:val="en-US"/>
              </w:rPr>
              <w:t xml:space="preserve">  </w:t>
            </w:r>
            <w:r w:rsidR="0020319D" w:rsidRPr="004C1A18">
              <w:rPr>
                <w:rFonts w:ascii="Cambria Math" w:hAnsi="Cambria Math" w:cs="Cambria Math"/>
                <w:lang w:val="en-US"/>
              </w:rPr>
              <w:t>𝜷</w:t>
            </w:r>
            <w:r w:rsidR="003F29F2" w:rsidRPr="004C1A18">
              <w:rPr>
                <w:rFonts w:cs="Arial"/>
                <w:lang w:val="en-US"/>
              </w:rPr>
              <w:t xml:space="preserve">: </w:t>
            </w:r>
            <w:r w:rsidR="0020319D" w:rsidRPr="004C1A18">
              <w:rPr>
                <w:rFonts w:cs="Arial"/>
                <w:lang w:val="en-US"/>
              </w:rPr>
              <w:t>Pit slope angle (degree)</w:t>
            </w:r>
          </w:p>
        </w:tc>
      </w:tr>
      <w:tr w:rsidR="003F29F2" w:rsidRPr="004C1A18" w14:paraId="4932BBC4" w14:textId="77777777" w:rsidTr="008B7E56">
        <w:tc>
          <w:tcPr>
            <w:tcW w:w="4460" w:type="dxa"/>
          </w:tcPr>
          <w:p w14:paraId="3D73D000" w14:textId="0B235A68" w:rsidR="003F29F2" w:rsidRPr="004C1A18" w:rsidRDefault="00300947" w:rsidP="004C1A18">
            <w:pPr>
              <w:spacing w:line="240" w:lineRule="auto"/>
              <w:rPr>
                <w:rFonts w:cs="Arial"/>
                <w:lang w:val="en-US"/>
              </w:rPr>
            </w:pPr>
            <w:r w:rsidRPr="004C1A18">
              <w:rPr>
                <w:rFonts w:cs="Arial"/>
                <w:lang w:val="en-US"/>
              </w:rPr>
              <w:t>Operation Radius:</w:t>
            </w:r>
          </w:p>
        </w:tc>
        <w:tc>
          <w:tcPr>
            <w:tcW w:w="4461" w:type="dxa"/>
          </w:tcPr>
          <w:p w14:paraId="1EFF74DB" w14:textId="614C6F12" w:rsidR="003F29F2" w:rsidRPr="004C1A18" w:rsidRDefault="00A12817" w:rsidP="004C1A18">
            <w:pPr>
              <w:spacing w:line="240" w:lineRule="auto"/>
              <w:rPr>
                <w:rFonts w:cs="Arial"/>
                <w:lang w:val="en-US"/>
              </w:rPr>
            </w:pPr>
            <w:r w:rsidRPr="004C1A18">
              <w:rPr>
                <w:rFonts w:ascii="Cambria Math" w:hAnsi="Cambria Math" w:cs="Cambria Math"/>
                <w:lang w:val="en-US"/>
              </w:rPr>
              <w:t>𝑶𝑹</w:t>
            </w:r>
            <w:r w:rsidRPr="004C1A18">
              <w:rPr>
                <w:rFonts w:cs="Arial"/>
                <w:lang w:val="en-US"/>
              </w:rPr>
              <w:t xml:space="preserve"> = </w:t>
            </w:r>
            <w:r w:rsidRPr="004C1A18">
              <w:rPr>
                <w:rFonts w:ascii="Cambria Math" w:hAnsi="Cambria Math" w:cs="Cambria Math"/>
                <w:lang w:val="en-US"/>
              </w:rPr>
              <w:t>𝑹𝑭</w:t>
            </w:r>
            <w:r w:rsidRPr="004C1A18">
              <w:rPr>
                <w:rFonts w:cs="Arial"/>
                <w:lang w:val="en-US"/>
              </w:rPr>
              <w:t xml:space="preserve"> + </w:t>
            </w:r>
            <w:r w:rsidRPr="004C1A18">
              <w:rPr>
                <w:rFonts w:ascii="Cambria Math" w:hAnsi="Cambria Math" w:cs="Cambria Math"/>
                <w:lang w:val="en-US"/>
              </w:rPr>
              <w:t>𝑷𝑫</w:t>
            </w:r>
          </w:p>
        </w:tc>
      </w:tr>
    </w:tbl>
    <w:p w14:paraId="486E3676" w14:textId="77777777" w:rsidR="003729E3" w:rsidRDefault="003729E3" w:rsidP="003729E3">
      <w:pPr>
        <w:spacing w:line="360" w:lineRule="auto"/>
        <w:rPr>
          <w:rFonts w:cs="Arial"/>
          <w:lang w:val="en-US"/>
        </w:rPr>
      </w:pPr>
    </w:p>
    <w:p w14:paraId="472C2F3F" w14:textId="3ABAF22E" w:rsidR="003729E3" w:rsidRPr="00CE7435" w:rsidRDefault="001C3279" w:rsidP="000445D5">
      <w:pPr>
        <w:pStyle w:val="Heading3"/>
        <w:rPr>
          <w:lang w:val="en-US"/>
        </w:rPr>
      </w:pPr>
      <w:bookmarkStart w:id="48" w:name="_Toc212546456"/>
      <w:r w:rsidRPr="001C3279">
        <w:rPr>
          <w:lang w:val="en-US"/>
        </w:rPr>
        <w:t>Functions of the Balancing Diagram</w:t>
      </w:r>
      <w:bookmarkEnd w:id="48"/>
      <w:r w:rsidR="003729E3">
        <w:rPr>
          <w:lang w:val="en-US"/>
        </w:rPr>
        <w:t xml:space="preserve"> </w:t>
      </w:r>
    </w:p>
    <w:p w14:paraId="07DE19BE" w14:textId="77777777" w:rsidR="004B4F11" w:rsidRDefault="004B4F11" w:rsidP="004B4F11">
      <w:pPr>
        <w:spacing w:line="360" w:lineRule="auto"/>
        <w:rPr>
          <w:rFonts w:cs="Arial"/>
          <w:lang w:val="en-US"/>
        </w:rPr>
      </w:pPr>
    </w:p>
    <w:p w14:paraId="0099AA29" w14:textId="7E0E5BA1" w:rsidR="004B4F11" w:rsidRPr="004B4F11" w:rsidRDefault="004B4F11" w:rsidP="004B4F11">
      <w:pPr>
        <w:spacing w:line="360" w:lineRule="auto"/>
        <w:rPr>
          <w:rFonts w:cs="Arial"/>
          <w:lang w:val="en-US"/>
        </w:rPr>
      </w:pPr>
      <w:r w:rsidRPr="004B4F11">
        <w:rPr>
          <w:rFonts w:cs="Arial"/>
          <w:lang w:val="en-US"/>
        </w:rPr>
        <w:t>According to Indian and international research:</w:t>
      </w:r>
    </w:p>
    <w:p w14:paraId="2221998C" w14:textId="43DE7A94" w:rsidR="004B4F11" w:rsidRPr="004B4F11" w:rsidRDefault="004B4F11" w:rsidP="000C7721">
      <w:pPr>
        <w:pStyle w:val="ListParagraph"/>
        <w:numPr>
          <w:ilvl w:val="0"/>
          <w:numId w:val="25"/>
        </w:numPr>
        <w:spacing w:line="360" w:lineRule="auto"/>
        <w:rPr>
          <w:rFonts w:cs="Arial"/>
          <w:lang w:val="en-US"/>
        </w:rPr>
      </w:pPr>
      <w:r w:rsidRPr="004B4F11">
        <w:rPr>
          <w:rFonts w:cs="Arial"/>
          <w:lang w:val="en-US"/>
        </w:rPr>
        <w:t>Coal exposure estimation: Calculates how quickly and efficiently coal is uncovered per cut.</w:t>
      </w:r>
    </w:p>
    <w:p w14:paraId="7E0C619B" w14:textId="02DFB97F" w:rsidR="004B4F11" w:rsidRPr="004B4F11" w:rsidRDefault="004B4F11" w:rsidP="000C7721">
      <w:pPr>
        <w:pStyle w:val="ListParagraph"/>
        <w:numPr>
          <w:ilvl w:val="0"/>
          <w:numId w:val="25"/>
        </w:numPr>
        <w:spacing w:line="360" w:lineRule="auto"/>
        <w:rPr>
          <w:rFonts w:cs="Arial"/>
          <w:lang w:val="en-US"/>
        </w:rPr>
      </w:pPr>
      <w:r w:rsidRPr="004B4F11">
        <w:rPr>
          <w:rFonts w:cs="Arial"/>
          <w:lang w:val="en-US"/>
        </w:rPr>
        <w:t>Dragline workload allocation: Balances tasks across multiple machines depending on productivity.</w:t>
      </w:r>
    </w:p>
    <w:p w14:paraId="3C09632B" w14:textId="489A11B7" w:rsidR="004B4F11" w:rsidRPr="004B4F11" w:rsidRDefault="004B4F11" w:rsidP="000C7721">
      <w:pPr>
        <w:pStyle w:val="ListParagraph"/>
        <w:numPr>
          <w:ilvl w:val="0"/>
          <w:numId w:val="25"/>
        </w:numPr>
        <w:spacing w:line="360" w:lineRule="auto"/>
        <w:rPr>
          <w:rFonts w:cs="Arial"/>
          <w:lang w:val="en-US"/>
        </w:rPr>
      </w:pPr>
      <w:r w:rsidRPr="004B4F11">
        <w:rPr>
          <w:rFonts w:cs="Arial"/>
          <w:lang w:val="en-US"/>
        </w:rPr>
        <w:t>Rehandling estimation: Identifies % of OB that must be handled twice.</w:t>
      </w:r>
    </w:p>
    <w:p w14:paraId="4F2E4169" w14:textId="1DA1B041" w:rsidR="004B4F11" w:rsidRPr="004B4F11" w:rsidRDefault="004B4F11" w:rsidP="000C7721">
      <w:pPr>
        <w:pStyle w:val="ListParagraph"/>
        <w:numPr>
          <w:ilvl w:val="0"/>
          <w:numId w:val="25"/>
        </w:numPr>
        <w:spacing w:line="360" w:lineRule="auto"/>
        <w:rPr>
          <w:rFonts w:cs="Arial"/>
          <w:lang w:val="en-US"/>
        </w:rPr>
      </w:pPr>
      <w:r w:rsidRPr="004B4F11">
        <w:rPr>
          <w:rFonts w:cs="Arial"/>
          <w:lang w:val="en-US"/>
        </w:rPr>
        <w:t>Bench design: Provides guidance on optimum bench height and cut width for reduced unit cost.</w:t>
      </w:r>
    </w:p>
    <w:p w14:paraId="38FE73EA" w14:textId="19BF7BE6" w:rsidR="006C6052" w:rsidRDefault="004B4F11" w:rsidP="000C7721">
      <w:pPr>
        <w:pStyle w:val="ListParagraph"/>
        <w:numPr>
          <w:ilvl w:val="0"/>
          <w:numId w:val="25"/>
        </w:numPr>
        <w:spacing w:line="360" w:lineRule="auto"/>
        <w:rPr>
          <w:rFonts w:cs="Arial"/>
          <w:lang w:val="en-US"/>
        </w:rPr>
      </w:pPr>
      <w:r w:rsidRPr="004B4F11">
        <w:rPr>
          <w:rFonts w:cs="Arial"/>
          <w:lang w:val="en-US"/>
        </w:rPr>
        <w:t>Mine planning integration: Used in simulation models (CADSIM, DRGX, MINESCAPE) for strip layout and pit optimization.</w:t>
      </w:r>
    </w:p>
    <w:p w14:paraId="7D6CC547" w14:textId="77777777" w:rsidR="00F10AE5" w:rsidRDefault="00F10AE5" w:rsidP="00F10AE5">
      <w:pPr>
        <w:spacing w:line="360" w:lineRule="auto"/>
        <w:rPr>
          <w:rFonts w:cs="Arial"/>
          <w:lang w:val="en-US"/>
        </w:rPr>
      </w:pPr>
    </w:p>
    <w:p w14:paraId="594C2911" w14:textId="77777777" w:rsidR="00F10AE5" w:rsidRDefault="00F10AE5" w:rsidP="00F10AE5">
      <w:pPr>
        <w:spacing w:line="360" w:lineRule="auto"/>
        <w:rPr>
          <w:rFonts w:cs="Arial"/>
          <w:lang w:val="en-US"/>
        </w:rPr>
      </w:pPr>
    </w:p>
    <w:p w14:paraId="27A3E113" w14:textId="77777777" w:rsidR="00F10AE5" w:rsidRDefault="00F10AE5" w:rsidP="00F10AE5">
      <w:pPr>
        <w:spacing w:line="360" w:lineRule="auto"/>
        <w:rPr>
          <w:rFonts w:cs="Arial"/>
          <w:lang w:val="en-US"/>
        </w:rPr>
      </w:pPr>
    </w:p>
    <w:p w14:paraId="3D03C0DF" w14:textId="77777777" w:rsidR="00F10AE5" w:rsidRDefault="00F10AE5" w:rsidP="00F10AE5">
      <w:pPr>
        <w:spacing w:line="360" w:lineRule="auto"/>
        <w:rPr>
          <w:rFonts w:cs="Arial"/>
          <w:lang w:val="en-US"/>
        </w:rPr>
      </w:pPr>
    </w:p>
    <w:p w14:paraId="46F6A329" w14:textId="77777777" w:rsidR="00F10AE5" w:rsidRPr="00F10AE5" w:rsidRDefault="00F10AE5" w:rsidP="00F10AE5">
      <w:pPr>
        <w:spacing w:line="360" w:lineRule="auto"/>
        <w:rPr>
          <w:rFonts w:cs="Arial"/>
          <w:lang w:val="en-US"/>
        </w:rPr>
      </w:pPr>
    </w:p>
    <w:p w14:paraId="7AFEA156" w14:textId="77777777" w:rsidR="00D679A8" w:rsidRDefault="00D679A8" w:rsidP="00EA7CA5">
      <w:pPr>
        <w:spacing w:line="360" w:lineRule="auto"/>
        <w:rPr>
          <w:rFonts w:cs="Arial"/>
          <w:lang w:val="en-US"/>
        </w:rPr>
      </w:pPr>
    </w:p>
    <w:p w14:paraId="2886EC43" w14:textId="77777777" w:rsidR="00D679A8" w:rsidRPr="00036BB7" w:rsidRDefault="00D679A8" w:rsidP="00EA7CA5">
      <w:pPr>
        <w:spacing w:line="360" w:lineRule="auto"/>
        <w:rPr>
          <w:rFonts w:cs="Arial"/>
          <w:lang w:val="en-US"/>
        </w:rPr>
      </w:pPr>
    </w:p>
    <w:p w14:paraId="03265ED8" w14:textId="1F507CEB" w:rsidR="00EA7CA5" w:rsidRPr="00E43D9E" w:rsidRDefault="00D74DAE" w:rsidP="003B4C9D">
      <w:pPr>
        <w:pStyle w:val="Heading1"/>
        <w:numPr>
          <w:ilvl w:val="0"/>
          <w:numId w:val="4"/>
        </w:numPr>
        <w:rPr>
          <w:lang w:val="en-US"/>
        </w:rPr>
      </w:pPr>
      <w:bookmarkStart w:id="49" w:name="_Toc212546457"/>
      <w:r>
        <w:rPr>
          <w:lang w:val="en-US"/>
        </w:rPr>
        <w:lastRenderedPageBreak/>
        <w:t>Production</w:t>
      </w:r>
      <w:r w:rsidR="0068422E">
        <w:rPr>
          <w:lang w:val="en-US"/>
        </w:rPr>
        <w:t xml:space="preserve"> and Influencing</w:t>
      </w:r>
      <w:r>
        <w:rPr>
          <w:lang w:val="en-US"/>
        </w:rPr>
        <w:t xml:space="preserve"> </w:t>
      </w:r>
      <w:r w:rsidR="0068422E">
        <w:rPr>
          <w:lang w:val="en-US"/>
        </w:rPr>
        <w:t>Factor</w:t>
      </w:r>
      <w:bookmarkEnd w:id="49"/>
    </w:p>
    <w:p w14:paraId="7211462E" w14:textId="77777777" w:rsidR="00EA7CA5" w:rsidRDefault="00EA7CA5" w:rsidP="00EA7CA5">
      <w:pPr>
        <w:spacing w:line="240" w:lineRule="auto"/>
        <w:rPr>
          <w:rFonts w:cs="Arial"/>
          <w:lang w:val="de-AT"/>
        </w:rPr>
      </w:pPr>
    </w:p>
    <w:p w14:paraId="1D3D0391" w14:textId="6EC965EC" w:rsidR="00F10AE5" w:rsidRDefault="00F10AE5" w:rsidP="00F10AE5">
      <w:pPr>
        <w:spacing w:line="240" w:lineRule="auto"/>
        <w:rPr>
          <w:rFonts w:cs="Arial"/>
          <w:lang w:val="en-IN"/>
        </w:rPr>
      </w:pPr>
      <w:r w:rsidRPr="00F10AE5">
        <w:rPr>
          <w:rFonts w:cs="Arial"/>
          <w:lang w:val="en-IN"/>
        </w:rPr>
        <w:t xml:space="preserve">Draglines are among the most efficient earthmoving machines used in surface mining. In India, they dominate overburden (OB) stripping in coalfields and are being evaluated for non-coal sectors—such as phosphates, limestone, and bauxite—where high stripping ratios and low-carbon excavation are priorities (CIL 2024; CMPDI 2023). Their ability to directly cast material from highwall to spoil without intermediate haulage achieves unit costs typically lower than truck–shovel fleets under </w:t>
      </w:r>
      <w:proofErr w:type="spellStart"/>
      <w:r w:rsidRPr="00F10AE5">
        <w:rPr>
          <w:rFonts w:cs="Arial"/>
          <w:lang w:val="en-IN"/>
        </w:rPr>
        <w:t>favorable</w:t>
      </w:r>
      <w:proofErr w:type="spellEnd"/>
      <w:r w:rsidRPr="00F10AE5">
        <w:rPr>
          <w:rFonts w:cs="Arial"/>
          <w:lang w:val="en-IN"/>
        </w:rPr>
        <w:t xml:space="preserve"> geometry </w:t>
      </w:r>
      <w:r>
        <w:rPr>
          <w:rFonts w:cs="Arial"/>
          <w:lang w:val="en-IN"/>
        </w:rPr>
        <w:t>.</w:t>
      </w:r>
    </w:p>
    <w:p w14:paraId="30617D96" w14:textId="77777777" w:rsidR="00F10AE5" w:rsidRPr="00F10AE5" w:rsidRDefault="00F10AE5" w:rsidP="00F10AE5">
      <w:pPr>
        <w:spacing w:line="240" w:lineRule="auto"/>
        <w:rPr>
          <w:rFonts w:cs="Arial"/>
          <w:lang w:val="en-IN"/>
        </w:rPr>
      </w:pPr>
    </w:p>
    <w:p w14:paraId="72527D53" w14:textId="48BE8C45" w:rsidR="00F10AE5" w:rsidRPr="00F10AE5" w:rsidRDefault="00F10AE5" w:rsidP="00F10AE5">
      <w:pPr>
        <w:spacing w:line="240" w:lineRule="auto"/>
        <w:rPr>
          <w:rFonts w:cs="Arial"/>
          <w:lang w:val="en-IN"/>
        </w:rPr>
      </w:pPr>
      <w:r w:rsidRPr="00F10AE5">
        <w:rPr>
          <w:rFonts w:cs="Arial"/>
          <w:lang w:val="en-IN"/>
        </w:rPr>
        <w:t xml:space="preserve">However, field performance often falls short of rated capacity due to extended cycle times, poor blast fragmentation, and operational delays. Hence, realistic production </w:t>
      </w:r>
      <w:proofErr w:type="spellStart"/>
      <w:r w:rsidRPr="00F10AE5">
        <w:rPr>
          <w:rFonts w:cs="Arial"/>
          <w:lang w:val="en-IN"/>
        </w:rPr>
        <w:t>modeling</w:t>
      </w:r>
      <w:proofErr w:type="spellEnd"/>
      <w:r w:rsidRPr="00F10AE5">
        <w:rPr>
          <w:rFonts w:cs="Arial"/>
          <w:lang w:val="en-IN"/>
        </w:rPr>
        <w:t xml:space="preserve"> and quantitative factor evaluation are essential inputs to Total Cost of Ownership (TCO) analysis</w:t>
      </w:r>
    </w:p>
    <w:p w14:paraId="7DF57CF5" w14:textId="77777777" w:rsidR="00F10AE5" w:rsidRPr="00F10AE5" w:rsidRDefault="00F10AE5" w:rsidP="00F10AE5">
      <w:pPr>
        <w:spacing w:line="240" w:lineRule="auto"/>
        <w:rPr>
          <w:rFonts w:cs="Arial"/>
          <w:lang w:val="en-IN"/>
        </w:rPr>
      </w:pPr>
    </w:p>
    <w:p w14:paraId="58FF65AC" w14:textId="0B4F2AFA" w:rsidR="007822E1" w:rsidRPr="00CE7435" w:rsidRDefault="00C84FAC" w:rsidP="000445D5">
      <w:pPr>
        <w:pStyle w:val="Heading3"/>
        <w:rPr>
          <w:lang w:val="en-US"/>
        </w:rPr>
      </w:pPr>
      <w:bookmarkStart w:id="50" w:name="_Toc212546458"/>
      <w:r>
        <w:rPr>
          <w:lang w:val="en-US"/>
        </w:rPr>
        <w:t>Production formula</w:t>
      </w:r>
      <w:r w:rsidR="00322660">
        <w:rPr>
          <w:lang w:val="en-US"/>
        </w:rPr>
        <w:t xml:space="preserve"> and Factors</w:t>
      </w:r>
      <w:bookmarkEnd w:id="50"/>
    </w:p>
    <w:p w14:paraId="58EC6481" w14:textId="77777777" w:rsidR="007822E1" w:rsidRDefault="007822E1" w:rsidP="007822E1">
      <w:pPr>
        <w:spacing w:line="360" w:lineRule="auto"/>
        <w:rPr>
          <w:lang w:val="en-US"/>
        </w:rPr>
      </w:pPr>
    </w:p>
    <w:p w14:paraId="72DD7E04" w14:textId="63652B74" w:rsidR="008E2222" w:rsidRPr="008005D1" w:rsidRDefault="008E2222" w:rsidP="008E2222">
      <w:pPr>
        <w:spacing w:line="360" w:lineRule="auto"/>
        <w:rPr>
          <w:rFonts w:cs="Arial"/>
          <w:b/>
          <w:bCs/>
          <w:lang w:val="en-US"/>
        </w:rPr>
      </w:pPr>
      <w:r w:rsidRPr="008005D1">
        <w:rPr>
          <w:rFonts w:cs="Arial"/>
          <w:b/>
          <w:bCs/>
          <w:lang w:val="en-US"/>
        </w:rPr>
        <w:t xml:space="preserve">Annual Production </w:t>
      </w:r>
      <w:r w:rsidR="0093567B" w:rsidRPr="008005D1">
        <w:rPr>
          <w:rFonts w:cs="Arial"/>
          <w:b/>
          <w:bCs/>
          <w:lang w:val="en-US"/>
        </w:rPr>
        <w:t xml:space="preserve">( </w:t>
      </w:r>
      <w:r w:rsidR="00910B56" w:rsidRPr="008005D1">
        <w:rPr>
          <w:rFonts w:cs="Arial"/>
          <w:b/>
          <w:bCs/>
          <w:lang w:val="en-US"/>
        </w:rPr>
        <w:t>m</w:t>
      </w:r>
      <w:r w:rsidR="00910B56" w:rsidRPr="00F10AE5">
        <w:rPr>
          <w:rFonts w:cs="Arial"/>
          <w:b/>
          <w:bCs/>
          <w:vertAlign w:val="superscript"/>
          <w:lang w:val="en-US"/>
        </w:rPr>
        <w:t>3</w:t>
      </w:r>
      <w:r w:rsidR="0093567B" w:rsidRPr="008005D1">
        <w:rPr>
          <w:rFonts w:cs="Arial"/>
          <w:b/>
          <w:bCs/>
          <w:lang w:val="en-US"/>
        </w:rPr>
        <w:t>/Year)</w:t>
      </w:r>
    </w:p>
    <w:p w14:paraId="5B3956F0" w14:textId="3054F963" w:rsidR="007822E1" w:rsidRDefault="008E2222" w:rsidP="008E2222">
      <w:pPr>
        <w:spacing w:line="360" w:lineRule="auto"/>
        <w:rPr>
          <w:rFonts w:cs="Arial"/>
          <w:lang w:val="en-US"/>
        </w:rPr>
      </w:pPr>
      <w:r w:rsidRPr="008E2222">
        <w:rPr>
          <w:rFonts w:cs="Arial"/>
          <w:lang w:val="en-US"/>
        </w:rPr>
        <w:t xml:space="preserve">Q=  </w:t>
      </w:r>
      <w:proofErr w:type="spellStart"/>
      <w:r w:rsidRPr="008E2222">
        <w:rPr>
          <w:rFonts w:cs="Arial"/>
          <w:lang w:val="en-US"/>
        </w:rPr>
        <w:t>Cb</w:t>
      </w:r>
      <w:proofErr w:type="spellEnd"/>
      <w:r w:rsidRPr="008E2222">
        <w:rPr>
          <w:rFonts w:cs="Arial"/>
          <w:lang w:val="en-US"/>
        </w:rPr>
        <w:t xml:space="preserve"> × Ff × SF× ( 3600 / C ) × M × (Ns × Nh × Nd) × A × U</w:t>
      </w:r>
    </w:p>
    <w:p w14:paraId="16C3CC04" w14:textId="77777777" w:rsidR="00FF0A15" w:rsidRPr="00FF0A15" w:rsidRDefault="00FF0A15" w:rsidP="00FF0A15">
      <w:pPr>
        <w:spacing w:line="360" w:lineRule="auto"/>
        <w:rPr>
          <w:rFonts w:cs="Arial"/>
          <w:lang w:val="en-US"/>
        </w:rPr>
      </w:pPr>
      <w:r w:rsidRPr="00FF0A15">
        <w:rPr>
          <w:rFonts w:cs="Arial"/>
          <w:lang w:val="en-US"/>
        </w:rPr>
        <w:t>where:</w:t>
      </w:r>
    </w:p>
    <w:p w14:paraId="707664BB" w14:textId="277477AE" w:rsidR="00FF0A15" w:rsidRPr="008005D1" w:rsidRDefault="00FF0A15" w:rsidP="000C7721">
      <w:pPr>
        <w:pStyle w:val="ListParagraph"/>
        <w:numPr>
          <w:ilvl w:val="0"/>
          <w:numId w:val="26"/>
        </w:numPr>
        <w:spacing w:line="360" w:lineRule="auto"/>
        <w:rPr>
          <w:rFonts w:cs="Arial"/>
          <w:lang w:val="en-US"/>
        </w:rPr>
      </w:pPr>
      <w:proofErr w:type="spellStart"/>
      <w:r w:rsidRPr="008005D1">
        <w:rPr>
          <w:rFonts w:cs="Arial"/>
          <w:lang w:val="en-US"/>
        </w:rPr>
        <w:t>Cb</w:t>
      </w:r>
      <w:proofErr w:type="spellEnd"/>
      <w:r w:rsidRPr="008005D1">
        <w:rPr>
          <w:rFonts w:cs="Arial"/>
          <w:lang w:val="en-US"/>
        </w:rPr>
        <w:t>= rated bucket capacity (m³)</w:t>
      </w:r>
    </w:p>
    <w:p w14:paraId="5E6F7C03" w14:textId="70332004" w:rsidR="00FF0A15" w:rsidRPr="008005D1" w:rsidRDefault="00FF0A15" w:rsidP="000C7721">
      <w:pPr>
        <w:pStyle w:val="ListParagraph"/>
        <w:numPr>
          <w:ilvl w:val="0"/>
          <w:numId w:val="26"/>
        </w:numPr>
        <w:spacing w:line="360" w:lineRule="auto"/>
        <w:rPr>
          <w:rFonts w:cs="Arial"/>
          <w:lang w:val="en-US"/>
        </w:rPr>
      </w:pPr>
      <w:r w:rsidRPr="008005D1">
        <w:rPr>
          <w:rFonts w:cs="Arial"/>
          <w:lang w:val="en-US"/>
        </w:rPr>
        <w:t>Ff = bucket fill factor SF = swell factor (loose/bank)</w:t>
      </w:r>
    </w:p>
    <w:p w14:paraId="75F56CA2" w14:textId="3BAA3E24" w:rsidR="00FF0A15" w:rsidRPr="008005D1" w:rsidRDefault="00FF0A15" w:rsidP="000C7721">
      <w:pPr>
        <w:pStyle w:val="ListParagraph"/>
        <w:numPr>
          <w:ilvl w:val="0"/>
          <w:numId w:val="26"/>
        </w:numPr>
        <w:spacing w:line="360" w:lineRule="auto"/>
        <w:rPr>
          <w:rFonts w:cs="Arial"/>
          <w:lang w:val="en-US"/>
        </w:rPr>
      </w:pPr>
      <w:r w:rsidRPr="008005D1">
        <w:rPr>
          <w:rFonts w:cs="Arial"/>
          <w:lang w:val="en-US"/>
        </w:rPr>
        <w:t>C = average cycle time (s)</w:t>
      </w:r>
    </w:p>
    <w:p w14:paraId="6355721E" w14:textId="49076E89" w:rsidR="00FF0A15" w:rsidRPr="008005D1" w:rsidRDefault="00FF0A15" w:rsidP="000C7721">
      <w:pPr>
        <w:pStyle w:val="ListParagraph"/>
        <w:numPr>
          <w:ilvl w:val="0"/>
          <w:numId w:val="26"/>
        </w:numPr>
        <w:spacing w:line="360" w:lineRule="auto"/>
        <w:rPr>
          <w:rFonts w:cs="Arial"/>
          <w:lang w:val="en-US"/>
        </w:rPr>
      </w:pPr>
      <w:r w:rsidRPr="008005D1">
        <w:rPr>
          <w:rFonts w:cs="Arial"/>
          <w:lang w:val="en-US"/>
        </w:rPr>
        <w:t xml:space="preserve">M = travel/position factor </w:t>
      </w:r>
    </w:p>
    <w:p w14:paraId="78EAE661" w14:textId="56EC816F" w:rsidR="00FF0A15" w:rsidRPr="008005D1" w:rsidRDefault="00FF0A15" w:rsidP="000C7721">
      <w:pPr>
        <w:pStyle w:val="ListParagraph"/>
        <w:numPr>
          <w:ilvl w:val="0"/>
          <w:numId w:val="26"/>
        </w:numPr>
        <w:spacing w:line="360" w:lineRule="auto"/>
        <w:rPr>
          <w:rFonts w:cs="Arial"/>
          <w:lang w:val="en-US"/>
        </w:rPr>
      </w:pPr>
      <w:r w:rsidRPr="008005D1">
        <w:rPr>
          <w:rFonts w:cs="Arial"/>
          <w:lang w:val="en-US"/>
        </w:rPr>
        <w:t>A= Mechanical Availability</w:t>
      </w:r>
      <w:r w:rsidR="008005D1" w:rsidRPr="008005D1">
        <w:rPr>
          <w:rFonts w:cs="Arial"/>
          <w:lang w:val="en-US"/>
        </w:rPr>
        <w:t xml:space="preserve"> </w:t>
      </w:r>
      <w:r w:rsidRPr="008005D1">
        <w:rPr>
          <w:rFonts w:cs="Arial"/>
          <w:lang w:val="en-US"/>
        </w:rPr>
        <w:t>U= Utilization</w:t>
      </w:r>
    </w:p>
    <w:p w14:paraId="5556F8CD" w14:textId="1E457CEA" w:rsidR="00910B56" w:rsidRDefault="00910B56" w:rsidP="000C7721">
      <w:pPr>
        <w:pStyle w:val="ListParagraph"/>
        <w:numPr>
          <w:ilvl w:val="0"/>
          <w:numId w:val="26"/>
        </w:numPr>
        <w:spacing w:line="360" w:lineRule="auto"/>
        <w:rPr>
          <w:rFonts w:cs="Arial"/>
          <w:lang w:val="en-US"/>
        </w:rPr>
      </w:pPr>
      <w:r w:rsidRPr="008005D1">
        <w:rPr>
          <w:rFonts w:cs="Arial"/>
          <w:lang w:val="en-US"/>
        </w:rPr>
        <w:t>Ns = shifts/day, Nh = hours/shift, Nd = operating days/year.</w:t>
      </w:r>
    </w:p>
    <w:p w14:paraId="6FBC4C32" w14:textId="77777777" w:rsidR="00322660" w:rsidRPr="001D6557" w:rsidRDefault="00322660" w:rsidP="001D6557">
      <w:pPr>
        <w:spacing w:line="360" w:lineRule="auto"/>
        <w:rPr>
          <w:rFonts w:cs="Arial"/>
          <w:lang w:val="en-US"/>
        </w:rPr>
      </w:pPr>
    </w:p>
    <w:p w14:paraId="5F46458C" w14:textId="77777777" w:rsidR="00322660" w:rsidRDefault="00322660" w:rsidP="00322660">
      <w:pPr>
        <w:pStyle w:val="ListParagraph"/>
        <w:spacing w:line="360" w:lineRule="auto"/>
        <w:rPr>
          <w:rFonts w:cs="Arial"/>
          <w:lang w:val="en-US"/>
        </w:rPr>
      </w:pPr>
    </w:p>
    <w:p w14:paraId="32F17F5A" w14:textId="2DFFB88C" w:rsidR="00322660" w:rsidRPr="00CE7435" w:rsidRDefault="00322660" w:rsidP="000445D5">
      <w:pPr>
        <w:pStyle w:val="Heading3"/>
        <w:rPr>
          <w:lang w:val="en-US"/>
        </w:rPr>
      </w:pPr>
      <w:bookmarkStart w:id="51" w:name="_Toc212546459"/>
      <w:r>
        <w:rPr>
          <w:lang w:val="en-US"/>
        </w:rPr>
        <w:t>Production Factor</w:t>
      </w:r>
      <w:r w:rsidR="00B31172">
        <w:rPr>
          <w:lang w:val="en-US"/>
        </w:rPr>
        <w:t xml:space="preserve"> Influence</w:t>
      </w:r>
      <w:bookmarkEnd w:id="51"/>
    </w:p>
    <w:p w14:paraId="49779352" w14:textId="77777777" w:rsidR="00322660" w:rsidRDefault="00322660" w:rsidP="00322660">
      <w:pPr>
        <w:pStyle w:val="ListParagraph"/>
        <w:spacing w:line="360" w:lineRule="auto"/>
        <w:rPr>
          <w:rFonts w:cs="Arial"/>
          <w:lang w:val="en-US"/>
        </w:rPr>
      </w:pPr>
    </w:p>
    <w:p w14:paraId="1E46D29D" w14:textId="227855FD" w:rsidR="0096644B" w:rsidRPr="001D6557" w:rsidRDefault="006D0A38" w:rsidP="000C7721">
      <w:pPr>
        <w:pStyle w:val="ListParagraph"/>
        <w:numPr>
          <w:ilvl w:val="1"/>
          <w:numId w:val="17"/>
        </w:numPr>
        <w:spacing w:line="360" w:lineRule="auto"/>
        <w:rPr>
          <w:rFonts w:cs="Arial"/>
          <w:lang w:val="en-US"/>
        </w:rPr>
      </w:pPr>
      <w:r w:rsidRPr="00122441">
        <w:rPr>
          <w:rFonts w:cs="Arial"/>
          <w:b/>
          <w:bCs/>
          <w:lang w:val="en-US"/>
        </w:rPr>
        <w:t xml:space="preserve">Bucket </w:t>
      </w:r>
      <w:r w:rsidR="0096644B" w:rsidRPr="00122441">
        <w:rPr>
          <w:rFonts w:cs="Arial"/>
          <w:b/>
          <w:bCs/>
          <w:lang w:val="en-US"/>
        </w:rPr>
        <w:t>Capacity</w:t>
      </w:r>
      <w:r>
        <w:rPr>
          <w:rFonts w:cs="Arial"/>
          <w:lang w:val="en-US"/>
        </w:rPr>
        <w:t>-</w:t>
      </w:r>
      <w:r w:rsidR="00F1727F">
        <w:rPr>
          <w:rFonts w:cs="Arial"/>
          <w:lang w:val="en-US"/>
        </w:rPr>
        <w:t xml:space="preserve"> The </w:t>
      </w:r>
      <w:r w:rsidR="004C1192">
        <w:rPr>
          <w:rFonts w:cs="Arial"/>
          <w:lang w:val="en-US"/>
        </w:rPr>
        <w:t xml:space="preserve">Volume of bucket is direct </w:t>
      </w:r>
      <w:r w:rsidR="000F7B2C">
        <w:rPr>
          <w:rFonts w:cs="Arial"/>
          <w:lang w:val="en-US"/>
        </w:rPr>
        <w:t>proportional</w:t>
      </w:r>
      <w:r w:rsidR="004C1192">
        <w:rPr>
          <w:rFonts w:cs="Arial"/>
          <w:lang w:val="en-US"/>
        </w:rPr>
        <w:t xml:space="preserve"> </w:t>
      </w:r>
      <w:r w:rsidR="000F7B2C">
        <w:rPr>
          <w:rFonts w:cs="Arial"/>
          <w:lang w:val="en-US"/>
        </w:rPr>
        <w:t>to total production</w:t>
      </w:r>
    </w:p>
    <w:p w14:paraId="233D5860" w14:textId="77777777" w:rsidR="0096644B" w:rsidRPr="006D0A38" w:rsidRDefault="0096644B" w:rsidP="008D473C">
      <w:pPr>
        <w:pStyle w:val="ListParagraph"/>
        <w:spacing w:line="360" w:lineRule="auto"/>
        <w:ind w:left="1287"/>
        <w:rPr>
          <w:rFonts w:cs="Arial"/>
          <w:lang w:val="en-US"/>
        </w:rPr>
      </w:pPr>
      <w:r>
        <w:rPr>
          <w:noProof/>
        </w:rPr>
        <w:lastRenderedPageBreak/>
        <w:drawing>
          <wp:inline distT="0" distB="0" distL="0" distR="0" wp14:anchorId="60C9E867" wp14:editId="5EE1DFDB">
            <wp:extent cx="4322618" cy="2313709"/>
            <wp:effectExtent l="0" t="0" r="1905" b="10795"/>
            <wp:docPr id="298841565" name="Diagramm 1" descr="Diagrammtyp: Punkt (XY). Feld: Bucket Capacity (m³) und Feld: 90° Swing hoch korreliert.&#10;&#10;Beschreibung automatisch generiert.">
              <a:extLst xmlns:a="http://schemas.openxmlformats.org/drawingml/2006/main">
                <a:ext uri="{FF2B5EF4-FFF2-40B4-BE49-F238E27FC236}">
                  <a16:creationId xmlns:a16="http://schemas.microsoft.com/office/drawing/2014/main" id="{FD6B3739-B3B6-9792-0001-51A0C6451B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03742C40" w14:textId="77777777" w:rsidR="0096644B" w:rsidRDefault="0096644B" w:rsidP="0096644B">
      <w:pPr>
        <w:pStyle w:val="ListParagraph"/>
        <w:spacing w:line="360" w:lineRule="auto"/>
        <w:rPr>
          <w:rFonts w:cs="Arial"/>
          <w:lang w:val="en-US"/>
        </w:rPr>
      </w:pPr>
      <w:r w:rsidRPr="00E36478">
        <w:rPr>
          <w:rFonts w:ascii="Times New Roman" w:hAnsi="Times New Roman"/>
          <w:noProof/>
          <w:sz w:val="20"/>
          <w:szCs w:val="20"/>
        </w:rPr>
        <mc:AlternateContent>
          <mc:Choice Requires="wps">
            <w:drawing>
              <wp:anchor distT="0" distB="0" distL="114300" distR="114300" simplePos="0" relativeHeight="251659776" behindDoc="0" locked="0" layoutInCell="1" allowOverlap="1" wp14:anchorId="4FEB0CAA" wp14:editId="0751A51C">
                <wp:simplePos x="0" y="0"/>
                <wp:positionH relativeFrom="column">
                  <wp:posOffset>820881</wp:posOffset>
                </wp:positionH>
                <wp:positionV relativeFrom="paragraph">
                  <wp:posOffset>99118</wp:posOffset>
                </wp:positionV>
                <wp:extent cx="4572000" cy="338554"/>
                <wp:effectExtent l="0" t="0" r="0" b="0"/>
                <wp:wrapNone/>
                <wp:docPr id="9" name="Textfeld 8">
                  <a:extLst xmlns:a="http://schemas.openxmlformats.org/drawingml/2006/main">
                    <a:ext uri="{FF2B5EF4-FFF2-40B4-BE49-F238E27FC236}">
                      <a16:creationId xmlns:a16="http://schemas.microsoft.com/office/drawing/2014/main" id="{9DA2ACE8-AA00-A5B6-8D03-D1A953F98A89}"/>
                    </a:ext>
                  </a:extLst>
                </wp:docPr>
                <wp:cNvGraphicFramePr/>
                <a:graphic xmlns:a="http://schemas.openxmlformats.org/drawingml/2006/main">
                  <a:graphicData uri="http://schemas.microsoft.com/office/word/2010/wordprocessingShape">
                    <wps:wsp>
                      <wps:cNvSpPr txBox="1"/>
                      <wps:spPr>
                        <a:xfrm>
                          <a:off x="0" y="0"/>
                          <a:ext cx="4572000" cy="338554"/>
                        </a:xfrm>
                        <a:prstGeom prst="rect">
                          <a:avLst/>
                        </a:prstGeom>
                        <a:noFill/>
                      </wps:spPr>
                      <wps:txbx>
                        <w:txbxContent>
                          <w:p w14:paraId="48669A61" w14:textId="77777777" w:rsidR="0096644B" w:rsidRPr="00E36478" w:rsidRDefault="0096644B" w:rsidP="0096644B">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Opencast Mine Planning, Deployment of HEMM for Optimum Utilisation, Total Technical Parameters of HEMM Including Limitations, and Haul Road &amp; its Maintenance</w:t>
                            </w:r>
                            <w:r w:rsidRPr="00E36478">
                              <w:rPr>
                                <w:rFonts w:hAnsi="Aptos"/>
                                <w:color w:val="000000" w:themeColor="text1"/>
                                <w:kern w:val="24"/>
                                <w:sz w:val="20"/>
                                <w:szCs w:val="20"/>
                                <w:lang w:val="en-US"/>
                              </w:rPr>
                              <w:t>.</w:t>
                            </w:r>
                          </w:p>
                        </w:txbxContent>
                      </wps:txbx>
                      <wps:bodyPr wrap="square">
                        <a:spAutoFit/>
                      </wps:bodyPr>
                    </wps:wsp>
                  </a:graphicData>
                </a:graphic>
              </wp:anchor>
            </w:drawing>
          </mc:Choice>
          <mc:Fallback>
            <w:pict>
              <v:shape w14:anchorId="4FEB0CAA" id="Textfeld 8" o:spid="_x0000_s1035" type="#_x0000_t202" style="position:absolute;left:0;text-align:left;margin-left:64.65pt;margin-top:7.8pt;width:5in;height:26.6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" filled="f" stroked="f">
                <v:textbox style="mso-fit-shape-to-text:t">
                  <w:txbxContent>
                    <w:p w14:paraId="48669A61" w14:textId="77777777" w:rsidR="0096644B" w:rsidRPr="00E36478" w:rsidRDefault="0096644B" w:rsidP="0096644B">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Opencast Mine Planning, Deployment of HEMM for Optimum Utilisation, Total Technical Parameters of HEMM Including Limitations, and Haul Road &amp; its Maintenance</w:t>
                      </w:r>
                      <w:r w:rsidRPr="00E36478">
                        <w:rPr>
                          <w:rFonts w:hAnsi="Aptos"/>
                          <w:color w:val="000000" w:themeColor="text1"/>
                          <w:kern w:val="24"/>
                          <w:sz w:val="20"/>
                          <w:szCs w:val="20"/>
                          <w:lang w:val="en-US"/>
                        </w:rPr>
                        <w:t>.</w:t>
                      </w:r>
                    </w:p>
                  </w:txbxContent>
                </v:textbox>
              </v:shape>
            </w:pict>
          </mc:Fallback>
        </mc:AlternateContent>
      </w:r>
    </w:p>
    <w:p w14:paraId="75AC1D98" w14:textId="77777777" w:rsidR="0096644B" w:rsidRPr="0096644B" w:rsidRDefault="0096644B" w:rsidP="0096644B">
      <w:pPr>
        <w:spacing w:line="360" w:lineRule="auto"/>
        <w:rPr>
          <w:rFonts w:cs="Arial"/>
          <w:lang w:val="en-US"/>
        </w:rPr>
      </w:pPr>
    </w:p>
    <w:p w14:paraId="5D7764E5" w14:textId="77777777" w:rsidR="0096644B" w:rsidRDefault="0096644B" w:rsidP="0096644B">
      <w:pPr>
        <w:pStyle w:val="ListParagraph"/>
        <w:spacing w:line="360" w:lineRule="auto"/>
        <w:ind w:left="1287"/>
        <w:rPr>
          <w:rFonts w:cs="Arial"/>
          <w:lang w:val="en-US"/>
        </w:rPr>
      </w:pPr>
    </w:p>
    <w:p w14:paraId="69D6B7FD" w14:textId="77777777" w:rsidR="00D973D2" w:rsidRDefault="00D973D2" w:rsidP="0096644B">
      <w:pPr>
        <w:pStyle w:val="ListParagraph"/>
        <w:spacing w:line="360" w:lineRule="auto"/>
        <w:ind w:left="1287"/>
        <w:rPr>
          <w:rFonts w:cs="Arial"/>
          <w:lang w:val="en-US"/>
        </w:rPr>
      </w:pPr>
      <w:bookmarkStart w:id="52" w:name="_Hlk210300750"/>
    </w:p>
    <w:p w14:paraId="41FE0111" w14:textId="0101F4EE" w:rsidR="00ED18E4" w:rsidRDefault="009C6A18" w:rsidP="00ED18E4">
      <w:pPr>
        <w:pStyle w:val="ListParagraph"/>
        <w:numPr>
          <w:ilvl w:val="1"/>
          <w:numId w:val="17"/>
        </w:numPr>
        <w:spacing w:line="360" w:lineRule="auto"/>
        <w:ind w:left="1287"/>
        <w:rPr>
          <w:rFonts w:cs="Arial"/>
          <w:lang w:val="en-US"/>
        </w:rPr>
      </w:pPr>
      <w:r w:rsidRPr="00F10AE5">
        <w:rPr>
          <w:rFonts w:cs="Arial"/>
          <w:b/>
          <w:bCs/>
          <w:lang w:val="en-US"/>
        </w:rPr>
        <w:t xml:space="preserve">Fill Factor </w:t>
      </w:r>
      <w:bookmarkEnd w:id="52"/>
      <w:r w:rsidRPr="00F10AE5">
        <w:rPr>
          <w:rFonts w:cs="Arial"/>
          <w:b/>
          <w:bCs/>
          <w:lang w:val="en-US"/>
        </w:rPr>
        <w:t>and Swell factor</w:t>
      </w:r>
      <w:r w:rsidRPr="00F10AE5">
        <w:rPr>
          <w:rFonts w:cs="Arial"/>
          <w:lang w:val="en-US"/>
        </w:rPr>
        <w:t xml:space="preserve"> – Dragli</w:t>
      </w:r>
      <w:r w:rsidR="0053025A" w:rsidRPr="00F10AE5">
        <w:rPr>
          <w:rFonts w:cs="Arial"/>
          <w:lang w:val="en-US"/>
        </w:rPr>
        <w:t>ne Productivity</w:t>
      </w:r>
      <w:r w:rsidRPr="00F10AE5">
        <w:rPr>
          <w:rFonts w:cs="Arial"/>
          <w:lang w:val="en-US"/>
        </w:rPr>
        <w:t xml:space="preserve"> dependent on material </w:t>
      </w:r>
      <w:r w:rsidR="00850E16" w:rsidRPr="00F10AE5">
        <w:rPr>
          <w:rFonts w:cs="Arial"/>
          <w:lang w:val="en-US"/>
        </w:rPr>
        <w:t>behavior</w:t>
      </w:r>
      <w:r w:rsidRPr="00F10AE5">
        <w:rPr>
          <w:rFonts w:cs="Arial"/>
          <w:lang w:val="en-US"/>
        </w:rPr>
        <w:t xml:space="preserve">. Two parameters are particularly critical in this regard: the swell factor (SF) and the fill factor (Ff). </w:t>
      </w:r>
    </w:p>
    <w:p w14:paraId="68E0583C" w14:textId="77777777" w:rsidR="00F10AE5" w:rsidRDefault="00F10AE5" w:rsidP="00F10AE5">
      <w:pPr>
        <w:pStyle w:val="ListParagraph"/>
        <w:spacing w:line="360" w:lineRule="auto"/>
        <w:ind w:left="1287"/>
        <w:rPr>
          <w:rFonts w:cs="Arial"/>
          <w:lang w:val="en-US"/>
        </w:rPr>
      </w:pPr>
    </w:p>
    <w:p w14:paraId="09787F12" w14:textId="7DBD90DB" w:rsidR="00E976DF" w:rsidRPr="00E976DF" w:rsidRDefault="00850E16" w:rsidP="000C7721">
      <w:pPr>
        <w:pStyle w:val="ListParagraph"/>
        <w:numPr>
          <w:ilvl w:val="2"/>
          <w:numId w:val="17"/>
        </w:numPr>
        <w:spacing w:line="360" w:lineRule="auto"/>
        <w:rPr>
          <w:rFonts w:cs="Arial"/>
          <w:lang w:val="en-US"/>
        </w:rPr>
      </w:pPr>
      <w:r w:rsidRPr="00E976DF">
        <w:rPr>
          <w:rFonts w:cs="Arial"/>
          <w:lang w:val="en-US"/>
        </w:rPr>
        <w:t xml:space="preserve">Influence of Rock Type - </w:t>
      </w:r>
      <w:r w:rsidR="007554DC" w:rsidRPr="00E976DF">
        <w:rPr>
          <w:rFonts w:cs="Arial"/>
          <w:lang w:val="en-US"/>
        </w:rPr>
        <w:t xml:space="preserve">The swell factor is defined as the ratio between the volume of fragmented rock in a loose state and its original in-situ bank volume, while the fill factor expresses the proportion of the rated bucket capacity actually filled during operation. </w:t>
      </w:r>
      <w:r w:rsidR="007554DC" w:rsidRPr="00F10AE5">
        <w:rPr>
          <w:rFonts w:cs="Arial"/>
          <w:lang w:val="en-IN"/>
        </w:rPr>
        <w:t xml:space="preserve">Both vary significantly with </w:t>
      </w:r>
      <w:proofErr w:type="spellStart"/>
      <w:r w:rsidR="007554DC" w:rsidRPr="00F10AE5">
        <w:rPr>
          <w:rFonts w:cs="Arial"/>
          <w:lang w:val="en-IN"/>
        </w:rPr>
        <w:t>Lithologe</w:t>
      </w:r>
      <w:proofErr w:type="spellEnd"/>
      <w:r w:rsidR="007554DC" w:rsidRPr="00F10AE5">
        <w:rPr>
          <w:rFonts w:cs="Arial"/>
          <w:lang w:val="en-IN"/>
        </w:rPr>
        <w:t xml:space="preserve">. </w:t>
      </w:r>
    </w:p>
    <w:tbl>
      <w:tblPr>
        <w:tblW w:w="0" w:type="auto"/>
        <w:jc w:val="center"/>
        <w:tblLayout w:type="fixed"/>
        <w:tblCellMar>
          <w:left w:w="70" w:type="dxa"/>
          <w:right w:w="70" w:type="dxa"/>
        </w:tblCellMar>
        <w:tblLook w:val="04A0" w:firstRow="1" w:lastRow="0" w:firstColumn="1" w:lastColumn="0" w:noHBand="0" w:noVBand="1"/>
      </w:tblPr>
      <w:tblGrid>
        <w:gridCol w:w="2547"/>
        <w:gridCol w:w="1134"/>
        <w:gridCol w:w="1559"/>
        <w:gridCol w:w="1134"/>
      </w:tblGrid>
      <w:tr w:rsidR="00ED18E4" w:rsidRPr="00AA343D" w14:paraId="60262B90" w14:textId="77777777" w:rsidTr="001E17E1">
        <w:trPr>
          <w:trHeight w:val="278"/>
          <w:jc w:val="center"/>
        </w:trPr>
        <w:tc>
          <w:tcPr>
            <w:tcW w:w="2547" w:type="dxa"/>
            <w:tcBorders>
              <w:top w:val="single" w:sz="4" w:space="0" w:color="auto"/>
              <w:left w:val="single" w:sz="4" w:space="0" w:color="auto"/>
              <w:bottom w:val="single" w:sz="4" w:space="0" w:color="auto"/>
              <w:right w:val="single" w:sz="4" w:space="0" w:color="auto"/>
            </w:tcBorders>
            <w:noWrap/>
            <w:hideMark/>
          </w:tcPr>
          <w:p w14:paraId="08A6E20D" w14:textId="77777777" w:rsidR="00ED18E4" w:rsidRPr="00AA343D" w:rsidRDefault="00ED18E4" w:rsidP="001455DC">
            <w:pPr>
              <w:spacing w:after="0" w:line="240" w:lineRule="auto"/>
              <w:jc w:val="center"/>
              <w:rPr>
                <w:rFonts w:ascii="Calibri" w:hAnsi="Calibri" w:cs="Calibri"/>
                <w:b/>
                <w:bCs/>
                <w:color w:val="000000"/>
                <w:sz w:val="22"/>
                <w:szCs w:val="22"/>
                <w:lang w:eastAsia="zh-CN"/>
              </w:rPr>
            </w:pPr>
            <w:r w:rsidRPr="00AA343D">
              <w:rPr>
                <w:rFonts w:ascii="Calibri" w:hAnsi="Calibri" w:cs="Calibri"/>
                <w:b/>
                <w:bCs/>
                <w:color w:val="000000"/>
                <w:sz w:val="22"/>
                <w:szCs w:val="22"/>
                <w:lang w:eastAsia="zh-CN"/>
              </w:rPr>
              <w:t>Rock</w:t>
            </w:r>
          </w:p>
        </w:tc>
        <w:tc>
          <w:tcPr>
            <w:tcW w:w="1134" w:type="dxa"/>
            <w:tcBorders>
              <w:top w:val="single" w:sz="4" w:space="0" w:color="auto"/>
              <w:left w:val="nil"/>
              <w:bottom w:val="single" w:sz="4" w:space="0" w:color="auto"/>
              <w:right w:val="single" w:sz="4" w:space="0" w:color="auto"/>
            </w:tcBorders>
            <w:noWrap/>
            <w:hideMark/>
          </w:tcPr>
          <w:p w14:paraId="053AD4CF" w14:textId="77777777" w:rsidR="00ED18E4" w:rsidRPr="00AA343D" w:rsidRDefault="00ED18E4" w:rsidP="001455DC">
            <w:pPr>
              <w:spacing w:after="0" w:line="240" w:lineRule="auto"/>
              <w:jc w:val="center"/>
              <w:rPr>
                <w:rFonts w:ascii="Calibri" w:hAnsi="Calibri" w:cs="Calibri"/>
                <w:b/>
                <w:bCs/>
                <w:color w:val="000000"/>
                <w:sz w:val="22"/>
                <w:szCs w:val="22"/>
                <w:lang w:eastAsia="zh-CN"/>
              </w:rPr>
            </w:pPr>
            <w:r w:rsidRPr="00AA343D">
              <w:rPr>
                <w:rFonts w:ascii="Calibri" w:hAnsi="Calibri" w:cs="Calibri"/>
                <w:b/>
                <w:bCs/>
                <w:color w:val="000000"/>
                <w:sz w:val="22"/>
                <w:szCs w:val="22"/>
                <w:lang w:eastAsia="zh-CN"/>
              </w:rPr>
              <w:t>Swell</w:t>
            </w:r>
          </w:p>
        </w:tc>
        <w:tc>
          <w:tcPr>
            <w:tcW w:w="1559" w:type="dxa"/>
            <w:tcBorders>
              <w:top w:val="single" w:sz="4" w:space="0" w:color="auto"/>
              <w:left w:val="nil"/>
              <w:bottom w:val="single" w:sz="4" w:space="0" w:color="auto"/>
              <w:right w:val="single" w:sz="4" w:space="0" w:color="auto"/>
            </w:tcBorders>
            <w:noWrap/>
            <w:hideMark/>
          </w:tcPr>
          <w:p w14:paraId="3D02C9A1" w14:textId="77777777" w:rsidR="00ED18E4" w:rsidRPr="00AA343D" w:rsidRDefault="00ED18E4" w:rsidP="001455DC">
            <w:pPr>
              <w:spacing w:after="0" w:line="240" w:lineRule="auto"/>
              <w:jc w:val="center"/>
              <w:rPr>
                <w:rFonts w:ascii="Calibri" w:hAnsi="Calibri" w:cs="Calibri"/>
                <w:b/>
                <w:bCs/>
                <w:color w:val="000000"/>
                <w:sz w:val="22"/>
                <w:szCs w:val="22"/>
                <w:lang w:eastAsia="zh-CN"/>
              </w:rPr>
            </w:pPr>
            <w:r w:rsidRPr="00AA343D">
              <w:rPr>
                <w:rFonts w:ascii="Calibri" w:hAnsi="Calibri" w:cs="Calibri"/>
                <w:b/>
                <w:bCs/>
                <w:color w:val="000000"/>
                <w:sz w:val="22"/>
                <w:szCs w:val="22"/>
                <w:lang w:eastAsia="zh-CN"/>
              </w:rPr>
              <w:t xml:space="preserve">Swell </w:t>
            </w:r>
            <w:proofErr w:type="spellStart"/>
            <w:r w:rsidRPr="00AA343D">
              <w:rPr>
                <w:rFonts w:ascii="Calibri" w:hAnsi="Calibri" w:cs="Calibri"/>
                <w:b/>
                <w:bCs/>
                <w:color w:val="000000"/>
                <w:sz w:val="22"/>
                <w:szCs w:val="22"/>
                <w:lang w:eastAsia="zh-CN"/>
              </w:rPr>
              <w:t>factor</w:t>
            </w:r>
            <w:proofErr w:type="spellEnd"/>
          </w:p>
        </w:tc>
        <w:tc>
          <w:tcPr>
            <w:tcW w:w="1134" w:type="dxa"/>
            <w:tcBorders>
              <w:top w:val="single" w:sz="4" w:space="0" w:color="auto"/>
              <w:left w:val="nil"/>
              <w:bottom w:val="single" w:sz="4" w:space="0" w:color="auto"/>
              <w:right w:val="single" w:sz="4" w:space="0" w:color="auto"/>
            </w:tcBorders>
            <w:noWrap/>
            <w:hideMark/>
          </w:tcPr>
          <w:p w14:paraId="2EFDF82A" w14:textId="77777777" w:rsidR="00ED18E4" w:rsidRPr="00AA343D" w:rsidRDefault="00ED18E4" w:rsidP="001455DC">
            <w:pPr>
              <w:spacing w:after="0" w:line="240" w:lineRule="auto"/>
              <w:jc w:val="center"/>
              <w:rPr>
                <w:rFonts w:ascii="Calibri" w:hAnsi="Calibri" w:cs="Calibri"/>
                <w:b/>
                <w:bCs/>
                <w:color w:val="000000"/>
                <w:sz w:val="22"/>
                <w:szCs w:val="22"/>
                <w:lang w:eastAsia="zh-CN"/>
              </w:rPr>
            </w:pPr>
            <w:r w:rsidRPr="00AA343D">
              <w:rPr>
                <w:rFonts w:ascii="Calibri" w:hAnsi="Calibri" w:cs="Calibri"/>
                <w:b/>
                <w:bCs/>
                <w:color w:val="000000"/>
                <w:sz w:val="22"/>
                <w:szCs w:val="22"/>
                <w:lang w:eastAsia="zh-CN"/>
              </w:rPr>
              <w:t xml:space="preserve">Fill </w:t>
            </w:r>
            <w:proofErr w:type="spellStart"/>
            <w:r w:rsidRPr="00AA343D">
              <w:rPr>
                <w:rFonts w:ascii="Calibri" w:hAnsi="Calibri" w:cs="Calibri"/>
                <w:b/>
                <w:bCs/>
                <w:color w:val="000000"/>
                <w:sz w:val="22"/>
                <w:szCs w:val="22"/>
                <w:lang w:eastAsia="zh-CN"/>
              </w:rPr>
              <w:t>Factor</w:t>
            </w:r>
            <w:proofErr w:type="spellEnd"/>
          </w:p>
        </w:tc>
      </w:tr>
      <w:tr w:rsidR="00ED18E4" w:rsidRPr="00AA343D" w14:paraId="2825B90B"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33621804"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Asbestos</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ore</w:t>
            </w:r>
            <w:proofErr w:type="spellEnd"/>
          </w:p>
        </w:tc>
        <w:tc>
          <w:tcPr>
            <w:tcW w:w="1134" w:type="dxa"/>
            <w:tcBorders>
              <w:top w:val="nil"/>
              <w:left w:val="nil"/>
              <w:bottom w:val="single" w:sz="4" w:space="0" w:color="auto"/>
              <w:right w:val="single" w:sz="4" w:space="0" w:color="auto"/>
            </w:tcBorders>
            <w:noWrap/>
            <w:vAlign w:val="bottom"/>
            <w:hideMark/>
          </w:tcPr>
          <w:p w14:paraId="5540301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w:t>
            </w:r>
          </w:p>
        </w:tc>
        <w:tc>
          <w:tcPr>
            <w:tcW w:w="1559" w:type="dxa"/>
            <w:tcBorders>
              <w:top w:val="nil"/>
              <w:left w:val="nil"/>
              <w:bottom w:val="single" w:sz="4" w:space="0" w:color="auto"/>
              <w:right w:val="single" w:sz="4" w:space="0" w:color="auto"/>
            </w:tcBorders>
            <w:noWrap/>
            <w:vAlign w:val="bottom"/>
            <w:hideMark/>
          </w:tcPr>
          <w:p w14:paraId="1A81A5A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0,71</w:t>
            </w:r>
          </w:p>
        </w:tc>
        <w:tc>
          <w:tcPr>
            <w:tcW w:w="1134" w:type="dxa"/>
            <w:tcBorders>
              <w:top w:val="nil"/>
              <w:left w:val="nil"/>
              <w:bottom w:val="single" w:sz="4" w:space="0" w:color="auto"/>
              <w:right w:val="single" w:sz="4" w:space="0" w:color="auto"/>
            </w:tcBorders>
            <w:noWrap/>
            <w:vAlign w:val="bottom"/>
            <w:hideMark/>
          </w:tcPr>
          <w:p w14:paraId="7ABC62C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93C9986"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4A38AB8B"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Basalt</w:t>
            </w:r>
          </w:p>
        </w:tc>
        <w:tc>
          <w:tcPr>
            <w:tcW w:w="1134" w:type="dxa"/>
            <w:tcBorders>
              <w:top w:val="nil"/>
              <w:left w:val="nil"/>
              <w:bottom w:val="single" w:sz="4" w:space="0" w:color="auto"/>
              <w:right w:val="single" w:sz="4" w:space="0" w:color="auto"/>
            </w:tcBorders>
            <w:noWrap/>
            <w:vAlign w:val="bottom"/>
            <w:hideMark/>
          </w:tcPr>
          <w:p w14:paraId="7B19D77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1559" w:type="dxa"/>
            <w:tcBorders>
              <w:top w:val="nil"/>
              <w:left w:val="nil"/>
              <w:bottom w:val="single" w:sz="4" w:space="0" w:color="auto"/>
              <w:right w:val="single" w:sz="4" w:space="0" w:color="auto"/>
            </w:tcBorders>
            <w:noWrap/>
            <w:vAlign w:val="bottom"/>
            <w:hideMark/>
          </w:tcPr>
          <w:p w14:paraId="296B3C7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1134" w:type="dxa"/>
            <w:tcBorders>
              <w:top w:val="nil"/>
              <w:left w:val="nil"/>
              <w:bottom w:val="single" w:sz="4" w:space="0" w:color="auto"/>
              <w:right w:val="single" w:sz="4" w:space="0" w:color="auto"/>
            </w:tcBorders>
            <w:noWrap/>
            <w:vAlign w:val="bottom"/>
            <w:hideMark/>
          </w:tcPr>
          <w:p w14:paraId="11FB1AB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3F7D665F"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54DA889D"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Bauxite</w:t>
            </w:r>
          </w:p>
        </w:tc>
        <w:tc>
          <w:tcPr>
            <w:tcW w:w="1134" w:type="dxa"/>
            <w:tcBorders>
              <w:top w:val="nil"/>
              <w:left w:val="nil"/>
              <w:bottom w:val="single" w:sz="4" w:space="0" w:color="auto"/>
              <w:right w:val="single" w:sz="4" w:space="0" w:color="auto"/>
            </w:tcBorders>
            <w:noWrap/>
            <w:vAlign w:val="bottom"/>
            <w:hideMark/>
          </w:tcPr>
          <w:p w14:paraId="5EB7CE3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1559" w:type="dxa"/>
            <w:tcBorders>
              <w:top w:val="nil"/>
              <w:left w:val="nil"/>
              <w:bottom w:val="single" w:sz="4" w:space="0" w:color="auto"/>
              <w:right w:val="single" w:sz="4" w:space="0" w:color="auto"/>
            </w:tcBorders>
            <w:noWrap/>
            <w:vAlign w:val="bottom"/>
            <w:hideMark/>
          </w:tcPr>
          <w:p w14:paraId="4C6E21D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1134" w:type="dxa"/>
            <w:tcBorders>
              <w:top w:val="nil"/>
              <w:left w:val="nil"/>
              <w:bottom w:val="single" w:sz="4" w:space="0" w:color="auto"/>
              <w:right w:val="single" w:sz="4" w:space="0" w:color="auto"/>
            </w:tcBorders>
            <w:noWrap/>
            <w:vAlign w:val="bottom"/>
            <w:hideMark/>
          </w:tcPr>
          <w:p w14:paraId="381602F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48C0E069"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48CD28C5"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Chalk</w:t>
            </w:r>
          </w:p>
        </w:tc>
        <w:tc>
          <w:tcPr>
            <w:tcW w:w="1134" w:type="dxa"/>
            <w:tcBorders>
              <w:top w:val="nil"/>
              <w:left w:val="nil"/>
              <w:bottom w:val="single" w:sz="4" w:space="0" w:color="auto"/>
              <w:right w:val="single" w:sz="4" w:space="0" w:color="auto"/>
            </w:tcBorders>
            <w:noWrap/>
            <w:vAlign w:val="bottom"/>
            <w:hideMark/>
          </w:tcPr>
          <w:p w14:paraId="01A1FABE"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1559" w:type="dxa"/>
            <w:tcBorders>
              <w:top w:val="nil"/>
              <w:left w:val="nil"/>
              <w:bottom w:val="single" w:sz="4" w:space="0" w:color="auto"/>
              <w:right w:val="single" w:sz="4" w:space="0" w:color="auto"/>
            </w:tcBorders>
            <w:noWrap/>
            <w:vAlign w:val="bottom"/>
            <w:hideMark/>
          </w:tcPr>
          <w:p w14:paraId="3E1CF11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1134" w:type="dxa"/>
            <w:tcBorders>
              <w:top w:val="nil"/>
              <w:left w:val="nil"/>
              <w:bottom w:val="single" w:sz="4" w:space="0" w:color="auto"/>
              <w:right w:val="single" w:sz="4" w:space="0" w:color="auto"/>
            </w:tcBorders>
            <w:noWrap/>
            <w:vAlign w:val="bottom"/>
            <w:hideMark/>
          </w:tcPr>
          <w:p w14:paraId="7759BD5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74A378B9"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2A6DEC18"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Clay (dry)</w:t>
            </w:r>
          </w:p>
        </w:tc>
        <w:tc>
          <w:tcPr>
            <w:tcW w:w="1134" w:type="dxa"/>
            <w:tcBorders>
              <w:top w:val="nil"/>
              <w:left w:val="nil"/>
              <w:bottom w:val="single" w:sz="4" w:space="0" w:color="auto"/>
              <w:right w:val="single" w:sz="4" w:space="0" w:color="auto"/>
            </w:tcBorders>
            <w:noWrap/>
            <w:vAlign w:val="bottom"/>
            <w:hideMark/>
          </w:tcPr>
          <w:p w14:paraId="5607274A"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1,25</w:t>
            </w:r>
          </w:p>
        </w:tc>
        <w:tc>
          <w:tcPr>
            <w:tcW w:w="1559" w:type="dxa"/>
            <w:tcBorders>
              <w:top w:val="nil"/>
              <w:left w:val="nil"/>
              <w:bottom w:val="single" w:sz="4" w:space="0" w:color="auto"/>
              <w:right w:val="single" w:sz="4" w:space="0" w:color="auto"/>
            </w:tcBorders>
            <w:noWrap/>
            <w:vAlign w:val="bottom"/>
            <w:hideMark/>
          </w:tcPr>
          <w:p w14:paraId="6B7B222A"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c>
          <w:tcPr>
            <w:tcW w:w="1134" w:type="dxa"/>
            <w:tcBorders>
              <w:top w:val="nil"/>
              <w:left w:val="nil"/>
              <w:bottom w:val="single" w:sz="4" w:space="0" w:color="auto"/>
              <w:right w:val="single" w:sz="4" w:space="0" w:color="auto"/>
            </w:tcBorders>
            <w:noWrap/>
            <w:vAlign w:val="bottom"/>
            <w:hideMark/>
          </w:tcPr>
          <w:p w14:paraId="6DDA8EC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748C98A"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3E5B3FBA"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Clay (light)</w:t>
            </w:r>
          </w:p>
        </w:tc>
        <w:tc>
          <w:tcPr>
            <w:tcW w:w="1134" w:type="dxa"/>
            <w:tcBorders>
              <w:top w:val="nil"/>
              <w:left w:val="nil"/>
              <w:bottom w:val="single" w:sz="4" w:space="0" w:color="auto"/>
              <w:right w:val="single" w:sz="4" w:space="0" w:color="auto"/>
            </w:tcBorders>
            <w:noWrap/>
            <w:vAlign w:val="bottom"/>
            <w:hideMark/>
          </w:tcPr>
          <w:p w14:paraId="4DA8996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1559" w:type="dxa"/>
            <w:tcBorders>
              <w:top w:val="nil"/>
              <w:left w:val="nil"/>
              <w:bottom w:val="single" w:sz="4" w:space="0" w:color="auto"/>
              <w:right w:val="single" w:sz="4" w:space="0" w:color="auto"/>
            </w:tcBorders>
            <w:noWrap/>
            <w:vAlign w:val="bottom"/>
            <w:hideMark/>
          </w:tcPr>
          <w:p w14:paraId="58123EF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1134" w:type="dxa"/>
            <w:tcBorders>
              <w:top w:val="nil"/>
              <w:left w:val="nil"/>
              <w:bottom w:val="single" w:sz="4" w:space="0" w:color="auto"/>
              <w:right w:val="single" w:sz="4" w:space="0" w:color="auto"/>
            </w:tcBorders>
            <w:noWrap/>
            <w:vAlign w:val="bottom"/>
            <w:hideMark/>
          </w:tcPr>
          <w:p w14:paraId="4F0754B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2E97A67B"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6E6898A8"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Clay (heavy)</w:t>
            </w:r>
          </w:p>
        </w:tc>
        <w:tc>
          <w:tcPr>
            <w:tcW w:w="1134" w:type="dxa"/>
            <w:tcBorders>
              <w:top w:val="nil"/>
              <w:left w:val="nil"/>
              <w:bottom w:val="single" w:sz="4" w:space="0" w:color="auto"/>
              <w:right w:val="single" w:sz="4" w:space="0" w:color="auto"/>
            </w:tcBorders>
            <w:noWrap/>
            <w:vAlign w:val="bottom"/>
            <w:hideMark/>
          </w:tcPr>
          <w:p w14:paraId="3DB569F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1559" w:type="dxa"/>
            <w:tcBorders>
              <w:top w:val="nil"/>
              <w:left w:val="nil"/>
              <w:bottom w:val="single" w:sz="4" w:space="0" w:color="auto"/>
              <w:right w:val="single" w:sz="4" w:space="0" w:color="auto"/>
            </w:tcBorders>
            <w:noWrap/>
            <w:vAlign w:val="bottom"/>
            <w:hideMark/>
          </w:tcPr>
          <w:p w14:paraId="73AE987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1134" w:type="dxa"/>
            <w:tcBorders>
              <w:top w:val="nil"/>
              <w:left w:val="nil"/>
              <w:bottom w:val="single" w:sz="4" w:space="0" w:color="auto"/>
              <w:right w:val="single" w:sz="4" w:space="0" w:color="auto"/>
            </w:tcBorders>
            <w:noWrap/>
            <w:vAlign w:val="bottom"/>
            <w:hideMark/>
          </w:tcPr>
          <w:p w14:paraId="0C1C23D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662E7C14"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0ADA7914"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Clay and </w:t>
            </w: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(dry)</w:t>
            </w:r>
          </w:p>
        </w:tc>
        <w:tc>
          <w:tcPr>
            <w:tcW w:w="1134" w:type="dxa"/>
            <w:tcBorders>
              <w:top w:val="nil"/>
              <w:left w:val="nil"/>
              <w:bottom w:val="single" w:sz="4" w:space="0" w:color="auto"/>
              <w:right w:val="single" w:sz="4" w:space="0" w:color="auto"/>
            </w:tcBorders>
            <w:noWrap/>
            <w:vAlign w:val="bottom"/>
            <w:hideMark/>
          </w:tcPr>
          <w:p w14:paraId="7A63B72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w:t>
            </w:r>
          </w:p>
        </w:tc>
        <w:tc>
          <w:tcPr>
            <w:tcW w:w="1559" w:type="dxa"/>
            <w:tcBorders>
              <w:top w:val="nil"/>
              <w:left w:val="nil"/>
              <w:bottom w:val="single" w:sz="4" w:space="0" w:color="auto"/>
              <w:right w:val="single" w:sz="4" w:space="0" w:color="auto"/>
            </w:tcBorders>
            <w:noWrap/>
            <w:vAlign w:val="bottom"/>
            <w:hideMark/>
          </w:tcPr>
          <w:p w14:paraId="5E771B0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1134" w:type="dxa"/>
            <w:tcBorders>
              <w:top w:val="nil"/>
              <w:left w:val="nil"/>
              <w:bottom w:val="single" w:sz="4" w:space="0" w:color="auto"/>
              <w:right w:val="single" w:sz="4" w:space="0" w:color="auto"/>
            </w:tcBorders>
            <w:noWrap/>
            <w:vAlign w:val="bottom"/>
            <w:hideMark/>
          </w:tcPr>
          <w:p w14:paraId="1A55BC8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A0E7D44"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205B00D5"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Clay and </w:t>
            </w: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wet</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noWrap/>
            <w:vAlign w:val="bottom"/>
            <w:hideMark/>
          </w:tcPr>
          <w:p w14:paraId="5E3B9EA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1559" w:type="dxa"/>
            <w:tcBorders>
              <w:top w:val="nil"/>
              <w:left w:val="nil"/>
              <w:bottom w:val="single" w:sz="4" w:space="0" w:color="auto"/>
              <w:right w:val="single" w:sz="4" w:space="0" w:color="auto"/>
            </w:tcBorders>
            <w:noWrap/>
            <w:vAlign w:val="bottom"/>
            <w:hideMark/>
          </w:tcPr>
          <w:p w14:paraId="3041699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1134" w:type="dxa"/>
            <w:tcBorders>
              <w:top w:val="nil"/>
              <w:left w:val="nil"/>
              <w:bottom w:val="single" w:sz="4" w:space="0" w:color="auto"/>
              <w:right w:val="single" w:sz="4" w:space="0" w:color="auto"/>
            </w:tcBorders>
            <w:noWrap/>
            <w:vAlign w:val="bottom"/>
            <w:hideMark/>
          </w:tcPr>
          <w:p w14:paraId="587DB82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759EC2D5"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48E89662"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Coal (</w:t>
            </w:r>
            <w:proofErr w:type="spellStart"/>
            <w:r w:rsidRPr="00AA343D">
              <w:rPr>
                <w:rFonts w:ascii="Calibri" w:hAnsi="Calibri" w:cs="Calibri"/>
                <w:color w:val="000000"/>
                <w:sz w:val="22"/>
                <w:szCs w:val="22"/>
                <w:lang w:eastAsia="zh-CN"/>
              </w:rPr>
              <w:t>anthracite</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noWrap/>
            <w:vAlign w:val="bottom"/>
            <w:hideMark/>
          </w:tcPr>
          <w:p w14:paraId="1DDE110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1559" w:type="dxa"/>
            <w:tcBorders>
              <w:top w:val="nil"/>
              <w:left w:val="nil"/>
              <w:bottom w:val="single" w:sz="4" w:space="0" w:color="auto"/>
              <w:right w:val="single" w:sz="4" w:space="0" w:color="auto"/>
            </w:tcBorders>
            <w:noWrap/>
            <w:vAlign w:val="bottom"/>
            <w:hideMark/>
          </w:tcPr>
          <w:p w14:paraId="6B403B2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1134" w:type="dxa"/>
            <w:tcBorders>
              <w:top w:val="nil"/>
              <w:left w:val="nil"/>
              <w:bottom w:val="single" w:sz="4" w:space="0" w:color="auto"/>
              <w:right w:val="single" w:sz="4" w:space="0" w:color="auto"/>
            </w:tcBorders>
            <w:noWrap/>
            <w:vAlign w:val="bottom"/>
            <w:hideMark/>
          </w:tcPr>
          <w:p w14:paraId="1A2AC39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491CB356"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66A5680D"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Coal (</w:t>
            </w:r>
            <w:proofErr w:type="spellStart"/>
            <w:r w:rsidRPr="00AA343D">
              <w:rPr>
                <w:rFonts w:ascii="Calibri" w:hAnsi="Calibri" w:cs="Calibri"/>
                <w:color w:val="000000"/>
                <w:sz w:val="22"/>
                <w:szCs w:val="22"/>
                <w:lang w:eastAsia="zh-CN"/>
              </w:rPr>
              <w:t>bituminous</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noWrap/>
            <w:vAlign w:val="bottom"/>
            <w:hideMark/>
          </w:tcPr>
          <w:p w14:paraId="7295B28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1559" w:type="dxa"/>
            <w:tcBorders>
              <w:top w:val="nil"/>
              <w:left w:val="nil"/>
              <w:bottom w:val="single" w:sz="4" w:space="0" w:color="auto"/>
              <w:right w:val="single" w:sz="4" w:space="0" w:color="auto"/>
            </w:tcBorders>
            <w:noWrap/>
            <w:vAlign w:val="bottom"/>
            <w:hideMark/>
          </w:tcPr>
          <w:p w14:paraId="73EEF64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1134" w:type="dxa"/>
            <w:tcBorders>
              <w:top w:val="nil"/>
              <w:left w:val="nil"/>
              <w:bottom w:val="single" w:sz="4" w:space="0" w:color="auto"/>
              <w:right w:val="single" w:sz="4" w:space="0" w:color="auto"/>
            </w:tcBorders>
            <w:noWrap/>
            <w:vAlign w:val="bottom"/>
            <w:hideMark/>
          </w:tcPr>
          <w:p w14:paraId="3169F65A"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0783EF3A"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6D18BF82"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Coal (</w:t>
            </w:r>
            <w:proofErr w:type="spellStart"/>
            <w:r w:rsidRPr="00AA343D">
              <w:rPr>
                <w:rFonts w:ascii="Calibri" w:hAnsi="Calibri" w:cs="Calibri"/>
                <w:color w:val="000000"/>
                <w:sz w:val="22"/>
                <w:szCs w:val="22"/>
                <w:lang w:eastAsia="zh-CN"/>
              </w:rPr>
              <w:t>lignite</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noWrap/>
            <w:vAlign w:val="bottom"/>
            <w:hideMark/>
          </w:tcPr>
          <w:p w14:paraId="6977D33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w:t>
            </w:r>
          </w:p>
        </w:tc>
        <w:tc>
          <w:tcPr>
            <w:tcW w:w="1559" w:type="dxa"/>
            <w:tcBorders>
              <w:top w:val="nil"/>
              <w:left w:val="nil"/>
              <w:bottom w:val="single" w:sz="4" w:space="0" w:color="auto"/>
              <w:right w:val="single" w:sz="4" w:space="0" w:color="auto"/>
            </w:tcBorders>
            <w:noWrap/>
            <w:vAlign w:val="bottom"/>
            <w:hideMark/>
          </w:tcPr>
          <w:p w14:paraId="34EDC71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1134" w:type="dxa"/>
            <w:tcBorders>
              <w:top w:val="nil"/>
              <w:left w:val="nil"/>
              <w:bottom w:val="single" w:sz="4" w:space="0" w:color="auto"/>
              <w:right w:val="single" w:sz="4" w:space="0" w:color="auto"/>
            </w:tcBorders>
            <w:noWrap/>
            <w:vAlign w:val="bottom"/>
            <w:hideMark/>
          </w:tcPr>
          <w:p w14:paraId="20FC3B8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7F3FE8BD"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6B7D475B"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Copper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low</w:t>
            </w:r>
            <w:proofErr w:type="spellEnd"/>
            <w:r w:rsidRPr="00AA343D">
              <w:rPr>
                <w:rFonts w:ascii="Calibri" w:hAnsi="Calibri" w:cs="Calibri"/>
                <w:color w:val="000000"/>
                <w:sz w:val="22"/>
                <w:szCs w:val="22"/>
                <w:lang w:eastAsia="zh-CN"/>
              </w:rPr>
              <w:t>-grade)</w:t>
            </w:r>
          </w:p>
        </w:tc>
        <w:tc>
          <w:tcPr>
            <w:tcW w:w="1134" w:type="dxa"/>
            <w:tcBorders>
              <w:top w:val="nil"/>
              <w:left w:val="nil"/>
              <w:bottom w:val="single" w:sz="4" w:space="0" w:color="auto"/>
              <w:right w:val="single" w:sz="4" w:space="0" w:color="auto"/>
            </w:tcBorders>
            <w:noWrap/>
            <w:vAlign w:val="bottom"/>
            <w:hideMark/>
          </w:tcPr>
          <w:p w14:paraId="40274C3E"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1559" w:type="dxa"/>
            <w:tcBorders>
              <w:top w:val="nil"/>
              <w:left w:val="nil"/>
              <w:bottom w:val="single" w:sz="4" w:space="0" w:color="auto"/>
              <w:right w:val="single" w:sz="4" w:space="0" w:color="auto"/>
            </w:tcBorders>
            <w:noWrap/>
            <w:vAlign w:val="bottom"/>
            <w:hideMark/>
          </w:tcPr>
          <w:p w14:paraId="3EA4CCC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0,66</w:t>
            </w:r>
          </w:p>
        </w:tc>
        <w:tc>
          <w:tcPr>
            <w:tcW w:w="1134" w:type="dxa"/>
            <w:tcBorders>
              <w:top w:val="nil"/>
              <w:left w:val="nil"/>
              <w:bottom w:val="single" w:sz="4" w:space="0" w:color="auto"/>
              <w:right w:val="single" w:sz="4" w:space="0" w:color="auto"/>
            </w:tcBorders>
            <w:noWrap/>
            <w:vAlign w:val="bottom"/>
            <w:hideMark/>
          </w:tcPr>
          <w:p w14:paraId="5351ABF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1B1369AE"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51D0A713"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Copper </w:t>
            </w:r>
            <w:proofErr w:type="spellStart"/>
            <w:r w:rsidRPr="00AA343D">
              <w:rPr>
                <w:rFonts w:ascii="Calibri" w:hAnsi="Calibri" w:cs="Calibri"/>
                <w:color w:val="000000"/>
                <w:sz w:val="22"/>
                <w:szCs w:val="22"/>
                <w:lang w:eastAsia="zh-CN"/>
              </w:rPr>
              <w:t>ores</w:t>
            </w:r>
            <w:proofErr w:type="spellEnd"/>
            <w:r w:rsidRPr="00AA343D">
              <w:rPr>
                <w:rFonts w:ascii="Calibri" w:hAnsi="Calibri" w:cs="Calibri"/>
                <w:color w:val="000000"/>
                <w:sz w:val="22"/>
                <w:szCs w:val="22"/>
                <w:lang w:eastAsia="zh-CN"/>
              </w:rPr>
              <w:t xml:space="preserve"> (high-grade)</w:t>
            </w:r>
          </w:p>
        </w:tc>
        <w:tc>
          <w:tcPr>
            <w:tcW w:w="1134" w:type="dxa"/>
            <w:tcBorders>
              <w:top w:val="nil"/>
              <w:left w:val="nil"/>
              <w:bottom w:val="single" w:sz="4" w:space="0" w:color="auto"/>
              <w:right w:val="single" w:sz="4" w:space="0" w:color="auto"/>
            </w:tcBorders>
            <w:noWrap/>
            <w:vAlign w:val="bottom"/>
            <w:hideMark/>
          </w:tcPr>
          <w:p w14:paraId="4CA66D0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1559" w:type="dxa"/>
            <w:tcBorders>
              <w:top w:val="nil"/>
              <w:left w:val="nil"/>
              <w:bottom w:val="single" w:sz="4" w:space="0" w:color="auto"/>
              <w:right w:val="single" w:sz="4" w:space="0" w:color="auto"/>
            </w:tcBorders>
            <w:noWrap/>
            <w:vAlign w:val="bottom"/>
            <w:hideMark/>
          </w:tcPr>
          <w:p w14:paraId="27B1795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1134" w:type="dxa"/>
            <w:tcBorders>
              <w:top w:val="nil"/>
              <w:left w:val="nil"/>
              <w:bottom w:val="single" w:sz="4" w:space="0" w:color="auto"/>
              <w:right w:val="single" w:sz="4" w:space="0" w:color="auto"/>
            </w:tcBorders>
            <w:noWrap/>
            <w:vAlign w:val="bottom"/>
            <w:hideMark/>
          </w:tcPr>
          <w:p w14:paraId="5E87CEB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04D927AD"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52C9E817"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lastRenderedPageBreak/>
              <w:t>Earth (dry)</w:t>
            </w:r>
          </w:p>
        </w:tc>
        <w:tc>
          <w:tcPr>
            <w:tcW w:w="1134" w:type="dxa"/>
            <w:tcBorders>
              <w:top w:val="nil"/>
              <w:left w:val="nil"/>
              <w:bottom w:val="single" w:sz="4" w:space="0" w:color="auto"/>
              <w:right w:val="single" w:sz="4" w:space="0" w:color="auto"/>
            </w:tcBorders>
            <w:noWrap/>
            <w:vAlign w:val="bottom"/>
            <w:hideMark/>
          </w:tcPr>
          <w:p w14:paraId="26D996D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w:t>
            </w:r>
          </w:p>
        </w:tc>
        <w:tc>
          <w:tcPr>
            <w:tcW w:w="1559" w:type="dxa"/>
            <w:tcBorders>
              <w:top w:val="nil"/>
              <w:left w:val="nil"/>
              <w:bottom w:val="single" w:sz="4" w:space="0" w:color="auto"/>
              <w:right w:val="single" w:sz="4" w:space="0" w:color="auto"/>
            </w:tcBorders>
            <w:noWrap/>
            <w:vAlign w:val="bottom"/>
            <w:hideMark/>
          </w:tcPr>
          <w:p w14:paraId="047BAF5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1134" w:type="dxa"/>
            <w:tcBorders>
              <w:top w:val="nil"/>
              <w:left w:val="nil"/>
              <w:bottom w:val="single" w:sz="4" w:space="0" w:color="auto"/>
              <w:right w:val="single" w:sz="4" w:space="0" w:color="auto"/>
            </w:tcBorders>
            <w:noWrap/>
            <w:vAlign w:val="bottom"/>
            <w:hideMark/>
          </w:tcPr>
          <w:p w14:paraId="18014C4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0,95</w:t>
            </w:r>
          </w:p>
        </w:tc>
      </w:tr>
      <w:tr w:rsidR="00ED18E4" w:rsidRPr="00AA343D" w14:paraId="5A0092CB" w14:textId="77777777" w:rsidTr="001E17E1">
        <w:trPr>
          <w:trHeight w:val="278"/>
          <w:jc w:val="center"/>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19D3DB70"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Earth (</w:t>
            </w:r>
            <w:proofErr w:type="spellStart"/>
            <w:r w:rsidRPr="00AA343D">
              <w:rPr>
                <w:rFonts w:ascii="Calibri" w:hAnsi="Calibri" w:cs="Calibri"/>
                <w:color w:val="000000"/>
                <w:sz w:val="22"/>
                <w:szCs w:val="22"/>
                <w:lang w:eastAsia="zh-CN"/>
              </w:rPr>
              <w:t>wet</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shd w:val="clear" w:color="000000" w:fill="FFFFFF"/>
            <w:noWrap/>
            <w:vAlign w:val="bottom"/>
            <w:hideMark/>
          </w:tcPr>
          <w:p w14:paraId="6F96050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w:t>
            </w:r>
          </w:p>
        </w:tc>
        <w:tc>
          <w:tcPr>
            <w:tcW w:w="1559" w:type="dxa"/>
            <w:tcBorders>
              <w:top w:val="nil"/>
              <w:left w:val="nil"/>
              <w:bottom w:val="single" w:sz="4" w:space="0" w:color="auto"/>
              <w:right w:val="single" w:sz="4" w:space="0" w:color="auto"/>
            </w:tcBorders>
            <w:shd w:val="clear" w:color="000000" w:fill="FFFFFF"/>
            <w:noWrap/>
            <w:vAlign w:val="bottom"/>
            <w:hideMark/>
          </w:tcPr>
          <w:p w14:paraId="694B668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1134" w:type="dxa"/>
            <w:tcBorders>
              <w:top w:val="nil"/>
              <w:left w:val="nil"/>
              <w:bottom w:val="single" w:sz="4" w:space="0" w:color="auto"/>
              <w:right w:val="single" w:sz="4" w:space="0" w:color="auto"/>
            </w:tcBorders>
            <w:shd w:val="clear" w:color="000000" w:fill="FFFFFF"/>
            <w:noWrap/>
            <w:vAlign w:val="bottom"/>
            <w:hideMark/>
          </w:tcPr>
          <w:p w14:paraId="0CA967D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5EAE7E49" w14:textId="77777777" w:rsidTr="001E17E1">
        <w:trPr>
          <w:trHeight w:val="278"/>
          <w:jc w:val="center"/>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630C55BA"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Granite</w:t>
            </w:r>
          </w:p>
        </w:tc>
        <w:tc>
          <w:tcPr>
            <w:tcW w:w="1134" w:type="dxa"/>
            <w:tcBorders>
              <w:top w:val="nil"/>
              <w:left w:val="nil"/>
              <w:bottom w:val="single" w:sz="4" w:space="0" w:color="auto"/>
              <w:right w:val="single" w:sz="4" w:space="0" w:color="auto"/>
            </w:tcBorders>
            <w:shd w:val="clear" w:color="000000" w:fill="FFFFFF"/>
            <w:noWrap/>
            <w:vAlign w:val="bottom"/>
            <w:hideMark/>
          </w:tcPr>
          <w:p w14:paraId="6B41B48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1,55</w:t>
            </w:r>
          </w:p>
        </w:tc>
        <w:tc>
          <w:tcPr>
            <w:tcW w:w="1559" w:type="dxa"/>
            <w:tcBorders>
              <w:top w:val="nil"/>
              <w:left w:val="nil"/>
              <w:bottom w:val="single" w:sz="4" w:space="0" w:color="auto"/>
              <w:right w:val="single" w:sz="4" w:space="0" w:color="auto"/>
            </w:tcBorders>
            <w:shd w:val="clear" w:color="000000" w:fill="FFFFFF"/>
            <w:noWrap/>
            <w:vAlign w:val="bottom"/>
            <w:hideMark/>
          </w:tcPr>
          <w:p w14:paraId="52B8B2AE"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0,64</w:t>
            </w:r>
          </w:p>
        </w:tc>
        <w:tc>
          <w:tcPr>
            <w:tcW w:w="1134" w:type="dxa"/>
            <w:tcBorders>
              <w:top w:val="nil"/>
              <w:left w:val="nil"/>
              <w:bottom w:val="single" w:sz="4" w:space="0" w:color="auto"/>
              <w:right w:val="single" w:sz="4" w:space="0" w:color="auto"/>
            </w:tcBorders>
            <w:shd w:val="clear" w:color="000000" w:fill="FFFFFF"/>
            <w:noWrap/>
            <w:vAlign w:val="bottom"/>
            <w:hideMark/>
          </w:tcPr>
          <w:p w14:paraId="12ABAA3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53D0800E"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672FA317"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(dry)</w:t>
            </w:r>
          </w:p>
        </w:tc>
        <w:tc>
          <w:tcPr>
            <w:tcW w:w="1134" w:type="dxa"/>
            <w:tcBorders>
              <w:top w:val="nil"/>
              <w:left w:val="nil"/>
              <w:bottom w:val="single" w:sz="4" w:space="0" w:color="auto"/>
              <w:right w:val="single" w:sz="4" w:space="0" w:color="auto"/>
            </w:tcBorders>
            <w:noWrap/>
            <w:vAlign w:val="bottom"/>
            <w:hideMark/>
          </w:tcPr>
          <w:p w14:paraId="29908AC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1,25</w:t>
            </w:r>
          </w:p>
        </w:tc>
        <w:tc>
          <w:tcPr>
            <w:tcW w:w="1559" w:type="dxa"/>
            <w:tcBorders>
              <w:top w:val="nil"/>
              <w:left w:val="nil"/>
              <w:bottom w:val="single" w:sz="4" w:space="0" w:color="auto"/>
              <w:right w:val="single" w:sz="4" w:space="0" w:color="auto"/>
            </w:tcBorders>
            <w:noWrap/>
            <w:vAlign w:val="bottom"/>
            <w:hideMark/>
          </w:tcPr>
          <w:p w14:paraId="292839C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c>
          <w:tcPr>
            <w:tcW w:w="1134" w:type="dxa"/>
            <w:tcBorders>
              <w:top w:val="nil"/>
              <w:left w:val="nil"/>
              <w:bottom w:val="single" w:sz="4" w:space="0" w:color="auto"/>
              <w:right w:val="single" w:sz="4" w:space="0" w:color="auto"/>
            </w:tcBorders>
            <w:noWrap/>
            <w:vAlign w:val="bottom"/>
            <w:hideMark/>
          </w:tcPr>
          <w:p w14:paraId="073D401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495FECAA" w14:textId="77777777" w:rsidTr="001E17E1">
        <w:trPr>
          <w:trHeight w:val="278"/>
          <w:jc w:val="center"/>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00CD80CA"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wet</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shd w:val="clear" w:color="000000" w:fill="FFFFFF"/>
            <w:noWrap/>
            <w:vAlign w:val="bottom"/>
            <w:hideMark/>
          </w:tcPr>
          <w:p w14:paraId="66D287D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1559" w:type="dxa"/>
            <w:tcBorders>
              <w:top w:val="nil"/>
              <w:left w:val="nil"/>
              <w:bottom w:val="single" w:sz="4" w:space="0" w:color="auto"/>
              <w:right w:val="single" w:sz="4" w:space="0" w:color="auto"/>
            </w:tcBorders>
            <w:shd w:val="clear" w:color="000000" w:fill="FFFFFF"/>
            <w:noWrap/>
            <w:vAlign w:val="bottom"/>
            <w:hideMark/>
          </w:tcPr>
          <w:p w14:paraId="35B247B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1134" w:type="dxa"/>
            <w:tcBorders>
              <w:top w:val="nil"/>
              <w:left w:val="nil"/>
              <w:bottom w:val="single" w:sz="4" w:space="0" w:color="auto"/>
              <w:right w:val="single" w:sz="4" w:space="0" w:color="auto"/>
            </w:tcBorders>
            <w:shd w:val="clear" w:color="000000" w:fill="FFFFFF"/>
            <w:noWrap/>
            <w:vAlign w:val="bottom"/>
            <w:hideMark/>
          </w:tcPr>
          <w:p w14:paraId="1376A33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70E3EE84"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00070962"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Gypsum</w:t>
            </w:r>
            <w:proofErr w:type="spellEnd"/>
          </w:p>
        </w:tc>
        <w:tc>
          <w:tcPr>
            <w:tcW w:w="1134" w:type="dxa"/>
            <w:tcBorders>
              <w:top w:val="nil"/>
              <w:left w:val="nil"/>
              <w:bottom w:val="single" w:sz="4" w:space="0" w:color="auto"/>
              <w:right w:val="single" w:sz="4" w:space="0" w:color="auto"/>
            </w:tcBorders>
            <w:noWrap/>
            <w:vAlign w:val="bottom"/>
            <w:hideMark/>
          </w:tcPr>
          <w:p w14:paraId="28FF9CF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1559" w:type="dxa"/>
            <w:tcBorders>
              <w:top w:val="nil"/>
              <w:left w:val="nil"/>
              <w:bottom w:val="single" w:sz="4" w:space="0" w:color="auto"/>
              <w:right w:val="single" w:sz="4" w:space="0" w:color="auto"/>
            </w:tcBorders>
            <w:noWrap/>
            <w:vAlign w:val="bottom"/>
            <w:hideMark/>
          </w:tcPr>
          <w:p w14:paraId="71366C1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0,66</w:t>
            </w:r>
          </w:p>
        </w:tc>
        <w:tc>
          <w:tcPr>
            <w:tcW w:w="1134" w:type="dxa"/>
            <w:tcBorders>
              <w:top w:val="nil"/>
              <w:left w:val="nil"/>
              <w:bottom w:val="single" w:sz="4" w:space="0" w:color="auto"/>
              <w:right w:val="single" w:sz="4" w:space="0" w:color="auto"/>
            </w:tcBorders>
            <w:noWrap/>
            <w:vAlign w:val="bottom"/>
            <w:hideMark/>
          </w:tcPr>
          <w:p w14:paraId="4FDD1E6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FE9683C" w14:textId="77777777" w:rsidTr="001E17E1">
        <w:trPr>
          <w:trHeight w:val="278"/>
          <w:jc w:val="center"/>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73423862"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Limenite</w:t>
            </w:r>
            <w:proofErr w:type="spellEnd"/>
          </w:p>
        </w:tc>
        <w:tc>
          <w:tcPr>
            <w:tcW w:w="1134" w:type="dxa"/>
            <w:tcBorders>
              <w:top w:val="nil"/>
              <w:left w:val="nil"/>
              <w:bottom w:val="single" w:sz="4" w:space="0" w:color="auto"/>
              <w:right w:val="single" w:sz="4" w:space="0" w:color="auto"/>
            </w:tcBorders>
            <w:shd w:val="clear" w:color="000000" w:fill="FFFFFF"/>
            <w:noWrap/>
            <w:vAlign w:val="bottom"/>
            <w:hideMark/>
          </w:tcPr>
          <w:p w14:paraId="4E7A004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w:t>
            </w:r>
          </w:p>
        </w:tc>
        <w:tc>
          <w:tcPr>
            <w:tcW w:w="1559" w:type="dxa"/>
            <w:tcBorders>
              <w:top w:val="nil"/>
              <w:left w:val="nil"/>
              <w:bottom w:val="single" w:sz="4" w:space="0" w:color="auto"/>
              <w:right w:val="single" w:sz="4" w:space="0" w:color="auto"/>
            </w:tcBorders>
            <w:shd w:val="clear" w:color="000000" w:fill="FFFFFF"/>
            <w:noWrap/>
            <w:vAlign w:val="bottom"/>
            <w:hideMark/>
          </w:tcPr>
          <w:p w14:paraId="396AC88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0,71</w:t>
            </w:r>
          </w:p>
        </w:tc>
        <w:tc>
          <w:tcPr>
            <w:tcW w:w="1134" w:type="dxa"/>
            <w:tcBorders>
              <w:top w:val="nil"/>
              <w:left w:val="nil"/>
              <w:bottom w:val="single" w:sz="4" w:space="0" w:color="auto"/>
              <w:right w:val="single" w:sz="4" w:space="0" w:color="auto"/>
            </w:tcBorders>
            <w:shd w:val="clear" w:color="000000" w:fill="FFFFFF"/>
            <w:noWrap/>
            <w:vAlign w:val="bottom"/>
            <w:hideMark/>
          </w:tcPr>
          <w:p w14:paraId="509B466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2EC925DD"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6850BF2E"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Iron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40% </w:t>
            </w:r>
            <w:proofErr w:type="spellStart"/>
            <w:r w:rsidRPr="00AA343D">
              <w:rPr>
                <w:rFonts w:ascii="Calibri" w:hAnsi="Calibri" w:cs="Calibri"/>
                <w:color w:val="000000"/>
                <w:sz w:val="22"/>
                <w:szCs w:val="22"/>
                <w:lang w:eastAsia="zh-CN"/>
              </w:rPr>
              <w:t>Fe</w:t>
            </w:r>
            <w:proofErr w:type="spellEnd"/>
          </w:p>
        </w:tc>
        <w:tc>
          <w:tcPr>
            <w:tcW w:w="1134" w:type="dxa"/>
            <w:tcBorders>
              <w:top w:val="nil"/>
              <w:left w:val="nil"/>
              <w:bottom w:val="single" w:sz="4" w:space="0" w:color="auto"/>
              <w:right w:val="single" w:sz="4" w:space="0" w:color="auto"/>
            </w:tcBorders>
            <w:noWrap/>
            <w:vAlign w:val="bottom"/>
            <w:hideMark/>
          </w:tcPr>
          <w:p w14:paraId="7CC32B7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w:t>
            </w:r>
          </w:p>
        </w:tc>
        <w:tc>
          <w:tcPr>
            <w:tcW w:w="1559" w:type="dxa"/>
            <w:tcBorders>
              <w:top w:val="nil"/>
              <w:left w:val="nil"/>
              <w:bottom w:val="single" w:sz="4" w:space="0" w:color="auto"/>
              <w:right w:val="single" w:sz="4" w:space="0" w:color="auto"/>
            </w:tcBorders>
            <w:noWrap/>
            <w:vAlign w:val="bottom"/>
            <w:hideMark/>
          </w:tcPr>
          <w:p w14:paraId="66665ED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0,71</w:t>
            </w:r>
          </w:p>
        </w:tc>
        <w:tc>
          <w:tcPr>
            <w:tcW w:w="1134" w:type="dxa"/>
            <w:tcBorders>
              <w:top w:val="nil"/>
              <w:left w:val="nil"/>
              <w:bottom w:val="single" w:sz="4" w:space="0" w:color="auto"/>
              <w:right w:val="single" w:sz="4" w:space="0" w:color="auto"/>
            </w:tcBorders>
            <w:noWrap/>
            <w:vAlign w:val="bottom"/>
            <w:hideMark/>
          </w:tcPr>
          <w:p w14:paraId="0050974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4562FAA7"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75BE4E4C"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Iron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 40% </w:t>
            </w:r>
            <w:proofErr w:type="spellStart"/>
            <w:r w:rsidRPr="00AA343D">
              <w:rPr>
                <w:rFonts w:ascii="Calibri" w:hAnsi="Calibri" w:cs="Calibri"/>
                <w:color w:val="000000"/>
                <w:sz w:val="22"/>
                <w:szCs w:val="22"/>
                <w:lang w:eastAsia="zh-CN"/>
              </w:rPr>
              <w:t>Fe</w:t>
            </w:r>
            <w:proofErr w:type="spellEnd"/>
          </w:p>
        </w:tc>
        <w:tc>
          <w:tcPr>
            <w:tcW w:w="1134" w:type="dxa"/>
            <w:tcBorders>
              <w:top w:val="nil"/>
              <w:left w:val="nil"/>
              <w:bottom w:val="single" w:sz="4" w:space="0" w:color="auto"/>
              <w:right w:val="single" w:sz="4" w:space="0" w:color="auto"/>
            </w:tcBorders>
            <w:noWrap/>
            <w:vAlign w:val="bottom"/>
            <w:hideMark/>
          </w:tcPr>
          <w:p w14:paraId="20CEBEF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1,45</w:t>
            </w:r>
          </w:p>
        </w:tc>
        <w:tc>
          <w:tcPr>
            <w:tcW w:w="1559" w:type="dxa"/>
            <w:tcBorders>
              <w:top w:val="nil"/>
              <w:left w:val="nil"/>
              <w:bottom w:val="single" w:sz="4" w:space="0" w:color="auto"/>
              <w:right w:val="single" w:sz="4" w:space="0" w:color="auto"/>
            </w:tcBorders>
            <w:noWrap/>
            <w:vAlign w:val="bottom"/>
            <w:hideMark/>
          </w:tcPr>
          <w:p w14:paraId="3681895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0,68</w:t>
            </w:r>
          </w:p>
        </w:tc>
        <w:tc>
          <w:tcPr>
            <w:tcW w:w="1134" w:type="dxa"/>
            <w:tcBorders>
              <w:top w:val="nil"/>
              <w:left w:val="nil"/>
              <w:bottom w:val="single" w:sz="4" w:space="0" w:color="auto"/>
              <w:right w:val="single" w:sz="4" w:space="0" w:color="auto"/>
            </w:tcBorders>
            <w:noWrap/>
            <w:vAlign w:val="bottom"/>
            <w:hideMark/>
          </w:tcPr>
          <w:p w14:paraId="227D8BA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58E84C79"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0136BDFA"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Iron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 60% </w:t>
            </w:r>
            <w:proofErr w:type="spellStart"/>
            <w:r w:rsidRPr="00AA343D">
              <w:rPr>
                <w:rFonts w:ascii="Calibri" w:hAnsi="Calibri" w:cs="Calibri"/>
                <w:color w:val="000000"/>
                <w:sz w:val="22"/>
                <w:szCs w:val="22"/>
                <w:lang w:eastAsia="zh-CN"/>
              </w:rPr>
              <w:t>Fe</w:t>
            </w:r>
            <w:proofErr w:type="spellEnd"/>
          </w:p>
        </w:tc>
        <w:tc>
          <w:tcPr>
            <w:tcW w:w="1134" w:type="dxa"/>
            <w:tcBorders>
              <w:top w:val="nil"/>
              <w:left w:val="nil"/>
              <w:bottom w:val="single" w:sz="4" w:space="0" w:color="auto"/>
              <w:right w:val="single" w:sz="4" w:space="0" w:color="auto"/>
            </w:tcBorders>
            <w:noWrap/>
            <w:vAlign w:val="bottom"/>
            <w:hideMark/>
          </w:tcPr>
          <w:p w14:paraId="2C22C31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1,55</w:t>
            </w:r>
          </w:p>
        </w:tc>
        <w:tc>
          <w:tcPr>
            <w:tcW w:w="1559" w:type="dxa"/>
            <w:tcBorders>
              <w:top w:val="nil"/>
              <w:left w:val="nil"/>
              <w:bottom w:val="single" w:sz="4" w:space="0" w:color="auto"/>
              <w:right w:val="single" w:sz="4" w:space="0" w:color="auto"/>
            </w:tcBorders>
            <w:noWrap/>
            <w:vAlign w:val="bottom"/>
            <w:hideMark/>
          </w:tcPr>
          <w:p w14:paraId="4CA3F83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0,64</w:t>
            </w:r>
          </w:p>
        </w:tc>
        <w:tc>
          <w:tcPr>
            <w:tcW w:w="1134" w:type="dxa"/>
            <w:tcBorders>
              <w:top w:val="nil"/>
              <w:left w:val="nil"/>
              <w:bottom w:val="single" w:sz="4" w:space="0" w:color="auto"/>
              <w:right w:val="single" w:sz="4" w:space="0" w:color="auto"/>
            </w:tcBorders>
            <w:noWrap/>
            <w:vAlign w:val="bottom"/>
            <w:hideMark/>
          </w:tcPr>
          <w:p w14:paraId="497642AA"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0,75</w:t>
            </w:r>
          </w:p>
        </w:tc>
      </w:tr>
      <w:tr w:rsidR="00ED18E4" w:rsidRPr="00AA343D" w14:paraId="1E683C0E"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62CA9A31"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Iron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taconite</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noWrap/>
            <w:vAlign w:val="bottom"/>
            <w:hideMark/>
          </w:tcPr>
          <w:p w14:paraId="118A3AA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1,65</w:t>
            </w:r>
          </w:p>
        </w:tc>
        <w:tc>
          <w:tcPr>
            <w:tcW w:w="1559" w:type="dxa"/>
            <w:tcBorders>
              <w:top w:val="nil"/>
              <w:left w:val="nil"/>
              <w:bottom w:val="single" w:sz="4" w:space="0" w:color="auto"/>
              <w:right w:val="single" w:sz="4" w:space="0" w:color="auto"/>
            </w:tcBorders>
            <w:noWrap/>
            <w:vAlign w:val="bottom"/>
            <w:hideMark/>
          </w:tcPr>
          <w:p w14:paraId="7EF8948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w:t>
            </w:r>
          </w:p>
        </w:tc>
        <w:tc>
          <w:tcPr>
            <w:tcW w:w="1134" w:type="dxa"/>
            <w:tcBorders>
              <w:top w:val="nil"/>
              <w:left w:val="nil"/>
              <w:bottom w:val="single" w:sz="4" w:space="0" w:color="auto"/>
              <w:right w:val="single" w:sz="4" w:space="0" w:color="auto"/>
            </w:tcBorders>
            <w:noWrap/>
            <w:vAlign w:val="bottom"/>
            <w:hideMark/>
          </w:tcPr>
          <w:p w14:paraId="21679913"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0,75</w:t>
            </w:r>
          </w:p>
        </w:tc>
      </w:tr>
      <w:tr w:rsidR="00ED18E4" w:rsidRPr="00AA343D" w14:paraId="7B692292"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1FD4A9DF"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Limestone (</w:t>
            </w:r>
            <w:proofErr w:type="spellStart"/>
            <w:r w:rsidRPr="00AA343D">
              <w:rPr>
                <w:rFonts w:ascii="Calibri" w:hAnsi="Calibri" w:cs="Calibri"/>
                <w:color w:val="000000"/>
                <w:sz w:val="22"/>
                <w:szCs w:val="22"/>
                <w:lang w:eastAsia="zh-CN"/>
              </w:rPr>
              <w:t>hard</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noWrap/>
            <w:vAlign w:val="bottom"/>
            <w:hideMark/>
          </w:tcPr>
          <w:p w14:paraId="3C85A01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1559" w:type="dxa"/>
            <w:tcBorders>
              <w:top w:val="nil"/>
              <w:left w:val="nil"/>
              <w:bottom w:val="single" w:sz="4" w:space="0" w:color="auto"/>
              <w:right w:val="single" w:sz="4" w:space="0" w:color="auto"/>
            </w:tcBorders>
            <w:noWrap/>
            <w:vAlign w:val="bottom"/>
            <w:hideMark/>
          </w:tcPr>
          <w:p w14:paraId="6D5C32A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1134" w:type="dxa"/>
            <w:tcBorders>
              <w:top w:val="nil"/>
              <w:left w:val="nil"/>
              <w:bottom w:val="single" w:sz="4" w:space="0" w:color="auto"/>
              <w:right w:val="single" w:sz="4" w:space="0" w:color="auto"/>
            </w:tcBorders>
            <w:noWrap/>
            <w:vAlign w:val="bottom"/>
            <w:hideMark/>
          </w:tcPr>
          <w:p w14:paraId="0511154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2806B81F"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0B603194"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Limestone (soft)</w:t>
            </w:r>
          </w:p>
        </w:tc>
        <w:tc>
          <w:tcPr>
            <w:tcW w:w="1134" w:type="dxa"/>
            <w:tcBorders>
              <w:top w:val="nil"/>
              <w:left w:val="nil"/>
              <w:bottom w:val="single" w:sz="4" w:space="0" w:color="auto"/>
              <w:right w:val="single" w:sz="4" w:space="0" w:color="auto"/>
            </w:tcBorders>
            <w:noWrap/>
            <w:vAlign w:val="bottom"/>
            <w:hideMark/>
          </w:tcPr>
          <w:p w14:paraId="045ABC0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1559" w:type="dxa"/>
            <w:tcBorders>
              <w:top w:val="nil"/>
              <w:left w:val="nil"/>
              <w:bottom w:val="single" w:sz="4" w:space="0" w:color="auto"/>
              <w:right w:val="single" w:sz="4" w:space="0" w:color="auto"/>
            </w:tcBorders>
            <w:noWrap/>
            <w:vAlign w:val="bottom"/>
            <w:hideMark/>
          </w:tcPr>
          <w:p w14:paraId="27EC3A6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0,66</w:t>
            </w:r>
          </w:p>
        </w:tc>
        <w:tc>
          <w:tcPr>
            <w:tcW w:w="1134" w:type="dxa"/>
            <w:tcBorders>
              <w:top w:val="nil"/>
              <w:left w:val="nil"/>
              <w:bottom w:val="single" w:sz="4" w:space="0" w:color="auto"/>
              <w:right w:val="single" w:sz="4" w:space="0" w:color="auto"/>
            </w:tcBorders>
            <w:noWrap/>
            <w:vAlign w:val="bottom"/>
            <w:hideMark/>
          </w:tcPr>
          <w:p w14:paraId="2C893D7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4669D438"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24D24D36"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Manganese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ore</w:t>
            </w:r>
            <w:proofErr w:type="spellEnd"/>
          </w:p>
        </w:tc>
        <w:tc>
          <w:tcPr>
            <w:tcW w:w="1134" w:type="dxa"/>
            <w:tcBorders>
              <w:top w:val="nil"/>
              <w:left w:val="nil"/>
              <w:bottom w:val="single" w:sz="4" w:space="0" w:color="auto"/>
              <w:right w:val="single" w:sz="4" w:space="0" w:color="auto"/>
            </w:tcBorders>
            <w:noWrap/>
            <w:vAlign w:val="bottom"/>
            <w:hideMark/>
          </w:tcPr>
          <w:p w14:paraId="32E8E33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1,45</w:t>
            </w:r>
          </w:p>
        </w:tc>
        <w:tc>
          <w:tcPr>
            <w:tcW w:w="1559" w:type="dxa"/>
            <w:tcBorders>
              <w:top w:val="nil"/>
              <w:left w:val="nil"/>
              <w:bottom w:val="single" w:sz="4" w:space="0" w:color="auto"/>
              <w:right w:val="single" w:sz="4" w:space="0" w:color="auto"/>
            </w:tcBorders>
            <w:noWrap/>
            <w:vAlign w:val="bottom"/>
            <w:hideMark/>
          </w:tcPr>
          <w:p w14:paraId="2B6088B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0,68</w:t>
            </w:r>
          </w:p>
        </w:tc>
        <w:tc>
          <w:tcPr>
            <w:tcW w:w="1134" w:type="dxa"/>
            <w:tcBorders>
              <w:top w:val="nil"/>
              <w:left w:val="nil"/>
              <w:bottom w:val="single" w:sz="4" w:space="0" w:color="auto"/>
              <w:right w:val="single" w:sz="4" w:space="0" w:color="auto"/>
            </w:tcBorders>
            <w:noWrap/>
            <w:vAlign w:val="bottom"/>
            <w:hideMark/>
          </w:tcPr>
          <w:p w14:paraId="3169E45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AD2DD9D"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64FF306C"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Phosphate rock</w:t>
            </w:r>
          </w:p>
        </w:tc>
        <w:tc>
          <w:tcPr>
            <w:tcW w:w="1134" w:type="dxa"/>
            <w:tcBorders>
              <w:top w:val="nil"/>
              <w:left w:val="nil"/>
              <w:bottom w:val="single" w:sz="4" w:space="0" w:color="auto"/>
              <w:right w:val="single" w:sz="4" w:space="0" w:color="auto"/>
            </w:tcBorders>
            <w:noWrap/>
            <w:vAlign w:val="bottom"/>
            <w:hideMark/>
          </w:tcPr>
          <w:p w14:paraId="2CF1956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1559" w:type="dxa"/>
            <w:tcBorders>
              <w:top w:val="nil"/>
              <w:left w:val="nil"/>
              <w:bottom w:val="single" w:sz="4" w:space="0" w:color="auto"/>
              <w:right w:val="single" w:sz="4" w:space="0" w:color="auto"/>
            </w:tcBorders>
            <w:shd w:val="clear" w:color="000000" w:fill="FFFFFF"/>
            <w:noWrap/>
            <w:vAlign w:val="bottom"/>
            <w:hideMark/>
          </w:tcPr>
          <w:p w14:paraId="4AFD2EB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0,66</w:t>
            </w:r>
          </w:p>
        </w:tc>
        <w:tc>
          <w:tcPr>
            <w:tcW w:w="1134" w:type="dxa"/>
            <w:tcBorders>
              <w:top w:val="nil"/>
              <w:left w:val="nil"/>
              <w:bottom w:val="single" w:sz="4" w:space="0" w:color="auto"/>
              <w:right w:val="single" w:sz="4" w:space="0" w:color="auto"/>
            </w:tcBorders>
            <w:noWrap/>
            <w:vAlign w:val="bottom"/>
            <w:hideMark/>
          </w:tcPr>
          <w:p w14:paraId="6DF4FE7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0,55</w:t>
            </w:r>
          </w:p>
        </w:tc>
      </w:tr>
      <w:tr w:rsidR="00ED18E4" w:rsidRPr="00AA343D" w14:paraId="5E643FE4"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368CCDD7"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Sand (dry)</w:t>
            </w:r>
          </w:p>
        </w:tc>
        <w:tc>
          <w:tcPr>
            <w:tcW w:w="1134" w:type="dxa"/>
            <w:tcBorders>
              <w:top w:val="nil"/>
              <w:left w:val="nil"/>
              <w:bottom w:val="single" w:sz="4" w:space="0" w:color="auto"/>
              <w:right w:val="single" w:sz="4" w:space="0" w:color="auto"/>
            </w:tcBorders>
            <w:noWrap/>
            <w:vAlign w:val="bottom"/>
            <w:hideMark/>
          </w:tcPr>
          <w:p w14:paraId="52C18A0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1559" w:type="dxa"/>
            <w:tcBorders>
              <w:top w:val="nil"/>
              <w:left w:val="nil"/>
              <w:bottom w:val="single" w:sz="4" w:space="0" w:color="auto"/>
              <w:right w:val="single" w:sz="4" w:space="0" w:color="auto"/>
            </w:tcBorders>
            <w:shd w:val="clear" w:color="000000" w:fill="FFFFFF"/>
            <w:noWrap/>
            <w:vAlign w:val="bottom"/>
            <w:hideMark/>
          </w:tcPr>
          <w:p w14:paraId="65D9B923"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0,86</w:t>
            </w:r>
          </w:p>
        </w:tc>
        <w:tc>
          <w:tcPr>
            <w:tcW w:w="1134" w:type="dxa"/>
            <w:tcBorders>
              <w:top w:val="nil"/>
              <w:left w:val="nil"/>
              <w:bottom w:val="single" w:sz="4" w:space="0" w:color="auto"/>
              <w:right w:val="single" w:sz="4" w:space="0" w:color="auto"/>
            </w:tcBorders>
            <w:noWrap/>
            <w:vAlign w:val="bottom"/>
            <w:hideMark/>
          </w:tcPr>
          <w:p w14:paraId="6CA0583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3EC6910C"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46F403D7"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Sand (</w:t>
            </w:r>
            <w:proofErr w:type="spellStart"/>
            <w:r w:rsidRPr="00AA343D">
              <w:rPr>
                <w:rFonts w:ascii="Calibri" w:hAnsi="Calibri" w:cs="Calibri"/>
                <w:color w:val="000000"/>
                <w:sz w:val="22"/>
                <w:szCs w:val="22"/>
                <w:lang w:eastAsia="zh-CN"/>
              </w:rPr>
              <w:t>wet</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noWrap/>
            <w:vAlign w:val="bottom"/>
            <w:hideMark/>
          </w:tcPr>
          <w:p w14:paraId="1A442C2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1,15</w:t>
            </w:r>
          </w:p>
        </w:tc>
        <w:tc>
          <w:tcPr>
            <w:tcW w:w="1559" w:type="dxa"/>
            <w:tcBorders>
              <w:top w:val="nil"/>
              <w:left w:val="nil"/>
              <w:bottom w:val="single" w:sz="4" w:space="0" w:color="auto"/>
              <w:right w:val="single" w:sz="4" w:space="0" w:color="auto"/>
            </w:tcBorders>
            <w:noWrap/>
            <w:vAlign w:val="bottom"/>
            <w:hideMark/>
          </w:tcPr>
          <w:p w14:paraId="445F380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0,86</w:t>
            </w:r>
          </w:p>
        </w:tc>
        <w:tc>
          <w:tcPr>
            <w:tcW w:w="1134" w:type="dxa"/>
            <w:tcBorders>
              <w:top w:val="nil"/>
              <w:left w:val="nil"/>
              <w:bottom w:val="single" w:sz="4" w:space="0" w:color="auto"/>
              <w:right w:val="single" w:sz="4" w:space="0" w:color="auto"/>
            </w:tcBorders>
            <w:noWrap/>
            <w:vAlign w:val="bottom"/>
            <w:hideMark/>
          </w:tcPr>
          <w:p w14:paraId="13F5262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17314DEE"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62B74722"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Sand and </w:t>
            </w: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(dry)</w:t>
            </w:r>
          </w:p>
        </w:tc>
        <w:tc>
          <w:tcPr>
            <w:tcW w:w="1134" w:type="dxa"/>
            <w:tcBorders>
              <w:top w:val="nil"/>
              <w:left w:val="nil"/>
              <w:bottom w:val="single" w:sz="4" w:space="0" w:color="auto"/>
              <w:right w:val="single" w:sz="4" w:space="0" w:color="auto"/>
            </w:tcBorders>
            <w:noWrap/>
            <w:vAlign w:val="bottom"/>
            <w:hideMark/>
          </w:tcPr>
          <w:p w14:paraId="2C30D20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1,15</w:t>
            </w:r>
          </w:p>
        </w:tc>
        <w:tc>
          <w:tcPr>
            <w:tcW w:w="1559" w:type="dxa"/>
            <w:tcBorders>
              <w:top w:val="nil"/>
              <w:left w:val="nil"/>
              <w:bottom w:val="single" w:sz="4" w:space="0" w:color="auto"/>
              <w:right w:val="single" w:sz="4" w:space="0" w:color="auto"/>
            </w:tcBorders>
            <w:noWrap/>
            <w:vAlign w:val="bottom"/>
            <w:hideMark/>
          </w:tcPr>
          <w:p w14:paraId="67F5EE8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0,86</w:t>
            </w:r>
          </w:p>
        </w:tc>
        <w:tc>
          <w:tcPr>
            <w:tcW w:w="1134" w:type="dxa"/>
            <w:tcBorders>
              <w:top w:val="nil"/>
              <w:left w:val="nil"/>
              <w:bottom w:val="single" w:sz="4" w:space="0" w:color="auto"/>
              <w:right w:val="single" w:sz="4" w:space="0" w:color="auto"/>
            </w:tcBorders>
            <w:noWrap/>
            <w:vAlign w:val="bottom"/>
            <w:hideMark/>
          </w:tcPr>
          <w:p w14:paraId="60CC42F3"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023DA40B"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59875B48"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Sandstone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porous</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noWrap/>
            <w:vAlign w:val="bottom"/>
            <w:hideMark/>
          </w:tcPr>
          <w:p w14:paraId="38C5BF5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1559" w:type="dxa"/>
            <w:tcBorders>
              <w:top w:val="nil"/>
              <w:left w:val="nil"/>
              <w:bottom w:val="single" w:sz="4" w:space="0" w:color="auto"/>
              <w:right w:val="single" w:sz="4" w:space="0" w:color="auto"/>
            </w:tcBorders>
            <w:noWrap/>
            <w:vAlign w:val="bottom"/>
            <w:hideMark/>
          </w:tcPr>
          <w:p w14:paraId="154AFCF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1134" w:type="dxa"/>
            <w:tcBorders>
              <w:top w:val="nil"/>
              <w:left w:val="nil"/>
              <w:bottom w:val="single" w:sz="4" w:space="0" w:color="auto"/>
              <w:right w:val="single" w:sz="4" w:space="0" w:color="auto"/>
            </w:tcBorders>
            <w:noWrap/>
            <w:vAlign w:val="bottom"/>
            <w:hideMark/>
          </w:tcPr>
          <w:p w14:paraId="78D79A0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06006F3E"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11CAD9D8"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Sandstone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cemented</w:t>
            </w:r>
            <w:proofErr w:type="spellEnd"/>
            <w:r w:rsidRPr="00AA343D">
              <w:rPr>
                <w:rFonts w:ascii="Calibri" w:hAnsi="Calibri" w:cs="Calibri"/>
                <w:color w:val="000000"/>
                <w:sz w:val="22"/>
                <w:szCs w:val="22"/>
                <w:lang w:eastAsia="zh-CN"/>
              </w:rPr>
              <w:t>)</w:t>
            </w:r>
          </w:p>
        </w:tc>
        <w:tc>
          <w:tcPr>
            <w:tcW w:w="1134" w:type="dxa"/>
            <w:tcBorders>
              <w:top w:val="nil"/>
              <w:left w:val="nil"/>
              <w:bottom w:val="single" w:sz="4" w:space="0" w:color="auto"/>
              <w:right w:val="single" w:sz="4" w:space="0" w:color="auto"/>
            </w:tcBorders>
            <w:noWrap/>
            <w:vAlign w:val="bottom"/>
            <w:hideMark/>
          </w:tcPr>
          <w:p w14:paraId="2E13EE8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1559" w:type="dxa"/>
            <w:tcBorders>
              <w:top w:val="nil"/>
              <w:left w:val="nil"/>
              <w:bottom w:val="single" w:sz="4" w:space="0" w:color="auto"/>
              <w:right w:val="single" w:sz="4" w:space="0" w:color="auto"/>
            </w:tcBorders>
            <w:noWrap/>
            <w:vAlign w:val="bottom"/>
            <w:hideMark/>
          </w:tcPr>
          <w:p w14:paraId="4DB20D8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1134" w:type="dxa"/>
            <w:tcBorders>
              <w:top w:val="nil"/>
              <w:left w:val="nil"/>
              <w:bottom w:val="single" w:sz="4" w:space="0" w:color="auto"/>
              <w:right w:val="single" w:sz="4" w:space="0" w:color="auto"/>
            </w:tcBorders>
            <w:noWrap/>
            <w:vAlign w:val="bottom"/>
            <w:hideMark/>
          </w:tcPr>
          <w:p w14:paraId="42BDCA23"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6C003B97" w14:textId="77777777" w:rsidTr="001E17E1">
        <w:trPr>
          <w:trHeight w:val="278"/>
          <w:jc w:val="center"/>
        </w:trPr>
        <w:tc>
          <w:tcPr>
            <w:tcW w:w="2547" w:type="dxa"/>
            <w:tcBorders>
              <w:top w:val="nil"/>
              <w:left w:val="single" w:sz="4" w:space="0" w:color="auto"/>
              <w:bottom w:val="single" w:sz="4" w:space="0" w:color="auto"/>
              <w:right w:val="single" w:sz="4" w:space="0" w:color="auto"/>
            </w:tcBorders>
            <w:noWrap/>
            <w:vAlign w:val="bottom"/>
            <w:hideMark/>
          </w:tcPr>
          <w:p w14:paraId="59B85EC9"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Shales</w:t>
            </w:r>
            <w:proofErr w:type="spellEnd"/>
          </w:p>
        </w:tc>
        <w:tc>
          <w:tcPr>
            <w:tcW w:w="1134" w:type="dxa"/>
            <w:tcBorders>
              <w:top w:val="nil"/>
              <w:left w:val="nil"/>
              <w:bottom w:val="single" w:sz="4" w:space="0" w:color="auto"/>
              <w:right w:val="single" w:sz="4" w:space="0" w:color="auto"/>
            </w:tcBorders>
            <w:noWrap/>
            <w:vAlign w:val="bottom"/>
            <w:hideMark/>
          </w:tcPr>
          <w:p w14:paraId="111926E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1,45</w:t>
            </w:r>
          </w:p>
        </w:tc>
        <w:tc>
          <w:tcPr>
            <w:tcW w:w="1559" w:type="dxa"/>
            <w:tcBorders>
              <w:top w:val="nil"/>
              <w:left w:val="nil"/>
              <w:bottom w:val="single" w:sz="4" w:space="0" w:color="auto"/>
              <w:right w:val="single" w:sz="4" w:space="0" w:color="auto"/>
            </w:tcBorders>
            <w:noWrap/>
            <w:vAlign w:val="bottom"/>
            <w:hideMark/>
          </w:tcPr>
          <w:p w14:paraId="0CF541C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0,68</w:t>
            </w:r>
          </w:p>
        </w:tc>
        <w:tc>
          <w:tcPr>
            <w:tcW w:w="1134" w:type="dxa"/>
            <w:tcBorders>
              <w:top w:val="nil"/>
              <w:left w:val="nil"/>
              <w:bottom w:val="single" w:sz="4" w:space="0" w:color="auto"/>
              <w:right w:val="single" w:sz="4" w:space="0" w:color="auto"/>
            </w:tcBorders>
            <w:noWrap/>
            <w:vAlign w:val="bottom"/>
            <w:hideMark/>
          </w:tcPr>
          <w:p w14:paraId="37E875E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bl>
    <w:p w14:paraId="378A33DE" w14:textId="3D9E6E66" w:rsidR="00AA343D" w:rsidRDefault="00AA343D" w:rsidP="00ED18E4">
      <w:pPr>
        <w:pStyle w:val="ListParagraph"/>
        <w:spacing w:line="360" w:lineRule="auto"/>
        <w:ind w:left="1647"/>
        <w:rPr>
          <w:rFonts w:cs="Arial"/>
          <w:lang w:val="en-US"/>
        </w:rPr>
      </w:pPr>
    </w:p>
    <w:p w14:paraId="231D2125" w14:textId="77777777" w:rsidR="00ED18E4" w:rsidRPr="00ED18E4" w:rsidRDefault="00ED18E4" w:rsidP="00ED18E4">
      <w:pPr>
        <w:spacing w:line="360" w:lineRule="auto"/>
        <w:ind w:left="1287"/>
        <w:rPr>
          <w:rFonts w:cs="Arial"/>
          <w:sz w:val="16"/>
          <w:szCs w:val="16"/>
          <w:lang w:val="en-US"/>
        </w:rPr>
      </w:pPr>
      <w:r w:rsidRPr="00ED18E4">
        <w:rPr>
          <w:rFonts w:cs="Arial"/>
          <w:sz w:val="16"/>
          <w:szCs w:val="16"/>
          <w:lang w:val="en-US"/>
        </w:rPr>
        <w:t xml:space="preserve">Some properties for various materials which are important for loading machine evaluation. </w:t>
      </w:r>
    </w:p>
    <w:p w14:paraId="4FB9BD6D" w14:textId="53C07BB5" w:rsidR="00ED18E4" w:rsidRPr="008D473C" w:rsidRDefault="00ED18E4" w:rsidP="008D473C">
      <w:pPr>
        <w:spacing w:line="360" w:lineRule="auto"/>
        <w:ind w:left="1287"/>
        <w:rPr>
          <w:rFonts w:cs="Arial"/>
          <w:sz w:val="16"/>
          <w:szCs w:val="16"/>
          <w:lang w:val="en-US"/>
        </w:rPr>
      </w:pPr>
      <w:r w:rsidRPr="00ED18E4">
        <w:rPr>
          <w:rFonts w:cs="Arial"/>
          <w:sz w:val="16"/>
          <w:szCs w:val="16"/>
          <w:lang w:val="en-US"/>
        </w:rPr>
        <w:t>Atkinson (1971), Atkinson (1992).</w:t>
      </w:r>
    </w:p>
    <w:p w14:paraId="70E9C471" w14:textId="77777777" w:rsidR="00ED18E4" w:rsidRPr="00ED18E4" w:rsidRDefault="00ED18E4" w:rsidP="00ED18E4">
      <w:pPr>
        <w:spacing w:line="360" w:lineRule="auto"/>
        <w:rPr>
          <w:rFonts w:cs="Arial"/>
          <w:lang w:val="en-US"/>
        </w:rPr>
      </w:pPr>
    </w:p>
    <w:p w14:paraId="33E46BDA" w14:textId="0A93BB33" w:rsidR="005342E5" w:rsidRPr="005342E5" w:rsidRDefault="00544AEE" w:rsidP="000C7721">
      <w:pPr>
        <w:pStyle w:val="ListParagraph"/>
        <w:numPr>
          <w:ilvl w:val="2"/>
          <w:numId w:val="17"/>
        </w:numPr>
        <w:spacing w:line="360" w:lineRule="auto"/>
        <w:rPr>
          <w:rFonts w:cs="Arial"/>
          <w:lang w:val="en-US"/>
        </w:rPr>
      </w:pPr>
      <w:r w:rsidRPr="005342E5">
        <w:rPr>
          <w:rFonts w:cs="Arial"/>
          <w:lang w:val="en-US"/>
        </w:rPr>
        <w:t>Interaction with Bucket Capacity-</w:t>
      </w:r>
      <w:r w:rsidR="005342E5" w:rsidRPr="005342E5">
        <w:rPr>
          <w:rFonts w:cs="Arial"/>
          <w:lang w:val="en-US"/>
        </w:rPr>
        <w:t xml:space="preserve">  The relationship between bucket size, swell factor, and fill factor is illustrated in </w:t>
      </w:r>
      <w:r w:rsidR="005342E5">
        <w:rPr>
          <w:rFonts w:cs="Arial"/>
          <w:lang w:val="en-US"/>
        </w:rPr>
        <w:t>Figure</w:t>
      </w:r>
      <w:r w:rsidR="005342E5" w:rsidRPr="005342E5">
        <w:rPr>
          <w:rFonts w:cs="Arial"/>
          <w:lang w:val="en-US"/>
        </w:rPr>
        <w:t>, where two rock conditions were modelled: one representing harder overburden (50% Category III + 50% Category IV) and another representing softer conditions (90% Category III + 10% Category IV).</w:t>
      </w:r>
    </w:p>
    <w:p w14:paraId="191380E5" w14:textId="741AE154" w:rsidR="00197945" w:rsidRDefault="005342E5" w:rsidP="009078D9">
      <w:pPr>
        <w:spacing w:line="360" w:lineRule="auto"/>
        <w:ind w:left="927"/>
        <w:rPr>
          <w:rFonts w:cs="Arial"/>
          <w:lang w:val="en-US"/>
        </w:rPr>
      </w:pPr>
      <w:r w:rsidRPr="004A76F7">
        <w:rPr>
          <w:rFonts w:cs="Arial"/>
          <w:lang w:val="en-US"/>
        </w:rPr>
        <w:t xml:space="preserve">Two insights are evident. First, the fill factor increases with bucket capacity.. Second, the swell factor remains relatively constant across </w:t>
      </w:r>
      <w:r w:rsidR="009078D9" w:rsidRPr="004A76F7">
        <w:rPr>
          <w:rFonts w:cs="Arial"/>
          <w:lang w:val="en-US"/>
        </w:rPr>
        <w:t>capacities, confirming</w:t>
      </w:r>
      <w:r w:rsidRPr="004A76F7">
        <w:rPr>
          <w:rFonts w:cs="Arial"/>
          <w:lang w:val="en-US"/>
        </w:rPr>
        <w:t xml:space="preserve"> that muck looseness is primarily dictated by geology and blasting, not by bucket size. Thus, while capacity upgrades improve filling efficiency, they cannot compensate for adverse swell conditions.</w:t>
      </w:r>
    </w:p>
    <w:p w14:paraId="686AEAE5" w14:textId="4643537E" w:rsidR="00510635" w:rsidRDefault="008D473C" w:rsidP="008D473C">
      <w:pPr>
        <w:spacing w:line="360" w:lineRule="auto"/>
        <w:rPr>
          <w:rFonts w:cs="Arial"/>
          <w:lang w:val="en-US"/>
        </w:rPr>
      </w:pPr>
      <w:r w:rsidRPr="00E443F8">
        <w:rPr>
          <w:rFonts w:ascii="Times New Roman" w:hAnsi="Times New Roman"/>
          <w:noProof/>
          <w:sz w:val="20"/>
          <w:szCs w:val="20"/>
          <w:lang w:val="en-US"/>
        </w:rPr>
        <w:lastRenderedPageBreak/>
        <mc:AlternateContent>
          <mc:Choice Requires="wps">
            <w:drawing>
              <wp:anchor distT="45720" distB="45720" distL="114300" distR="114300" simplePos="0" relativeHeight="251658246" behindDoc="0" locked="0" layoutInCell="1" allowOverlap="1" wp14:anchorId="2AD07FAD" wp14:editId="2214057B">
                <wp:simplePos x="0" y="0"/>
                <wp:positionH relativeFrom="column">
                  <wp:posOffset>630555</wp:posOffset>
                </wp:positionH>
                <wp:positionV relativeFrom="paragraph">
                  <wp:posOffset>252095</wp:posOffset>
                </wp:positionV>
                <wp:extent cx="4696460" cy="2410460"/>
                <wp:effectExtent l="0" t="0" r="27940" b="27940"/>
                <wp:wrapSquare wrapText="bothSides"/>
                <wp:docPr id="21084587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6460" cy="2410460"/>
                        </a:xfrm>
                        <a:prstGeom prst="rect">
                          <a:avLst/>
                        </a:prstGeom>
                        <a:solidFill>
                          <a:srgbClr val="FFFFFF"/>
                        </a:solidFill>
                        <a:ln w="9525">
                          <a:solidFill>
                            <a:srgbClr val="000000"/>
                          </a:solidFill>
                          <a:miter lim="800000"/>
                          <a:headEnd/>
                          <a:tailEnd/>
                        </a:ln>
                      </wps:spPr>
                      <wps:txbx>
                        <w:txbxContent>
                          <w:p w14:paraId="21DE38C6" w14:textId="77777777" w:rsidR="002413FB" w:rsidRDefault="002413FB" w:rsidP="002413FB">
                            <w:r>
                              <w:rPr>
                                <w:noProof/>
                              </w:rPr>
                              <w:drawing>
                                <wp:inline distT="0" distB="0" distL="0" distR="0" wp14:anchorId="17C1E247" wp14:editId="45EBFFE0">
                                  <wp:extent cx="4495800" cy="2147455"/>
                                  <wp:effectExtent l="0" t="0" r="0" b="5715"/>
                                  <wp:docPr id="950077554" name="Diagramm 1" descr="Diagrammtyp: Punkt (XY). &quot;Feld2&quot;, &quot;Feld3&quot; nach &quot;Feld1&quot;&#10;&#10;Beschreibung automatisch generiert.">
                                    <a:extLst xmlns:a="http://schemas.openxmlformats.org/drawingml/2006/main">
                                      <a:ext uri="{FF2B5EF4-FFF2-40B4-BE49-F238E27FC236}">
                                        <a16:creationId xmlns:a16="http://schemas.microsoft.com/office/drawing/2014/main" id="{D9E3FCB8-D704-BE35-BD50-0C0F2D9033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6534C8B6" w14:textId="77777777" w:rsidR="002413FB" w:rsidRDefault="002413FB" w:rsidP="002413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07FAD" id="_x0000_s1036" type="#_x0000_t202" style="position:absolute;left:0;text-align:left;margin-left:49.65pt;margin-top:19.85pt;width:369.8pt;height:189.8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">
                <v:textbox>
                  <w:txbxContent>
                    <w:p w14:paraId="21DE38C6" w14:textId="77777777" w:rsidR="002413FB" w:rsidRDefault="002413FB" w:rsidP="002413FB">
                      <w:r>
                        <w:rPr>
                          <w:noProof/>
                        </w:rPr>
                        <w:drawing>
                          <wp:inline distT="0" distB="0" distL="0" distR="0" wp14:anchorId="17C1E247" wp14:editId="45EBFFE0">
                            <wp:extent cx="4495800" cy="2147455"/>
                            <wp:effectExtent l="0" t="0" r="0" b="5715"/>
                            <wp:docPr id="950077554" name="Diagramm 1" descr="Diagrammtyp: Punkt (XY). &quot;Feld2&quot;, &quot;Feld3&quot; nach &quot;Feld1&quot;&#10;&#10;Beschreibung automatisch generiert.">
                              <a:extLst xmlns:a="http://schemas.openxmlformats.org/drawingml/2006/main">
                                <a:ext uri="{FF2B5EF4-FFF2-40B4-BE49-F238E27FC236}">
                                  <a16:creationId xmlns:a16="http://schemas.microsoft.com/office/drawing/2014/main" id="{D9E3FCB8-D704-BE35-BD50-0C0F2D9033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6534C8B6" w14:textId="77777777" w:rsidR="002413FB" w:rsidRDefault="002413FB" w:rsidP="002413FB"/>
                  </w:txbxContent>
                </v:textbox>
                <w10:wrap type="square"/>
              </v:shape>
            </w:pict>
          </mc:Fallback>
        </mc:AlternateContent>
      </w:r>
    </w:p>
    <w:p w14:paraId="7C8B5A79" w14:textId="77777777" w:rsidR="00510635" w:rsidRDefault="00510635" w:rsidP="009078D9">
      <w:pPr>
        <w:spacing w:line="360" w:lineRule="auto"/>
        <w:ind w:left="927"/>
        <w:rPr>
          <w:rFonts w:cs="Arial"/>
          <w:lang w:val="en-US"/>
        </w:rPr>
      </w:pPr>
    </w:p>
    <w:p w14:paraId="61E5E1B2" w14:textId="77777777" w:rsidR="00510635" w:rsidRDefault="00510635" w:rsidP="009078D9">
      <w:pPr>
        <w:spacing w:line="360" w:lineRule="auto"/>
        <w:ind w:left="927"/>
        <w:rPr>
          <w:rFonts w:cs="Arial"/>
          <w:lang w:val="en-US"/>
        </w:rPr>
      </w:pPr>
    </w:p>
    <w:p w14:paraId="4D7E350E" w14:textId="77777777" w:rsidR="00510635" w:rsidRDefault="00510635" w:rsidP="009078D9">
      <w:pPr>
        <w:spacing w:line="360" w:lineRule="auto"/>
        <w:ind w:left="927"/>
        <w:rPr>
          <w:rFonts w:cs="Arial"/>
          <w:lang w:val="en-US"/>
        </w:rPr>
      </w:pPr>
    </w:p>
    <w:p w14:paraId="39DC6496" w14:textId="77777777" w:rsidR="00510635" w:rsidRDefault="00510635" w:rsidP="009078D9">
      <w:pPr>
        <w:spacing w:line="360" w:lineRule="auto"/>
        <w:ind w:left="927"/>
        <w:rPr>
          <w:rFonts w:cs="Arial"/>
          <w:lang w:val="en-US"/>
        </w:rPr>
      </w:pPr>
    </w:p>
    <w:p w14:paraId="7C577440" w14:textId="77777777" w:rsidR="00510635" w:rsidRDefault="00510635" w:rsidP="008D473C">
      <w:pPr>
        <w:spacing w:line="360" w:lineRule="auto"/>
        <w:rPr>
          <w:rFonts w:cs="Arial"/>
          <w:lang w:val="en-US"/>
        </w:rPr>
      </w:pPr>
    </w:p>
    <w:p w14:paraId="4E23ABA5" w14:textId="77777777" w:rsidR="008D473C" w:rsidRDefault="008D473C" w:rsidP="008D473C">
      <w:pPr>
        <w:spacing w:line="360" w:lineRule="auto"/>
        <w:rPr>
          <w:rFonts w:cs="Arial"/>
          <w:lang w:val="en-US"/>
        </w:rPr>
      </w:pPr>
    </w:p>
    <w:p w14:paraId="1B5C830D" w14:textId="691CECA8" w:rsidR="00510635" w:rsidRDefault="00510635" w:rsidP="009078D9">
      <w:pPr>
        <w:spacing w:line="360" w:lineRule="auto"/>
        <w:ind w:left="927"/>
        <w:rPr>
          <w:rFonts w:cs="Arial"/>
          <w:lang w:val="en-US"/>
        </w:rPr>
      </w:pPr>
    </w:p>
    <w:p w14:paraId="2530337D" w14:textId="3EF47A96" w:rsidR="00510635" w:rsidRPr="009078D9" w:rsidRDefault="008D473C" w:rsidP="009078D9">
      <w:pPr>
        <w:spacing w:line="360" w:lineRule="auto"/>
        <w:ind w:left="927"/>
        <w:rPr>
          <w:rFonts w:cs="Arial"/>
          <w:lang w:val="en-US"/>
        </w:rPr>
      </w:pPr>
      <w:r w:rsidRPr="00E36478">
        <w:rPr>
          <w:rFonts w:ascii="Times New Roman" w:hAnsi="Times New Roman"/>
          <w:noProof/>
          <w:sz w:val="20"/>
          <w:szCs w:val="20"/>
        </w:rPr>
        <mc:AlternateContent>
          <mc:Choice Requires="wps">
            <w:drawing>
              <wp:anchor distT="0" distB="0" distL="114300" distR="114300" simplePos="0" relativeHeight="251658247" behindDoc="0" locked="0" layoutInCell="1" allowOverlap="1" wp14:anchorId="4E89DE55" wp14:editId="4A3D8AC9">
                <wp:simplePos x="0" y="0"/>
                <wp:positionH relativeFrom="margin">
                  <wp:posOffset>711719</wp:posOffset>
                </wp:positionH>
                <wp:positionV relativeFrom="paragraph">
                  <wp:posOffset>50049</wp:posOffset>
                </wp:positionV>
                <wp:extent cx="4572000" cy="338455"/>
                <wp:effectExtent l="0" t="0" r="0" b="0"/>
                <wp:wrapNone/>
                <wp:docPr id="34570742" name="Textfeld 8"/>
                <wp:cNvGraphicFramePr/>
                <a:graphic xmlns:a="http://schemas.openxmlformats.org/drawingml/2006/main">
                  <a:graphicData uri="http://schemas.microsoft.com/office/word/2010/wordprocessingShape">
                    <wps:wsp>
                      <wps:cNvSpPr txBox="1"/>
                      <wps:spPr>
                        <a:xfrm>
                          <a:off x="0" y="0"/>
                          <a:ext cx="4572000" cy="338455"/>
                        </a:xfrm>
                        <a:prstGeom prst="rect">
                          <a:avLst/>
                        </a:prstGeom>
                        <a:noFill/>
                      </wps:spPr>
                      <wps:txbx>
                        <w:txbxContent>
                          <w:p w14:paraId="416542A4" w14:textId="77777777" w:rsidR="00804DD9" w:rsidRPr="00E36478" w:rsidRDefault="00804DD9" w:rsidP="00804DD9">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Opencast Mine Planning, Deployment of HEMM for Optimum Utilisation, Total Technical Parameters of HEMM Including Limitations, and Haul Road &amp; its Maintenance</w:t>
                            </w:r>
                            <w:r w:rsidRPr="00E36478">
                              <w:rPr>
                                <w:rFonts w:hAnsi="Aptos"/>
                                <w:color w:val="000000" w:themeColor="text1"/>
                                <w:kern w:val="24"/>
                                <w:sz w:val="20"/>
                                <w:szCs w:val="20"/>
                                <w:lang w:val="en-US"/>
                              </w:rPr>
                              <w:t>.</w:t>
                            </w:r>
                          </w:p>
                        </w:txbxContent>
                      </wps:txbx>
                      <wps:bodyPr wrap="square">
                        <a:spAutoFit/>
                      </wps:bodyPr>
                    </wps:wsp>
                  </a:graphicData>
                </a:graphic>
                <wp14:sizeRelH relativeFrom="margin">
                  <wp14:pctWidth>0</wp14:pctWidth>
                </wp14:sizeRelH>
                <wp14:sizeRelV relativeFrom="margin">
                  <wp14:pctHeight>0</wp14:pctHeight>
                </wp14:sizeRelV>
              </wp:anchor>
            </w:drawing>
          </mc:Choice>
          <mc:Fallback>
            <w:pict>
              <v:shape w14:anchorId="4E89DE55" id="_x0000_s1037" type="#_x0000_t202" style="position:absolute;left:0;text-align:left;margin-left:56.05pt;margin-top:3.95pt;width:5in;height:26.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" filled="f" stroked="f">
                <v:textbox style="mso-fit-shape-to-text:t">
                  <w:txbxContent>
                    <w:p w14:paraId="416542A4" w14:textId="77777777" w:rsidR="00804DD9" w:rsidRPr="00E36478" w:rsidRDefault="00804DD9" w:rsidP="00804DD9">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Opencast Mine Planning, Deployment of HEMM for Optimum Utilisation, Total Technical Parameters of HEMM Including Limitations, and Haul Road &amp; its Maintenance</w:t>
                      </w:r>
                      <w:r w:rsidRPr="00E36478">
                        <w:rPr>
                          <w:rFonts w:hAnsi="Aptos"/>
                          <w:color w:val="000000" w:themeColor="text1"/>
                          <w:kern w:val="24"/>
                          <w:sz w:val="20"/>
                          <w:szCs w:val="20"/>
                          <w:lang w:val="en-US"/>
                        </w:rPr>
                        <w:t>.</w:t>
                      </w:r>
                    </w:p>
                  </w:txbxContent>
                </v:textbox>
                <w10:wrap anchorx="margin"/>
              </v:shape>
            </w:pict>
          </mc:Fallback>
        </mc:AlternateContent>
      </w:r>
    </w:p>
    <w:p w14:paraId="103FD0A5" w14:textId="1C1A7B2F" w:rsidR="00197945" w:rsidRDefault="00197945" w:rsidP="00197945">
      <w:pPr>
        <w:pStyle w:val="ListParagraph"/>
        <w:spacing w:line="360" w:lineRule="auto"/>
        <w:ind w:left="1647"/>
        <w:rPr>
          <w:rFonts w:cs="Arial"/>
          <w:lang w:val="en-US"/>
        </w:rPr>
      </w:pPr>
    </w:p>
    <w:p w14:paraId="139F2E48" w14:textId="77777777" w:rsidR="00197945" w:rsidRDefault="00197945" w:rsidP="00197945">
      <w:pPr>
        <w:pStyle w:val="ListParagraph"/>
        <w:spacing w:line="360" w:lineRule="auto"/>
        <w:ind w:left="1647"/>
        <w:rPr>
          <w:rFonts w:cs="Arial"/>
          <w:lang w:val="en-US"/>
        </w:rPr>
      </w:pPr>
    </w:p>
    <w:p w14:paraId="6794D618" w14:textId="77777777" w:rsidR="00804DD9" w:rsidRPr="00510635" w:rsidRDefault="00804DD9" w:rsidP="00510635">
      <w:pPr>
        <w:spacing w:line="360" w:lineRule="auto"/>
        <w:rPr>
          <w:rFonts w:cs="Arial"/>
          <w:lang w:val="en-US"/>
        </w:rPr>
      </w:pPr>
    </w:p>
    <w:p w14:paraId="4132F112" w14:textId="38031ADE" w:rsidR="00804DD9" w:rsidRPr="00E4568E" w:rsidRDefault="00C17597" w:rsidP="00E4568E">
      <w:pPr>
        <w:pStyle w:val="ListParagraph"/>
        <w:numPr>
          <w:ilvl w:val="2"/>
          <w:numId w:val="17"/>
        </w:numPr>
        <w:spacing w:line="360" w:lineRule="auto"/>
        <w:rPr>
          <w:rFonts w:cs="Arial"/>
          <w:lang w:val="en-US"/>
        </w:rPr>
      </w:pPr>
      <w:r w:rsidRPr="00781FBF">
        <w:rPr>
          <w:rFonts w:cs="Arial"/>
          <w:lang w:val="en-US"/>
        </w:rPr>
        <w:t>Effect of Blasting Practices</w:t>
      </w:r>
      <w:r w:rsidR="00071F3E" w:rsidRPr="00781FBF">
        <w:rPr>
          <w:rFonts w:cs="Arial"/>
          <w:lang w:val="en-US"/>
        </w:rPr>
        <w:t>-</w:t>
      </w:r>
      <w:r w:rsidR="00781FBF" w:rsidRPr="00781FBF">
        <w:rPr>
          <w:rFonts w:cs="Arial"/>
          <w:lang w:val="en-US"/>
        </w:rPr>
        <w:t xml:space="preserve"> </w:t>
      </w:r>
      <w:r w:rsidR="00F10AE5" w:rsidRPr="00F10AE5">
        <w:rPr>
          <w:rFonts w:cs="Arial"/>
          <w:lang w:val="en-IN"/>
        </w:rPr>
        <w:t xml:space="preserve">Controlled blasting strongly influences dragline productivity. </w:t>
      </w:r>
      <w:proofErr w:type="spellStart"/>
      <w:r w:rsidR="00F10AE5" w:rsidRPr="00F10AE5">
        <w:rPr>
          <w:rFonts w:cs="Arial"/>
          <w:lang w:val="en-IN"/>
        </w:rPr>
        <w:t>Overblasting</w:t>
      </w:r>
      <w:proofErr w:type="spellEnd"/>
      <w:r w:rsidR="00F10AE5" w:rsidRPr="00F10AE5">
        <w:rPr>
          <w:rFonts w:cs="Arial"/>
          <w:lang w:val="en-IN"/>
        </w:rPr>
        <w:t xml:space="preserve"> increases swell and decreases bucket fill, while </w:t>
      </w:r>
      <w:proofErr w:type="spellStart"/>
      <w:r w:rsidR="00F10AE5" w:rsidRPr="00F10AE5">
        <w:rPr>
          <w:rFonts w:cs="Arial"/>
          <w:lang w:val="en-IN"/>
        </w:rPr>
        <w:t>underblasting</w:t>
      </w:r>
      <w:proofErr w:type="spellEnd"/>
      <w:r w:rsidR="00F10AE5" w:rsidRPr="00F10AE5">
        <w:rPr>
          <w:rFonts w:cs="Arial"/>
          <w:lang w:val="en-IN"/>
        </w:rPr>
        <w:t xml:space="preserve"> leaves oversized boulders</w:t>
      </w:r>
    </w:p>
    <w:p w14:paraId="1F654CA3" w14:textId="7BD27C06" w:rsidR="00E4568E" w:rsidRPr="00E4568E" w:rsidRDefault="00E4568E" w:rsidP="00E4568E">
      <w:pPr>
        <w:spacing w:line="360" w:lineRule="auto"/>
        <w:ind w:left="927"/>
        <w:jc w:val="left"/>
        <w:rPr>
          <w:rFonts w:cs="Arial"/>
          <w:lang w:val="en-IN"/>
        </w:rPr>
      </w:pPr>
      <w:r w:rsidRPr="00E4568E">
        <w:rPr>
          <w:rFonts w:cs="Arial"/>
          <w:lang w:val="en-IN"/>
        </w:rPr>
        <w:t>Empirical values (Table 5-2) indicate that moderate blasting achieves optimum balance—fill ≈ 0.85, swell ≈ 0.75.</w:t>
      </w:r>
    </w:p>
    <w:tbl>
      <w:tblPr>
        <w:tblStyle w:val="TableGrid"/>
        <w:tblpPr w:leftFromText="141" w:rightFromText="141" w:vertAnchor="page" w:horzAnchor="margin" w:tblpXSpec="center" w:tblpY="10606"/>
        <w:tblW w:w="7558" w:type="dxa"/>
        <w:tblLook w:val="04A0" w:firstRow="1" w:lastRow="0" w:firstColumn="1" w:lastColumn="0" w:noHBand="0" w:noVBand="1"/>
      </w:tblPr>
      <w:tblGrid>
        <w:gridCol w:w="3476"/>
        <w:gridCol w:w="1676"/>
        <w:gridCol w:w="2406"/>
      </w:tblGrid>
      <w:tr w:rsidR="00E4568E" w:rsidRPr="00071F3E" w14:paraId="3C27DFAC" w14:textId="77777777" w:rsidTr="00E4568E">
        <w:trPr>
          <w:trHeight w:val="558"/>
        </w:trPr>
        <w:tc>
          <w:tcPr>
            <w:tcW w:w="3476" w:type="dxa"/>
            <w:hideMark/>
          </w:tcPr>
          <w:p w14:paraId="6E5D191D" w14:textId="77777777" w:rsidR="00E4568E" w:rsidRPr="00071F3E" w:rsidRDefault="00E4568E" w:rsidP="00E4568E">
            <w:pPr>
              <w:spacing w:after="160" w:line="276" w:lineRule="auto"/>
              <w:jc w:val="left"/>
              <w:rPr>
                <w:rFonts w:cs="Arial"/>
                <w:sz w:val="36"/>
                <w:szCs w:val="36"/>
                <w:lang w:eastAsia="zh-CN"/>
              </w:rPr>
            </w:pPr>
            <w:proofErr w:type="spellStart"/>
            <w:r w:rsidRPr="00071F3E">
              <w:rPr>
                <w:rFonts w:cs="Arial"/>
                <w:b/>
                <w:bCs/>
                <w:color w:val="000000" w:themeColor="text1"/>
                <w:lang w:eastAsia="zh-CN"/>
              </w:rPr>
              <w:t>Overburden</w:t>
            </w:r>
            <w:proofErr w:type="spellEnd"/>
            <w:r w:rsidRPr="00071F3E">
              <w:rPr>
                <w:rFonts w:cs="Arial"/>
                <w:b/>
                <w:bCs/>
                <w:color w:val="000000" w:themeColor="text1"/>
                <w:lang w:eastAsia="zh-CN"/>
              </w:rPr>
              <w:t xml:space="preserve"> </w:t>
            </w:r>
            <w:proofErr w:type="spellStart"/>
            <w:r w:rsidRPr="00071F3E">
              <w:rPr>
                <w:rFonts w:cs="Arial"/>
                <w:b/>
                <w:bCs/>
                <w:color w:val="000000" w:themeColor="text1"/>
                <w:lang w:eastAsia="zh-CN"/>
              </w:rPr>
              <w:t>Conditions</w:t>
            </w:r>
            <w:proofErr w:type="spellEnd"/>
          </w:p>
        </w:tc>
        <w:tc>
          <w:tcPr>
            <w:tcW w:w="1676" w:type="dxa"/>
            <w:hideMark/>
          </w:tcPr>
          <w:p w14:paraId="049955FD" w14:textId="77777777" w:rsidR="00E4568E" w:rsidRPr="00071F3E" w:rsidRDefault="00E4568E" w:rsidP="00E4568E">
            <w:pPr>
              <w:spacing w:after="160" w:line="276" w:lineRule="auto"/>
              <w:jc w:val="left"/>
              <w:rPr>
                <w:rFonts w:cs="Arial"/>
                <w:sz w:val="36"/>
                <w:szCs w:val="36"/>
                <w:lang w:eastAsia="zh-CN"/>
              </w:rPr>
            </w:pPr>
            <w:r w:rsidRPr="00071F3E">
              <w:rPr>
                <w:rFonts w:cs="Arial"/>
                <w:b/>
                <w:bCs/>
                <w:color w:val="000000" w:themeColor="text1"/>
                <w:lang w:eastAsia="zh-CN"/>
              </w:rPr>
              <w:t xml:space="preserve">Swell </w:t>
            </w:r>
            <w:proofErr w:type="spellStart"/>
            <w:r w:rsidRPr="00071F3E">
              <w:rPr>
                <w:rFonts w:cs="Arial"/>
                <w:b/>
                <w:bCs/>
                <w:color w:val="000000" w:themeColor="text1"/>
                <w:lang w:eastAsia="zh-CN"/>
              </w:rPr>
              <w:t>Factor</w:t>
            </w:r>
            <w:proofErr w:type="spellEnd"/>
          </w:p>
        </w:tc>
        <w:tc>
          <w:tcPr>
            <w:tcW w:w="2406" w:type="dxa"/>
            <w:hideMark/>
          </w:tcPr>
          <w:p w14:paraId="0984867B" w14:textId="77777777" w:rsidR="00E4568E" w:rsidRPr="00071F3E" w:rsidRDefault="00E4568E" w:rsidP="00E4568E">
            <w:pPr>
              <w:spacing w:after="160" w:line="276" w:lineRule="auto"/>
              <w:jc w:val="left"/>
              <w:rPr>
                <w:rFonts w:cs="Arial"/>
                <w:sz w:val="36"/>
                <w:szCs w:val="36"/>
                <w:lang w:eastAsia="zh-CN"/>
              </w:rPr>
            </w:pPr>
            <w:proofErr w:type="spellStart"/>
            <w:r w:rsidRPr="00071F3E">
              <w:rPr>
                <w:rFonts w:cs="Arial"/>
                <w:b/>
                <w:bCs/>
                <w:color w:val="000000" w:themeColor="text1"/>
                <w:lang w:eastAsia="zh-CN"/>
              </w:rPr>
              <w:t>Bucket</w:t>
            </w:r>
            <w:proofErr w:type="spellEnd"/>
            <w:r w:rsidRPr="00071F3E">
              <w:rPr>
                <w:rFonts w:cs="Arial"/>
                <w:b/>
                <w:bCs/>
                <w:color w:val="000000" w:themeColor="text1"/>
                <w:lang w:eastAsia="zh-CN"/>
              </w:rPr>
              <w:t xml:space="preserve"> Fill </w:t>
            </w:r>
            <w:proofErr w:type="spellStart"/>
            <w:r w:rsidRPr="00071F3E">
              <w:rPr>
                <w:rFonts w:cs="Arial"/>
                <w:b/>
                <w:bCs/>
                <w:color w:val="000000" w:themeColor="text1"/>
                <w:lang w:eastAsia="zh-CN"/>
              </w:rPr>
              <w:t>Factor</w:t>
            </w:r>
            <w:proofErr w:type="spellEnd"/>
          </w:p>
        </w:tc>
      </w:tr>
      <w:tr w:rsidR="00E4568E" w:rsidRPr="00071F3E" w14:paraId="0F43E48E" w14:textId="77777777" w:rsidTr="00E4568E">
        <w:trPr>
          <w:trHeight w:val="271"/>
        </w:trPr>
        <w:tc>
          <w:tcPr>
            <w:tcW w:w="3476" w:type="dxa"/>
            <w:hideMark/>
          </w:tcPr>
          <w:p w14:paraId="60BC8BCB" w14:textId="77777777" w:rsidR="00E4568E" w:rsidRPr="00071F3E" w:rsidRDefault="00E4568E" w:rsidP="00E4568E">
            <w:pPr>
              <w:spacing w:after="160" w:line="276" w:lineRule="auto"/>
              <w:jc w:val="left"/>
              <w:rPr>
                <w:rFonts w:cs="Arial"/>
                <w:sz w:val="36"/>
                <w:szCs w:val="36"/>
                <w:lang w:eastAsia="zh-CN"/>
              </w:rPr>
            </w:pPr>
            <w:r w:rsidRPr="00071F3E">
              <w:rPr>
                <w:rFonts w:cs="Arial"/>
                <w:b/>
                <w:bCs/>
                <w:color w:val="000000" w:themeColor="text1"/>
                <w:lang w:eastAsia="zh-CN"/>
              </w:rPr>
              <w:t xml:space="preserve">Light </w:t>
            </w:r>
            <w:proofErr w:type="spellStart"/>
            <w:r w:rsidRPr="00071F3E">
              <w:rPr>
                <w:rFonts w:cs="Arial"/>
                <w:b/>
                <w:bCs/>
                <w:color w:val="000000" w:themeColor="text1"/>
                <w:lang w:eastAsia="zh-CN"/>
              </w:rPr>
              <w:t>Blasting</w:t>
            </w:r>
            <w:proofErr w:type="spellEnd"/>
          </w:p>
        </w:tc>
        <w:tc>
          <w:tcPr>
            <w:tcW w:w="1676" w:type="dxa"/>
            <w:hideMark/>
          </w:tcPr>
          <w:p w14:paraId="3C4BE16F" w14:textId="77777777" w:rsidR="00E4568E" w:rsidRPr="00071F3E" w:rsidRDefault="00E4568E" w:rsidP="00E4568E">
            <w:pPr>
              <w:spacing w:after="160" w:line="276" w:lineRule="auto"/>
              <w:jc w:val="left"/>
              <w:rPr>
                <w:rFonts w:cs="Arial"/>
                <w:sz w:val="36"/>
                <w:szCs w:val="36"/>
                <w:lang w:eastAsia="zh-CN"/>
              </w:rPr>
            </w:pPr>
            <w:r w:rsidRPr="00071F3E">
              <w:rPr>
                <w:rFonts w:cs="Arial"/>
                <w:color w:val="000000" w:themeColor="text1"/>
                <w:lang w:eastAsia="zh-CN"/>
              </w:rPr>
              <w:t>0.81</w:t>
            </w:r>
          </w:p>
        </w:tc>
        <w:tc>
          <w:tcPr>
            <w:tcW w:w="2406" w:type="dxa"/>
            <w:hideMark/>
          </w:tcPr>
          <w:p w14:paraId="46142E60" w14:textId="77777777" w:rsidR="00E4568E" w:rsidRPr="00071F3E" w:rsidRDefault="00E4568E" w:rsidP="00E4568E">
            <w:pPr>
              <w:spacing w:after="160" w:line="276" w:lineRule="auto"/>
              <w:jc w:val="left"/>
              <w:rPr>
                <w:rFonts w:cs="Arial"/>
                <w:sz w:val="36"/>
                <w:szCs w:val="36"/>
                <w:lang w:eastAsia="zh-CN"/>
              </w:rPr>
            </w:pPr>
            <w:r w:rsidRPr="00071F3E">
              <w:rPr>
                <w:rFonts w:cs="Arial"/>
                <w:color w:val="000000" w:themeColor="text1"/>
                <w:lang w:eastAsia="zh-CN"/>
              </w:rPr>
              <w:t>0.85–0.90</w:t>
            </w:r>
          </w:p>
        </w:tc>
      </w:tr>
      <w:tr w:rsidR="00E4568E" w:rsidRPr="00071F3E" w14:paraId="6316165C" w14:textId="77777777" w:rsidTr="00E4568E">
        <w:trPr>
          <w:trHeight w:val="271"/>
        </w:trPr>
        <w:tc>
          <w:tcPr>
            <w:tcW w:w="3476" w:type="dxa"/>
            <w:hideMark/>
          </w:tcPr>
          <w:p w14:paraId="3AA3E098" w14:textId="77777777" w:rsidR="00E4568E" w:rsidRPr="00071F3E" w:rsidRDefault="00E4568E" w:rsidP="00E4568E">
            <w:pPr>
              <w:spacing w:after="160" w:line="276" w:lineRule="auto"/>
              <w:jc w:val="left"/>
              <w:rPr>
                <w:rFonts w:cs="Arial"/>
                <w:sz w:val="36"/>
                <w:szCs w:val="36"/>
                <w:lang w:eastAsia="zh-CN"/>
              </w:rPr>
            </w:pPr>
            <w:r w:rsidRPr="00071F3E">
              <w:rPr>
                <w:rFonts w:cs="Arial"/>
                <w:b/>
                <w:bCs/>
                <w:color w:val="000000" w:themeColor="text1"/>
                <w:lang w:eastAsia="zh-CN"/>
              </w:rPr>
              <w:t xml:space="preserve">Medium </w:t>
            </w:r>
            <w:proofErr w:type="spellStart"/>
            <w:r w:rsidRPr="00071F3E">
              <w:rPr>
                <w:rFonts w:cs="Arial"/>
                <w:b/>
                <w:bCs/>
                <w:color w:val="000000" w:themeColor="text1"/>
                <w:lang w:eastAsia="zh-CN"/>
              </w:rPr>
              <w:t>Blasting</w:t>
            </w:r>
            <w:proofErr w:type="spellEnd"/>
          </w:p>
        </w:tc>
        <w:tc>
          <w:tcPr>
            <w:tcW w:w="1676" w:type="dxa"/>
            <w:hideMark/>
          </w:tcPr>
          <w:p w14:paraId="3BEC0C39" w14:textId="77777777" w:rsidR="00E4568E" w:rsidRPr="00071F3E" w:rsidRDefault="00E4568E" w:rsidP="00E4568E">
            <w:pPr>
              <w:spacing w:after="160" w:line="276" w:lineRule="auto"/>
              <w:jc w:val="left"/>
              <w:rPr>
                <w:rFonts w:cs="Arial"/>
                <w:sz w:val="36"/>
                <w:szCs w:val="36"/>
                <w:lang w:eastAsia="zh-CN"/>
              </w:rPr>
            </w:pPr>
            <w:r w:rsidRPr="00071F3E">
              <w:rPr>
                <w:rFonts w:cs="Arial"/>
                <w:color w:val="000000" w:themeColor="text1"/>
                <w:lang w:eastAsia="zh-CN"/>
              </w:rPr>
              <w:t>0.75</w:t>
            </w:r>
          </w:p>
        </w:tc>
        <w:tc>
          <w:tcPr>
            <w:tcW w:w="2406" w:type="dxa"/>
            <w:hideMark/>
          </w:tcPr>
          <w:p w14:paraId="699DBAD9" w14:textId="77777777" w:rsidR="00E4568E" w:rsidRPr="00071F3E" w:rsidRDefault="00E4568E" w:rsidP="00E4568E">
            <w:pPr>
              <w:spacing w:after="160" w:line="276" w:lineRule="auto"/>
              <w:jc w:val="left"/>
              <w:rPr>
                <w:rFonts w:cs="Arial"/>
                <w:sz w:val="36"/>
                <w:szCs w:val="36"/>
                <w:lang w:eastAsia="zh-CN"/>
              </w:rPr>
            </w:pPr>
            <w:r w:rsidRPr="00071F3E">
              <w:rPr>
                <w:rFonts w:cs="Arial"/>
                <w:color w:val="000000" w:themeColor="text1"/>
                <w:lang w:eastAsia="zh-CN"/>
              </w:rPr>
              <w:t>0.80–0.90</w:t>
            </w:r>
          </w:p>
        </w:tc>
      </w:tr>
      <w:tr w:rsidR="00E4568E" w:rsidRPr="00071F3E" w14:paraId="6A9A29CC" w14:textId="77777777" w:rsidTr="00E4568E">
        <w:trPr>
          <w:trHeight w:val="271"/>
        </w:trPr>
        <w:tc>
          <w:tcPr>
            <w:tcW w:w="3476" w:type="dxa"/>
            <w:hideMark/>
          </w:tcPr>
          <w:p w14:paraId="6164A71B" w14:textId="77777777" w:rsidR="00E4568E" w:rsidRPr="00071F3E" w:rsidRDefault="00E4568E" w:rsidP="00E4568E">
            <w:pPr>
              <w:spacing w:after="160" w:line="276" w:lineRule="auto"/>
              <w:jc w:val="left"/>
              <w:rPr>
                <w:rFonts w:cs="Arial"/>
                <w:sz w:val="36"/>
                <w:szCs w:val="36"/>
                <w:lang w:eastAsia="zh-CN"/>
              </w:rPr>
            </w:pPr>
            <w:r w:rsidRPr="00071F3E">
              <w:rPr>
                <w:rFonts w:cs="Arial"/>
                <w:b/>
                <w:bCs/>
                <w:color w:val="000000" w:themeColor="text1"/>
                <w:lang w:eastAsia="zh-CN"/>
              </w:rPr>
              <w:t xml:space="preserve">Heavy </w:t>
            </w:r>
            <w:proofErr w:type="spellStart"/>
            <w:r w:rsidRPr="00071F3E">
              <w:rPr>
                <w:rFonts w:cs="Arial"/>
                <w:b/>
                <w:bCs/>
                <w:color w:val="000000" w:themeColor="text1"/>
                <w:lang w:eastAsia="zh-CN"/>
              </w:rPr>
              <w:t>Blasting</w:t>
            </w:r>
            <w:proofErr w:type="spellEnd"/>
          </w:p>
        </w:tc>
        <w:tc>
          <w:tcPr>
            <w:tcW w:w="1676" w:type="dxa"/>
            <w:hideMark/>
          </w:tcPr>
          <w:p w14:paraId="6D6B8EEC" w14:textId="77777777" w:rsidR="00E4568E" w:rsidRPr="00071F3E" w:rsidRDefault="00E4568E" w:rsidP="00E4568E">
            <w:pPr>
              <w:spacing w:after="160" w:line="276" w:lineRule="auto"/>
              <w:jc w:val="left"/>
              <w:rPr>
                <w:rFonts w:cs="Arial"/>
                <w:sz w:val="36"/>
                <w:szCs w:val="36"/>
                <w:lang w:eastAsia="zh-CN"/>
              </w:rPr>
            </w:pPr>
            <w:r w:rsidRPr="00071F3E">
              <w:rPr>
                <w:rFonts w:cs="Arial"/>
                <w:color w:val="000000" w:themeColor="text1"/>
                <w:lang w:eastAsia="zh-CN"/>
              </w:rPr>
              <w:t>0.71</w:t>
            </w:r>
          </w:p>
        </w:tc>
        <w:tc>
          <w:tcPr>
            <w:tcW w:w="2406" w:type="dxa"/>
            <w:hideMark/>
          </w:tcPr>
          <w:p w14:paraId="5256E4F3" w14:textId="77777777" w:rsidR="00E4568E" w:rsidRPr="00071F3E" w:rsidRDefault="00E4568E" w:rsidP="00E4568E">
            <w:pPr>
              <w:spacing w:after="160" w:line="276" w:lineRule="auto"/>
              <w:jc w:val="left"/>
              <w:rPr>
                <w:rFonts w:cs="Arial"/>
                <w:sz w:val="36"/>
                <w:szCs w:val="36"/>
                <w:lang w:eastAsia="zh-CN"/>
              </w:rPr>
            </w:pPr>
            <w:r w:rsidRPr="00071F3E">
              <w:rPr>
                <w:rFonts w:cs="Arial"/>
                <w:color w:val="000000" w:themeColor="text1"/>
                <w:lang w:eastAsia="zh-CN"/>
              </w:rPr>
              <w:t>0.75–0.85</w:t>
            </w:r>
          </w:p>
        </w:tc>
      </w:tr>
      <w:tr w:rsidR="00E4568E" w:rsidRPr="00071F3E" w14:paraId="26DC9C46" w14:textId="77777777" w:rsidTr="00E4568E">
        <w:trPr>
          <w:trHeight w:val="496"/>
        </w:trPr>
        <w:tc>
          <w:tcPr>
            <w:tcW w:w="3476" w:type="dxa"/>
            <w:hideMark/>
          </w:tcPr>
          <w:p w14:paraId="37426A0D" w14:textId="77777777" w:rsidR="00E4568E" w:rsidRPr="00071F3E" w:rsidRDefault="00E4568E" w:rsidP="00E4568E">
            <w:pPr>
              <w:spacing w:after="160" w:line="276" w:lineRule="auto"/>
              <w:jc w:val="left"/>
              <w:rPr>
                <w:rFonts w:cs="Arial"/>
                <w:sz w:val="36"/>
                <w:szCs w:val="36"/>
                <w:lang w:eastAsia="zh-CN"/>
              </w:rPr>
            </w:pPr>
            <w:r w:rsidRPr="00071F3E">
              <w:rPr>
                <w:rFonts w:cs="Arial"/>
                <w:b/>
                <w:bCs/>
                <w:color w:val="000000" w:themeColor="text1"/>
                <w:lang w:eastAsia="zh-CN"/>
              </w:rPr>
              <w:t>Bad Fragmentation</w:t>
            </w:r>
          </w:p>
        </w:tc>
        <w:tc>
          <w:tcPr>
            <w:tcW w:w="1676" w:type="dxa"/>
            <w:hideMark/>
          </w:tcPr>
          <w:p w14:paraId="09EB40A1" w14:textId="77777777" w:rsidR="00E4568E" w:rsidRPr="00071F3E" w:rsidRDefault="00E4568E" w:rsidP="00E4568E">
            <w:pPr>
              <w:spacing w:after="160" w:line="276" w:lineRule="auto"/>
              <w:jc w:val="left"/>
              <w:rPr>
                <w:rFonts w:cs="Arial"/>
                <w:sz w:val="36"/>
                <w:szCs w:val="36"/>
                <w:lang w:eastAsia="zh-CN"/>
              </w:rPr>
            </w:pPr>
            <w:r w:rsidRPr="00071F3E">
              <w:rPr>
                <w:rFonts w:cs="Arial"/>
                <w:color w:val="000000" w:themeColor="text1"/>
                <w:lang w:eastAsia="zh-CN"/>
              </w:rPr>
              <w:t>0.69</w:t>
            </w:r>
          </w:p>
        </w:tc>
        <w:tc>
          <w:tcPr>
            <w:tcW w:w="2406" w:type="dxa"/>
            <w:hideMark/>
          </w:tcPr>
          <w:p w14:paraId="211B140B" w14:textId="77777777" w:rsidR="00E4568E" w:rsidRPr="00071F3E" w:rsidRDefault="00E4568E" w:rsidP="00E4568E">
            <w:pPr>
              <w:spacing w:after="160" w:line="276" w:lineRule="auto"/>
              <w:jc w:val="left"/>
              <w:rPr>
                <w:rFonts w:cs="Arial"/>
                <w:sz w:val="36"/>
                <w:szCs w:val="36"/>
                <w:lang w:eastAsia="zh-CN"/>
              </w:rPr>
            </w:pPr>
            <w:r w:rsidRPr="00071F3E">
              <w:rPr>
                <w:rFonts w:cs="Arial"/>
                <w:color w:val="000000" w:themeColor="text1"/>
                <w:lang w:eastAsia="zh-CN"/>
              </w:rPr>
              <w:t>0.70–0.75</w:t>
            </w:r>
          </w:p>
        </w:tc>
      </w:tr>
    </w:tbl>
    <w:p w14:paraId="3560C8D9" w14:textId="77777777" w:rsidR="00E4568E" w:rsidRDefault="00E4568E" w:rsidP="00F10AE5">
      <w:pPr>
        <w:spacing w:line="360" w:lineRule="auto"/>
        <w:rPr>
          <w:rFonts w:cs="Arial"/>
          <w:lang w:val="en-US"/>
        </w:rPr>
      </w:pPr>
    </w:p>
    <w:p w14:paraId="476F31DE" w14:textId="77777777" w:rsidR="00E4568E" w:rsidRDefault="00E4568E" w:rsidP="00F10AE5">
      <w:pPr>
        <w:spacing w:line="360" w:lineRule="auto"/>
        <w:rPr>
          <w:rFonts w:cs="Arial"/>
          <w:lang w:val="en-US"/>
        </w:rPr>
      </w:pPr>
    </w:p>
    <w:p w14:paraId="1183D86D" w14:textId="77777777" w:rsidR="00E4568E" w:rsidRDefault="00E4568E" w:rsidP="00F10AE5">
      <w:pPr>
        <w:spacing w:line="360" w:lineRule="auto"/>
        <w:rPr>
          <w:rFonts w:cs="Arial"/>
          <w:lang w:val="en-US"/>
        </w:rPr>
      </w:pPr>
    </w:p>
    <w:p w14:paraId="06BA1BDE" w14:textId="77777777" w:rsidR="00E4568E" w:rsidRPr="00F10AE5" w:rsidRDefault="00E4568E" w:rsidP="00F10AE5">
      <w:pPr>
        <w:spacing w:line="360" w:lineRule="auto"/>
        <w:rPr>
          <w:rFonts w:cs="Arial"/>
          <w:lang w:val="en-US"/>
        </w:rPr>
      </w:pPr>
    </w:p>
    <w:p w14:paraId="75C30494" w14:textId="77777777" w:rsidR="00071F3E" w:rsidRPr="00F10AE5" w:rsidRDefault="00071F3E" w:rsidP="00F10AE5">
      <w:pPr>
        <w:spacing w:line="360" w:lineRule="auto"/>
        <w:rPr>
          <w:rFonts w:cs="Arial"/>
          <w:lang w:val="en-US"/>
        </w:rPr>
      </w:pPr>
    </w:p>
    <w:p w14:paraId="14508D36" w14:textId="77777777" w:rsidR="00071F3E" w:rsidRDefault="00071F3E" w:rsidP="00322660">
      <w:pPr>
        <w:pStyle w:val="ListParagraph"/>
        <w:spacing w:line="360" w:lineRule="auto"/>
        <w:rPr>
          <w:rFonts w:cs="Arial"/>
          <w:lang w:val="en-US"/>
        </w:rPr>
      </w:pPr>
    </w:p>
    <w:p w14:paraId="1077F416" w14:textId="449A6CA1" w:rsidR="001F48B5" w:rsidRDefault="001F48B5" w:rsidP="008D473C">
      <w:pPr>
        <w:spacing w:line="360" w:lineRule="auto"/>
        <w:ind w:left="2832" w:firstLine="708"/>
        <w:rPr>
          <w:rFonts w:cs="Arial"/>
          <w:sz w:val="16"/>
          <w:szCs w:val="16"/>
          <w:lang w:val="en-US"/>
        </w:rPr>
      </w:pPr>
      <w:r w:rsidRPr="00ED18E4">
        <w:rPr>
          <w:rFonts w:cs="Arial"/>
          <w:sz w:val="16"/>
          <w:szCs w:val="16"/>
          <w:lang w:val="en-US"/>
        </w:rPr>
        <w:t>Atkinson (1971), Atkinson (1992).</w:t>
      </w:r>
    </w:p>
    <w:p w14:paraId="59614C61" w14:textId="77777777" w:rsidR="00F10AE5" w:rsidRPr="00F10AE5" w:rsidRDefault="00F10AE5" w:rsidP="00F10AE5">
      <w:pPr>
        <w:spacing w:line="360" w:lineRule="auto"/>
        <w:ind w:left="2832" w:firstLine="708"/>
        <w:jc w:val="left"/>
        <w:rPr>
          <w:rFonts w:cs="Arial"/>
          <w:sz w:val="16"/>
          <w:szCs w:val="16"/>
          <w:lang w:val="en-IN"/>
        </w:rPr>
      </w:pPr>
    </w:p>
    <w:p w14:paraId="5B79EFBE" w14:textId="77777777" w:rsidR="0028495D" w:rsidRPr="0028495D" w:rsidRDefault="0028495D" w:rsidP="0028495D">
      <w:pPr>
        <w:spacing w:line="360" w:lineRule="auto"/>
        <w:rPr>
          <w:rFonts w:cs="Arial"/>
          <w:lang w:val="en-US"/>
        </w:rPr>
      </w:pPr>
      <w:bookmarkStart w:id="53" w:name="_Hlk210301379"/>
    </w:p>
    <w:p w14:paraId="1230E353" w14:textId="15663E05" w:rsidR="0028495D" w:rsidRPr="00352B88" w:rsidRDefault="00122441" w:rsidP="000C7721">
      <w:pPr>
        <w:pStyle w:val="ListParagraph"/>
        <w:numPr>
          <w:ilvl w:val="1"/>
          <w:numId w:val="17"/>
        </w:numPr>
        <w:spacing w:line="360" w:lineRule="auto"/>
        <w:rPr>
          <w:rFonts w:cs="Arial"/>
          <w:b/>
          <w:bCs/>
          <w:lang w:val="en-US"/>
        </w:rPr>
      </w:pPr>
      <w:r w:rsidRPr="00122441">
        <w:rPr>
          <w:rFonts w:cs="Arial"/>
          <w:b/>
          <w:bCs/>
          <w:lang w:val="en-US"/>
        </w:rPr>
        <w:t>Cycle Time</w:t>
      </w:r>
      <w:r w:rsidR="00E0347B">
        <w:rPr>
          <w:rFonts w:cs="Arial"/>
          <w:b/>
          <w:bCs/>
          <w:lang w:val="en-US"/>
        </w:rPr>
        <w:t xml:space="preserve"> </w:t>
      </w:r>
      <w:bookmarkEnd w:id="53"/>
      <w:r w:rsidR="00E0347B">
        <w:rPr>
          <w:rFonts w:cs="Arial"/>
          <w:b/>
          <w:bCs/>
          <w:lang w:val="en-US"/>
        </w:rPr>
        <w:t xml:space="preserve">- </w:t>
      </w:r>
      <w:r w:rsidR="00E0347B" w:rsidRPr="00E0347B">
        <w:rPr>
          <w:rFonts w:cs="Arial"/>
          <w:lang w:val="en-US"/>
        </w:rPr>
        <w:t>cycle time (C), defined as the average time required to complete one full digging and dumping sequence</w:t>
      </w:r>
    </w:p>
    <w:p w14:paraId="7DB75317" w14:textId="77777777" w:rsidR="00352B88" w:rsidRPr="00352B88" w:rsidRDefault="00352B88" w:rsidP="00352B88">
      <w:pPr>
        <w:pStyle w:val="NormalWeb"/>
        <w:ind w:left="579" w:firstLine="708"/>
        <w:rPr>
          <w:rFonts w:ascii="Arial" w:hAnsi="Arial" w:cs="Arial"/>
          <w:lang w:val="en-US"/>
        </w:rPr>
      </w:pPr>
      <w:r w:rsidRPr="00352B88">
        <w:rPr>
          <w:rFonts w:ascii="Arial" w:hAnsi="Arial" w:cs="Arial"/>
          <w:lang w:val="en-US"/>
        </w:rPr>
        <w:lastRenderedPageBreak/>
        <w:t>dragline cycle can be decomposed into four distinct phases:</w:t>
      </w:r>
    </w:p>
    <w:p w14:paraId="14B5E1EC" w14:textId="18D450CE" w:rsidR="00352B88" w:rsidRPr="00352B88" w:rsidRDefault="00352B88" w:rsidP="000C7721">
      <w:pPr>
        <w:pStyle w:val="NormalWeb"/>
        <w:numPr>
          <w:ilvl w:val="0"/>
          <w:numId w:val="27"/>
        </w:numPr>
        <w:spacing w:line="360" w:lineRule="auto"/>
        <w:rPr>
          <w:rFonts w:ascii="Arial" w:hAnsi="Arial" w:cs="Arial"/>
          <w:lang w:val="en-US"/>
        </w:rPr>
      </w:pPr>
      <w:r w:rsidRPr="00352B88">
        <w:rPr>
          <w:rStyle w:val="Strong"/>
          <w:rFonts w:ascii="Arial" w:hAnsi="Arial" w:cs="Arial"/>
          <w:b w:val="0"/>
          <w:bCs w:val="0"/>
          <w:lang w:val="en-US"/>
        </w:rPr>
        <w:t>Placement and Digging (</w:t>
      </w:r>
      <w:proofErr w:type="spellStart"/>
      <w:r w:rsidRPr="00352B88">
        <w:rPr>
          <w:rStyle w:val="Strong"/>
          <w:rFonts w:ascii="Arial" w:hAnsi="Arial" w:cs="Arial"/>
          <w:b w:val="0"/>
          <w:bCs w:val="0"/>
          <w:lang w:val="en-US"/>
        </w:rPr>
        <w:t>Tpd</w:t>
      </w:r>
      <w:proofErr w:type="spellEnd"/>
      <w:r w:rsidRPr="00352B88">
        <w:rPr>
          <w:rStyle w:val="Strong"/>
          <w:rFonts w:ascii="Arial" w:hAnsi="Arial" w:cs="Arial"/>
          <w:b w:val="0"/>
          <w:bCs w:val="0"/>
          <w:lang w:val="en-US"/>
        </w:rPr>
        <w:t>):</w:t>
      </w:r>
      <w:r w:rsidRPr="00352B88">
        <w:rPr>
          <w:rFonts w:ascii="Arial" w:hAnsi="Arial" w:cs="Arial"/>
          <w:lang w:val="en-US"/>
        </w:rPr>
        <w:t xml:space="preserve"> The bucket is lowered, positioned, and dragged through the muck pile until filled.</w:t>
      </w:r>
    </w:p>
    <w:p w14:paraId="5D4CDD1A" w14:textId="77777777" w:rsidR="00352B88" w:rsidRPr="00352B88" w:rsidRDefault="00352B88" w:rsidP="000C7721">
      <w:pPr>
        <w:pStyle w:val="NormalWeb"/>
        <w:numPr>
          <w:ilvl w:val="0"/>
          <w:numId w:val="27"/>
        </w:numPr>
        <w:spacing w:line="360" w:lineRule="auto"/>
        <w:rPr>
          <w:rFonts w:ascii="Arial" w:hAnsi="Arial" w:cs="Arial"/>
          <w:lang w:val="en-US"/>
        </w:rPr>
      </w:pPr>
      <w:r w:rsidRPr="00352B88">
        <w:rPr>
          <w:rStyle w:val="Strong"/>
          <w:rFonts w:ascii="Arial" w:hAnsi="Arial" w:cs="Arial"/>
          <w:b w:val="0"/>
          <w:bCs w:val="0"/>
          <w:lang w:val="en-US"/>
        </w:rPr>
        <w:t>Swing to Spoil (Ts):</w:t>
      </w:r>
      <w:r w:rsidRPr="00352B88">
        <w:rPr>
          <w:rFonts w:ascii="Arial" w:hAnsi="Arial" w:cs="Arial"/>
          <w:lang w:val="en-US"/>
        </w:rPr>
        <w:t xml:space="preserve"> The bucket is hoisted and swung towards the spoil area, often performed concurrently with hoisting.</w:t>
      </w:r>
    </w:p>
    <w:p w14:paraId="68CB22F5" w14:textId="77777777" w:rsidR="00352B88" w:rsidRPr="00352B88" w:rsidRDefault="00352B88" w:rsidP="000C7721">
      <w:pPr>
        <w:pStyle w:val="NormalWeb"/>
        <w:numPr>
          <w:ilvl w:val="0"/>
          <w:numId w:val="27"/>
        </w:numPr>
        <w:spacing w:line="360" w:lineRule="auto"/>
        <w:rPr>
          <w:rFonts w:ascii="Arial" w:hAnsi="Arial" w:cs="Arial"/>
          <w:lang w:val="en-US"/>
        </w:rPr>
      </w:pPr>
      <w:r w:rsidRPr="00352B88">
        <w:rPr>
          <w:rStyle w:val="Strong"/>
          <w:rFonts w:ascii="Arial" w:hAnsi="Arial" w:cs="Arial"/>
          <w:b w:val="0"/>
          <w:bCs w:val="0"/>
          <w:lang w:val="en-US"/>
        </w:rPr>
        <w:t>Dumping (Td):</w:t>
      </w:r>
      <w:r w:rsidRPr="00352B88">
        <w:rPr>
          <w:rFonts w:ascii="Arial" w:hAnsi="Arial" w:cs="Arial"/>
          <w:lang w:val="en-US"/>
        </w:rPr>
        <w:t xml:space="preserve"> The bucket is tipped or the dump door opened to release material at the spoil crest.</w:t>
      </w:r>
    </w:p>
    <w:p w14:paraId="5408FC27" w14:textId="77777777" w:rsidR="00352B88" w:rsidRPr="00352B88" w:rsidRDefault="00352B88" w:rsidP="000C7721">
      <w:pPr>
        <w:pStyle w:val="NormalWeb"/>
        <w:numPr>
          <w:ilvl w:val="0"/>
          <w:numId w:val="27"/>
        </w:numPr>
        <w:spacing w:line="360" w:lineRule="auto"/>
        <w:rPr>
          <w:rFonts w:ascii="Arial" w:hAnsi="Arial" w:cs="Arial"/>
          <w:lang w:val="en-US"/>
        </w:rPr>
      </w:pPr>
      <w:r w:rsidRPr="00352B88">
        <w:rPr>
          <w:rStyle w:val="Strong"/>
          <w:rFonts w:ascii="Arial" w:hAnsi="Arial" w:cs="Arial"/>
          <w:b w:val="0"/>
          <w:bCs w:val="0"/>
          <w:lang w:val="en-US"/>
        </w:rPr>
        <w:t>Return Swing and Lowering (Tr):</w:t>
      </w:r>
      <w:r w:rsidRPr="00352B88">
        <w:rPr>
          <w:rFonts w:ascii="Arial" w:hAnsi="Arial" w:cs="Arial"/>
          <w:lang w:val="en-US"/>
        </w:rPr>
        <w:t xml:space="preserve"> The empty bucket is swung back and lowered into the digging position.</w:t>
      </w:r>
    </w:p>
    <w:p w14:paraId="77BE3443" w14:textId="3142734F" w:rsidR="00352B88" w:rsidRPr="00352B88" w:rsidRDefault="00352B88" w:rsidP="00352B88">
      <w:pPr>
        <w:pStyle w:val="NormalWeb"/>
        <w:rPr>
          <w:rFonts w:ascii="Arial" w:hAnsi="Arial" w:cs="Arial"/>
          <w:lang w:val="en-US"/>
        </w:rPr>
      </w:pPr>
      <w:r>
        <w:rPr>
          <w:rFonts w:ascii="Arial" w:hAnsi="Arial" w:cs="Arial"/>
          <w:lang w:val="en-US"/>
        </w:rPr>
        <w:t xml:space="preserve">                 </w:t>
      </w:r>
      <w:r w:rsidRPr="00352B88">
        <w:rPr>
          <w:rFonts w:ascii="Arial" w:hAnsi="Arial" w:cs="Arial"/>
          <w:lang w:val="en-US"/>
        </w:rPr>
        <w:t>Thus, the total cycle time is expressed as:</w:t>
      </w:r>
    </w:p>
    <w:p w14:paraId="43924BF3" w14:textId="47A1920E" w:rsidR="00352B88" w:rsidRDefault="00352B88" w:rsidP="00352B88">
      <w:pPr>
        <w:pStyle w:val="ListParagraph"/>
        <w:spacing w:line="360" w:lineRule="auto"/>
        <w:ind w:left="1287"/>
        <w:rPr>
          <w:rStyle w:val="katex-mathml"/>
          <w:rFonts w:cs="Arial"/>
          <w:lang w:val="en-US"/>
        </w:rPr>
      </w:pPr>
      <w:r w:rsidRPr="00352B88">
        <w:rPr>
          <w:rStyle w:val="katex-mathml"/>
          <w:rFonts w:cs="Arial"/>
          <w:lang w:val="en-US"/>
        </w:rPr>
        <w:t>C=</w:t>
      </w:r>
      <w:r w:rsidR="004A76F7">
        <w:rPr>
          <w:rStyle w:val="katex-mathml"/>
          <w:rFonts w:cs="Arial"/>
          <w:lang w:val="en-US"/>
        </w:rPr>
        <w:t xml:space="preserve"> </w:t>
      </w:r>
      <w:proofErr w:type="spellStart"/>
      <w:r w:rsidRPr="00352B88">
        <w:rPr>
          <w:rStyle w:val="katex-mathml"/>
          <w:rFonts w:cs="Arial"/>
          <w:lang w:val="en-US"/>
        </w:rPr>
        <w:t>Tpd</w:t>
      </w:r>
      <w:proofErr w:type="spellEnd"/>
      <w:r w:rsidR="004A76F7">
        <w:rPr>
          <w:rStyle w:val="katex-mathml"/>
          <w:rFonts w:cs="Arial"/>
          <w:lang w:val="en-US"/>
        </w:rPr>
        <w:t xml:space="preserve"> </w:t>
      </w:r>
      <w:r w:rsidRPr="00352B88">
        <w:rPr>
          <w:rStyle w:val="katex-mathml"/>
          <w:rFonts w:cs="Arial"/>
          <w:lang w:val="en-US"/>
        </w:rPr>
        <w:t>+Ts</w:t>
      </w:r>
      <w:r w:rsidR="004A76F7">
        <w:rPr>
          <w:rStyle w:val="katex-mathml"/>
          <w:rFonts w:cs="Arial"/>
          <w:lang w:val="en-US"/>
        </w:rPr>
        <w:t xml:space="preserve"> </w:t>
      </w:r>
      <w:r w:rsidRPr="00352B88">
        <w:rPr>
          <w:rStyle w:val="katex-mathml"/>
          <w:rFonts w:cs="Arial"/>
          <w:lang w:val="en-US"/>
        </w:rPr>
        <w:t>+Td</w:t>
      </w:r>
      <w:r w:rsidR="004A76F7">
        <w:rPr>
          <w:rStyle w:val="katex-mathml"/>
          <w:rFonts w:cs="Arial"/>
          <w:lang w:val="en-US"/>
        </w:rPr>
        <w:t xml:space="preserve"> </w:t>
      </w:r>
      <w:r w:rsidRPr="00352B88">
        <w:rPr>
          <w:rStyle w:val="katex-mathml"/>
          <w:rFonts w:cs="Arial"/>
          <w:lang w:val="en-US"/>
        </w:rPr>
        <w:t>+</w:t>
      </w:r>
      <w:r w:rsidR="002E6C69">
        <w:rPr>
          <w:rStyle w:val="katex-mathml"/>
          <w:rFonts w:cs="Arial"/>
          <w:lang w:val="en-US"/>
        </w:rPr>
        <w:t xml:space="preserve"> </w:t>
      </w:r>
      <w:proofErr w:type="spellStart"/>
      <w:r w:rsidRPr="00352B88">
        <w:rPr>
          <w:rStyle w:val="katex-mathml"/>
          <w:rFonts w:cs="Arial"/>
          <w:lang w:val="en-US"/>
        </w:rPr>
        <w:t>TrC</w:t>
      </w:r>
      <w:proofErr w:type="spellEnd"/>
      <w:r w:rsidRPr="00352B88">
        <w:rPr>
          <w:rStyle w:val="katex-mathml"/>
          <w:rFonts w:cs="Arial"/>
          <w:lang w:val="en-US"/>
        </w:rPr>
        <w:t xml:space="preserve"> </w:t>
      </w:r>
    </w:p>
    <w:p w14:paraId="25D6E01C" w14:textId="77777777" w:rsidR="00352B88" w:rsidRDefault="00352B88" w:rsidP="00352B88">
      <w:pPr>
        <w:pStyle w:val="ListParagraph"/>
        <w:spacing w:line="360" w:lineRule="auto"/>
        <w:ind w:left="1287"/>
        <w:rPr>
          <w:rStyle w:val="katex-mathml"/>
          <w:rFonts w:cs="Arial"/>
          <w:lang w:val="en-US"/>
        </w:rPr>
      </w:pPr>
    </w:p>
    <w:p w14:paraId="6D9E88FB" w14:textId="02A16DCE" w:rsidR="00352B88" w:rsidRDefault="003D133D" w:rsidP="000C7721">
      <w:pPr>
        <w:pStyle w:val="ListParagraph"/>
        <w:numPr>
          <w:ilvl w:val="0"/>
          <w:numId w:val="17"/>
        </w:numPr>
        <w:spacing w:line="360" w:lineRule="auto"/>
        <w:rPr>
          <w:rFonts w:cs="Arial"/>
          <w:lang w:val="en-US"/>
        </w:rPr>
      </w:pPr>
      <w:r w:rsidRPr="0078111F">
        <w:rPr>
          <w:rFonts w:cs="Arial"/>
          <w:lang w:val="en-US"/>
        </w:rPr>
        <w:t>Theoretical Cycle Times -</w:t>
      </w:r>
      <w:r w:rsidR="0078111F">
        <w:rPr>
          <w:rFonts w:cs="Arial"/>
          <w:lang w:val="en-US"/>
        </w:rPr>
        <w:t xml:space="preserve"> T</w:t>
      </w:r>
      <w:r w:rsidR="0078111F" w:rsidRPr="0078111F">
        <w:rPr>
          <w:rFonts w:cs="Arial"/>
          <w:lang w:val="en-US"/>
        </w:rPr>
        <w:t>heoretical cycle times for draglines of varying bucket capacities under different swing angles. It is evident that as swing angle increases, cycle time rises almost proportionally, regardless of bucket size</w:t>
      </w:r>
      <w:r w:rsidR="00C25F44">
        <w:rPr>
          <w:rFonts w:cs="Arial"/>
          <w:lang w:val="en-US"/>
        </w:rPr>
        <w:t>.</w:t>
      </w:r>
    </w:p>
    <w:p w14:paraId="47577F10" w14:textId="78DAD74F" w:rsidR="00C25F44" w:rsidRPr="00C25F44" w:rsidRDefault="00573F59" w:rsidP="00C25F44">
      <w:pPr>
        <w:pStyle w:val="ListParagraph"/>
        <w:spacing w:line="360" w:lineRule="auto"/>
        <w:ind w:left="927"/>
        <w:rPr>
          <w:rStyle w:val="katex-mathml"/>
          <w:rFonts w:cs="Arial"/>
          <w:lang w:val="en-US"/>
        </w:rPr>
      </w:pPr>
      <w:r w:rsidRPr="00061554">
        <w:rPr>
          <w:rFonts w:ascii="Times New Roman" w:hAnsi="Times New Roman"/>
          <w:noProof/>
          <w:sz w:val="20"/>
          <w:szCs w:val="20"/>
          <w:lang w:val="en-US"/>
        </w:rPr>
        <mc:AlternateContent>
          <mc:Choice Requires="wps">
            <w:drawing>
              <wp:anchor distT="45720" distB="45720" distL="114300" distR="114300" simplePos="0" relativeHeight="251658249" behindDoc="0" locked="0" layoutInCell="1" allowOverlap="1" wp14:anchorId="1C924BC7" wp14:editId="125A088D">
                <wp:simplePos x="0" y="0"/>
                <wp:positionH relativeFrom="column">
                  <wp:posOffset>3294380</wp:posOffset>
                </wp:positionH>
                <wp:positionV relativeFrom="paragraph">
                  <wp:posOffset>309880</wp:posOffset>
                </wp:positionV>
                <wp:extent cx="2860040" cy="2484120"/>
                <wp:effectExtent l="0" t="0" r="16510" b="11430"/>
                <wp:wrapSquare wrapText="bothSides"/>
                <wp:docPr id="18088113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040" cy="2484120"/>
                        </a:xfrm>
                        <a:prstGeom prst="rect">
                          <a:avLst/>
                        </a:prstGeom>
                        <a:solidFill>
                          <a:srgbClr val="FFFFFF"/>
                        </a:solidFill>
                        <a:ln w="9525">
                          <a:solidFill>
                            <a:srgbClr val="000000"/>
                          </a:solidFill>
                          <a:miter lim="800000"/>
                          <a:headEnd/>
                          <a:tailEnd/>
                        </a:ln>
                      </wps:spPr>
                      <wps:txbx>
                        <w:txbxContent>
                          <w:p w14:paraId="6F09CBDE" w14:textId="77777777" w:rsidR="00573F59" w:rsidRDefault="00573F59" w:rsidP="00573F59">
                            <w:r>
                              <w:rPr>
                                <w:noProof/>
                              </w:rPr>
                              <w:drawing>
                                <wp:inline distT="0" distB="0" distL="0" distR="0" wp14:anchorId="339E823E" wp14:editId="5AF65E5E">
                                  <wp:extent cx="2742334" cy="2347479"/>
                                  <wp:effectExtent l="0" t="0" r="1270" b="15240"/>
                                  <wp:docPr id="217073756" name="Diagramm 1">
                                    <a:extLst xmlns:a="http://schemas.openxmlformats.org/drawingml/2006/main">
                                      <a:ext uri="{FF2B5EF4-FFF2-40B4-BE49-F238E27FC236}">
                                        <a16:creationId xmlns:a16="http://schemas.microsoft.com/office/drawing/2014/main" id="{89FA33E4-1B93-D01E-8541-6629B8F6DF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924BC7" id="_x0000_s1038" type="#_x0000_t202" style="position:absolute;left:0;text-align:left;margin-left:259.4pt;margin-top:24.4pt;width:225.2pt;height:195.6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">
                <v:textbox>
                  <w:txbxContent>
                    <w:p w14:paraId="6F09CBDE" w14:textId="77777777" w:rsidR="00573F59" w:rsidRDefault="00573F59" w:rsidP="00573F59">
                      <w:r>
                        <w:rPr>
                          <w:noProof/>
                        </w:rPr>
                        <w:drawing>
                          <wp:inline distT="0" distB="0" distL="0" distR="0" wp14:anchorId="339E823E" wp14:editId="5AF65E5E">
                            <wp:extent cx="2742334" cy="2347479"/>
                            <wp:effectExtent l="0" t="0" r="1270" b="15240"/>
                            <wp:docPr id="217073756" name="Diagramm 1">
                              <a:extLst xmlns:a="http://schemas.openxmlformats.org/drawingml/2006/main">
                                <a:ext uri="{FF2B5EF4-FFF2-40B4-BE49-F238E27FC236}">
                                  <a16:creationId xmlns:a16="http://schemas.microsoft.com/office/drawing/2014/main" id="{89FA33E4-1B93-D01E-8541-6629B8F6DF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xbxContent>
                </v:textbox>
                <w10:wrap type="square"/>
              </v:shape>
            </w:pict>
          </mc:Fallback>
        </mc:AlternateContent>
      </w:r>
      <w:r w:rsidR="005F3330" w:rsidRPr="00061554">
        <w:rPr>
          <w:rFonts w:ascii="Times New Roman" w:hAnsi="Times New Roman"/>
          <w:noProof/>
          <w:sz w:val="20"/>
          <w:szCs w:val="20"/>
          <w:lang w:val="en-US"/>
        </w:rPr>
        <mc:AlternateContent>
          <mc:Choice Requires="wps">
            <w:drawing>
              <wp:anchor distT="45720" distB="45720" distL="114300" distR="114300" simplePos="0" relativeHeight="251658248" behindDoc="0" locked="0" layoutInCell="1" allowOverlap="1" wp14:anchorId="5E0F014E" wp14:editId="565A6CAE">
                <wp:simplePos x="0" y="0"/>
                <wp:positionH relativeFrom="column">
                  <wp:posOffset>0</wp:posOffset>
                </wp:positionH>
                <wp:positionV relativeFrom="paragraph">
                  <wp:posOffset>304800</wp:posOffset>
                </wp:positionV>
                <wp:extent cx="3133725" cy="2495550"/>
                <wp:effectExtent l="0" t="0" r="28575" b="19050"/>
                <wp:wrapSquare wrapText="bothSides"/>
                <wp:docPr id="30562020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495550"/>
                        </a:xfrm>
                        <a:prstGeom prst="rect">
                          <a:avLst/>
                        </a:prstGeom>
                        <a:solidFill>
                          <a:srgbClr val="FFFFFF"/>
                        </a:solidFill>
                        <a:ln w="9525">
                          <a:solidFill>
                            <a:srgbClr val="000000"/>
                          </a:solidFill>
                          <a:miter lim="800000"/>
                          <a:headEnd/>
                          <a:tailEnd/>
                        </a:ln>
                      </wps:spPr>
                      <wps:txbx>
                        <w:txbxContent>
                          <w:p w14:paraId="17C11D77" w14:textId="77777777" w:rsidR="00342F87" w:rsidRPr="00342F87" w:rsidRDefault="005F3330" w:rsidP="005F3330">
                            <w:r>
                              <w:fldChar w:fldCharType="begin"/>
                            </w:r>
                            <w:r>
                              <w:instrText xml:space="preserve"> LINK </w:instrText>
                            </w:r>
                            <w:r w:rsidR="00342F87">
                              <w:instrText xml:space="preserve">Excel.Sheet.12 C:\\Users\\lwnsaa7\\Downloads\\Annual_Productivity_Walking_Draglines.xlsx Tabelle1!Z19S3:Z27S7 </w:instrText>
                            </w:r>
                            <w:r>
                              <w:instrText xml:space="preserve">\a \f 4 \h  \* MERGEFORMAT </w:instrText>
                            </w:r>
                            <w:r>
                              <w:fldChar w:fldCharType="separate"/>
                            </w:r>
                          </w:p>
                          <w:tbl>
                            <w:tblPr>
                              <w:tblW w:w="4755" w:type="dxa"/>
                              <w:tblCellMar>
                                <w:left w:w="70" w:type="dxa"/>
                                <w:right w:w="70" w:type="dxa"/>
                              </w:tblCellMar>
                              <w:tblLook w:val="04A0" w:firstRow="1" w:lastRow="0" w:firstColumn="1" w:lastColumn="0" w:noHBand="0" w:noVBand="1"/>
                            </w:tblPr>
                            <w:tblGrid>
                              <w:gridCol w:w="950"/>
                              <w:gridCol w:w="760"/>
                              <w:gridCol w:w="1015"/>
                              <w:gridCol w:w="1015"/>
                              <w:gridCol w:w="1015"/>
                            </w:tblGrid>
                            <w:tr w:rsidR="00342F87" w:rsidRPr="00342F87" w14:paraId="6E9B83E0" w14:textId="77777777" w:rsidTr="00342F87">
                              <w:trPr>
                                <w:trHeight w:val="315"/>
                              </w:trPr>
                              <w:tc>
                                <w:tcPr>
                                  <w:tcW w:w="950" w:type="dxa"/>
                                  <w:tcBorders>
                                    <w:top w:val="single" w:sz="8" w:space="0" w:color="auto"/>
                                    <w:left w:val="single" w:sz="8" w:space="0" w:color="auto"/>
                                    <w:bottom w:val="single" w:sz="8" w:space="0" w:color="auto"/>
                                    <w:right w:val="single" w:sz="8" w:space="0" w:color="auto"/>
                                  </w:tcBorders>
                                  <w:noWrap/>
                                  <w:vAlign w:val="center"/>
                                  <w:hideMark/>
                                </w:tcPr>
                                <w:p w14:paraId="0F84F141" w14:textId="5D7CCC93"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lang w:val="en-US"/>
                                    </w:rPr>
                                    <w:t> </w:t>
                                  </w:r>
                                </w:p>
                              </w:tc>
                              <w:tc>
                                <w:tcPr>
                                  <w:tcW w:w="3805" w:type="dxa"/>
                                  <w:gridSpan w:val="4"/>
                                  <w:tcBorders>
                                    <w:top w:val="single" w:sz="8" w:space="0" w:color="auto"/>
                                    <w:left w:val="nil"/>
                                    <w:bottom w:val="single" w:sz="8" w:space="0" w:color="auto"/>
                                    <w:right w:val="single" w:sz="8" w:space="0" w:color="000000"/>
                                  </w:tcBorders>
                                  <w:noWrap/>
                                  <w:vAlign w:val="center"/>
                                  <w:hideMark/>
                                </w:tcPr>
                                <w:p w14:paraId="7A281431"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Theortical cyle time</w:t>
                                  </w:r>
                                </w:p>
                              </w:tc>
                            </w:tr>
                            <w:tr w:rsidR="00342F87" w:rsidRPr="00342F87" w14:paraId="7A377816"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5F1F0DC0"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 xml:space="preserve">Bucket size </w:t>
                                  </w:r>
                                </w:p>
                              </w:tc>
                              <w:tc>
                                <w:tcPr>
                                  <w:tcW w:w="3805" w:type="dxa"/>
                                  <w:gridSpan w:val="4"/>
                                  <w:tcBorders>
                                    <w:top w:val="single" w:sz="8" w:space="0" w:color="auto"/>
                                    <w:left w:val="nil"/>
                                    <w:bottom w:val="single" w:sz="8" w:space="0" w:color="auto"/>
                                    <w:right w:val="single" w:sz="8" w:space="0" w:color="000000"/>
                                  </w:tcBorders>
                                  <w:noWrap/>
                                  <w:vAlign w:val="center"/>
                                  <w:hideMark/>
                                </w:tcPr>
                                <w:p w14:paraId="455F75D0"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 xml:space="preserve">Swing Angle </w:t>
                                  </w:r>
                                </w:p>
                              </w:tc>
                            </w:tr>
                            <w:tr w:rsidR="00342F87" w:rsidRPr="00342F87" w14:paraId="521B522C"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3D06E7CB"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(m³)</w:t>
                                  </w:r>
                                </w:p>
                              </w:tc>
                              <w:tc>
                                <w:tcPr>
                                  <w:tcW w:w="760" w:type="dxa"/>
                                  <w:tcBorders>
                                    <w:top w:val="nil"/>
                                    <w:left w:val="nil"/>
                                    <w:bottom w:val="single" w:sz="8" w:space="0" w:color="auto"/>
                                    <w:right w:val="single" w:sz="8" w:space="0" w:color="auto"/>
                                  </w:tcBorders>
                                  <w:noWrap/>
                                  <w:vAlign w:val="center"/>
                                  <w:hideMark/>
                                </w:tcPr>
                                <w:p w14:paraId="4CF71DB4"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90°</w:t>
                                  </w:r>
                                </w:p>
                              </w:tc>
                              <w:tc>
                                <w:tcPr>
                                  <w:tcW w:w="1015" w:type="dxa"/>
                                  <w:tcBorders>
                                    <w:top w:val="nil"/>
                                    <w:left w:val="nil"/>
                                    <w:bottom w:val="single" w:sz="8" w:space="0" w:color="auto"/>
                                    <w:right w:val="single" w:sz="8" w:space="0" w:color="auto"/>
                                  </w:tcBorders>
                                  <w:noWrap/>
                                  <w:vAlign w:val="center"/>
                                  <w:hideMark/>
                                </w:tcPr>
                                <w:p w14:paraId="3F3B5CC1"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120°</w:t>
                                  </w:r>
                                </w:p>
                              </w:tc>
                              <w:tc>
                                <w:tcPr>
                                  <w:tcW w:w="1015" w:type="dxa"/>
                                  <w:tcBorders>
                                    <w:top w:val="nil"/>
                                    <w:left w:val="nil"/>
                                    <w:bottom w:val="single" w:sz="8" w:space="0" w:color="auto"/>
                                    <w:right w:val="single" w:sz="8" w:space="0" w:color="auto"/>
                                  </w:tcBorders>
                                  <w:noWrap/>
                                  <w:vAlign w:val="center"/>
                                  <w:hideMark/>
                                </w:tcPr>
                                <w:p w14:paraId="63623433"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150°</w:t>
                                  </w:r>
                                </w:p>
                              </w:tc>
                              <w:tc>
                                <w:tcPr>
                                  <w:tcW w:w="1015" w:type="dxa"/>
                                  <w:tcBorders>
                                    <w:top w:val="nil"/>
                                    <w:left w:val="nil"/>
                                    <w:bottom w:val="single" w:sz="8" w:space="0" w:color="auto"/>
                                    <w:right w:val="single" w:sz="8" w:space="0" w:color="auto"/>
                                  </w:tcBorders>
                                  <w:noWrap/>
                                  <w:vAlign w:val="center"/>
                                  <w:hideMark/>
                                </w:tcPr>
                                <w:p w14:paraId="49796B6F"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180°</w:t>
                                  </w:r>
                                </w:p>
                              </w:tc>
                            </w:tr>
                            <w:tr w:rsidR="00342F87" w:rsidRPr="00342F87" w14:paraId="10F54D18"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7D2C3B72"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up to 15</w:t>
                                  </w:r>
                                </w:p>
                              </w:tc>
                              <w:tc>
                                <w:tcPr>
                                  <w:tcW w:w="760" w:type="dxa"/>
                                  <w:tcBorders>
                                    <w:top w:val="nil"/>
                                    <w:left w:val="nil"/>
                                    <w:bottom w:val="single" w:sz="8" w:space="0" w:color="auto"/>
                                    <w:right w:val="single" w:sz="8" w:space="0" w:color="auto"/>
                                  </w:tcBorders>
                                  <w:noWrap/>
                                  <w:vAlign w:val="center"/>
                                  <w:hideMark/>
                                </w:tcPr>
                                <w:p w14:paraId="24F17FF9"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55</w:t>
                                  </w:r>
                                </w:p>
                              </w:tc>
                              <w:tc>
                                <w:tcPr>
                                  <w:tcW w:w="1015" w:type="dxa"/>
                                  <w:tcBorders>
                                    <w:top w:val="nil"/>
                                    <w:left w:val="nil"/>
                                    <w:bottom w:val="single" w:sz="8" w:space="0" w:color="auto"/>
                                    <w:right w:val="single" w:sz="8" w:space="0" w:color="auto"/>
                                  </w:tcBorders>
                                  <w:noWrap/>
                                  <w:vAlign w:val="center"/>
                                  <w:hideMark/>
                                </w:tcPr>
                                <w:p w14:paraId="5FC73B29"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62</w:t>
                                  </w:r>
                                </w:p>
                              </w:tc>
                              <w:tc>
                                <w:tcPr>
                                  <w:tcW w:w="1015" w:type="dxa"/>
                                  <w:tcBorders>
                                    <w:top w:val="nil"/>
                                    <w:left w:val="nil"/>
                                    <w:bottom w:val="single" w:sz="8" w:space="0" w:color="auto"/>
                                    <w:right w:val="single" w:sz="8" w:space="0" w:color="auto"/>
                                  </w:tcBorders>
                                  <w:noWrap/>
                                  <w:vAlign w:val="center"/>
                                  <w:hideMark/>
                                </w:tcPr>
                                <w:p w14:paraId="79358D93"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69</w:t>
                                  </w:r>
                                </w:p>
                              </w:tc>
                              <w:tc>
                                <w:tcPr>
                                  <w:tcW w:w="1015" w:type="dxa"/>
                                  <w:tcBorders>
                                    <w:top w:val="nil"/>
                                    <w:left w:val="nil"/>
                                    <w:bottom w:val="single" w:sz="8" w:space="0" w:color="auto"/>
                                    <w:right w:val="single" w:sz="8" w:space="0" w:color="auto"/>
                                  </w:tcBorders>
                                  <w:noWrap/>
                                  <w:vAlign w:val="center"/>
                                  <w:hideMark/>
                                </w:tcPr>
                                <w:p w14:paraId="16854002"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77</w:t>
                                  </w:r>
                                </w:p>
                              </w:tc>
                            </w:tr>
                            <w:tr w:rsidR="00342F87" w:rsidRPr="00342F87" w14:paraId="14E5A7E5"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2D9B4652"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16–26</w:t>
                                  </w:r>
                                </w:p>
                              </w:tc>
                              <w:tc>
                                <w:tcPr>
                                  <w:tcW w:w="760" w:type="dxa"/>
                                  <w:tcBorders>
                                    <w:top w:val="nil"/>
                                    <w:left w:val="nil"/>
                                    <w:bottom w:val="single" w:sz="8" w:space="0" w:color="auto"/>
                                    <w:right w:val="single" w:sz="8" w:space="0" w:color="auto"/>
                                  </w:tcBorders>
                                  <w:noWrap/>
                                  <w:vAlign w:val="center"/>
                                  <w:hideMark/>
                                </w:tcPr>
                                <w:p w14:paraId="38E57EE6"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56</w:t>
                                  </w:r>
                                </w:p>
                              </w:tc>
                              <w:tc>
                                <w:tcPr>
                                  <w:tcW w:w="1015" w:type="dxa"/>
                                  <w:tcBorders>
                                    <w:top w:val="nil"/>
                                    <w:left w:val="nil"/>
                                    <w:bottom w:val="single" w:sz="8" w:space="0" w:color="auto"/>
                                    <w:right w:val="single" w:sz="8" w:space="0" w:color="auto"/>
                                  </w:tcBorders>
                                  <w:noWrap/>
                                  <w:vAlign w:val="center"/>
                                  <w:hideMark/>
                                </w:tcPr>
                                <w:p w14:paraId="5741FF7E"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63</w:t>
                                  </w:r>
                                </w:p>
                              </w:tc>
                              <w:tc>
                                <w:tcPr>
                                  <w:tcW w:w="1015" w:type="dxa"/>
                                  <w:tcBorders>
                                    <w:top w:val="nil"/>
                                    <w:left w:val="nil"/>
                                    <w:bottom w:val="single" w:sz="8" w:space="0" w:color="auto"/>
                                    <w:right w:val="single" w:sz="8" w:space="0" w:color="auto"/>
                                  </w:tcBorders>
                                  <w:noWrap/>
                                  <w:vAlign w:val="center"/>
                                  <w:hideMark/>
                                </w:tcPr>
                                <w:p w14:paraId="19F3589F"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70</w:t>
                                  </w:r>
                                </w:p>
                              </w:tc>
                              <w:tc>
                                <w:tcPr>
                                  <w:tcW w:w="1015" w:type="dxa"/>
                                  <w:tcBorders>
                                    <w:top w:val="nil"/>
                                    <w:left w:val="nil"/>
                                    <w:bottom w:val="single" w:sz="8" w:space="0" w:color="auto"/>
                                    <w:right w:val="single" w:sz="8" w:space="0" w:color="auto"/>
                                  </w:tcBorders>
                                  <w:noWrap/>
                                  <w:vAlign w:val="center"/>
                                  <w:hideMark/>
                                </w:tcPr>
                                <w:p w14:paraId="279B890E"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78</w:t>
                                  </w:r>
                                </w:p>
                              </w:tc>
                            </w:tr>
                            <w:tr w:rsidR="00342F87" w:rsidRPr="00342F87" w14:paraId="65ED65A2"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4966AC72"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27–44</w:t>
                                  </w:r>
                                </w:p>
                              </w:tc>
                              <w:tc>
                                <w:tcPr>
                                  <w:tcW w:w="760" w:type="dxa"/>
                                  <w:tcBorders>
                                    <w:top w:val="nil"/>
                                    <w:left w:val="nil"/>
                                    <w:bottom w:val="single" w:sz="8" w:space="0" w:color="auto"/>
                                    <w:right w:val="single" w:sz="8" w:space="0" w:color="auto"/>
                                  </w:tcBorders>
                                  <w:noWrap/>
                                  <w:vAlign w:val="center"/>
                                  <w:hideMark/>
                                </w:tcPr>
                                <w:p w14:paraId="02F26A5C"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57</w:t>
                                  </w:r>
                                </w:p>
                              </w:tc>
                              <w:tc>
                                <w:tcPr>
                                  <w:tcW w:w="1015" w:type="dxa"/>
                                  <w:tcBorders>
                                    <w:top w:val="nil"/>
                                    <w:left w:val="nil"/>
                                    <w:bottom w:val="single" w:sz="8" w:space="0" w:color="auto"/>
                                    <w:right w:val="single" w:sz="8" w:space="0" w:color="auto"/>
                                  </w:tcBorders>
                                  <w:noWrap/>
                                  <w:vAlign w:val="center"/>
                                  <w:hideMark/>
                                </w:tcPr>
                                <w:p w14:paraId="28E6EFD7"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64</w:t>
                                  </w:r>
                                </w:p>
                              </w:tc>
                              <w:tc>
                                <w:tcPr>
                                  <w:tcW w:w="1015" w:type="dxa"/>
                                  <w:tcBorders>
                                    <w:top w:val="nil"/>
                                    <w:left w:val="nil"/>
                                    <w:bottom w:val="single" w:sz="8" w:space="0" w:color="auto"/>
                                    <w:right w:val="single" w:sz="8" w:space="0" w:color="auto"/>
                                  </w:tcBorders>
                                  <w:noWrap/>
                                  <w:vAlign w:val="center"/>
                                  <w:hideMark/>
                                </w:tcPr>
                                <w:p w14:paraId="3E8BC939"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71</w:t>
                                  </w:r>
                                </w:p>
                              </w:tc>
                              <w:tc>
                                <w:tcPr>
                                  <w:tcW w:w="1015" w:type="dxa"/>
                                  <w:tcBorders>
                                    <w:top w:val="nil"/>
                                    <w:left w:val="nil"/>
                                    <w:bottom w:val="single" w:sz="8" w:space="0" w:color="auto"/>
                                    <w:right w:val="single" w:sz="8" w:space="0" w:color="auto"/>
                                  </w:tcBorders>
                                  <w:noWrap/>
                                  <w:vAlign w:val="center"/>
                                  <w:hideMark/>
                                </w:tcPr>
                                <w:p w14:paraId="13B37071"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79</w:t>
                                  </w:r>
                                </w:p>
                              </w:tc>
                            </w:tr>
                            <w:tr w:rsidR="00342F87" w:rsidRPr="00342F87" w14:paraId="00DC2ED2"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5F60D5BC"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45–57</w:t>
                                  </w:r>
                                </w:p>
                              </w:tc>
                              <w:tc>
                                <w:tcPr>
                                  <w:tcW w:w="760" w:type="dxa"/>
                                  <w:tcBorders>
                                    <w:top w:val="nil"/>
                                    <w:left w:val="nil"/>
                                    <w:bottom w:val="single" w:sz="8" w:space="0" w:color="auto"/>
                                    <w:right w:val="single" w:sz="8" w:space="0" w:color="auto"/>
                                  </w:tcBorders>
                                  <w:noWrap/>
                                  <w:vAlign w:val="center"/>
                                  <w:hideMark/>
                                </w:tcPr>
                                <w:p w14:paraId="20F47DFE"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59</w:t>
                                  </w:r>
                                </w:p>
                              </w:tc>
                              <w:tc>
                                <w:tcPr>
                                  <w:tcW w:w="1015" w:type="dxa"/>
                                  <w:tcBorders>
                                    <w:top w:val="nil"/>
                                    <w:left w:val="nil"/>
                                    <w:bottom w:val="single" w:sz="8" w:space="0" w:color="auto"/>
                                    <w:right w:val="single" w:sz="8" w:space="0" w:color="auto"/>
                                  </w:tcBorders>
                                  <w:noWrap/>
                                  <w:vAlign w:val="center"/>
                                  <w:hideMark/>
                                </w:tcPr>
                                <w:p w14:paraId="5E9233F1"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65</w:t>
                                  </w:r>
                                </w:p>
                              </w:tc>
                              <w:tc>
                                <w:tcPr>
                                  <w:tcW w:w="1015" w:type="dxa"/>
                                  <w:tcBorders>
                                    <w:top w:val="nil"/>
                                    <w:left w:val="nil"/>
                                    <w:bottom w:val="single" w:sz="8" w:space="0" w:color="auto"/>
                                    <w:right w:val="single" w:sz="8" w:space="0" w:color="auto"/>
                                  </w:tcBorders>
                                  <w:noWrap/>
                                  <w:vAlign w:val="center"/>
                                  <w:hideMark/>
                                </w:tcPr>
                                <w:p w14:paraId="29DF8702"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72</w:t>
                                  </w:r>
                                </w:p>
                              </w:tc>
                              <w:tc>
                                <w:tcPr>
                                  <w:tcW w:w="1015" w:type="dxa"/>
                                  <w:tcBorders>
                                    <w:top w:val="nil"/>
                                    <w:left w:val="nil"/>
                                    <w:bottom w:val="single" w:sz="8" w:space="0" w:color="auto"/>
                                    <w:right w:val="single" w:sz="8" w:space="0" w:color="auto"/>
                                  </w:tcBorders>
                                  <w:noWrap/>
                                  <w:vAlign w:val="center"/>
                                  <w:hideMark/>
                                </w:tcPr>
                                <w:p w14:paraId="7F4B2520"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80</w:t>
                                  </w:r>
                                </w:p>
                              </w:tc>
                            </w:tr>
                            <w:tr w:rsidR="00342F87" w:rsidRPr="00342F87" w14:paraId="0EFEF34E"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19FCDAE0"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58–92</w:t>
                                  </w:r>
                                </w:p>
                              </w:tc>
                              <w:tc>
                                <w:tcPr>
                                  <w:tcW w:w="760" w:type="dxa"/>
                                  <w:tcBorders>
                                    <w:top w:val="nil"/>
                                    <w:left w:val="nil"/>
                                    <w:bottom w:val="single" w:sz="8" w:space="0" w:color="auto"/>
                                    <w:right w:val="single" w:sz="8" w:space="0" w:color="auto"/>
                                  </w:tcBorders>
                                  <w:noWrap/>
                                  <w:vAlign w:val="center"/>
                                  <w:hideMark/>
                                </w:tcPr>
                                <w:p w14:paraId="146579C7"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60</w:t>
                                  </w:r>
                                </w:p>
                              </w:tc>
                              <w:tc>
                                <w:tcPr>
                                  <w:tcW w:w="1015" w:type="dxa"/>
                                  <w:tcBorders>
                                    <w:top w:val="nil"/>
                                    <w:left w:val="nil"/>
                                    <w:bottom w:val="single" w:sz="8" w:space="0" w:color="auto"/>
                                    <w:right w:val="single" w:sz="8" w:space="0" w:color="auto"/>
                                  </w:tcBorders>
                                  <w:noWrap/>
                                  <w:vAlign w:val="center"/>
                                  <w:hideMark/>
                                </w:tcPr>
                                <w:p w14:paraId="13FD8154"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66</w:t>
                                  </w:r>
                                </w:p>
                              </w:tc>
                              <w:tc>
                                <w:tcPr>
                                  <w:tcW w:w="1015" w:type="dxa"/>
                                  <w:tcBorders>
                                    <w:top w:val="nil"/>
                                    <w:left w:val="nil"/>
                                    <w:bottom w:val="single" w:sz="8" w:space="0" w:color="auto"/>
                                    <w:right w:val="single" w:sz="8" w:space="0" w:color="auto"/>
                                  </w:tcBorders>
                                  <w:noWrap/>
                                  <w:vAlign w:val="center"/>
                                  <w:hideMark/>
                                </w:tcPr>
                                <w:p w14:paraId="7F572DEB"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73</w:t>
                                  </w:r>
                                </w:p>
                              </w:tc>
                              <w:tc>
                                <w:tcPr>
                                  <w:tcW w:w="1015" w:type="dxa"/>
                                  <w:tcBorders>
                                    <w:top w:val="nil"/>
                                    <w:left w:val="nil"/>
                                    <w:bottom w:val="single" w:sz="8" w:space="0" w:color="auto"/>
                                    <w:right w:val="single" w:sz="8" w:space="0" w:color="auto"/>
                                  </w:tcBorders>
                                  <w:noWrap/>
                                  <w:vAlign w:val="center"/>
                                  <w:hideMark/>
                                </w:tcPr>
                                <w:p w14:paraId="4E8993FB"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81</w:t>
                                  </w:r>
                                </w:p>
                              </w:tc>
                            </w:tr>
                            <w:tr w:rsidR="00342F87" w:rsidRPr="00342F87" w14:paraId="633EC2B2"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65C8B91F"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93–150</w:t>
                                  </w:r>
                                </w:p>
                              </w:tc>
                              <w:tc>
                                <w:tcPr>
                                  <w:tcW w:w="760" w:type="dxa"/>
                                  <w:tcBorders>
                                    <w:top w:val="nil"/>
                                    <w:left w:val="nil"/>
                                    <w:bottom w:val="single" w:sz="8" w:space="0" w:color="auto"/>
                                    <w:right w:val="single" w:sz="8" w:space="0" w:color="auto"/>
                                  </w:tcBorders>
                                  <w:noWrap/>
                                  <w:vAlign w:val="center"/>
                                  <w:hideMark/>
                                </w:tcPr>
                                <w:p w14:paraId="6072C688"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62</w:t>
                                  </w:r>
                                </w:p>
                              </w:tc>
                              <w:tc>
                                <w:tcPr>
                                  <w:tcW w:w="1015" w:type="dxa"/>
                                  <w:tcBorders>
                                    <w:top w:val="nil"/>
                                    <w:left w:val="nil"/>
                                    <w:bottom w:val="single" w:sz="8" w:space="0" w:color="auto"/>
                                    <w:right w:val="single" w:sz="8" w:space="0" w:color="auto"/>
                                  </w:tcBorders>
                                  <w:noWrap/>
                                  <w:vAlign w:val="center"/>
                                  <w:hideMark/>
                                </w:tcPr>
                                <w:p w14:paraId="2E373B4E"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69</w:t>
                                  </w:r>
                                </w:p>
                              </w:tc>
                              <w:tc>
                                <w:tcPr>
                                  <w:tcW w:w="1015" w:type="dxa"/>
                                  <w:tcBorders>
                                    <w:top w:val="nil"/>
                                    <w:left w:val="nil"/>
                                    <w:bottom w:val="single" w:sz="8" w:space="0" w:color="auto"/>
                                    <w:right w:val="single" w:sz="8" w:space="0" w:color="auto"/>
                                  </w:tcBorders>
                                  <w:noWrap/>
                                  <w:vAlign w:val="center"/>
                                  <w:hideMark/>
                                </w:tcPr>
                                <w:p w14:paraId="17EAE865"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76</w:t>
                                  </w:r>
                                </w:p>
                              </w:tc>
                              <w:tc>
                                <w:tcPr>
                                  <w:tcW w:w="1015" w:type="dxa"/>
                                  <w:tcBorders>
                                    <w:top w:val="nil"/>
                                    <w:left w:val="nil"/>
                                    <w:bottom w:val="single" w:sz="8" w:space="0" w:color="auto"/>
                                    <w:right w:val="single" w:sz="8" w:space="0" w:color="auto"/>
                                  </w:tcBorders>
                                  <w:noWrap/>
                                  <w:vAlign w:val="center"/>
                                  <w:hideMark/>
                                </w:tcPr>
                                <w:p w14:paraId="29E221FD"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84</w:t>
                                  </w:r>
                                </w:p>
                              </w:tc>
                            </w:tr>
                          </w:tbl>
                          <w:p w14:paraId="113D4ABB" w14:textId="77777777" w:rsidR="005F3330" w:rsidRDefault="005F3330" w:rsidP="005F3330">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F014E" id="_x0000_s1039" type="#_x0000_t202" style="position:absolute;left:0;text-align:left;margin-left:0;margin-top:24pt;width:246.75pt;height:196.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">
                <v:textbox>
                  <w:txbxContent>
                    <w:p w14:paraId="17C11D77" w14:textId="77777777" w:rsidR="00342F87" w:rsidRPr="00342F87" w:rsidRDefault="005F3330" w:rsidP="005F3330">
                      <w:r>
                        <w:fldChar w:fldCharType="begin"/>
                      </w:r>
                      <w:r>
                        <w:instrText xml:space="preserve"> LINK </w:instrText>
                      </w:r>
                      <w:r w:rsidR="00342F87">
                        <w:instrText xml:space="preserve">Excel.Sheet.12 C:\\Users\\lwnsaa7\\Downloads\\Annual_Productivity_Walking_Draglines.xlsx Tabelle1!Z19S3:Z27S7 </w:instrText>
                      </w:r>
                      <w:r>
                        <w:instrText xml:space="preserve">\a \f 4 \h  \* MERGEFORMAT </w:instrText>
                      </w:r>
                      <w:r>
                        <w:fldChar w:fldCharType="separate"/>
                      </w:r>
                    </w:p>
                    <w:tbl>
                      <w:tblPr>
                        <w:tblW w:w="4755" w:type="dxa"/>
                        <w:tblCellMar>
                          <w:left w:w="70" w:type="dxa"/>
                          <w:right w:w="70" w:type="dxa"/>
                        </w:tblCellMar>
                        <w:tblLook w:val="04A0" w:firstRow="1" w:lastRow="0" w:firstColumn="1" w:lastColumn="0" w:noHBand="0" w:noVBand="1"/>
                      </w:tblPr>
                      <w:tblGrid>
                        <w:gridCol w:w="950"/>
                        <w:gridCol w:w="760"/>
                        <w:gridCol w:w="1015"/>
                        <w:gridCol w:w="1015"/>
                        <w:gridCol w:w="1015"/>
                      </w:tblGrid>
                      <w:tr w:rsidR="00342F87" w:rsidRPr="00342F87" w14:paraId="6E9B83E0" w14:textId="77777777" w:rsidTr="00342F87">
                        <w:trPr>
                          <w:trHeight w:val="315"/>
                        </w:trPr>
                        <w:tc>
                          <w:tcPr>
                            <w:tcW w:w="950" w:type="dxa"/>
                            <w:tcBorders>
                              <w:top w:val="single" w:sz="8" w:space="0" w:color="auto"/>
                              <w:left w:val="single" w:sz="8" w:space="0" w:color="auto"/>
                              <w:bottom w:val="single" w:sz="8" w:space="0" w:color="auto"/>
                              <w:right w:val="single" w:sz="8" w:space="0" w:color="auto"/>
                            </w:tcBorders>
                            <w:noWrap/>
                            <w:vAlign w:val="center"/>
                            <w:hideMark/>
                          </w:tcPr>
                          <w:p w14:paraId="0F84F141" w14:textId="5D7CCC93"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lang w:val="en-US"/>
                              </w:rPr>
                              <w:t> </w:t>
                            </w:r>
                          </w:p>
                        </w:tc>
                        <w:tc>
                          <w:tcPr>
                            <w:tcW w:w="3805" w:type="dxa"/>
                            <w:gridSpan w:val="4"/>
                            <w:tcBorders>
                              <w:top w:val="single" w:sz="8" w:space="0" w:color="auto"/>
                              <w:left w:val="nil"/>
                              <w:bottom w:val="single" w:sz="8" w:space="0" w:color="auto"/>
                              <w:right w:val="single" w:sz="8" w:space="0" w:color="000000"/>
                            </w:tcBorders>
                            <w:noWrap/>
                            <w:vAlign w:val="center"/>
                            <w:hideMark/>
                          </w:tcPr>
                          <w:p w14:paraId="7A281431"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Theortical cyle time</w:t>
                            </w:r>
                          </w:p>
                        </w:tc>
                      </w:tr>
                      <w:tr w:rsidR="00342F87" w:rsidRPr="00342F87" w14:paraId="7A377816"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5F1F0DC0"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 xml:space="preserve">Bucket size </w:t>
                            </w:r>
                          </w:p>
                        </w:tc>
                        <w:tc>
                          <w:tcPr>
                            <w:tcW w:w="3805" w:type="dxa"/>
                            <w:gridSpan w:val="4"/>
                            <w:tcBorders>
                              <w:top w:val="single" w:sz="8" w:space="0" w:color="auto"/>
                              <w:left w:val="nil"/>
                              <w:bottom w:val="single" w:sz="8" w:space="0" w:color="auto"/>
                              <w:right w:val="single" w:sz="8" w:space="0" w:color="000000"/>
                            </w:tcBorders>
                            <w:noWrap/>
                            <w:vAlign w:val="center"/>
                            <w:hideMark/>
                          </w:tcPr>
                          <w:p w14:paraId="455F75D0"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 xml:space="preserve">Swing Angle </w:t>
                            </w:r>
                          </w:p>
                        </w:tc>
                      </w:tr>
                      <w:tr w:rsidR="00342F87" w:rsidRPr="00342F87" w14:paraId="521B522C"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3D06E7CB"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(m³)</w:t>
                            </w:r>
                          </w:p>
                        </w:tc>
                        <w:tc>
                          <w:tcPr>
                            <w:tcW w:w="760" w:type="dxa"/>
                            <w:tcBorders>
                              <w:top w:val="nil"/>
                              <w:left w:val="nil"/>
                              <w:bottom w:val="single" w:sz="8" w:space="0" w:color="auto"/>
                              <w:right w:val="single" w:sz="8" w:space="0" w:color="auto"/>
                            </w:tcBorders>
                            <w:noWrap/>
                            <w:vAlign w:val="center"/>
                            <w:hideMark/>
                          </w:tcPr>
                          <w:p w14:paraId="4CF71DB4"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90°</w:t>
                            </w:r>
                          </w:p>
                        </w:tc>
                        <w:tc>
                          <w:tcPr>
                            <w:tcW w:w="1015" w:type="dxa"/>
                            <w:tcBorders>
                              <w:top w:val="nil"/>
                              <w:left w:val="nil"/>
                              <w:bottom w:val="single" w:sz="8" w:space="0" w:color="auto"/>
                              <w:right w:val="single" w:sz="8" w:space="0" w:color="auto"/>
                            </w:tcBorders>
                            <w:noWrap/>
                            <w:vAlign w:val="center"/>
                            <w:hideMark/>
                          </w:tcPr>
                          <w:p w14:paraId="3F3B5CC1"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120°</w:t>
                            </w:r>
                          </w:p>
                        </w:tc>
                        <w:tc>
                          <w:tcPr>
                            <w:tcW w:w="1015" w:type="dxa"/>
                            <w:tcBorders>
                              <w:top w:val="nil"/>
                              <w:left w:val="nil"/>
                              <w:bottom w:val="single" w:sz="8" w:space="0" w:color="auto"/>
                              <w:right w:val="single" w:sz="8" w:space="0" w:color="auto"/>
                            </w:tcBorders>
                            <w:noWrap/>
                            <w:vAlign w:val="center"/>
                            <w:hideMark/>
                          </w:tcPr>
                          <w:p w14:paraId="63623433"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150°</w:t>
                            </w:r>
                          </w:p>
                        </w:tc>
                        <w:tc>
                          <w:tcPr>
                            <w:tcW w:w="1015" w:type="dxa"/>
                            <w:tcBorders>
                              <w:top w:val="nil"/>
                              <w:left w:val="nil"/>
                              <w:bottom w:val="single" w:sz="8" w:space="0" w:color="auto"/>
                              <w:right w:val="single" w:sz="8" w:space="0" w:color="auto"/>
                            </w:tcBorders>
                            <w:noWrap/>
                            <w:vAlign w:val="center"/>
                            <w:hideMark/>
                          </w:tcPr>
                          <w:p w14:paraId="49796B6F" w14:textId="77777777" w:rsidR="00342F87" w:rsidRPr="00342F87" w:rsidRDefault="00342F87" w:rsidP="00342F87">
                            <w:pPr>
                              <w:spacing w:after="0" w:line="240" w:lineRule="auto"/>
                              <w:jc w:val="center"/>
                              <w:rPr>
                                <w:rFonts w:ascii="Times New Roman" w:hAnsi="Times New Roman"/>
                                <w:color w:val="000000"/>
                                <w:sz w:val="20"/>
                                <w:szCs w:val="20"/>
                              </w:rPr>
                            </w:pPr>
                            <w:r w:rsidRPr="00342F87">
                              <w:rPr>
                                <w:rFonts w:ascii="Times New Roman" w:hAnsi="Times New Roman"/>
                                <w:color w:val="000000"/>
                                <w:sz w:val="20"/>
                                <w:szCs w:val="20"/>
                              </w:rPr>
                              <w:t>180°</w:t>
                            </w:r>
                          </w:p>
                        </w:tc>
                      </w:tr>
                      <w:tr w:rsidR="00342F87" w:rsidRPr="00342F87" w14:paraId="10F54D18"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7D2C3B72"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up to 15</w:t>
                            </w:r>
                          </w:p>
                        </w:tc>
                        <w:tc>
                          <w:tcPr>
                            <w:tcW w:w="760" w:type="dxa"/>
                            <w:tcBorders>
                              <w:top w:val="nil"/>
                              <w:left w:val="nil"/>
                              <w:bottom w:val="single" w:sz="8" w:space="0" w:color="auto"/>
                              <w:right w:val="single" w:sz="8" w:space="0" w:color="auto"/>
                            </w:tcBorders>
                            <w:noWrap/>
                            <w:vAlign w:val="center"/>
                            <w:hideMark/>
                          </w:tcPr>
                          <w:p w14:paraId="24F17FF9"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55</w:t>
                            </w:r>
                          </w:p>
                        </w:tc>
                        <w:tc>
                          <w:tcPr>
                            <w:tcW w:w="1015" w:type="dxa"/>
                            <w:tcBorders>
                              <w:top w:val="nil"/>
                              <w:left w:val="nil"/>
                              <w:bottom w:val="single" w:sz="8" w:space="0" w:color="auto"/>
                              <w:right w:val="single" w:sz="8" w:space="0" w:color="auto"/>
                            </w:tcBorders>
                            <w:noWrap/>
                            <w:vAlign w:val="center"/>
                            <w:hideMark/>
                          </w:tcPr>
                          <w:p w14:paraId="5FC73B29"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62</w:t>
                            </w:r>
                          </w:p>
                        </w:tc>
                        <w:tc>
                          <w:tcPr>
                            <w:tcW w:w="1015" w:type="dxa"/>
                            <w:tcBorders>
                              <w:top w:val="nil"/>
                              <w:left w:val="nil"/>
                              <w:bottom w:val="single" w:sz="8" w:space="0" w:color="auto"/>
                              <w:right w:val="single" w:sz="8" w:space="0" w:color="auto"/>
                            </w:tcBorders>
                            <w:noWrap/>
                            <w:vAlign w:val="center"/>
                            <w:hideMark/>
                          </w:tcPr>
                          <w:p w14:paraId="79358D93"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69</w:t>
                            </w:r>
                          </w:p>
                        </w:tc>
                        <w:tc>
                          <w:tcPr>
                            <w:tcW w:w="1015" w:type="dxa"/>
                            <w:tcBorders>
                              <w:top w:val="nil"/>
                              <w:left w:val="nil"/>
                              <w:bottom w:val="single" w:sz="8" w:space="0" w:color="auto"/>
                              <w:right w:val="single" w:sz="8" w:space="0" w:color="auto"/>
                            </w:tcBorders>
                            <w:noWrap/>
                            <w:vAlign w:val="center"/>
                            <w:hideMark/>
                          </w:tcPr>
                          <w:p w14:paraId="16854002"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77</w:t>
                            </w:r>
                          </w:p>
                        </w:tc>
                      </w:tr>
                      <w:tr w:rsidR="00342F87" w:rsidRPr="00342F87" w14:paraId="14E5A7E5"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2D9B4652"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16–26</w:t>
                            </w:r>
                          </w:p>
                        </w:tc>
                        <w:tc>
                          <w:tcPr>
                            <w:tcW w:w="760" w:type="dxa"/>
                            <w:tcBorders>
                              <w:top w:val="nil"/>
                              <w:left w:val="nil"/>
                              <w:bottom w:val="single" w:sz="8" w:space="0" w:color="auto"/>
                              <w:right w:val="single" w:sz="8" w:space="0" w:color="auto"/>
                            </w:tcBorders>
                            <w:noWrap/>
                            <w:vAlign w:val="center"/>
                            <w:hideMark/>
                          </w:tcPr>
                          <w:p w14:paraId="38E57EE6"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56</w:t>
                            </w:r>
                          </w:p>
                        </w:tc>
                        <w:tc>
                          <w:tcPr>
                            <w:tcW w:w="1015" w:type="dxa"/>
                            <w:tcBorders>
                              <w:top w:val="nil"/>
                              <w:left w:val="nil"/>
                              <w:bottom w:val="single" w:sz="8" w:space="0" w:color="auto"/>
                              <w:right w:val="single" w:sz="8" w:space="0" w:color="auto"/>
                            </w:tcBorders>
                            <w:noWrap/>
                            <w:vAlign w:val="center"/>
                            <w:hideMark/>
                          </w:tcPr>
                          <w:p w14:paraId="5741FF7E"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63</w:t>
                            </w:r>
                          </w:p>
                        </w:tc>
                        <w:tc>
                          <w:tcPr>
                            <w:tcW w:w="1015" w:type="dxa"/>
                            <w:tcBorders>
                              <w:top w:val="nil"/>
                              <w:left w:val="nil"/>
                              <w:bottom w:val="single" w:sz="8" w:space="0" w:color="auto"/>
                              <w:right w:val="single" w:sz="8" w:space="0" w:color="auto"/>
                            </w:tcBorders>
                            <w:noWrap/>
                            <w:vAlign w:val="center"/>
                            <w:hideMark/>
                          </w:tcPr>
                          <w:p w14:paraId="19F3589F"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70</w:t>
                            </w:r>
                          </w:p>
                        </w:tc>
                        <w:tc>
                          <w:tcPr>
                            <w:tcW w:w="1015" w:type="dxa"/>
                            <w:tcBorders>
                              <w:top w:val="nil"/>
                              <w:left w:val="nil"/>
                              <w:bottom w:val="single" w:sz="8" w:space="0" w:color="auto"/>
                              <w:right w:val="single" w:sz="8" w:space="0" w:color="auto"/>
                            </w:tcBorders>
                            <w:noWrap/>
                            <w:vAlign w:val="center"/>
                            <w:hideMark/>
                          </w:tcPr>
                          <w:p w14:paraId="279B890E"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78</w:t>
                            </w:r>
                          </w:p>
                        </w:tc>
                      </w:tr>
                      <w:tr w:rsidR="00342F87" w:rsidRPr="00342F87" w14:paraId="65ED65A2"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4966AC72"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27–44</w:t>
                            </w:r>
                          </w:p>
                        </w:tc>
                        <w:tc>
                          <w:tcPr>
                            <w:tcW w:w="760" w:type="dxa"/>
                            <w:tcBorders>
                              <w:top w:val="nil"/>
                              <w:left w:val="nil"/>
                              <w:bottom w:val="single" w:sz="8" w:space="0" w:color="auto"/>
                              <w:right w:val="single" w:sz="8" w:space="0" w:color="auto"/>
                            </w:tcBorders>
                            <w:noWrap/>
                            <w:vAlign w:val="center"/>
                            <w:hideMark/>
                          </w:tcPr>
                          <w:p w14:paraId="02F26A5C"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57</w:t>
                            </w:r>
                          </w:p>
                        </w:tc>
                        <w:tc>
                          <w:tcPr>
                            <w:tcW w:w="1015" w:type="dxa"/>
                            <w:tcBorders>
                              <w:top w:val="nil"/>
                              <w:left w:val="nil"/>
                              <w:bottom w:val="single" w:sz="8" w:space="0" w:color="auto"/>
                              <w:right w:val="single" w:sz="8" w:space="0" w:color="auto"/>
                            </w:tcBorders>
                            <w:noWrap/>
                            <w:vAlign w:val="center"/>
                            <w:hideMark/>
                          </w:tcPr>
                          <w:p w14:paraId="28E6EFD7"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64</w:t>
                            </w:r>
                          </w:p>
                        </w:tc>
                        <w:tc>
                          <w:tcPr>
                            <w:tcW w:w="1015" w:type="dxa"/>
                            <w:tcBorders>
                              <w:top w:val="nil"/>
                              <w:left w:val="nil"/>
                              <w:bottom w:val="single" w:sz="8" w:space="0" w:color="auto"/>
                              <w:right w:val="single" w:sz="8" w:space="0" w:color="auto"/>
                            </w:tcBorders>
                            <w:noWrap/>
                            <w:vAlign w:val="center"/>
                            <w:hideMark/>
                          </w:tcPr>
                          <w:p w14:paraId="3E8BC939"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71</w:t>
                            </w:r>
                          </w:p>
                        </w:tc>
                        <w:tc>
                          <w:tcPr>
                            <w:tcW w:w="1015" w:type="dxa"/>
                            <w:tcBorders>
                              <w:top w:val="nil"/>
                              <w:left w:val="nil"/>
                              <w:bottom w:val="single" w:sz="8" w:space="0" w:color="auto"/>
                              <w:right w:val="single" w:sz="8" w:space="0" w:color="auto"/>
                            </w:tcBorders>
                            <w:noWrap/>
                            <w:vAlign w:val="center"/>
                            <w:hideMark/>
                          </w:tcPr>
                          <w:p w14:paraId="13B37071"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79</w:t>
                            </w:r>
                          </w:p>
                        </w:tc>
                      </w:tr>
                      <w:tr w:rsidR="00342F87" w:rsidRPr="00342F87" w14:paraId="00DC2ED2"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5F60D5BC"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45–57</w:t>
                            </w:r>
                          </w:p>
                        </w:tc>
                        <w:tc>
                          <w:tcPr>
                            <w:tcW w:w="760" w:type="dxa"/>
                            <w:tcBorders>
                              <w:top w:val="nil"/>
                              <w:left w:val="nil"/>
                              <w:bottom w:val="single" w:sz="8" w:space="0" w:color="auto"/>
                              <w:right w:val="single" w:sz="8" w:space="0" w:color="auto"/>
                            </w:tcBorders>
                            <w:noWrap/>
                            <w:vAlign w:val="center"/>
                            <w:hideMark/>
                          </w:tcPr>
                          <w:p w14:paraId="20F47DFE"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59</w:t>
                            </w:r>
                          </w:p>
                        </w:tc>
                        <w:tc>
                          <w:tcPr>
                            <w:tcW w:w="1015" w:type="dxa"/>
                            <w:tcBorders>
                              <w:top w:val="nil"/>
                              <w:left w:val="nil"/>
                              <w:bottom w:val="single" w:sz="8" w:space="0" w:color="auto"/>
                              <w:right w:val="single" w:sz="8" w:space="0" w:color="auto"/>
                            </w:tcBorders>
                            <w:noWrap/>
                            <w:vAlign w:val="center"/>
                            <w:hideMark/>
                          </w:tcPr>
                          <w:p w14:paraId="5E9233F1"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65</w:t>
                            </w:r>
                          </w:p>
                        </w:tc>
                        <w:tc>
                          <w:tcPr>
                            <w:tcW w:w="1015" w:type="dxa"/>
                            <w:tcBorders>
                              <w:top w:val="nil"/>
                              <w:left w:val="nil"/>
                              <w:bottom w:val="single" w:sz="8" w:space="0" w:color="auto"/>
                              <w:right w:val="single" w:sz="8" w:space="0" w:color="auto"/>
                            </w:tcBorders>
                            <w:noWrap/>
                            <w:vAlign w:val="center"/>
                            <w:hideMark/>
                          </w:tcPr>
                          <w:p w14:paraId="29DF8702"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72</w:t>
                            </w:r>
                          </w:p>
                        </w:tc>
                        <w:tc>
                          <w:tcPr>
                            <w:tcW w:w="1015" w:type="dxa"/>
                            <w:tcBorders>
                              <w:top w:val="nil"/>
                              <w:left w:val="nil"/>
                              <w:bottom w:val="single" w:sz="8" w:space="0" w:color="auto"/>
                              <w:right w:val="single" w:sz="8" w:space="0" w:color="auto"/>
                            </w:tcBorders>
                            <w:noWrap/>
                            <w:vAlign w:val="center"/>
                            <w:hideMark/>
                          </w:tcPr>
                          <w:p w14:paraId="7F4B2520"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80</w:t>
                            </w:r>
                          </w:p>
                        </w:tc>
                      </w:tr>
                      <w:tr w:rsidR="00342F87" w:rsidRPr="00342F87" w14:paraId="0EFEF34E"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19FCDAE0"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58–92</w:t>
                            </w:r>
                          </w:p>
                        </w:tc>
                        <w:tc>
                          <w:tcPr>
                            <w:tcW w:w="760" w:type="dxa"/>
                            <w:tcBorders>
                              <w:top w:val="nil"/>
                              <w:left w:val="nil"/>
                              <w:bottom w:val="single" w:sz="8" w:space="0" w:color="auto"/>
                              <w:right w:val="single" w:sz="8" w:space="0" w:color="auto"/>
                            </w:tcBorders>
                            <w:noWrap/>
                            <w:vAlign w:val="center"/>
                            <w:hideMark/>
                          </w:tcPr>
                          <w:p w14:paraId="146579C7"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60</w:t>
                            </w:r>
                          </w:p>
                        </w:tc>
                        <w:tc>
                          <w:tcPr>
                            <w:tcW w:w="1015" w:type="dxa"/>
                            <w:tcBorders>
                              <w:top w:val="nil"/>
                              <w:left w:val="nil"/>
                              <w:bottom w:val="single" w:sz="8" w:space="0" w:color="auto"/>
                              <w:right w:val="single" w:sz="8" w:space="0" w:color="auto"/>
                            </w:tcBorders>
                            <w:noWrap/>
                            <w:vAlign w:val="center"/>
                            <w:hideMark/>
                          </w:tcPr>
                          <w:p w14:paraId="13FD8154"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66</w:t>
                            </w:r>
                          </w:p>
                        </w:tc>
                        <w:tc>
                          <w:tcPr>
                            <w:tcW w:w="1015" w:type="dxa"/>
                            <w:tcBorders>
                              <w:top w:val="nil"/>
                              <w:left w:val="nil"/>
                              <w:bottom w:val="single" w:sz="8" w:space="0" w:color="auto"/>
                              <w:right w:val="single" w:sz="8" w:space="0" w:color="auto"/>
                            </w:tcBorders>
                            <w:noWrap/>
                            <w:vAlign w:val="center"/>
                            <w:hideMark/>
                          </w:tcPr>
                          <w:p w14:paraId="7F572DEB"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73</w:t>
                            </w:r>
                          </w:p>
                        </w:tc>
                        <w:tc>
                          <w:tcPr>
                            <w:tcW w:w="1015" w:type="dxa"/>
                            <w:tcBorders>
                              <w:top w:val="nil"/>
                              <w:left w:val="nil"/>
                              <w:bottom w:val="single" w:sz="8" w:space="0" w:color="auto"/>
                              <w:right w:val="single" w:sz="8" w:space="0" w:color="auto"/>
                            </w:tcBorders>
                            <w:noWrap/>
                            <w:vAlign w:val="center"/>
                            <w:hideMark/>
                          </w:tcPr>
                          <w:p w14:paraId="4E8993FB"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81</w:t>
                            </w:r>
                          </w:p>
                        </w:tc>
                      </w:tr>
                      <w:tr w:rsidR="00342F87" w:rsidRPr="00342F87" w14:paraId="633EC2B2" w14:textId="77777777" w:rsidTr="00342F87">
                        <w:trPr>
                          <w:trHeight w:val="315"/>
                        </w:trPr>
                        <w:tc>
                          <w:tcPr>
                            <w:tcW w:w="950" w:type="dxa"/>
                            <w:tcBorders>
                              <w:top w:val="nil"/>
                              <w:left w:val="single" w:sz="8" w:space="0" w:color="auto"/>
                              <w:bottom w:val="single" w:sz="8" w:space="0" w:color="auto"/>
                              <w:right w:val="single" w:sz="8" w:space="0" w:color="auto"/>
                            </w:tcBorders>
                            <w:noWrap/>
                            <w:vAlign w:val="center"/>
                            <w:hideMark/>
                          </w:tcPr>
                          <w:p w14:paraId="65C8B91F" w14:textId="77777777" w:rsidR="00342F87" w:rsidRPr="00342F87" w:rsidRDefault="00342F87" w:rsidP="00342F87">
                            <w:pPr>
                              <w:spacing w:after="0" w:line="240" w:lineRule="auto"/>
                              <w:rPr>
                                <w:rFonts w:ascii="Times New Roman" w:hAnsi="Times New Roman"/>
                                <w:color w:val="000000"/>
                                <w:sz w:val="20"/>
                                <w:szCs w:val="20"/>
                              </w:rPr>
                            </w:pPr>
                            <w:r w:rsidRPr="00342F87">
                              <w:rPr>
                                <w:rFonts w:ascii="Times New Roman" w:hAnsi="Times New Roman"/>
                                <w:color w:val="000000"/>
                                <w:sz w:val="20"/>
                                <w:szCs w:val="20"/>
                              </w:rPr>
                              <w:t>93–150</w:t>
                            </w:r>
                          </w:p>
                        </w:tc>
                        <w:tc>
                          <w:tcPr>
                            <w:tcW w:w="760" w:type="dxa"/>
                            <w:tcBorders>
                              <w:top w:val="nil"/>
                              <w:left w:val="nil"/>
                              <w:bottom w:val="single" w:sz="8" w:space="0" w:color="auto"/>
                              <w:right w:val="single" w:sz="8" w:space="0" w:color="auto"/>
                            </w:tcBorders>
                            <w:noWrap/>
                            <w:vAlign w:val="center"/>
                            <w:hideMark/>
                          </w:tcPr>
                          <w:p w14:paraId="6072C688"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62</w:t>
                            </w:r>
                          </w:p>
                        </w:tc>
                        <w:tc>
                          <w:tcPr>
                            <w:tcW w:w="1015" w:type="dxa"/>
                            <w:tcBorders>
                              <w:top w:val="nil"/>
                              <w:left w:val="nil"/>
                              <w:bottom w:val="single" w:sz="8" w:space="0" w:color="auto"/>
                              <w:right w:val="single" w:sz="8" w:space="0" w:color="auto"/>
                            </w:tcBorders>
                            <w:noWrap/>
                            <w:vAlign w:val="center"/>
                            <w:hideMark/>
                          </w:tcPr>
                          <w:p w14:paraId="2E373B4E"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69</w:t>
                            </w:r>
                          </w:p>
                        </w:tc>
                        <w:tc>
                          <w:tcPr>
                            <w:tcW w:w="1015" w:type="dxa"/>
                            <w:tcBorders>
                              <w:top w:val="nil"/>
                              <w:left w:val="nil"/>
                              <w:bottom w:val="single" w:sz="8" w:space="0" w:color="auto"/>
                              <w:right w:val="single" w:sz="8" w:space="0" w:color="auto"/>
                            </w:tcBorders>
                            <w:noWrap/>
                            <w:vAlign w:val="center"/>
                            <w:hideMark/>
                          </w:tcPr>
                          <w:p w14:paraId="17EAE865"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76</w:t>
                            </w:r>
                          </w:p>
                        </w:tc>
                        <w:tc>
                          <w:tcPr>
                            <w:tcW w:w="1015" w:type="dxa"/>
                            <w:tcBorders>
                              <w:top w:val="nil"/>
                              <w:left w:val="nil"/>
                              <w:bottom w:val="single" w:sz="8" w:space="0" w:color="auto"/>
                              <w:right w:val="single" w:sz="8" w:space="0" w:color="auto"/>
                            </w:tcBorders>
                            <w:noWrap/>
                            <w:vAlign w:val="center"/>
                            <w:hideMark/>
                          </w:tcPr>
                          <w:p w14:paraId="29E221FD" w14:textId="77777777" w:rsidR="00342F87" w:rsidRPr="00342F87" w:rsidRDefault="00342F87" w:rsidP="00342F87">
                            <w:pPr>
                              <w:spacing w:after="0" w:line="240" w:lineRule="auto"/>
                              <w:jc w:val="right"/>
                              <w:rPr>
                                <w:rFonts w:ascii="Times New Roman" w:hAnsi="Times New Roman"/>
                                <w:color w:val="000000"/>
                                <w:sz w:val="20"/>
                                <w:szCs w:val="20"/>
                              </w:rPr>
                            </w:pPr>
                            <w:r w:rsidRPr="00342F87">
                              <w:rPr>
                                <w:rFonts w:ascii="Times New Roman" w:hAnsi="Times New Roman"/>
                                <w:color w:val="000000"/>
                                <w:sz w:val="20"/>
                                <w:szCs w:val="20"/>
                              </w:rPr>
                              <w:t>84</w:t>
                            </w:r>
                          </w:p>
                        </w:tc>
                      </w:tr>
                    </w:tbl>
                    <w:p w14:paraId="113D4ABB" w14:textId="77777777" w:rsidR="005F3330" w:rsidRDefault="005F3330" w:rsidP="005F3330">
                      <w:r>
                        <w:fldChar w:fldCharType="end"/>
                      </w:r>
                    </w:p>
                  </w:txbxContent>
                </v:textbox>
                <w10:wrap type="square"/>
              </v:shape>
            </w:pict>
          </mc:Fallback>
        </mc:AlternateContent>
      </w:r>
    </w:p>
    <w:p w14:paraId="4E869F65" w14:textId="1C998D48" w:rsidR="00352B88" w:rsidRDefault="00352B88" w:rsidP="00352B88">
      <w:pPr>
        <w:pStyle w:val="ListParagraph"/>
        <w:spacing w:line="360" w:lineRule="auto"/>
        <w:ind w:left="1287"/>
        <w:rPr>
          <w:rStyle w:val="katex-mathml"/>
          <w:rFonts w:cs="Arial"/>
          <w:lang w:val="en-US"/>
        </w:rPr>
      </w:pPr>
    </w:p>
    <w:p w14:paraId="487FCBD3" w14:textId="7083FE79" w:rsidR="00352B88" w:rsidRDefault="00352B88" w:rsidP="00352B88">
      <w:pPr>
        <w:pStyle w:val="ListParagraph"/>
        <w:spacing w:line="360" w:lineRule="auto"/>
        <w:ind w:left="1287"/>
        <w:rPr>
          <w:rStyle w:val="katex-mathml"/>
          <w:rFonts w:cs="Arial"/>
          <w:lang w:val="en-US"/>
        </w:rPr>
      </w:pPr>
    </w:p>
    <w:p w14:paraId="1EAD8EFD" w14:textId="77777777" w:rsidR="00F2363B" w:rsidRPr="00F2363B" w:rsidRDefault="00F2363B" w:rsidP="007F0BD9">
      <w:pPr>
        <w:jc w:val="center"/>
        <w:rPr>
          <w:rFonts w:ascii="Times New Roman" w:hAnsi="Times New Roman"/>
          <w:b/>
          <w:bCs/>
          <w:sz w:val="16"/>
          <w:szCs w:val="16"/>
          <w:lang w:val="en-US"/>
        </w:rPr>
      </w:pPr>
      <w:r w:rsidRPr="00F2363B">
        <w:rPr>
          <w:rFonts w:ascii="Times New Roman" w:hAnsi="Times New Roman"/>
          <w:b/>
          <w:bCs/>
          <w:sz w:val="16"/>
          <w:szCs w:val="16"/>
          <w:lang w:val="en-US"/>
        </w:rPr>
        <w:t>Theoretical Cycle Time According to Dragline Operation Swing Angles and Bucket Size</w:t>
      </w:r>
    </w:p>
    <w:p w14:paraId="03533A95" w14:textId="77777777" w:rsidR="00F2363B" w:rsidRPr="00F2363B" w:rsidRDefault="00F2363B" w:rsidP="00F2363B">
      <w:pPr>
        <w:ind w:left="1440"/>
        <w:rPr>
          <w:rFonts w:ascii="Times New Roman" w:hAnsi="Times New Roman"/>
          <w:sz w:val="16"/>
          <w:szCs w:val="16"/>
        </w:rPr>
      </w:pPr>
      <w:r w:rsidRPr="00F2363B">
        <w:rPr>
          <w:rFonts w:ascii="Times New Roman" w:hAnsi="Times New Roman"/>
          <w:sz w:val="16"/>
          <w:szCs w:val="16"/>
        </w:rPr>
        <w:t xml:space="preserve">(Source: Karpuz and </w:t>
      </w:r>
      <w:proofErr w:type="spellStart"/>
      <w:r w:rsidRPr="00F2363B">
        <w:rPr>
          <w:rFonts w:ascii="Times New Roman" w:hAnsi="Times New Roman"/>
          <w:sz w:val="16"/>
          <w:szCs w:val="16"/>
        </w:rPr>
        <w:t>Hindistan</w:t>
      </w:r>
      <w:proofErr w:type="spellEnd"/>
      <w:r w:rsidRPr="00F2363B">
        <w:rPr>
          <w:rFonts w:ascii="Times New Roman" w:hAnsi="Times New Roman"/>
          <w:sz w:val="16"/>
          <w:szCs w:val="16"/>
        </w:rPr>
        <w:t xml:space="preserve"> (2005) in </w:t>
      </w:r>
      <w:proofErr w:type="spellStart"/>
      <w:r w:rsidRPr="00F2363B">
        <w:rPr>
          <w:rFonts w:ascii="Times New Roman" w:hAnsi="Times New Roman"/>
          <w:sz w:val="16"/>
          <w:szCs w:val="16"/>
        </w:rPr>
        <w:t>Eskikaya</w:t>
      </w:r>
      <w:proofErr w:type="spellEnd"/>
      <w:r w:rsidRPr="00F2363B">
        <w:rPr>
          <w:rFonts w:ascii="Times New Roman" w:hAnsi="Times New Roman"/>
          <w:sz w:val="16"/>
          <w:szCs w:val="16"/>
        </w:rPr>
        <w:t xml:space="preserve"> et al. (2005))</w:t>
      </w:r>
    </w:p>
    <w:p w14:paraId="37F2DD59" w14:textId="77777777" w:rsidR="00457D7F" w:rsidRDefault="00457D7F" w:rsidP="00457D7F">
      <w:pPr>
        <w:spacing w:line="360" w:lineRule="auto"/>
        <w:jc w:val="left"/>
        <w:rPr>
          <w:rStyle w:val="katex-mathml"/>
          <w:rFonts w:cs="Arial"/>
          <w:lang w:val="en-US"/>
        </w:rPr>
      </w:pPr>
    </w:p>
    <w:p w14:paraId="02F9E31C" w14:textId="3E099AF8" w:rsidR="00362790" w:rsidRDefault="005077C6" w:rsidP="000C7721">
      <w:pPr>
        <w:pStyle w:val="ListParagraph"/>
        <w:numPr>
          <w:ilvl w:val="2"/>
          <w:numId w:val="24"/>
        </w:numPr>
        <w:spacing w:line="360" w:lineRule="auto"/>
        <w:jc w:val="left"/>
        <w:rPr>
          <w:rStyle w:val="katex-mathml"/>
          <w:rFonts w:cs="Arial"/>
          <w:b/>
          <w:bCs/>
          <w:lang w:val="en-US"/>
        </w:rPr>
      </w:pPr>
      <w:r w:rsidRPr="00457D7F">
        <w:rPr>
          <w:rStyle w:val="katex-mathml"/>
          <w:rFonts w:cs="Arial"/>
          <w:b/>
          <w:bCs/>
          <w:lang w:val="en-US"/>
        </w:rPr>
        <w:lastRenderedPageBreak/>
        <w:t>Mechanical Availability and Utilization</w:t>
      </w:r>
      <w:r w:rsidR="00457D7F" w:rsidRPr="00457D7F">
        <w:rPr>
          <w:rStyle w:val="katex-mathml"/>
          <w:rFonts w:cs="Arial"/>
          <w:b/>
          <w:bCs/>
          <w:lang w:val="en-US"/>
        </w:rPr>
        <w:t xml:space="preserve"> </w:t>
      </w:r>
      <w:r w:rsidR="00877DB0">
        <w:rPr>
          <w:rStyle w:val="katex-mathml"/>
          <w:rFonts w:cs="Arial"/>
          <w:b/>
          <w:bCs/>
          <w:lang w:val="en-US"/>
        </w:rPr>
        <w:t>–</w:t>
      </w:r>
    </w:p>
    <w:p w14:paraId="0450A404" w14:textId="77777777" w:rsidR="00EC783B" w:rsidRDefault="00EC783B" w:rsidP="00EC783B">
      <w:pPr>
        <w:pStyle w:val="ListParagraph"/>
        <w:spacing w:line="360" w:lineRule="auto"/>
        <w:ind w:left="643"/>
        <w:jc w:val="left"/>
        <w:rPr>
          <w:rStyle w:val="katex-mathml"/>
          <w:rFonts w:cs="Arial"/>
          <w:b/>
          <w:bCs/>
          <w:lang w:val="en-US"/>
        </w:rPr>
      </w:pPr>
    </w:p>
    <w:p w14:paraId="6A903CC7" w14:textId="709279D4" w:rsidR="00877DB0" w:rsidRPr="006952DD" w:rsidRDefault="00877DB0" w:rsidP="00877DB0">
      <w:pPr>
        <w:pStyle w:val="ListParagraph"/>
        <w:spacing w:line="360" w:lineRule="auto"/>
        <w:ind w:left="643"/>
        <w:jc w:val="left"/>
        <w:rPr>
          <w:rFonts w:cs="Arial"/>
          <w:lang w:val="en-US"/>
        </w:rPr>
      </w:pPr>
      <w:r w:rsidRPr="00AD3036">
        <w:rPr>
          <w:rFonts w:cs="Arial"/>
          <w:b/>
          <w:bCs/>
          <w:lang w:val="en-US"/>
        </w:rPr>
        <w:t>Availability (A)</w:t>
      </w:r>
      <w:r w:rsidRPr="00877DB0">
        <w:rPr>
          <w:rFonts w:cs="Arial"/>
          <w:lang w:val="en-US"/>
        </w:rPr>
        <w:t xml:space="preserve"> refers to the proportion of scheduled time during which the machine is in a mechanically operable state, regardless of whether it is actually producing. It accounts for losses caused by both planned and unplanned downtime. </w:t>
      </w:r>
    </w:p>
    <w:p w14:paraId="6CA0A219" w14:textId="77777777" w:rsidR="00EC783B" w:rsidRDefault="00EC783B" w:rsidP="00EC783B">
      <w:pPr>
        <w:ind w:left="2124" w:firstLine="708"/>
        <w:rPr>
          <w:rFonts w:cs="Arial"/>
          <w:lang w:val="en-US"/>
        </w:rPr>
      </w:pPr>
      <w:r w:rsidRPr="00EC783B">
        <w:rPr>
          <w:rFonts w:cs="Arial"/>
          <w:lang w:val="en-US"/>
        </w:rPr>
        <w:t>A = [ SSH – (MH + BH) ] / SSH</w:t>
      </w:r>
    </w:p>
    <w:p w14:paraId="458B7F39" w14:textId="77777777" w:rsidR="00EC783B" w:rsidRPr="00EC783B" w:rsidRDefault="00EC783B" w:rsidP="00EC783B">
      <w:pPr>
        <w:rPr>
          <w:rFonts w:cs="Arial"/>
          <w:lang w:val="en-US"/>
        </w:rPr>
      </w:pPr>
    </w:p>
    <w:p w14:paraId="6B51C60C" w14:textId="120BF7E5" w:rsidR="00877DB0" w:rsidRDefault="00EC783B" w:rsidP="00877DB0">
      <w:pPr>
        <w:pStyle w:val="ListParagraph"/>
        <w:spacing w:line="360" w:lineRule="auto"/>
        <w:ind w:left="643"/>
        <w:jc w:val="left"/>
        <w:rPr>
          <w:rFonts w:cs="Arial"/>
          <w:lang w:val="en-US"/>
        </w:rPr>
      </w:pPr>
      <w:r w:rsidRPr="00EC783B">
        <w:rPr>
          <w:rFonts w:cs="Arial"/>
          <w:lang w:val="en-US"/>
        </w:rPr>
        <w:t>An availability of 0.85, for example, indicates that 85% of the scheduled time the machine was ready to operate, while the remaining 15% was lost to maintenance and breakdowns</w:t>
      </w:r>
    </w:p>
    <w:p w14:paraId="746CB03D" w14:textId="77777777" w:rsidR="00EC783B" w:rsidRDefault="00EC783B" w:rsidP="00877DB0">
      <w:pPr>
        <w:pStyle w:val="ListParagraph"/>
        <w:spacing w:line="360" w:lineRule="auto"/>
        <w:ind w:left="643"/>
        <w:jc w:val="left"/>
        <w:rPr>
          <w:rFonts w:cs="Arial"/>
          <w:lang w:val="en-US"/>
        </w:rPr>
      </w:pPr>
    </w:p>
    <w:p w14:paraId="3AFE10D9" w14:textId="4CF1F7A7" w:rsidR="009B7DD5" w:rsidRPr="009B7DD5" w:rsidRDefault="009B7DD5" w:rsidP="009B7DD5">
      <w:pPr>
        <w:pStyle w:val="ListParagraph"/>
        <w:spacing w:line="360" w:lineRule="auto"/>
        <w:ind w:left="643"/>
        <w:rPr>
          <w:rFonts w:cs="Arial"/>
          <w:lang w:val="en-US"/>
        </w:rPr>
      </w:pPr>
      <w:r w:rsidRPr="009B7DD5">
        <w:rPr>
          <w:rFonts w:cs="Arial"/>
          <w:b/>
          <w:bCs/>
          <w:lang w:val="en-US"/>
        </w:rPr>
        <w:t>Utilization (U)</w:t>
      </w:r>
      <w:r w:rsidRPr="009B7DD5">
        <w:rPr>
          <w:rFonts w:cs="Arial"/>
          <w:lang w:val="en-US"/>
        </w:rPr>
        <w:t xml:space="preserve"> extends this concept by measuring the fraction of scheduled hours during which the dragline is not only available but also productively working. In addition to downtime, it subtracts idle delays when the machine is operational but cannot be used due to mine-side constraints. no blasted muck available,</w:t>
      </w:r>
    </w:p>
    <w:p w14:paraId="3FD92EAC" w14:textId="77777777" w:rsidR="009B7DD5" w:rsidRPr="009B7DD5" w:rsidRDefault="009B7DD5" w:rsidP="000C7721">
      <w:pPr>
        <w:pStyle w:val="ListParagraph"/>
        <w:numPr>
          <w:ilvl w:val="0"/>
          <w:numId w:val="28"/>
        </w:numPr>
        <w:spacing w:line="360" w:lineRule="auto"/>
        <w:rPr>
          <w:rFonts w:cs="Arial"/>
        </w:rPr>
      </w:pPr>
      <w:proofErr w:type="spellStart"/>
      <w:r w:rsidRPr="009B7DD5">
        <w:rPr>
          <w:rFonts w:cs="Arial"/>
        </w:rPr>
        <w:t>delays</w:t>
      </w:r>
      <w:proofErr w:type="spellEnd"/>
      <w:r w:rsidRPr="009B7DD5">
        <w:rPr>
          <w:rFonts w:cs="Arial"/>
        </w:rPr>
        <w:t xml:space="preserve"> in </w:t>
      </w:r>
      <w:proofErr w:type="spellStart"/>
      <w:r w:rsidRPr="009B7DD5">
        <w:rPr>
          <w:rFonts w:cs="Arial"/>
        </w:rPr>
        <w:t>floor</w:t>
      </w:r>
      <w:proofErr w:type="spellEnd"/>
      <w:r w:rsidRPr="009B7DD5">
        <w:rPr>
          <w:rFonts w:cs="Arial"/>
        </w:rPr>
        <w:t xml:space="preserve"> </w:t>
      </w:r>
      <w:proofErr w:type="spellStart"/>
      <w:r w:rsidRPr="009B7DD5">
        <w:rPr>
          <w:rFonts w:cs="Arial"/>
        </w:rPr>
        <w:t>preparation</w:t>
      </w:r>
      <w:proofErr w:type="spellEnd"/>
      <w:r w:rsidRPr="009B7DD5">
        <w:rPr>
          <w:rFonts w:cs="Arial"/>
        </w:rPr>
        <w:t>,</w:t>
      </w:r>
    </w:p>
    <w:p w14:paraId="09E04E29" w14:textId="77777777" w:rsidR="009B7DD5" w:rsidRPr="009B7DD5" w:rsidRDefault="009B7DD5" w:rsidP="000C7721">
      <w:pPr>
        <w:pStyle w:val="ListParagraph"/>
        <w:numPr>
          <w:ilvl w:val="0"/>
          <w:numId w:val="28"/>
        </w:numPr>
        <w:spacing w:line="360" w:lineRule="auto"/>
        <w:rPr>
          <w:rFonts w:cs="Arial"/>
        </w:rPr>
      </w:pPr>
      <w:r w:rsidRPr="009B7DD5">
        <w:rPr>
          <w:rFonts w:cs="Arial"/>
        </w:rPr>
        <w:t xml:space="preserve">power </w:t>
      </w:r>
      <w:proofErr w:type="spellStart"/>
      <w:r w:rsidRPr="009B7DD5">
        <w:rPr>
          <w:rFonts w:cs="Arial"/>
        </w:rPr>
        <w:t>interruptions</w:t>
      </w:r>
      <w:proofErr w:type="spellEnd"/>
      <w:r w:rsidRPr="009B7DD5">
        <w:rPr>
          <w:rFonts w:cs="Arial"/>
        </w:rPr>
        <w:t>,</w:t>
      </w:r>
    </w:p>
    <w:p w14:paraId="7D232DEB" w14:textId="77777777" w:rsidR="009B7DD5" w:rsidRPr="009B7DD5" w:rsidRDefault="009B7DD5" w:rsidP="000C7721">
      <w:pPr>
        <w:pStyle w:val="ListParagraph"/>
        <w:numPr>
          <w:ilvl w:val="0"/>
          <w:numId w:val="28"/>
        </w:numPr>
        <w:spacing w:line="360" w:lineRule="auto"/>
        <w:rPr>
          <w:rFonts w:cs="Arial"/>
        </w:rPr>
      </w:pPr>
      <w:r w:rsidRPr="009B7DD5">
        <w:rPr>
          <w:rFonts w:cs="Arial"/>
        </w:rPr>
        <w:t xml:space="preserve">shift-change </w:t>
      </w:r>
      <w:proofErr w:type="spellStart"/>
      <w:r w:rsidRPr="009B7DD5">
        <w:rPr>
          <w:rFonts w:cs="Arial"/>
        </w:rPr>
        <w:t>activities</w:t>
      </w:r>
      <w:proofErr w:type="spellEnd"/>
      <w:r w:rsidRPr="009B7DD5">
        <w:rPr>
          <w:rFonts w:cs="Arial"/>
        </w:rPr>
        <w:t>,</w:t>
      </w:r>
    </w:p>
    <w:p w14:paraId="49A584F6" w14:textId="77777777" w:rsidR="009B7DD5" w:rsidRPr="009B7DD5" w:rsidRDefault="009B7DD5" w:rsidP="000C7721">
      <w:pPr>
        <w:pStyle w:val="ListParagraph"/>
        <w:numPr>
          <w:ilvl w:val="0"/>
          <w:numId w:val="28"/>
        </w:numPr>
        <w:spacing w:line="360" w:lineRule="auto"/>
        <w:rPr>
          <w:rFonts w:cs="Arial"/>
        </w:rPr>
      </w:pPr>
      <w:proofErr w:type="spellStart"/>
      <w:r w:rsidRPr="009B7DD5">
        <w:rPr>
          <w:rFonts w:cs="Arial"/>
        </w:rPr>
        <w:t>cable</w:t>
      </w:r>
      <w:proofErr w:type="spellEnd"/>
      <w:r w:rsidRPr="009B7DD5">
        <w:rPr>
          <w:rFonts w:cs="Arial"/>
        </w:rPr>
        <w:t xml:space="preserve"> </w:t>
      </w:r>
      <w:proofErr w:type="spellStart"/>
      <w:r w:rsidRPr="009B7DD5">
        <w:rPr>
          <w:rFonts w:cs="Arial"/>
        </w:rPr>
        <w:t>handling</w:t>
      </w:r>
      <w:proofErr w:type="spellEnd"/>
      <w:r w:rsidRPr="009B7DD5">
        <w:rPr>
          <w:rFonts w:cs="Arial"/>
        </w:rPr>
        <w:t xml:space="preserve"> and </w:t>
      </w:r>
      <w:proofErr w:type="spellStart"/>
      <w:r w:rsidRPr="009B7DD5">
        <w:rPr>
          <w:rFonts w:cs="Arial"/>
        </w:rPr>
        <w:t>relocation</w:t>
      </w:r>
      <w:proofErr w:type="spellEnd"/>
      <w:r w:rsidRPr="009B7DD5">
        <w:rPr>
          <w:rFonts w:cs="Arial"/>
        </w:rPr>
        <w:t>.</w:t>
      </w:r>
    </w:p>
    <w:p w14:paraId="36B6C68E" w14:textId="7E009CC0" w:rsidR="00855D4A" w:rsidRPr="007F2C15" w:rsidRDefault="009B7DD5" w:rsidP="007F2C15">
      <w:pPr>
        <w:pStyle w:val="ListParagraph"/>
        <w:spacing w:line="360" w:lineRule="auto"/>
        <w:ind w:left="643"/>
        <w:rPr>
          <w:rFonts w:cs="Arial"/>
          <w:lang w:val="en-US"/>
        </w:rPr>
      </w:pPr>
      <w:r w:rsidRPr="009B7DD5">
        <w:rPr>
          <w:rFonts w:cs="Arial"/>
          <w:lang w:val="en-US"/>
        </w:rPr>
        <w:t>Thus, utilization is always lower than availability, since it accounts for both machine-related and external constraints.</w:t>
      </w:r>
    </w:p>
    <w:p w14:paraId="30C45C8E" w14:textId="42FD5A73" w:rsidR="00EC783B" w:rsidRPr="007F2C15" w:rsidRDefault="00855D4A" w:rsidP="00E4568E">
      <w:pPr>
        <w:pStyle w:val="ListParagraph"/>
        <w:spacing w:line="360" w:lineRule="auto"/>
        <w:ind w:left="1416"/>
        <w:jc w:val="left"/>
        <w:rPr>
          <w:rStyle w:val="katex-mathml"/>
          <w:rFonts w:cs="Arial"/>
          <w:lang w:val="nl-NL"/>
        </w:rPr>
      </w:pPr>
      <w:r w:rsidRPr="00855D4A">
        <w:rPr>
          <w:rFonts w:cs="Arial"/>
          <w:lang w:val="nl-NL"/>
        </w:rPr>
        <w:t>U = [ SSH – (MH + BH + IH) ] / SSH</w:t>
      </w:r>
    </w:p>
    <w:p w14:paraId="17A14C50" w14:textId="3C602439" w:rsidR="00361F83" w:rsidRPr="00361F83" w:rsidRDefault="00361F83" w:rsidP="00E4568E">
      <w:pPr>
        <w:ind w:left="4956"/>
        <w:jc w:val="left"/>
        <w:rPr>
          <w:rFonts w:cs="Arial"/>
          <w:lang w:val="en-US"/>
        </w:rPr>
      </w:pPr>
      <w:r w:rsidRPr="00361F83">
        <w:rPr>
          <w:rFonts w:cs="Arial"/>
          <w:b/>
          <w:bCs/>
          <w:lang w:val="en-US"/>
        </w:rPr>
        <w:t>SSH</w:t>
      </w:r>
      <w:r w:rsidRPr="00361F83">
        <w:rPr>
          <w:rFonts w:cs="Arial"/>
          <w:lang w:val="en-US"/>
        </w:rPr>
        <w:t xml:space="preserve"> = scheduled shift hours, </w:t>
      </w:r>
    </w:p>
    <w:p w14:paraId="785E093C" w14:textId="77777777" w:rsidR="00361F83" w:rsidRPr="00361F83" w:rsidRDefault="00361F83" w:rsidP="00E4568E">
      <w:pPr>
        <w:ind w:left="4956"/>
        <w:jc w:val="left"/>
        <w:rPr>
          <w:rFonts w:cs="Arial"/>
          <w:lang w:val="en-US"/>
        </w:rPr>
      </w:pPr>
      <w:r w:rsidRPr="00361F83">
        <w:rPr>
          <w:rFonts w:cs="Arial"/>
          <w:b/>
          <w:bCs/>
          <w:lang w:val="en-US"/>
        </w:rPr>
        <w:t>MH</w:t>
      </w:r>
      <w:r w:rsidRPr="00361F83">
        <w:rPr>
          <w:rFonts w:cs="Arial"/>
          <w:lang w:val="en-US"/>
        </w:rPr>
        <w:t xml:space="preserve"> = maintenance hours,</w:t>
      </w:r>
    </w:p>
    <w:p w14:paraId="5B240993" w14:textId="4F5A8116" w:rsidR="00361F83" w:rsidRPr="00361F83" w:rsidRDefault="00361F83" w:rsidP="00E4568E">
      <w:pPr>
        <w:ind w:left="4956"/>
        <w:jc w:val="left"/>
        <w:rPr>
          <w:rFonts w:cs="Arial"/>
          <w:lang w:val="en-US"/>
        </w:rPr>
      </w:pPr>
      <w:r w:rsidRPr="00361F83">
        <w:rPr>
          <w:rFonts w:cs="Arial"/>
          <w:b/>
          <w:bCs/>
          <w:lang w:val="en-US"/>
        </w:rPr>
        <w:t>BH</w:t>
      </w:r>
      <w:r w:rsidRPr="00361F83">
        <w:rPr>
          <w:rFonts w:cs="Arial"/>
          <w:lang w:val="en-US"/>
        </w:rPr>
        <w:t xml:space="preserve"> = breakdown hours, </w:t>
      </w:r>
    </w:p>
    <w:p w14:paraId="60A63EDC" w14:textId="3EDABDF3" w:rsidR="00B94A50" w:rsidRDefault="00B94A50" w:rsidP="00361F83">
      <w:pPr>
        <w:rPr>
          <w:rFonts w:cs="Arial"/>
          <w:lang w:val="en-US"/>
        </w:rPr>
      </w:pPr>
      <w:r>
        <w:rPr>
          <w:rFonts w:cs="Arial"/>
          <w:lang w:val="en-US"/>
        </w:rPr>
        <w:t xml:space="preserve">The multiplication of A and U is </w:t>
      </w:r>
      <w:r w:rsidR="00CC7207">
        <w:rPr>
          <w:rFonts w:cs="Arial"/>
          <w:lang w:val="en-US"/>
        </w:rPr>
        <w:t xml:space="preserve">Operating efficiency </w:t>
      </w:r>
    </w:p>
    <w:tbl>
      <w:tblPr>
        <w:tblW w:w="6060" w:type="dxa"/>
        <w:jc w:val="center"/>
        <w:tblCellMar>
          <w:left w:w="70" w:type="dxa"/>
          <w:right w:w="70" w:type="dxa"/>
        </w:tblCellMar>
        <w:tblLook w:val="04A0" w:firstRow="1" w:lastRow="0" w:firstColumn="1" w:lastColumn="0" w:noHBand="0" w:noVBand="1"/>
      </w:tblPr>
      <w:tblGrid>
        <w:gridCol w:w="2220"/>
        <w:gridCol w:w="1441"/>
        <w:gridCol w:w="892"/>
        <w:gridCol w:w="726"/>
        <w:gridCol w:w="781"/>
      </w:tblGrid>
      <w:tr w:rsidR="00867974" w:rsidRPr="00867974" w14:paraId="76B3E90D" w14:textId="77777777" w:rsidTr="00B94A50">
        <w:trPr>
          <w:trHeight w:val="300"/>
          <w:jc w:val="center"/>
        </w:trPr>
        <w:tc>
          <w:tcPr>
            <w:tcW w:w="2220" w:type="dxa"/>
            <w:tcBorders>
              <w:top w:val="single" w:sz="4" w:space="0" w:color="auto"/>
              <w:left w:val="single" w:sz="4" w:space="0" w:color="auto"/>
              <w:bottom w:val="single" w:sz="4" w:space="0" w:color="auto"/>
              <w:right w:val="single" w:sz="4" w:space="0" w:color="auto"/>
            </w:tcBorders>
            <w:noWrap/>
            <w:vAlign w:val="bottom"/>
            <w:hideMark/>
          </w:tcPr>
          <w:p w14:paraId="6E386330" w14:textId="77777777" w:rsidR="00867974" w:rsidRPr="00867974" w:rsidRDefault="00867974" w:rsidP="00867974">
            <w:pPr>
              <w:spacing w:after="0" w:line="240" w:lineRule="auto"/>
              <w:jc w:val="left"/>
              <w:rPr>
                <w:rFonts w:ascii="Calibri" w:hAnsi="Calibri" w:cs="Calibri"/>
                <w:color w:val="000000"/>
                <w:sz w:val="22"/>
                <w:szCs w:val="22"/>
                <w:lang w:val="en-US" w:eastAsia="zh-CN"/>
              </w:rPr>
            </w:pPr>
            <w:r w:rsidRPr="00867974">
              <w:rPr>
                <w:rFonts w:ascii="Calibri" w:hAnsi="Calibri" w:cs="Calibri"/>
                <w:color w:val="000000"/>
                <w:sz w:val="22"/>
                <w:szCs w:val="22"/>
                <w:lang w:val="en-US" w:eastAsia="zh-CN"/>
              </w:rPr>
              <w:t> </w:t>
            </w:r>
          </w:p>
        </w:tc>
        <w:tc>
          <w:tcPr>
            <w:tcW w:w="3840" w:type="dxa"/>
            <w:gridSpan w:val="4"/>
            <w:tcBorders>
              <w:top w:val="single" w:sz="4" w:space="0" w:color="auto"/>
              <w:left w:val="nil"/>
              <w:bottom w:val="single" w:sz="4" w:space="0" w:color="auto"/>
              <w:right w:val="single" w:sz="4" w:space="0" w:color="auto"/>
            </w:tcBorders>
            <w:noWrap/>
            <w:vAlign w:val="bottom"/>
            <w:hideMark/>
          </w:tcPr>
          <w:p w14:paraId="04421889" w14:textId="77777777" w:rsidR="00867974" w:rsidRPr="00867974" w:rsidRDefault="00867974" w:rsidP="00867974">
            <w:pPr>
              <w:spacing w:after="0" w:line="240" w:lineRule="auto"/>
              <w:jc w:val="center"/>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Utilization</w:t>
            </w:r>
            <w:proofErr w:type="spellEnd"/>
          </w:p>
        </w:tc>
      </w:tr>
      <w:tr w:rsidR="00867974" w:rsidRPr="00867974" w14:paraId="3A51A313"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6F009B25"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Availability</w:t>
            </w:r>
            <w:proofErr w:type="spellEnd"/>
          </w:p>
        </w:tc>
        <w:tc>
          <w:tcPr>
            <w:tcW w:w="1441" w:type="dxa"/>
            <w:tcBorders>
              <w:top w:val="nil"/>
              <w:left w:val="nil"/>
              <w:bottom w:val="single" w:sz="4" w:space="0" w:color="auto"/>
              <w:right w:val="single" w:sz="4" w:space="0" w:color="auto"/>
            </w:tcBorders>
            <w:noWrap/>
            <w:vAlign w:val="bottom"/>
            <w:hideMark/>
          </w:tcPr>
          <w:p w14:paraId="054CCB5D"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Excellent</w:t>
            </w:r>
            <w:proofErr w:type="spellEnd"/>
          </w:p>
        </w:tc>
        <w:tc>
          <w:tcPr>
            <w:tcW w:w="892" w:type="dxa"/>
            <w:tcBorders>
              <w:top w:val="nil"/>
              <w:left w:val="nil"/>
              <w:bottom w:val="single" w:sz="4" w:space="0" w:color="auto"/>
              <w:right w:val="single" w:sz="4" w:space="0" w:color="auto"/>
            </w:tcBorders>
            <w:noWrap/>
            <w:vAlign w:val="bottom"/>
            <w:hideMark/>
          </w:tcPr>
          <w:p w14:paraId="6E225811"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Good</w:t>
            </w:r>
            <w:proofErr w:type="spellEnd"/>
          </w:p>
        </w:tc>
        <w:tc>
          <w:tcPr>
            <w:tcW w:w="726" w:type="dxa"/>
            <w:tcBorders>
              <w:top w:val="nil"/>
              <w:left w:val="nil"/>
              <w:bottom w:val="single" w:sz="4" w:space="0" w:color="auto"/>
              <w:right w:val="single" w:sz="4" w:space="0" w:color="auto"/>
            </w:tcBorders>
            <w:noWrap/>
            <w:vAlign w:val="bottom"/>
            <w:hideMark/>
          </w:tcPr>
          <w:p w14:paraId="3699879A"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Fair</w:t>
            </w:r>
          </w:p>
        </w:tc>
        <w:tc>
          <w:tcPr>
            <w:tcW w:w="781" w:type="dxa"/>
            <w:tcBorders>
              <w:top w:val="nil"/>
              <w:left w:val="nil"/>
              <w:bottom w:val="single" w:sz="4" w:space="0" w:color="auto"/>
              <w:right w:val="single" w:sz="4" w:space="0" w:color="auto"/>
            </w:tcBorders>
            <w:noWrap/>
            <w:vAlign w:val="bottom"/>
            <w:hideMark/>
          </w:tcPr>
          <w:p w14:paraId="3AF3E980"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Poor</w:t>
            </w:r>
          </w:p>
        </w:tc>
      </w:tr>
      <w:tr w:rsidR="00867974" w:rsidRPr="00867974" w14:paraId="2D051A58"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68E9E5FE"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Excellent</w:t>
            </w:r>
            <w:proofErr w:type="spellEnd"/>
          </w:p>
        </w:tc>
        <w:tc>
          <w:tcPr>
            <w:tcW w:w="1441" w:type="dxa"/>
            <w:tcBorders>
              <w:top w:val="nil"/>
              <w:left w:val="nil"/>
              <w:bottom w:val="single" w:sz="4" w:space="0" w:color="auto"/>
              <w:right w:val="single" w:sz="4" w:space="0" w:color="auto"/>
            </w:tcBorders>
            <w:noWrap/>
            <w:vAlign w:val="bottom"/>
            <w:hideMark/>
          </w:tcPr>
          <w:p w14:paraId="70293629"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0.84</w:t>
            </w:r>
          </w:p>
        </w:tc>
        <w:tc>
          <w:tcPr>
            <w:tcW w:w="892" w:type="dxa"/>
            <w:tcBorders>
              <w:top w:val="nil"/>
              <w:left w:val="nil"/>
              <w:bottom w:val="single" w:sz="4" w:space="0" w:color="auto"/>
              <w:right w:val="single" w:sz="4" w:space="0" w:color="auto"/>
            </w:tcBorders>
            <w:noWrap/>
            <w:vAlign w:val="bottom"/>
            <w:hideMark/>
          </w:tcPr>
          <w:p w14:paraId="780FAA84"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0.81</w:t>
            </w:r>
          </w:p>
        </w:tc>
        <w:tc>
          <w:tcPr>
            <w:tcW w:w="726" w:type="dxa"/>
            <w:tcBorders>
              <w:top w:val="nil"/>
              <w:left w:val="nil"/>
              <w:bottom w:val="single" w:sz="4" w:space="0" w:color="auto"/>
              <w:right w:val="single" w:sz="4" w:space="0" w:color="auto"/>
            </w:tcBorders>
            <w:noWrap/>
            <w:vAlign w:val="bottom"/>
            <w:hideMark/>
          </w:tcPr>
          <w:p w14:paraId="0C0D9240"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0.76</w:t>
            </w:r>
          </w:p>
        </w:tc>
        <w:tc>
          <w:tcPr>
            <w:tcW w:w="781" w:type="dxa"/>
            <w:tcBorders>
              <w:top w:val="nil"/>
              <w:left w:val="nil"/>
              <w:bottom w:val="single" w:sz="4" w:space="0" w:color="auto"/>
              <w:right w:val="single" w:sz="4" w:space="0" w:color="auto"/>
            </w:tcBorders>
            <w:noWrap/>
            <w:vAlign w:val="bottom"/>
            <w:hideMark/>
          </w:tcPr>
          <w:p w14:paraId="7FB0644F"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w:t>
            </w:r>
          </w:p>
        </w:tc>
      </w:tr>
      <w:tr w:rsidR="00867974" w:rsidRPr="00867974" w14:paraId="72158C7B"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37D06E52"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Good</w:t>
            </w:r>
            <w:proofErr w:type="spellEnd"/>
          </w:p>
        </w:tc>
        <w:tc>
          <w:tcPr>
            <w:tcW w:w="1441" w:type="dxa"/>
            <w:tcBorders>
              <w:top w:val="nil"/>
              <w:left w:val="nil"/>
              <w:bottom w:val="single" w:sz="4" w:space="0" w:color="auto"/>
              <w:right w:val="single" w:sz="4" w:space="0" w:color="auto"/>
            </w:tcBorders>
            <w:noWrap/>
            <w:vAlign w:val="bottom"/>
            <w:hideMark/>
          </w:tcPr>
          <w:p w14:paraId="52251D26"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0.78</w:t>
            </w:r>
          </w:p>
        </w:tc>
        <w:tc>
          <w:tcPr>
            <w:tcW w:w="892" w:type="dxa"/>
            <w:tcBorders>
              <w:top w:val="nil"/>
              <w:left w:val="nil"/>
              <w:bottom w:val="single" w:sz="4" w:space="0" w:color="auto"/>
              <w:right w:val="single" w:sz="4" w:space="0" w:color="auto"/>
            </w:tcBorders>
            <w:noWrap/>
            <w:vAlign w:val="bottom"/>
            <w:hideMark/>
          </w:tcPr>
          <w:p w14:paraId="74DC2114"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0.76</w:t>
            </w:r>
          </w:p>
        </w:tc>
        <w:tc>
          <w:tcPr>
            <w:tcW w:w="726" w:type="dxa"/>
            <w:tcBorders>
              <w:top w:val="nil"/>
              <w:left w:val="nil"/>
              <w:bottom w:val="single" w:sz="4" w:space="0" w:color="auto"/>
              <w:right w:val="single" w:sz="4" w:space="0" w:color="auto"/>
            </w:tcBorders>
            <w:noWrap/>
            <w:vAlign w:val="bottom"/>
            <w:hideMark/>
          </w:tcPr>
          <w:p w14:paraId="3BEDFA25"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0.71</w:t>
            </w:r>
          </w:p>
        </w:tc>
        <w:tc>
          <w:tcPr>
            <w:tcW w:w="781" w:type="dxa"/>
            <w:tcBorders>
              <w:top w:val="nil"/>
              <w:left w:val="nil"/>
              <w:bottom w:val="single" w:sz="4" w:space="0" w:color="auto"/>
              <w:right w:val="single" w:sz="4" w:space="0" w:color="auto"/>
            </w:tcBorders>
            <w:noWrap/>
            <w:vAlign w:val="bottom"/>
            <w:hideMark/>
          </w:tcPr>
          <w:p w14:paraId="33A23D47"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0.64</w:t>
            </w:r>
          </w:p>
        </w:tc>
      </w:tr>
      <w:tr w:rsidR="00867974" w:rsidRPr="00867974" w14:paraId="4CD7AF66"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3FBB33A9"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Fair</w:t>
            </w:r>
          </w:p>
        </w:tc>
        <w:tc>
          <w:tcPr>
            <w:tcW w:w="1441" w:type="dxa"/>
            <w:tcBorders>
              <w:top w:val="nil"/>
              <w:left w:val="nil"/>
              <w:bottom w:val="single" w:sz="4" w:space="0" w:color="auto"/>
              <w:right w:val="single" w:sz="4" w:space="0" w:color="auto"/>
            </w:tcBorders>
            <w:noWrap/>
            <w:vAlign w:val="bottom"/>
            <w:hideMark/>
          </w:tcPr>
          <w:p w14:paraId="0BB9A04E"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0.72</w:t>
            </w:r>
          </w:p>
        </w:tc>
        <w:tc>
          <w:tcPr>
            <w:tcW w:w="892" w:type="dxa"/>
            <w:tcBorders>
              <w:top w:val="nil"/>
              <w:left w:val="nil"/>
              <w:bottom w:val="single" w:sz="4" w:space="0" w:color="auto"/>
              <w:right w:val="single" w:sz="4" w:space="0" w:color="auto"/>
            </w:tcBorders>
            <w:noWrap/>
            <w:vAlign w:val="bottom"/>
            <w:hideMark/>
          </w:tcPr>
          <w:p w14:paraId="6B4795DE"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0.69</w:t>
            </w:r>
          </w:p>
        </w:tc>
        <w:tc>
          <w:tcPr>
            <w:tcW w:w="726" w:type="dxa"/>
            <w:tcBorders>
              <w:top w:val="nil"/>
              <w:left w:val="nil"/>
              <w:bottom w:val="single" w:sz="4" w:space="0" w:color="auto"/>
              <w:right w:val="single" w:sz="4" w:space="0" w:color="auto"/>
            </w:tcBorders>
            <w:noWrap/>
            <w:vAlign w:val="bottom"/>
            <w:hideMark/>
          </w:tcPr>
          <w:p w14:paraId="344D5511"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0.65</w:t>
            </w:r>
          </w:p>
        </w:tc>
        <w:tc>
          <w:tcPr>
            <w:tcW w:w="781" w:type="dxa"/>
            <w:tcBorders>
              <w:top w:val="nil"/>
              <w:left w:val="nil"/>
              <w:bottom w:val="single" w:sz="4" w:space="0" w:color="auto"/>
              <w:right w:val="single" w:sz="4" w:space="0" w:color="auto"/>
            </w:tcBorders>
            <w:noWrap/>
            <w:vAlign w:val="bottom"/>
            <w:hideMark/>
          </w:tcPr>
          <w:p w14:paraId="15C54AEA"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w:t>
            </w:r>
          </w:p>
        </w:tc>
      </w:tr>
      <w:tr w:rsidR="00867974" w:rsidRPr="00867974" w14:paraId="69385CBC"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0970C555"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Poor</w:t>
            </w:r>
          </w:p>
        </w:tc>
        <w:tc>
          <w:tcPr>
            <w:tcW w:w="1441" w:type="dxa"/>
            <w:tcBorders>
              <w:top w:val="nil"/>
              <w:left w:val="nil"/>
              <w:bottom w:val="single" w:sz="4" w:space="0" w:color="auto"/>
              <w:right w:val="single" w:sz="4" w:space="0" w:color="auto"/>
            </w:tcBorders>
            <w:noWrap/>
            <w:vAlign w:val="bottom"/>
            <w:hideMark/>
          </w:tcPr>
          <w:p w14:paraId="464F0939"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0.63</w:t>
            </w:r>
          </w:p>
        </w:tc>
        <w:tc>
          <w:tcPr>
            <w:tcW w:w="892" w:type="dxa"/>
            <w:tcBorders>
              <w:top w:val="nil"/>
              <w:left w:val="nil"/>
              <w:bottom w:val="single" w:sz="4" w:space="0" w:color="auto"/>
              <w:right w:val="single" w:sz="4" w:space="0" w:color="auto"/>
            </w:tcBorders>
            <w:noWrap/>
            <w:vAlign w:val="bottom"/>
            <w:hideMark/>
          </w:tcPr>
          <w:p w14:paraId="6121A426"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0.61</w:t>
            </w:r>
          </w:p>
        </w:tc>
        <w:tc>
          <w:tcPr>
            <w:tcW w:w="726" w:type="dxa"/>
            <w:tcBorders>
              <w:top w:val="nil"/>
              <w:left w:val="nil"/>
              <w:bottom w:val="single" w:sz="4" w:space="0" w:color="auto"/>
              <w:right w:val="single" w:sz="4" w:space="0" w:color="auto"/>
            </w:tcBorders>
            <w:noWrap/>
            <w:vAlign w:val="bottom"/>
            <w:hideMark/>
          </w:tcPr>
          <w:p w14:paraId="62A33AD7"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0.57</w:t>
            </w:r>
          </w:p>
        </w:tc>
        <w:tc>
          <w:tcPr>
            <w:tcW w:w="781" w:type="dxa"/>
            <w:tcBorders>
              <w:top w:val="nil"/>
              <w:left w:val="nil"/>
              <w:bottom w:val="single" w:sz="4" w:space="0" w:color="auto"/>
              <w:right w:val="single" w:sz="4" w:space="0" w:color="auto"/>
            </w:tcBorders>
            <w:noWrap/>
            <w:vAlign w:val="bottom"/>
            <w:hideMark/>
          </w:tcPr>
          <w:p w14:paraId="2B153FAB"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0.52</w:t>
            </w:r>
          </w:p>
        </w:tc>
      </w:tr>
    </w:tbl>
    <w:p w14:paraId="39BC8365" w14:textId="77777777" w:rsidR="00C474B6" w:rsidRDefault="00C474B6" w:rsidP="00361F83">
      <w:pPr>
        <w:rPr>
          <w:rFonts w:cs="Arial"/>
          <w:lang w:val="en-US"/>
        </w:rPr>
      </w:pPr>
    </w:p>
    <w:p w14:paraId="3CAB4969" w14:textId="784259F1" w:rsidR="00CE2B44" w:rsidRDefault="00CE2B44" w:rsidP="00B94A50">
      <w:pPr>
        <w:jc w:val="center"/>
        <w:rPr>
          <w:rFonts w:cs="Arial"/>
          <w:lang w:val="en-US"/>
        </w:rPr>
      </w:pPr>
      <w:r>
        <w:rPr>
          <w:rFonts w:cs="Arial"/>
          <w:lang w:val="en-US"/>
        </w:rPr>
        <w:t xml:space="preserve">Dragline Operating Efficiency , Source </w:t>
      </w:r>
      <w:r w:rsidR="00334463">
        <w:rPr>
          <w:rFonts w:cs="Arial"/>
          <w:lang w:val="en-US"/>
        </w:rPr>
        <w:t>Humphrey 1990</w:t>
      </w:r>
    </w:p>
    <w:p w14:paraId="56676874" w14:textId="23148C79" w:rsidR="00C474B6" w:rsidRPr="00C1082E" w:rsidRDefault="00580252" w:rsidP="00C474B6">
      <w:pPr>
        <w:rPr>
          <w:rFonts w:cs="Arial"/>
          <w:lang w:val="en-US"/>
        </w:rPr>
      </w:pPr>
      <w:r>
        <w:rPr>
          <w:rFonts w:cs="Arial"/>
          <w:lang w:val="en-US"/>
        </w:rPr>
        <w:t>Case study -</w:t>
      </w:r>
      <w:r w:rsidR="00C474B6" w:rsidRPr="00C1082E">
        <w:rPr>
          <w:rFonts w:cs="Arial"/>
          <w:lang w:val="en-US"/>
        </w:rPr>
        <w:t xml:space="preserve">This is example for SCCL Mines </w:t>
      </w:r>
    </w:p>
    <w:tbl>
      <w:tblPr>
        <w:tblW w:w="9551" w:type="dxa"/>
        <w:tblCellMar>
          <w:left w:w="70" w:type="dxa"/>
          <w:right w:w="70" w:type="dxa"/>
        </w:tblCellMar>
        <w:tblLook w:val="04A0" w:firstRow="1" w:lastRow="0" w:firstColumn="1" w:lastColumn="0" w:noHBand="0" w:noVBand="1"/>
      </w:tblPr>
      <w:tblGrid>
        <w:gridCol w:w="1096"/>
        <w:gridCol w:w="1077"/>
        <w:gridCol w:w="857"/>
        <w:gridCol w:w="1282"/>
        <w:gridCol w:w="1637"/>
        <w:gridCol w:w="1170"/>
        <w:gridCol w:w="1119"/>
        <w:gridCol w:w="1313"/>
      </w:tblGrid>
      <w:tr w:rsidR="00C474B6" w:rsidRPr="004D7B13" w14:paraId="4BC9E709" w14:textId="77777777" w:rsidTr="001455DC">
        <w:trPr>
          <w:trHeight w:val="284"/>
        </w:trPr>
        <w:tc>
          <w:tcPr>
            <w:tcW w:w="1096" w:type="dxa"/>
            <w:tcBorders>
              <w:top w:val="single" w:sz="4" w:space="0" w:color="auto"/>
              <w:left w:val="single" w:sz="4" w:space="0" w:color="auto"/>
              <w:bottom w:val="single" w:sz="4" w:space="0" w:color="auto"/>
              <w:right w:val="single" w:sz="4" w:space="0" w:color="auto"/>
            </w:tcBorders>
            <w:noWrap/>
            <w:vAlign w:val="bottom"/>
            <w:hideMark/>
          </w:tcPr>
          <w:p w14:paraId="581F058D"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Mine Equipment</w:t>
            </w:r>
          </w:p>
        </w:tc>
        <w:tc>
          <w:tcPr>
            <w:tcW w:w="1077" w:type="dxa"/>
            <w:tcBorders>
              <w:top w:val="single" w:sz="4" w:space="0" w:color="auto"/>
              <w:left w:val="nil"/>
              <w:bottom w:val="single" w:sz="4" w:space="0" w:color="auto"/>
              <w:right w:val="single" w:sz="4" w:space="0" w:color="auto"/>
            </w:tcBorders>
            <w:noWrap/>
            <w:vAlign w:val="bottom"/>
            <w:hideMark/>
          </w:tcPr>
          <w:p w14:paraId="3924E324" w14:textId="77777777" w:rsidR="00C474B6" w:rsidRPr="004D7B13" w:rsidRDefault="00C474B6" w:rsidP="001455DC">
            <w:pPr>
              <w:spacing w:after="0" w:line="240" w:lineRule="auto"/>
              <w:jc w:val="center"/>
              <w:rPr>
                <w:rFonts w:ascii="Times New Roman" w:hAnsi="Times New Roman"/>
                <w:color w:val="000000"/>
                <w:sz w:val="20"/>
                <w:szCs w:val="20"/>
              </w:rPr>
            </w:pPr>
            <w:proofErr w:type="spellStart"/>
            <w:r w:rsidRPr="004D7B13">
              <w:rPr>
                <w:rFonts w:ascii="Times New Roman" w:hAnsi="Times New Roman"/>
                <w:color w:val="000000"/>
                <w:sz w:val="20"/>
                <w:szCs w:val="20"/>
              </w:rPr>
              <w:t>Scheduled</w:t>
            </w:r>
            <w:proofErr w:type="spellEnd"/>
            <w:r w:rsidRPr="004D7B13">
              <w:rPr>
                <w:rFonts w:ascii="Times New Roman" w:hAnsi="Times New Roman"/>
                <w:color w:val="000000"/>
                <w:sz w:val="20"/>
                <w:szCs w:val="20"/>
              </w:rPr>
              <w:t xml:space="preserve"> shift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(SSH)</w:t>
            </w:r>
          </w:p>
        </w:tc>
        <w:tc>
          <w:tcPr>
            <w:tcW w:w="857" w:type="dxa"/>
            <w:tcBorders>
              <w:top w:val="single" w:sz="4" w:space="0" w:color="auto"/>
              <w:left w:val="nil"/>
              <w:bottom w:val="single" w:sz="4" w:space="0" w:color="auto"/>
              <w:right w:val="single" w:sz="4" w:space="0" w:color="auto"/>
            </w:tcBorders>
            <w:noWrap/>
            <w:vAlign w:val="bottom"/>
            <w:hideMark/>
          </w:tcPr>
          <w:p w14:paraId="572AABA7"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 xml:space="preserve">Working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(WH)</w:t>
            </w:r>
          </w:p>
        </w:tc>
        <w:tc>
          <w:tcPr>
            <w:tcW w:w="1282" w:type="dxa"/>
            <w:tcBorders>
              <w:top w:val="single" w:sz="4" w:space="0" w:color="auto"/>
              <w:left w:val="nil"/>
              <w:bottom w:val="single" w:sz="4" w:space="0" w:color="auto"/>
              <w:right w:val="single" w:sz="4" w:space="0" w:color="auto"/>
            </w:tcBorders>
            <w:noWrap/>
            <w:vAlign w:val="bottom"/>
            <w:hideMark/>
          </w:tcPr>
          <w:p w14:paraId="1B07FBC3"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 xml:space="preserve">Maintenance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(MH)</w:t>
            </w:r>
          </w:p>
        </w:tc>
        <w:tc>
          <w:tcPr>
            <w:tcW w:w="1637" w:type="dxa"/>
            <w:tcBorders>
              <w:top w:val="single" w:sz="4" w:space="0" w:color="auto"/>
              <w:left w:val="nil"/>
              <w:bottom w:val="single" w:sz="4" w:space="0" w:color="auto"/>
              <w:right w:val="single" w:sz="4" w:space="0" w:color="auto"/>
            </w:tcBorders>
            <w:noWrap/>
            <w:vAlign w:val="bottom"/>
            <w:hideMark/>
          </w:tcPr>
          <w:p w14:paraId="1C52365E"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 xml:space="preserve">Breakdown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(BH)</w:t>
            </w:r>
          </w:p>
        </w:tc>
        <w:tc>
          <w:tcPr>
            <w:tcW w:w="1170" w:type="dxa"/>
            <w:tcBorders>
              <w:top w:val="single" w:sz="4" w:space="0" w:color="auto"/>
              <w:left w:val="nil"/>
              <w:bottom w:val="single" w:sz="4" w:space="0" w:color="auto"/>
              <w:right w:val="single" w:sz="4" w:space="0" w:color="auto"/>
            </w:tcBorders>
            <w:noWrap/>
            <w:vAlign w:val="bottom"/>
            <w:hideMark/>
          </w:tcPr>
          <w:p w14:paraId="18FC756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 xml:space="preserve">Idle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(IH)</w:t>
            </w:r>
          </w:p>
        </w:tc>
        <w:tc>
          <w:tcPr>
            <w:tcW w:w="1119" w:type="dxa"/>
            <w:tcBorders>
              <w:top w:val="single" w:sz="4" w:space="0" w:color="auto"/>
              <w:left w:val="nil"/>
              <w:bottom w:val="single" w:sz="4" w:space="0" w:color="auto"/>
              <w:right w:val="single" w:sz="4" w:space="0" w:color="auto"/>
            </w:tcBorders>
            <w:noWrap/>
            <w:vAlign w:val="bottom"/>
            <w:hideMark/>
          </w:tcPr>
          <w:p w14:paraId="28311F01" w14:textId="77777777" w:rsidR="00C474B6" w:rsidRPr="004D7B13" w:rsidRDefault="00C474B6" w:rsidP="001455DC">
            <w:pPr>
              <w:spacing w:after="0" w:line="240" w:lineRule="auto"/>
              <w:jc w:val="center"/>
              <w:rPr>
                <w:rFonts w:ascii="Times New Roman" w:hAnsi="Times New Roman"/>
                <w:color w:val="000000"/>
                <w:sz w:val="20"/>
                <w:szCs w:val="20"/>
              </w:rPr>
            </w:pPr>
            <w:proofErr w:type="spellStart"/>
            <w:r w:rsidRPr="004D7B13">
              <w:rPr>
                <w:rFonts w:ascii="Times New Roman" w:hAnsi="Times New Roman"/>
                <w:color w:val="000000"/>
                <w:sz w:val="20"/>
                <w:szCs w:val="20"/>
              </w:rPr>
              <w:t>Availability</w:t>
            </w:r>
            <w:proofErr w:type="spellEnd"/>
            <w:r w:rsidRPr="004D7B13">
              <w:rPr>
                <w:rFonts w:ascii="Times New Roman" w:hAnsi="Times New Roman"/>
                <w:color w:val="000000"/>
                <w:sz w:val="20"/>
                <w:szCs w:val="20"/>
              </w:rPr>
              <w:t xml:space="preserve"> </w:t>
            </w:r>
            <w:proofErr w:type="spellStart"/>
            <w:r w:rsidRPr="004D7B13">
              <w:rPr>
                <w:rFonts w:ascii="Times New Roman" w:hAnsi="Times New Roman"/>
                <w:color w:val="000000"/>
                <w:sz w:val="20"/>
                <w:szCs w:val="20"/>
              </w:rPr>
              <w:t>factor</w:t>
            </w:r>
            <w:proofErr w:type="spellEnd"/>
            <w:r w:rsidRPr="004D7B13">
              <w:rPr>
                <w:rFonts w:ascii="Times New Roman" w:hAnsi="Times New Roman"/>
                <w:color w:val="000000"/>
                <w:sz w:val="20"/>
                <w:szCs w:val="20"/>
              </w:rPr>
              <w:t xml:space="preserve"> (A)</w:t>
            </w:r>
          </w:p>
        </w:tc>
        <w:tc>
          <w:tcPr>
            <w:tcW w:w="1313" w:type="dxa"/>
            <w:tcBorders>
              <w:top w:val="single" w:sz="4" w:space="0" w:color="auto"/>
              <w:left w:val="nil"/>
              <w:bottom w:val="single" w:sz="4" w:space="0" w:color="auto"/>
              <w:right w:val="single" w:sz="4" w:space="0" w:color="auto"/>
            </w:tcBorders>
            <w:noWrap/>
            <w:vAlign w:val="bottom"/>
            <w:hideMark/>
          </w:tcPr>
          <w:p w14:paraId="7F7F2561" w14:textId="77777777" w:rsidR="00C474B6" w:rsidRPr="004D7B13" w:rsidRDefault="00C474B6" w:rsidP="001455DC">
            <w:pPr>
              <w:spacing w:after="0" w:line="240" w:lineRule="auto"/>
              <w:jc w:val="center"/>
              <w:rPr>
                <w:rFonts w:ascii="Times New Roman" w:hAnsi="Times New Roman"/>
                <w:color w:val="000000"/>
                <w:sz w:val="20"/>
                <w:szCs w:val="20"/>
              </w:rPr>
            </w:pPr>
            <w:proofErr w:type="spellStart"/>
            <w:r w:rsidRPr="004D7B13">
              <w:rPr>
                <w:rFonts w:ascii="Times New Roman" w:hAnsi="Times New Roman"/>
                <w:color w:val="000000"/>
                <w:sz w:val="20"/>
                <w:szCs w:val="20"/>
              </w:rPr>
              <w:t>Utilization</w:t>
            </w:r>
            <w:proofErr w:type="spellEnd"/>
            <w:r w:rsidRPr="004D7B13">
              <w:rPr>
                <w:rFonts w:ascii="Times New Roman" w:hAnsi="Times New Roman"/>
                <w:color w:val="000000"/>
                <w:sz w:val="20"/>
                <w:szCs w:val="20"/>
              </w:rPr>
              <w:t xml:space="preserve"> </w:t>
            </w:r>
            <w:proofErr w:type="spellStart"/>
            <w:r w:rsidRPr="004D7B13">
              <w:rPr>
                <w:rFonts w:ascii="Times New Roman" w:hAnsi="Times New Roman"/>
                <w:color w:val="000000"/>
                <w:sz w:val="20"/>
                <w:szCs w:val="20"/>
              </w:rPr>
              <w:t>factor</w:t>
            </w:r>
            <w:proofErr w:type="spellEnd"/>
            <w:r w:rsidRPr="004D7B13">
              <w:rPr>
                <w:rFonts w:ascii="Times New Roman" w:hAnsi="Times New Roman"/>
                <w:color w:val="000000"/>
                <w:sz w:val="20"/>
                <w:szCs w:val="20"/>
              </w:rPr>
              <w:t xml:space="preserve"> (U)</w:t>
            </w:r>
          </w:p>
        </w:tc>
      </w:tr>
      <w:tr w:rsidR="00C474B6" w:rsidRPr="004D7B13" w14:paraId="64B2F0FE"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1BB11438"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15/90</w:t>
            </w:r>
          </w:p>
        </w:tc>
        <w:tc>
          <w:tcPr>
            <w:tcW w:w="1077" w:type="dxa"/>
            <w:tcBorders>
              <w:top w:val="nil"/>
              <w:left w:val="nil"/>
              <w:bottom w:val="single" w:sz="4" w:space="0" w:color="auto"/>
              <w:right w:val="single" w:sz="4" w:space="0" w:color="auto"/>
            </w:tcBorders>
            <w:noWrap/>
            <w:vAlign w:val="bottom"/>
            <w:hideMark/>
          </w:tcPr>
          <w:p w14:paraId="73617AE9"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720</w:t>
            </w:r>
          </w:p>
        </w:tc>
        <w:tc>
          <w:tcPr>
            <w:tcW w:w="857" w:type="dxa"/>
            <w:tcBorders>
              <w:top w:val="nil"/>
              <w:left w:val="nil"/>
              <w:bottom w:val="single" w:sz="4" w:space="0" w:color="auto"/>
              <w:right w:val="single" w:sz="4" w:space="0" w:color="auto"/>
            </w:tcBorders>
            <w:noWrap/>
            <w:vAlign w:val="bottom"/>
            <w:hideMark/>
          </w:tcPr>
          <w:p w14:paraId="7DB5434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501</w:t>
            </w:r>
          </w:p>
        </w:tc>
        <w:tc>
          <w:tcPr>
            <w:tcW w:w="1282" w:type="dxa"/>
            <w:tcBorders>
              <w:top w:val="nil"/>
              <w:left w:val="nil"/>
              <w:bottom w:val="single" w:sz="4" w:space="0" w:color="auto"/>
              <w:right w:val="single" w:sz="4" w:space="0" w:color="auto"/>
            </w:tcBorders>
            <w:noWrap/>
            <w:vAlign w:val="bottom"/>
            <w:hideMark/>
          </w:tcPr>
          <w:p w14:paraId="2DE3577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161</w:t>
            </w:r>
          </w:p>
        </w:tc>
        <w:tc>
          <w:tcPr>
            <w:tcW w:w="1637" w:type="dxa"/>
            <w:tcBorders>
              <w:top w:val="nil"/>
              <w:left w:val="nil"/>
              <w:bottom w:val="single" w:sz="4" w:space="0" w:color="auto"/>
              <w:right w:val="single" w:sz="4" w:space="0" w:color="auto"/>
            </w:tcBorders>
            <w:noWrap/>
            <w:vAlign w:val="bottom"/>
            <w:hideMark/>
          </w:tcPr>
          <w:p w14:paraId="059EFACD"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32</w:t>
            </w:r>
          </w:p>
        </w:tc>
        <w:tc>
          <w:tcPr>
            <w:tcW w:w="1170" w:type="dxa"/>
            <w:tcBorders>
              <w:top w:val="nil"/>
              <w:left w:val="nil"/>
              <w:bottom w:val="single" w:sz="4" w:space="0" w:color="auto"/>
              <w:right w:val="single" w:sz="4" w:space="0" w:color="auto"/>
            </w:tcBorders>
            <w:noWrap/>
            <w:vAlign w:val="bottom"/>
            <w:hideMark/>
          </w:tcPr>
          <w:p w14:paraId="3F082F0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26</w:t>
            </w:r>
          </w:p>
        </w:tc>
        <w:tc>
          <w:tcPr>
            <w:tcW w:w="1119" w:type="dxa"/>
            <w:tcBorders>
              <w:top w:val="nil"/>
              <w:left w:val="nil"/>
              <w:bottom w:val="single" w:sz="4" w:space="0" w:color="auto"/>
              <w:right w:val="single" w:sz="4" w:space="0" w:color="auto"/>
            </w:tcBorders>
            <w:noWrap/>
            <w:vAlign w:val="bottom"/>
            <w:hideMark/>
          </w:tcPr>
          <w:p w14:paraId="38015EB0"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0.7319</w:t>
            </w:r>
          </w:p>
        </w:tc>
        <w:tc>
          <w:tcPr>
            <w:tcW w:w="1313" w:type="dxa"/>
            <w:tcBorders>
              <w:top w:val="nil"/>
              <w:left w:val="nil"/>
              <w:bottom w:val="single" w:sz="4" w:space="0" w:color="auto"/>
              <w:right w:val="single" w:sz="4" w:space="0" w:color="auto"/>
            </w:tcBorders>
            <w:noWrap/>
            <w:vAlign w:val="bottom"/>
            <w:hideMark/>
          </w:tcPr>
          <w:p w14:paraId="279A476D"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0.6958</w:t>
            </w:r>
          </w:p>
        </w:tc>
      </w:tr>
      <w:tr w:rsidR="00C474B6" w:rsidRPr="004D7B13" w14:paraId="7ED67975"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3FD43CA8"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24/96</w:t>
            </w:r>
          </w:p>
        </w:tc>
        <w:tc>
          <w:tcPr>
            <w:tcW w:w="1077" w:type="dxa"/>
            <w:tcBorders>
              <w:top w:val="nil"/>
              <w:left w:val="nil"/>
              <w:bottom w:val="single" w:sz="4" w:space="0" w:color="auto"/>
              <w:right w:val="single" w:sz="4" w:space="0" w:color="auto"/>
            </w:tcBorders>
            <w:noWrap/>
            <w:vAlign w:val="bottom"/>
            <w:hideMark/>
          </w:tcPr>
          <w:p w14:paraId="4C27C096"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720</w:t>
            </w:r>
          </w:p>
        </w:tc>
        <w:tc>
          <w:tcPr>
            <w:tcW w:w="857" w:type="dxa"/>
            <w:tcBorders>
              <w:top w:val="nil"/>
              <w:left w:val="nil"/>
              <w:bottom w:val="single" w:sz="4" w:space="0" w:color="auto"/>
              <w:right w:val="single" w:sz="4" w:space="0" w:color="auto"/>
            </w:tcBorders>
            <w:noWrap/>
            <w:vAlign w:val="bottom"/>
            <w:hideMark/>
          </w:tcPr>
          <w:p w14:paraId="2C14263E"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619</w:t>
            </w:r>
          </w:p>
        </w:tc>
        <w:tc>
          <w:tcPr>
            <w:tcW w:w="1282" w:type="dxa"/>
            <w:tcBorders>
              <w:top w:val="nil"/>
              <w:left w:val="nil"/>
              <w:bottom w:val="single" w:sz="4" w:space="0" w:color="auto"/>
              <w:right w:val="single" w:sz="4" w:space="0" w:color="auto"/>
            </w:tcBorders>
            <w:noWrap/>
            <w:vAlign w:val="bottom"/>
            <w:hideMark/>
          </w:tcPr>
          <w:p w14:paraId="1C0BD3A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59</w:t>
            </w:r>
          </w:p>
        </w:tc>
        <w:tc>
          <w:tcPr>
            <w:tcW w:w="1637" w:type="dxa"/>
            <w:tcBorders>
              <w:top w:val="nil"/>
              <w:left w:val="nil"/>
              <w:bottom w:val="single" w:sz="4" w:space="0" w:color="auto"/>
              <w:right w:val="single" w:sz="4" w:space="0" w:color="auto"/>
            </w:tcBorders>
            <w:noWrap/>
            <w:vAlign w:val="bottom"/>
            <w:hideMark/>
          </w:tcPr>
          <w:p w14:paraId="0CC3207C"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25</w:t>
            </w:r>
          </w:p>
        </w:tc>
        <w:tc>
          <w:tcPr>
            <w:tcW w:w="1170" w:type="dxa"/>
            <w:tcBorders>
              <w:top w:val="nil"/>
              <w:left w:val="nil"/>
              <w:bottom w:val="single" w:sz="4" w:space="0" w:color="auto"/>
              <w:right w:val="single" w:sz="4" w:space="0" w:color="auto"/>
            </w:tcBorders>
            <w:noWrap/>
            <w:vAlign w:val="bottom"/>
            <w:hideMark/>
          </w:tcPr>
          <w:p w14:paraId="34C1E9B9"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17</w:t>
            </w:r>
          </w:p>
        </w:tc>
        <w:tc>
          <w:tcPr>
            <w:tcW w:w="1119" w:type="dxa"/>
            <w:tcBorders>
              <w:top w:val="nil"/>
              <w:left w:val="nil"/>
              <w:bottom w:val="single" w:sz="4" w:space="0" w:color="auto"/>
              <w:right w:val="single" w:sz="4" w:space="0" w:color="auto"/>
            </w:tcBorders>
            <w:noWrap/>
            <w:vAlign w:val="bottom"/>
            <w:hideMark/>
          </w:tcPr>
          <w:p w14:paraId="0E302C49"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0.8833</w:t>
            </w:r>
          </w:p>
        </w:tc>
        <w:tc>
          <w:tcPr>
            <w:tcW w:w="1313" w:type="dxa"/>
            <w:tcBorders>
              <w:top w:val="nil"/>
              <w:left w:val="nil"/>
              <w:bottom w:val="single" w:sz="4" w:space="0" w:color="auto"/>
              <w:right w:val="single" w:sz="4" w:space="0" w:color="auto"/>
            </w:tcBorders>
            <w:noWrap/>
            <w:vAlign w:val="bottom"/>
            <w:hideMark/>
          </w:tcPr>
          <w:p w14:paraId="691FAA5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0.8597</w:t>
            </w:r>
          </w:p>
        </w:tc>
      </w:tr>
      <w:tr w:rsidR="00C474B6" w:rsidRPr="004D7B13" w14:paraId="34A09F33"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04FE8401"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24/96</w:t>
            </w:r>
          </w:p>
        </w:tc>
        <w:tc>
          <w:tcPr>
            <w:tcW w:w="1077" w:type="dxa"/>
            <w:tcBorders>
              <w:top w:val="nil"/>
              <w:left w:val="nil"/>
              <w:bottom w:val="single" w:sz="4" w:space="0" w:color="auto"/>
              <w:right w:val="single" w:sz="4" w:space="0" w:color="auto"/>
            </w:tcBorders>
            <w:noWrap/>
            <w:vAlign w:val="bottom"/>
            <w:hideMark/>
          </w:tcPr>
          <w:p w14:paraId="331ACFA3"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744</w:t>
            </w:r>
          </w:p>
        </w:tc>
        <w:tc>
          <w:tcPr>
            <w:tcW w:w="857" w:type="dxa"/>
            <w:tcBorders>
              <w:top w:val="nil"/>
              <w:left w:val="nil"/>
              <w:bottom w:val="single" w:sz="4" w:space="0" w:color="auto"/>
              <w:right w:val="single" w:sz="4" w:space="0" w:color="auto"/>
            </w:tcBorders>
            <w:noWrap/>
            <w:vAlign w:val="bottom"/>
            <w:hideMark/>
          </w:tcPr>
          <w:p w14:paraId="269C7FAD"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594</w:t>
            </w:r>
          </w:p>
        </w:tc>
        <w:tc>
          <w:tcPr>
            <w:tcW w:w="1282" w:type="dxa"/>
            <w:tcBorders>
              <w:top w:val="nil"/>
              <w:left w:val="nil"/>
              <w:bottom w:val="single" w:sz="4" w:space="0" w:color="auto"/>
              <w:right w:val="single" w:sz="4" w:space="0" w:color="auto"/>
            </w:tcBorders>
            <w:noWrap/>
            <w:vAlign w:val="bottom"/>
            <w:hideMark/>
          </w:tcPr>
          <w:p w14:paraId="5CDAD30F"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49</w:t>
            </w:r>
          </w:p>
        </w:tc>
        <w:tc>
          <w:tcPr>
            <w:tcW w:w="1637" w:type="dxa"/>
            <w:tcBorders>
              <w:top w:val="nil"/>
              <w:left w:val="nil"/>
              <w:bottom w:val="single" w:sz="4" w:space="0" w:color="auto"/>
              <w:right w:val="single" w:sz="4" w:space="0" w:color="auto"/>
            </w:tcBorders>
            <w:noWrap/>
            <w:vAlign w:val="bottom"/>
            <w:hideMark/>
          </w:tcPr>
          <w:p w14:paraId="51DFBDA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68</w:t>
            </w:r>
          </w:p>
        </w:tc>
        <w:tc>
          <w:tcPr>
            <w:tcW w:w="1170" w:type="dxa"/>
            <w:tcBorders>
              <w:top w:val="nil"/>
              <w:left w:val="nil"/>
              <w:bottom w:val="single" w:sz="4" w:space="0" w:color="auto"/>
              <w:right w:val="single" w:sz="4" w:space="0" w:color="auto"/>
            </w:tcBorders>
            <w:noWrap/>
            <w:vAlign w:val="bottom"/>
            <w:hideMark/>
          </w:tcPr>
          <w:p w14:paraId="0F7C0D16"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33</w:t>
            </w:r>
          </w:p>
        </w:tc>
        <w:tc>
          <w:tcPr>
            <w:tcW w:w="1119" w:type="dxa"/>
            <w:tcBorders>
              <w:top w:val="nil"/>
              <w:left w:val="nil"/>
              <w:bottom w:val="single" w:sz="4" w:space="0" w:color="auto"/>
              <w:right w:val="single" w:sz="4" w:space="0" w:color="auto"/>
            </w:tcBorders>
            <w:noWrap/>
            <w:vAlign w:val="bottom"/>
            <w:hideMark/>
          </w:tcPr>
          <w:p w14:paraId="250EAECE"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0.8427</w:t>
            </w:r>
          </w:p>
        </w:tc>
        <w:tc>
          <w:tcPr>
            <w:tcW w:w="1313" w:type="dxa"/>
            <w:tcBorders>
              <w:top w:val="nil"/>
              <w:left w:val="nil"/>
              <w:bottom w:val="single" w:sz="4" w:space="0" w:color="auto"/>
              <w:right w:val="single" w:sz="4" w:space="0" w:color="auto"/>
            </w:tcBorders>
            <w:noWrap/>
            <w:vAlign w:val="bottom"/>
            <w:hideMark/>
          </w:tcPr>
          <w:p w14:paraId="3F54D5F3"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0.7983</w:t>
            </w:r>
          </w:p>
        </w:tc>
      </w:tr>
      <w:tr w:rsidR="00C474B6" w:rsidRPr="004D7B13" w14:paraId="44AF6239"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11082BC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24/96</w:t>
            </w:r>
          </w:p>
        </w:tc>
        <w:tc>
          <w:tcPr>
            <w:tcW w:w="1077" w:type="dxa"/>
            <w:tcBorders>
              <w:top w:val="nil"/>
              <w:left w:val="nil"/>
              <w:bottom w:val="single" w:sz="4" w:space="0" w:color="auto"/>
              <w:right w:val="single" w:sz="4" w:space="0" w:color="auto"/>
            </w:tcBorders>
            <w:noWrap/>
            <w:vAlign w:val="bottom"/>
            <w:hideMark/>
          </w:tcPr>
          <w:p w14:paraId="0184AA12"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720</w:t>
            </w:r>
          </w:p>
        </w:tc>
        <w:tc>
          <w:tcPr>
            <w:tcW w:w="857" w:type="dxa"/>
            <w:tcBorders>
              <w:top w:val="nil"/>
              <w:left w:val="nil"/>
              <w:bottom w:val="single" w:sz="4" w:space="0" w:color="auto"/>
              <w:right w:val="single" w:sz="4" w:space="0" w:color="auto"/>
            </w:tcBorders>
            <w:noWrap/>
            <w:vAlign w:val="bottom"/>
            <w:hideMark/>
          </w:tcPr>
          <w:p w14:paraId="597D252B"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507</w:t>
            </w:r>
          </w:p>
        </w:tc>
        <w:tc>
          <w:tcPr>
            <w:tcW w:w="1282" w:type="dxa"/>
            <w:tcBorders>
              <w:top w:val="nil"/>
              <w:left w:val="nil"/>
              <w:bottom w:val="single" w:sz="4" w:space="0" w:color="auto"/>
              <w:right w:val="single" w:sz="4" w:space="0" w:color="auto"/>
            </w:tcBorders>
            <w:noWrap/>
            <w:vAlign w:val="bottom"/>
            <w:hideMark/>
          </w:tcPr>
          <w:p w14:paraId="3107B80B"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119</w:t>
            </w:r>
          </w:p>
        </w:tc>
        <w:tc>
          <w:tcPr>
            <w:tcW w:w="1637" w:type="dxa"/>
            <w:tcBorders>
              <w:top w:val="nil"/>
              <w:left w:val="nil"/>
              <w:bottom w:val="single" w:sz="4" w:space="0" w:color="auto"/>
              <w:right w:val="single" w:sz="4" w:space="0" w:color="auto"/>
            </w:tcBorders>
            <w:noWrap/>
            <w:vAlign w:val="bottom"/>
            <w:hideMark/>
          </w:tcPr>
          <w:p w14:paraId="102C3FA3"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33</w:t>
            </w:r>
          </w:p>
        </w:tc>
        <w:tc>
          <w:tcPr>
            <w:tcW w:w="1170" w:type="dxa"/>
            <w:tcBorders>
              <w:top w:val="nil"/>
              <w:left w:val="nil"/>
              <w:bottom w:val="single" w:sz="4" w:space="0" w:color="auto"/>
              <w:right w:val="single" w:sz="4" w:space="0" w:color="auto"/>
            </w:tcBorders>
            <w:noWrap/>
            <w:vAlign w:val="bottom"/>
            <w:hideMark/>
          </w:tcPr>
          <w:p w14:paraId="0C920831"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61</w:t>
            </w:r>
          </w:p>
        </w:tc>
        <w:tc>
          <w:tcPr>
            <w:tcW w:w="1119" w:type="dxa"/>
            <w:tcBorders>
              <w:top w:val="nil"/>
              <w:left w:val="nil"/>
              <w:bottom w:val="single" w:sz="4" w:space="0" w:color="auto"/>
              <w:right w:val="single" w:sz="4" w:space="0" w:color="auto"/>
            </w:tcBorders>
            <w:noWrap/>
            <w:vAlign w:val="bottom"/>
            <w:hideMark/>
          </w:tcPr>
          <w:p w14:paraId="5950E736"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0.7888</w:t>
            </w:r>
          </w:p>
        </w:tc>
        <w:tc>
          <w:tcPr>
            <w:tcW w:w="1313" w:type="dxa"/>
            <w:tcBorders>
              <w:top w:val="nil"/>
              <w:left w:val="nil"/>
              <w:bottom w:val="single" w:sz="4" w:space="0" w:color="auto"/>
              <w:right w:val="single" w:sz="4" w:space="0" w:color="auto"/>
            </w:tcBorders>
            <w:noWrap/>
            <w:vAlign w:val="bottom"/>
            <w:hideMark/>
          </w:tcPr>
          <w:p w14:paraId="0FC2F14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0.7041</w:t>
            </w:r>
          </w:p>
        </w:tc>
      </w:tr>
      <w:tr w:rsidR="00C474B6" w:rsidRPr="004D7B13" w14:paraId="419A4150"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17580358"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30/92</w:t>
            </w:r>
          </w:p>
        </w:tc>
        <w:tc>
          <w:tcPr>
            <w:tcW w:w="1077" w:type="dxa"/>
            <w:tcBorders>
              <w:top w:val="nil"/>
              <w:left w:val="nil"/>
              <w:bottom w:val="single" w:sz="4" w:space="0" w:color="auto"/>
              <w:right w:val="single" w:sz="4" w:space="0" w:color="auto"/>
            </w:tcBorders>
            <w:noWrap/>
            <w:vAlign w:val="bottom"/>
            <w:hideMark/>
          </w:tcPr>
          <w:p w14:paraId="26850A42"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744</w:t>
            </w:r>
          </w:p>
        </w:tc>
        <w:tc>
          <w:tcPr>
            <w:tcW w:w="857" w:type="dxa"/>
            <w:tcBorders>
              <w:top w:val="nil"/>
              <w:left w:val="nil"/>
              <w:bottom w:val="single" w:sz="4" w:space="0" w:color="auto"/>
              <w:right w:val="single" w:sz="4" w:space="0" w:color="auto"/>
            </w:tcBorders>
            <w:noWrap/>
            <w:vAlign w:val="bottom"/>
            <w:hideMark/>
          </w:tcPr>
          <w:p w14:paraId="58E73DCC"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408</w:t>
            </w:r>
          </w:p>
        </w:tc>
        <w:tc>
          <w:tcPr>
            <w:tcW w:w="1282" w:type="dxa"/>
            <w:tcBorders>
              <w:top w:val="nil"/>
              <w:left w:val="nil"/>
              <w:bottom w:val="single" w:sz="4" w:space="0" w:color="auto"/>
              <w:right w:val="single" w:sz="4" w:space="0" w:color="auto"/>
            </w:tcBorders>
            <w:noWrap/>
            <w:vAlign w:val="bottom"/>
            <w:hideMark/>
          </w:tcPr>
          <w:p w14:paraId="3A3AA150"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137</w:t>
            </w:r>
          </w:p>
        </w:tc>
        <w:tc>
          <w:tcPr>
            <w:tcW w:w="1637" w:type="dxa"/>
            <w:tcBorders>
              <w:top w:val="nil"/>
              <w:left w:val="nil"/>
              <w:bottom w:val="single" w:sz="4" w:space="0" w:color="auto"/>
              <w:right w:val="single" w:sz="4" w:space="0" w:color="auto"/>
            </w:tcBorders>
            <w:noWrap/>
            <w:vAlign w:val="bottom"/>
            <w:hideMark/>
          </w:tcPr>
          <w:p w14:paraId="764B4A9C"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30</w:t>
            </w:r>
          </w:p>
        </w:tc>
        <w:tc>
          <w:tcPr>
            <w:tcW w:w="1170" w:type="dxa"/>
            <w:tcBorders>
              <w:top w:val="nil"/>
              <w:left w:val="nil"/>
              <w:bottom w:val="single" w:sz="4" w:space="0" w:color="auto"/>
              <w:right w:val="single" w:sz="4" w:space="0" w:color="auto"/>
            </w:tcBorders>
            <w:noWrap/>
            <w:vAlign w:val="bottom"/>
            <w:hideMark/>
          </w:tcPr>
          <w:p w14:paraId="417A26A0"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161</w:t>
            </w:r>
          </w:p>
        </w:tc>
        <w:tc>
          <w:tcPr>
            <w:tcW w:w="1119" w:type="dxa"/>
            <w:tcBorders>
              <w:top w:val="nil"/>
              <w:left w:val="nil"/>
              <w:bottom w:val="single" w:sz="4" w:space="0" w:color="auto"/>
              <w:right w:val="single" w:sz="4" w:space="0" w:color="auto"/>
            </w:tcBorders>
            <w:noWrap/>
            <w:vAlign w:val="bottom"/>
            <w:hideMark/>
          </w:tcPr>
          <w:p w14:paraId="0628ADF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0.7755</w:t>
            </w:r>
          </w:p>
        </w:tc>
        <w:tc>
          <w:tcPr>
            <w:tcW w:w="1313" w:type="dxa"/>
            <w:tcBorders>
              <w:top w:val="nil"/>
              <w:left w:val="nil"/>
              <w:bottom w:val="single" w:sz="4" w:space="0" w:color="auto"/>
              <w:right w:val="single" w:sz="4" w:space="0" w:color="auto"/>
            </w:tcBorders>
            <w:noWrap/>
            <w:vAlign w:val="bottom"/>
            <w:hideMark/>
          </w:tcPr>
          <w:p w14:paraId="61A63DB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0.5483</w:t>
            </w:r>
          </w:p>
        </w:tc>
      </w:tr>
    </w:tbl>
    <w:p w14:paraId="573D3ECE" w14:textId="77777777" w:rsidR="00C474B6" w:rsidRPr="00361F83" w:rsidRDefault="00C474B6" w:rsidP="00361F83">
      <w:pPr>
        <w:rPr>
          <w:rFonts w:cs="Arial"/>
          <w:lang w:val="en-US"/>
        </w:rPr>
      </w:pPr>
    </w:p>
    <w:p w14:paraId="4F520C0C" w14:textId="77777777" w:rsidR="00E4568E" w:rsidRDefault="00E4568E" w:rsidP="00E4568E">
      <w:pPr>
        <w:pStyle w:val="ListParagraph"/>
        <w:spacing w:line="360" w:lineRule="auto"/>
        <w:ind w:left="643"/>
        <w:rPr>
          <w:rFonts w:cs="Arial"/>
          <w:b/>
          <w:bCs/>
          <w:lang w:val="en-US"/>
        </w:rPr>
      </w:pPr>
    </w:p>
    <w:p w14:paraId="2DE1904D" w14:textId="78A79026" w:rsidR="004B558D" w:rsidRPr="00AD3036" w:rsidRDefault="004B558D" w:rsidP="000C7721">
      <w:pPr>
        <w:pStyle w:val="ListParagraph"/>
        <w:numPr>
          <w:ilvl w:val="2"/>
          <w:numId w:val="24"/>
        </w:numPr>
        <w:spacing w:line="360" w:lineRule="auto"/>
        <w:rPr>
          <w:rStyle w:val="katex-mathml"/>
          <w:rFonts w:cs="Arial"/>
          <w:b/>
          <w:bCs/>
          <w:lang w:val="en-US"/>
        </w:rPr>
      </w:pPr>
      <w:r w:rsidRPr="00AD3036">
        <w:rPr>
          <w:rFonts w:cs="Arial"/>
          <w:b/>
          <w:bCs/>
          <w:lang w:val="en-US"/>
        </w:rPr>
        <w:t xml:space="preserve">Travel/position factor </w:t>
      </w:r>
      <w:r w:rsidRPr="00AD3036">
        <w:rPr>
          <w:rFonts w:cs="Arial"/>
          <w:b/>
          <w:bCs/>
          <w:sz w:val="22"/>
          <w:szCs w:val="22"/>
          <w:lang w:val="en-US"/>
        </w:rPr>
        <w:t xml:space="preserve">( </w:t>
      </w:r>
      <w:r w:rsidRPr="00AD3036">
        <w:rPr>
          <w:rFonts w:cs="Arial"/>
          <w:b/>
          <w:bCs/>
          <w:lang w:val="en-US"/>
        </w:rPr>
        <w:t>M)</w:t>
      </w:r>
    </w:p>
    <w:p w14:paraId="3FF50D4E" w14:textId="77777777" w:rsidR="004B558D" w:rsidRDefault="004B558D" w:rsidP="00AF2910">
      <w:pPr>
        <w:pStyle w:val="ListParagraph"/>
        <w:spacing w:line="360" w:lineRule="auto"/>
        <w:ind w:left="1287"/>
        <w:rPr>
          <w:rStyle w:val="katex-mathml"/>
          <w:rFonts w:cs="Arial"/>
          <w:lang w:val="en-US"/>
        </w:rPr>
      </w:pPr>
    </w:p>
    <w:p w14:paraId="25DA35C6" w14:textId="7F5B4953" w:rsidR="00AF2910" w:rsidRPr="009F4E69" w:rsidRDefault="004B558D" w:rsidP="009F4E69">
      <w:pPr>
        <w:spacing w:line="360" w:lineRule="auto"/>
        <w:rPr>
          <w:rStyle w:val="katex-mathml"/>
          <w:rFonts w:cs="Arial"/>
          <w:lang w:val="en-US"/>
        </w:rPr>
      </w:pPr>
      <w:r w:rsidRPr="009F4E69">
        <w:rPr>
          <w:rStyle w:val="katex-mathml"/>
          <w:rFonts w:cs="Arial"/>
          <w:lang w:val="en-US"/>
        </w:rPr>
        <w:t>D</w:t>
      </w:r>
      <w:r w:rsidR="00AF2910" w:rsidRPr="009F4E69">
        <w:rPr>
          <w:rStyle w:val="katex-mathml"/>
          <w:rFonts w:cs="Arial"/>
          <w:lang w:val="en-US"/>
        </w:rPr>
        <w:t>raglines are largely stationary over multiple cycles and only relocate after completing a panel or key cut. However, two categories of losses are always present:</w:t>
      </w:r>
    </w:p>
    <w:p w14:paraId="3F4DB383" w14:textId="77777777" w:rsidR="00AF2910" w:rsidRPr="00AF2910" w:rsidRDefault="00AF2910" w:rsidP="00AF2910">
      <w:pPr>
        <w:pStyle w:val="ListParagraph"/>
        <w:spacing w:line="360" w:lineRule="auto"/>
        <w:ind w:left="1287"/>
        <w:rPr>
          <w:rStyle w:val="katex-mathml"/>
          <w:rFonts w:cs="Arial"/>
          <w:lang w:val="en-US"/>
        </w:rPr>
      </w:pPr>
    </w:p>
    <w:p w14:paraId="058D8EB7" w14:textId="77777777" w:rsidR="00801380" w:rsidRPr="009F4E69" w:rsidRDefault="00AF2910" w:rsidP="009F4E69">
      <w:pPr>
        <w:spacing w:line="360" w:lineRule="auto"/>
        <w:rPr>
          <w:rStyle w:val="katex-mathml"/>
          <w:rFonts w:cs="Arial"/>
          <w:lang w:val="en-US"/>
        </w:rPr>
      </w:pPr>
      <w:r w:rsidRPr="009F4E69">
        <w:rPr>
          <w:rStyle w:val="katex-mathml"/>
          <w:rFonts w:cs="Arial"/>
          <w:lang w:val="en-US"/>
        </w:rPr>
        <w:t>Travel losses: Downtime incurred during dragline walking between adjacent panels, extended benches, or repositioning within the cut. Although infrequent, each walk may take 30–60 minutes, reducing effective working time.</w:t>
      </w:r>
    </w:p>
    <w:p w14:paraId="79E5AC99" w14:textId="10294147" w:rsidR="00801380" w:rsidRPr="00801380" w:rsidRDefault="00801380" w:rsidP="00801380">
      <w:pPr>
        <w:pStyle w:val="ListParagraph"/>
        <w:spacing w:line="360" w:lineRule="auto"/>
        <w:ind w:left="1287"/>
        <w:rPr>
          <w:rStyle w:val="katex-mathml"/>
          <w:rFonts w:cs="Arial"/>
          <w:lang w:val="en-US"/>
        </w:rPr>
      </w:pPr>
      <w:r w:rsidRPr="00801380">
        <w:rPr>
          <w:lang w:val="en-US"/>
        </w:rPr>
        <w:t xml:space="preserve"> </w:t>
      </w:r>
      <w:r w:rsidRPr="00801380">
        <w:rPr>
          <w:rStyle w:val="katex-mathml"/>
          <w:rFonts w:cs="Arial"/>
          <w:lang w:val="en-US"/>
        </w:rPr>
        <w:t>Mt=1−</w:t>
      </w:r>
      <w:r w:rsidR="00CF45E8" w:rsidRPr="00801380">
        <w:rPr>
          <w:rStyle w:val="katex-mathml"/>
          <w:rFonts w:cs="Arial"/>
          <w:lang w:val="en-US"/>
        </w:rPr>
        <w:t xml:space="preserve"> </w:t>
      </w:r>
      <w:r w:rsidRPr="00801380">
        <w:rPr>
          <w:rStyle w:val="katex-mathml"/>
          <w:rFonts w:cs="Arial"/>
          <w:lang w:val="en-US"/>
        </w:rPr>
        <w:t>Walking hours</w:t>
      </w:r>
      <w:r w:rsidR="00CF45E8">
        <w:rPr>
          <w:rStyle w:val="katex-mathml"/>
          <w:rFonts w:cs="Arial"/>
          <w:lang w:val="en-US"/>
        </w:rPr>
        <w:t>/</w:t>
      </w:r>
      <w:r w:rsidR="00CF45E8" w:rsidRPr="00CF45E8">
        <w:rPr>
          <w:rStyle w:val="katex-mathml"/>
          <w:rFonts w:cs="Arial"/>
          <w:lang w:val="en-US"/>
        </w:rPr>
        <w:t xml:space="preserve"> </w:t>
      </w:r>
      <w:r w:rsidR="00CF45E8" w:rsidRPr="00801380">
        <w:rPr>
          <w:rStyle w:val="katex-mathml"/>
          <w:rFonts w:cs="Arial"/>
          <w:lang w:val="en-US"/>
        </w:rPr>
        <w:t>Scheduled operating hours</w:t>
      </w:r>
    </w:p>
    <w:p w14:paraId="66EFC0A6" w14:textId="28AAE530" w:rsidR="00AF2910" w:rsidRPr="00801380" w:rsidRDefault="00801380" w:rsidP="00801380">
      <w:pPr>
        <w:pStyle w:val="ListParagraph"/>
        <w:spacing w:line="360" w:lineRule="auto"/>
        <w:ind w:left="1287"/>
        <w:rPr>
          <w:rStyle w:val="katex-mathml"/>
          <w:rFonts w:cs="Arial"/>
          <w:lang w:val="en-US"/>
        </w:rPr>
      </w:pPr>
      <w:r w:rsidRPr="00801380">
        <w:rPr>
          <w:rStyle w:val="katex-mathml"/>
          <w:rFonts w:cs="Arial"/>
          <w:lang w:val="en-US"/>
        </w:rPr>
        <w:tab/>
        <w:t>​</w:t>
      </w:r>
    </w:p>
    <w:p w14:paraId="00D49A49" w14:textId="16BE8157" w:rsidR="005F3330" w:rsidRPr="009F4E69" w:rsidRDefault="00AF2910" w:rsidP="009F4E69">
      <w:pPr>
        <w:spacing w:line="360" w:lineRule="auto"/>
        <w:rPr>
          <w:rStyle w:val="katex-mathml"/>
          <w:rFonts w:cs="Arial"/>
          <w:lang w:val="en-US"/>
        </w:rPr>
      </w:pPr>
      <w:r w:rsidRPr="009F4E69">
        <w:rPr>
          <w:rStyle w:val="katex-mathml"/>
          <w:rFonts w:cs="Arial"/>
          <w:lang w:val="en-US"/>
        </w:rPr>
        <w:t>Spotting/positioning losses: Small but frequent time penalties when the bucket is not ideally positioned at the toe during digging, or overshoots the spoil crest during dumping. Spotting corrections extend cycle time and reduce fill efficiency.</w:t>
      </w:r>
    </w:p>
    <w:p w14:paraId="791E37D9" w14:textId="7CC85CF1" w:rsidR="005F3330" w:rsidRPr="00361F83" w:rsidRDefault="005F3330" w:rsidP="00352B88">
      <w:pPr>
        <w:pStyle w:val="ListParagraph"/>
        <w:spacing w:line="360" w:lineRule="auto"/>
        <w:ind w:left="1287"/>
        <w:rPr>
          <w:rStyle w:val="katex-mathml"/>
          <w:rFonts w:cs="Arial"/>
          <w:lang w:val="en-US"/>
        </w:rPr>
      </w:pPr>
    </w:p>
    <w:p w14:paraId="2D58F686" w14:textId="28717D7A" w:rsidR="00CF45E8" w:rsidRPr="00CF45E8" w:rsidRDefault="00CF45E8" w:rsidP="00CF45E8">
      <w:pPr>
        <w:pStyle w:val="ListParagraph"/>
        <w:spacing w:line="360" w:lineRule="auto"/>
        <w:ind w:left="1287"/>
        <w:rPr>
          <w:rFonts w:cs="Arial"/>
          <w:lang w:val="en-US"/>
        </w:rPr>
      </w:pPr>
      <w:proofErr w:type="spellStart"/>
      <w:r w:rsidRPr="00CF45E8">
        <w:rPr>
          <w:rFonts w:cs="Arial"/>
          <w:lang w:val="en-US"/>
        </w:rPr>
        <w:t>Mp</w:t>
      </w:r>
      <w:proofErr w:type="spellEnd"/>
      <w:r w:rsidRPr="00CF45E8">
        <w:rPr>
          <w:rFonts w:cs="Arial"/>
          <w:lang w:val="en-US"/>
        </w:rPr>
        <w:t xml:space="preserve">​=1− Spotting correction time​ </w:t>
      </w:r>
      <w:r>
        <w:rPr>
          <w:rFonts w:cs="Arial"/>
          <w:lang w:val="en-US"/>
        </w:rPr>
        <w:t>/</w:t>
      </w:r>
      <w:r w:rsidRPr="00CF45E8">
        <w:rPr>
          <w:rFonts w:cs="Arial"/>
          <w:lang w:val="en-US"/>
        </w:rPr>
        <w:t xml:space="preserve"> Cycle time</w:t>
      </w:r>
    </w:p>
    <w:p w14:paraId="2B7338FC" w14:textId="370FEBEE" w:rsidR="005F3330" w:rsidRPr="00361F83" w:rsidRDefault="005F3330" w:rsidP="00352B88">
      <w:pPr>
        <w:pStyle w:val="ListParagraph"/>
        <w:spacing w:line="360" w:lineRule="auto"/>
        <w:ind w:left="1287"/>
        <w:rPr>
          <w:rStyle w:val="katex-mathml"/>
          <w:rFonts w:cs="Arial"/>
          <w:lang w:val="en-US"/>
        </w:rPr>
      </w:pPr>
    </w:p>
    <w:p w14:paraId="4F34D046" w14:textId="331A4A89" w:rsidR="00352B88" w:rsidRPr="009F4E69" w:rsidRDefault="009F4E69" w:rsidP="009F4E69">
      <w:pPr>
        <w:spacing w:line="360" w:lineRule="auto"/>
        <w:rPr>
          <w:rFonts w:cs="Arial"/>
        </w:rPr>
      </w:pPr>
      <w:r w:rsidRPr="00C560D1">
        <w:rPr>
          <w:rFonts w:cs="Arial"/>
          <w:lang w:val="en-IN"/>
        </w:rPr>
        <w:t xml:space="preserve">           </w:t>
      </w:r>
      <w:r w:rsidR="007E3FAE" w:rsidRPr="009F4E69">
        <w:rPr>
          <w:rFonts w:cs="Arial"/>
        </w:rPr>
        <w:t>M=</w:t>
      </w:r>
      <w:proofErr w:type="spellStart"/>
      <w:r w:rsidR="007E3FAE" w:rsidRPr="009F4E69">
        <w:rPr>
          <w:rFonts w:cs="Arial"/>
        </w:rPr>
        <w:t>Mt</w:t>
      </w:r>
      <w:proofErr w:type="spellEnd"/>
      <w:r w:rsidR="007E3FAE" w:rsidRPr="009F4E69">
        <w:rPr>
          <w:rFonts w:cs="Arial"/>
        </w:rPr>
        <w:t>​×Mp​</w:t>
      </w:r>
    </w:p>
    <w:p w14:paraId="181A0FC7" w14:textId="77777777" w:rsidR="007E3FAE" w:rsidRDefault="007E3FAE" w:rsidP="00352B88">
      <w:pPr>
        <w:pStyle w:val="ListParagraph"/>
        <w:spacing w:line="360" w:lineRule="auto"/>
        <w:ind w:left="1287"/>
        <w:rPr>
          <w:rFonts w:cs="Arial"/>
        </w:rPr>
      </w:pPr>
    </w:p>
    <w:p w14:paraId="269DEFD0" w14:textId="77777777" w:rsidR="007E3FAE" w:rsidRDefault="007E3FAE" w:rsidP="00352B88">
      <w:pPr>
        <w:pStyle w:val="ListParagraph"/>
        <w:spacing w:line="360" w:lineRule="auto"/>
        <w:ind w:left="1287"/>
        <w:rPr>
          <w:rFonts w:cs="Arial"/>
        </w:rPr>
      </w:pPr>
    </w:p>
    <w:p w14:paraId="6CCE1932" w14:textId="2785B68F" w:rsidR="007E3FAE" w:rsidRPr="00CE7435" w:rsidRDefault="001D4FFF" w:rsidP="000445D5">
      <w:pPr>
        <w:pStyle w:val="Heading3"/>
        <w:rPr>
          <w:lang w:val="en-US"/>
        </w:rPr>
      </w:pPr>
      <w:bookmarkStart w:id="54" w:name="_Toc212546460"/>
      <w:r>
        <w:rPr>
          <w:lang w:val="en-US"/>
        </w:rPr>
        <w:lastRenderedPageBreak/>
        <w:t>Other</w:t>
      </w:r>
      <w:r w:rsidR="007E3FAE">
        <w:rPr>
          <w:lang w:val="en-US"/>
        </w:rPr>
        <w:t xml:space="preserve"> Factor</w:t>
      </w:r>
      <w:bookmarkEnd w:id="54"/>
      <w:r w:rsidR="007E3FAE">
        <w:rPr>
          <w:lang w:val="en-US"/>
        </w:rPr>
        <w:t xml:space="preserve"> </w:t>
      </w:r>
    </w:p>
    <w:p w14:paraId="39A971A6" w14:textId="77777777" w:rsidR="007E3FAE" w:rsidRDefault="007E3FAE" w:rsidP="007E3FAE">
      <w:pPr>
        <w:pStyle w:val="ListParagraph"/>
        <w:spacing w:line="360" w:lineRule="auto"/>
        <w:rPr>
          <w:rFonts w:cs="Arial"/>
          <w:lang w:val="en-US"/>
        </w:rPr>
      </w:pPr>
    </w:p>
    <w:p w14:paraId="01777081" w14:textId="7DCFFC9C" w:rsidR="00E77B1C" w:rsidRDefault="00E4568E" w:rsidP="00E77B1C">
      <w:pPr>
        <w:spacing w:line="360" w:lineRule="auto"/>
        <w:rPr>
          <w:rStyle w:val="katex-mathml"/>
          <w:rFonts w:cs="Arial"/>
          <w:lang w:val="en-US"/>
        </w:rPr>
      </w:pPr>
      <w:r w:rsidRPr="00E4568E">
        <w:rPr>
          <w:rStyle w:val="katex-mathml"/>
          <w:rFonts w:cs="Arial"/>
          <w:lang w:val="en-US"/>
        </w:rPr>
        <w:t>Additional variables—such as panel width, bench height, and cut geometry—affect dragline output by altering swing angle, rehandle, and dump reach. Environmental and regulatory factors (e.g., monsoon downtime, slope restrictions) also reduce effective annual productivity by 3–8 % (DGMS CMR 2017; CMPDI 2020).</w:t>
      </w:r>
    </w:p>
    <w:p w14:paraId="7220367A" w14:textId="77777777" w:rsidR="00510635" w:rsidRPr="00E4568E" w:rsidRDefault="00510635" w:rsidP="00244F5C">
      <w:pPr>
        <w:spacing w:line="360" w:lineRule="auto"/>
        <w:rPr>
          <w:rFonts w:cs="Arial"/>
          <w:lang w:val="en-IN"/>
        </w:rPr>
      </w:pPr>
    </w:p>
    <w:p w14:paraId="02041DB1" w14:textId="2711C5ED" w:rsidR="00E77B1C" w:rsidRPr="00244F5C" w:rsidRDefault="00510635" w:rsidP="000445D5">
      <w:pPr>
        <w:pStyle w:val="Heading3"/>
        <w:rPr>
          <w:rStyle w:val="katex-mathml"/>
          <w:lang w:val="en-US"/>
        </w:rPr>
      </w:pPr>
      <w:bookmarkStart w:id="55" w:name="_Toc212546461"/>
      <w:r>
        <w:rPr>
          <w:lang w:val="en-US"/>
        </w:rPr>
        <w:t xml:space="preserve">Mining cases </w:t>
      </w:r>
      <w:r w:rsidR="000734F2">
        <w:rPr>
          <w:lang w:val="en-US"/>
        </w:rPr>
        <w:t>and Observation</w:t>
      </w:r>
      <w:bookmarkEnd w:id="55"/>
      <w:r w:rsidR="000734F2">
        <w:rPr>
          <w:lang w:val="en-US"/>
        </w:rPr>
        <w:t xml:space="preserve"> </w:t>
      </w:r>
    </w:p>
    <w:p w14:paraId="0E220B59" w14:textId="77777777" w:rsidR="00E77B1C" w:rsidRDefault="00E77B1C" w:rsidP="00E77B1C">
      <w:pPr>
        <w:spacing w:line="360" w:lineRule="auto"/>
        <w:rPr>
          <w:rStyle w:val="katex-mathml"/>
          <w:rFonts w:cs="Arial"/>
          <w:lang w:val="en-US"/>
        </w:rPr>
      </w:pPr>
    </w:p>
    <w:p w14:paraId="723F6A22" w14:textId="721F5910" w:rsidR="00E77B1C" w:rsidRPr="00BA3A5F" w:rsidRDefault="00E4568E" w:rsidP="000C7721">
      <w:pPr>
        <w:pStyle w:val="ListParagraph"/>
        <w:numPr>
          <w:ilvl w:val="0"/>
          <w:numId w:val="45"/>
        </w:numPr>
        <w:spacing w:line="360" w:lineRule="auto"/>
        <w:rPr>
          <w:rStyle w:val="katex-mathml"/>
          <w:rFonts w:cs="Arial"/>
          <w:lang w:val="en-US"/>
        </w:rPr>
      </w:pPr>
      <w:r w:rsidRPr="00BA3A5F">
        <w:rPr>
          <w:rStyle w:val="katex-mathml"/>
          <w:rFonts w:cs="Arial"/>
          <w:lang w:val="en-US"/>
        </w:rPr>
        <w:t>Effect</w:t>
      </w:r>
      <w:r w:rsidR="009313BF" w:rsidRPr="00BA3A5F">
        <w:rPr>
          <w:rStyle w:val="katex-mathml"/>
          <w:rFonts w:cs="Arial"/>
          <w:lang w:val="en-US"/>
        </w:rPr>
        <w:t xml:space="preserve"> of depth of cut on digging time</w:t>
      </w:r>
      <w:r w:rsidR="00065CD1" w:rsidRPr="00BA3A5F">
        <w:rPr>
          <w:rStyle w:val="katex-mathml"/>
          <w:rFonts w:cs="Arial"/>
          <w:lang w:val="en-US"/>
        </w:rPr>
        <w:t>:-</w:t>
      </w:r>
    </w:p>
    <w:p w14:paraId="1487DC2D" w14:textId="77777777" w:rsidR="00AD3036" w:rsidRPr="00AD3036" w:rsidRDefault="00AD3036" w:rsidP="00AD3036">
      <w:pPr>
        <w:spacing w:line="360" w:lineRule="auto"/>
        <w:rPr>
          <w:rStyle w:val="katex-mathml"/>
          <w:rFonts w:cs="Arial"/>
          <w:lang w:val="en-US"/>
        </w:rPr>
      </w:pPr>
    </w:p>
    <w:p w14:paraId="304E0495" w14:textId="77777777" w:rsidR="00510158" w:rsidRPr="004D7B13" w:rsidRDefault="00510158" w:rsidP="00E77B1C">
      <w:pPr>
        <w:spacing w:after="160" w:line="278" w:lineRule="auto"/>
        <w:jc w:val="center"/>
        <w:rPr>
          <w:rFonts w:ascii="Times New Roman" w:hAnsi="Times New Roman"/>
          <w:sz w:val="20"/>
          <w:szCs w:val="20"/>
          <w:lang w:val="en-US"/>
        </w:rPr>
      </w:pPr>
      <w:r w:rsidRPr="004D7B13">
        <w:rPr>
          <w:rFonts w:ascii="Times New Roman" w:hAnsi="Times New Roman"/>
          <w:noProof/>
          <w:sz w:val="20"/>
          <w:szCs w:val="20"/>
        </w:rPr>
        <w:drawing>
          <wp:inline distT="0" distB="0" distL="0" distR="0" wp14:anchorId="3297505C" wp14:editId="71F2B37C">
            <wp:extent cx="4572000" cy="2524125"/>
            <wp:effectExtent l="0" t="0" r="0" b="9525"/>
            <wp:docPr id="1437653654" name="Diagramm 1">
              <a:extLst xmlns:a="http://schemas.openxmlformats.org/drawingml/2006/main">
                <a:ext uri="{FF2B5EF4-FFF2-40B4-BE49-F238E27FC236}">
                  <a16:creationId xmlns:a16="http://schemas.microsoft.com/office/drawing/2014/main" id="{81B3EE28-3B2C-6967-4E5B-DC66C34C3E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3C12A6D7" w14:textId="3DF39F2C" w:rsidR="00510158" w:rsidRDefault="00510158" w:rsidP="00E77B1C">
      <w:pPr>
        <w:jc w:val="center"/>
        <w:rPr>
          <w:rFonts w:ascii="Times New Roman" w:hAnsi="Times New Roman"/>
          <w:sz w:val="20"/>
          <w:szCs w:val="20"/>
          <w:lang w:val="en-US"/>
        </w:rPr>
      </w:pPr>
      <w:r w:rsidRPr="004D7B13">
        <w:rPr>
          <w:rFonts w:ascii="Times New Roman" w:hAnsi="Times New Roman"/>
          <w:sz w:val="20"/>
          <w:szCs w:val="20"/>
          <w:lang w:val="en-US"/>
        </w:rPr>
        <w:t>Fig. 6—Influence of collar oversize on the digging time for different capacity draglines</w:t>
      </w:r>
      <w:r w:rsidR="00065CD1">
        <w:rPr>
          <w:rFonts w:ascii="Times New Roman" w:hAnsi="Times New Roman"/>
          <w:sz w:val="20"/>
          <w:szCs w:val="20"/>
          <w:lang w:val="en-US"/>
        </w:rPr>
        <w:t xml:space="preserve"> source NCL</w:t>
      </w:r>
    </w:p>
    <w:p w14:paraId="246FACB5" w14:textId="77777777" w:rsidR="00E4568E" w:rsidRDefault="00E4568E" w:rsidP="00E77B1C">
      <w:pPr>
        <w:jc w:val="center"/>
        <w:rPr>
          <w:rFonts w:ascii="Times New Roman" w:hAnsi="Times New Roman"/>
          <w:sz w:val="20"/>
          <w:szCs w:val="20"/>
          <w:lang w:val="en-US"/>
        </w:rPr>
      </w:pPr>
    </w:p>
    <w:p w14:paraId="43BD19C7" w14:textId="77777777" w:rsidR="00E4568E" w:rsidRDefault="00E4568E" w:rsidP="00E77B1C">
      <w:pPr>
        <w:jc w:val="center"/>
        <w:rPr>
          <w:rFonts w:ascii="Times New Roman" w:hAnsi="Times New Roman"/>
          <w:sz w:val="20"/>
          <w:szCs w:val="20"/>
          <w:lang w:val="en-US"/>
        </w:rPr>
      </w:pPr>
    </w:p>
    <w:p w14:paraId="41588367" w14:textId="77777777" w:rsidR="00E4568E" w:rsidRDefault="00E4568E" w:rsidP="00E77B1C">
      <w:pPr>
        <w:jc w:val="center"/>
        <w:rPr>
          <w:rFonts w:ascii="Times New Roman" w:hAnsi="Times New Roman"/>
          <w:sz w:val="20"/>
          <w:szCs w:val="20"/>
          <w:lang w:val="en-US"/>
        </w:rPr>
      </w:pPr>
    </w:p>
    <w:p w14:paraId="0B4C56F2" w14:textId="77777777" w:rsidR="00E4568E" w:rsidRDefault="00E4568E" w:rsidP="00E77B1C">
      <w:pPr>
        <w:jc w:val="center"/>
        <w:rPr>
          <w:rFonts w:ascii="Times New Roman" w:hAnsi="Times New Roman"/>
          <w:sz w:val="20"/>
          <w:szCs w:val="20"/>
          <w:lang w:val="en-US"/>
        </w:rPr>
      </w:pPr>
    </w:p>
    <w:p w14:paraId="25590ADD" w14:textId="77777777" w:rsidR="00E4568E" w:rsidRDefault="00E4568E" w:rsidP="00E77B1C">
      <w:pPr>
        <w:jc w:val="center"/>
        <w:rPr>
          <w:rFonts w:ascii="Times New Roman" w:hAnsi="Times New Roman"/>
          <w:sz w:val="20"/>
          <w:szCs w:val="20"/>
          <w:lang w:val="en-US"/>
        </w:rPr>
      </w:pPr>
    </w:p>
    <w:p w14:paraId="504A6D0B" w14:textId="77777777" w:rsidR="00E4568E" w:rsidRDefault="00E4568E" w:rsidP="00E77B1C">
      <w:pPr>
        <w:jc w:val="center"/>
        <w:rPr>
          <w:rFonts w:ascii="Times New Roman" w:hAnsi="Times New Roman"/>
          <w:sz w:val="20"/>
          <w:szCs w:val="20"/>
          <w:lang w:val="en-US"/>
        </w:rPr>
      </w:pPr>
    </w:p>
    <w:p w14:paraId="64732F96" w14:textId="77777777" w:rsidR="00E4568E" w:rsidRDefault="00E4568E" w:rsidP="00E77B1C">
      <w:pPr>
        <w:jc w:val="center"/>
        <w:rPr>
          <w:rFonts w:ascii="Times New Roman" w:hAnsi="Times New Roman"/>
          <w:sz w:val="20"/>
          <w:szCs w:val="20"/>
          <w:lang w:val="en-US"/>
        </w:rPr>
      </w:pPr>
    </w:p>
    <w:p w14:paraId="32D40826" w14:textId="77777777" w:rsidR="00E4568E" w:rsidRDefault="00E4568E" w:rsidP="00E77B1C">
      <w:pPr>
        <w:jc w:val="center"/>
        <w:rPr>
          <w:rFonts w:ascii="Times New Roman" w:hAnsi="Times New Roman"/>
          <w:sz w:val="20"/>
          <w:szCs w:val="20"/>
          <w:lang w:val="en-US"/>
        </w:rPr>
      </w:pPr>
    </w:p>
    <w:p w14:paraId="1BA155B8" w14:textId="77777777" w:rsidR="00E4568E" w:rsidRDefault="00E4568E" w:rsidP="00E77B1C">
      <w:pPr>
        <w:jc w:val="center"/>
        <w:rPr>
          <w:rFonts w:ascii="Times New Roman" w:hAnsi="Times New Roman"/>
          <w:sz w:val="20"/>
          <w:szCs w:val="20"/>
          <w:lang w:val="en-US"/>
        </w:rPr>
      </w:pPr>
    </w:p>
    <w:p w14:paraId="2ECCE0F5" w14:textId="77777777" w:rsidR="00E4568E" w:rsidRPr="004D7B13" w:rsidRDefault="00E4568E" w:rsidP="00E77B1C">
      <w:pPr>
        <w:jc w:val="center"/>
        <w:rPr>
          <w:rFonts w:ascii="Times New Roman" w:hAnsi="Times New Roman"/>
          <w:sz w:val="20"/>
          <w:szCs w:val="20"/>
          <w:lang w:val="en-US"/>
        </w:rPr>
      </w:pPr>
    </w:p>
    <w:p w14:paraId="5FAD297D" w14:textId="1FBD9B2E" w:rsidR="00B430DA" w:rsidRPr="00BA3A5F" w:rsidRDefault="000734F2" w:rsidP="000C7721">
      <w:pPr>
        <w:pStyle w:val="ListParagraph"/>
        <w:numPr>
          <w:ilvl w:val="0"/>
          <w:numId w:val="45"/>
        </w:numPr>
        <w:spacing w:line="360" w:lineRule="auto"/>
        <w:rPr>
          <w:rStyle w:val="katex-mathml"/>
          <w:rFonts w:cs="Arial"/>
          <w:lang w:val="en-US"/>
        </w:rPr>
      </w:pPr>
      <w:proofErr w:type="spellStart"/>
      <w:r>
        <w:rPr>
          <w:rStyle w:val="katex-mathml"/>
          <w:rFonts w:cs="Arial"/>
          <w:lang w:val="en-US"/>
        </w:rPr>
        <w:t>Verious</w:t>
      </w:r>
      <w:proofErr w:type="spellEnd"/>
      <w:r>
        <w:rPr>
          <w:rStyle w:val="katex-mathml"/>
          <w:rFonts w:cs="Arial"/>
          <w:lang w:val="en-US"/>
        </w:rPr>
        <w:t xml:space="preserve"> factor and effect </w:t>
      </w:r>
      <w:r w:rsidR="00FE25D7">
        <w:rPr>
          <w:rStyle w:val="katex-mathml"/>
          <w:rFonts w:cs="Arial"/>
          <w:lang w:val="en-US"/>
        </w:rPr>
        <w:t>on</w:t>
      </w:r>
      <w:r w:rsidR="00990264" w:rsidRPr="00BA3A5F">
        <w:rPr>
          <w:rStyle w:val="katex-mathml"/>
          <w:rFonts w:cs="Arial"/>
          <w:lang w:val="en-US"/>
        </w:rPr>
        <w:t xml:space="preserve"> </w:t>
      </w:r>
      <w:r w:rsidR="00FE25D7">
        <w:rPr>
          <w:rStyle w:val="katex-mathml"/>
          <w:rFonts w:cs="Arial"/>
          <w:lang w:val="en-US"/>
        </w:rPr>
        <w:t>productivity</w:t>
      </w:r>
      <w:r w:rsidR="00990264" w:rsidRPr="00BA3A5F">
        <w:rPr>
          <w:rStyle w:val="katex-mathml"/>
          <w:rFonts w:cs="Arial"/>
          <w:lang w:val="en-US"/>
        </w:rPr>
        <w:t xml:space="preserve"> </w:t>
      </w:r>
      <w:r w:rsidR="00065CD1" w:rsidRPr="00BA3A5F">
        <w:rPr>
          <w:rStyle w:val="katex-mathml"/>
          <w:rFonts w:cs="Arial"/>
          <w:lang w:val="en-US"/>
        </w:rPr>
        <w:t>–</w:t>
      </w:r>
    </w:p>
    <w:p w14:paraId="34545FD6" w14:textId="77777777" w:rsidR="00E4568E" w:rsidRDefault="00E4568E" w:rsidP="00BD5216">
      <w:pPr>
        <w:spacing w:line="360" w:lineRule="auto"/>
        <w:jc w:val="left"/>
        <w:rPr>
          <w:rFonts w:cs="Arial"/>
        </w:rPr>
      </w:pPr>
      <w:r w:rsidRPr="00E4568E">
        <w:rPr>
          <w:rFonts w:cs="Arial"/>
          <w:lang w:val="en-IN"/>
        </w:rPr>
        <w:t xml:space="preserve">CMPDI (2005–2023) performance analyses for NCL and SCCL draglines highlight that bucket capacity, swing angle, and rock category jointly determine achievable annual output. </w:t>
      </w:r>
      <w:proofErr w:type="spellStart"/>
      <w:r w:rsidRPr="00E4568E">
        <w:rPr>
          <w:rFonts w:cs="Arial"/>
        </w:rPr>
        <w:t>Two</w:t>
      </w:r>
      <w:proofErr w:type="spellEnd"/>
      <w:r w:rsidRPr="00E4568E">
        <w:rPr>
          <w:rFonts w:cs="Arial"/>
        </w:rPr>
        <w:t xml:space="preserve"> </w:t>
      </w:r>
      <w:proofErr w:type="spellStart"/>
      <w:r w:rsidRPr="00E4568E">
        <w:rPr>
          <w:rFonts w:cs="Arial"/>
        </w:rPr>
        <w:t>representative</w:t>
      </w:r>
      <w:proofErr w:type="spellEnd"/>
      <w:r w:rsidRPr="00E4568E">
        <w:rPr>
          <w:rFonts w:cs="Arial"/>
        </w:rPr>
        <w:t xml:space="preserve"> </w:t>
      </w:r>
      <w:proofErr w:type="spellStart"/>
      <w:r w:rsidRPr="00E4568E">
        <w:rPr>
          <w:rFonts w:cs="Arial"/>
        </w:rPr>
        <w:t>cases</w:t>
      </w:r>
      <w:proofErr w:type="spellEnd"/>
      <w:r w:rsidRPr="00E4568E">
        <w:rPr>
          <w:rFonts w:cs="Arial"/>
        </w:rPr>
        <w:t xml:space="preserve"> </w:t>
      </w:r>
      <w:proofErr w:type="spellStart"/>
      <w:r w:rsidRPr="00E4568E">
        <w:rPr>
          <w:rFonts w:cs="Arial"/>
        </w:rPr>
        <w:t>are</w:t>
      </w:r>
      <w:proofErr w:type="spellEnd"/>
      <w:r w:rsidRPr="00E4568E">
        <w:rPr>
          <w:rFonts w:cs="Arial"/>
        </w:rPr>
        <w:t xml:space="preserve"> </w:t>
      </w:r>
      <w:proofErr w:type="spellStart"/>
      <w:r w:rsidRPr="00E4568E">
        <w:rPr>
          <w:rFonts w:cs="Arial"/>
        </w:rPr>
        <w:t>reproduced</w:t>
      </w:r>
      <w:proofErr w:type="spellEnd"/>
      <w:r w:rsidRPr="00E4568E">
        <w:rPr>
          <w:rFonts w:cs="Arial"/>
        </w:rPr>
        <w:t xml:space="preserve"> </w:t>
      </w:r>
      <w:proofErr w:type="spellStart"/>
      <w:r w:rsidRPr="00E4568E">
        <w:rPr>
          <w:rFonts w:cs="Arial"/>
        </w:rPr>
        <w:t>below</w:t>
      </w:r>
      <w:proofErr w:type="spellEnd"/>
      <w:r w:rsidRPr="00E4568E">
        <w:rPr>
          <w:rFonts w:cs="Arial"/>
        </w:rPr>
        <w:t>.</w:t>
      </w:r>
    </w:p>
    <w:p w14:paraId="66E70283" w14:textId="77777777" w:rsidR="00E4568E" w:rsidRPr="00E4568E" w:rsidRDefault="00E4568E" w:rsidP="00BD5216">
      <w:pPr>
        <w:spacing w:line="360" w:lineRule="auto"/>
        <w:jc w:val="left"/>
        <w:rPr>
          <w:rFonts w:cs="Arial"/>
        </w:rPr>
      </w:pPr>
    </w:p>
    <w:p w14:paraId="758FE557" w14:textId="02CAACD0" w:rsidR="00BD5216" w:rsidRPr="007D55FB" w:rsidRDefault="00BD5216" w:rsidP="00BD5216">
      <w:pPr>
        <w:spacing w:line="360" w:lineRule="auto"/>
        <w:jc w:val="left"/>
        <w:rPr>
          <w:rStyle w:val="katex-mathml"/>
          <w:rFonts w:cs="Arial"/>
          <w:b/>
          <w:bCs/>
          <w:sz w:val="20"/>
          <w:szCs w:val="20"/>
          <w:lang w:val="en-US"/>
        </w:rPr>
      </w:pPr>
      <w:r w:rsidRPr="007D55FB">
        <w:rPr>
          <w:rStyle w:val="katex-mathml"/>
          <w:rFonts w:cs="Arial"/>
          <w:b/>
          <w:bCs/>
          <w:sz w:val="20"/>
          <w:szCs w:val="20"/>
          <w:lang w:val="en-US"/>
        </w:rPr>
        <w:t>CASE 1-</w:t>
      </w:r>
    </w:p>
    <w:tbl>
      <w:tblPr>
        <w:tblW w:w="8642" w:type="dxa"/>
        <w:jc w:val="center"/>
        <w:tblCellMar>
          <w:left w:w="70" w:type="dxa"/>
          <w:right w:w="70" w:type="dxa"/>
        </w:tblCellMar>
        <w:tblLook w:val="04A0" w:firstRow="1" w:lastRow="0" w:firstColumn="1" w:lastColumn="0" w:noHBand="0" w:noVBand="1"/>
      </w:tblPr>
      <w:tblGrid>
        <w:gridCol w:w="1413"/>
        <w:gridCol w:w="992"/>
        <w:gridCol w:w="1276"/>
        <w:gridCol w:w="1134"/>
        <w:gridCol w:w="1276"/>
        <w:gridCol w:w="1350"/>
        <w:gridCol w:w="1201"/>
      </w:tblGrid>
      <w:tr w:rsidR="00B430DA" w:rsidRPr="00645C4D" w14:paraId="37F260DB" w14:textId="77777777" w:rsidTr="00BD5216">
        <w:trPr>
          <w:trHeight w:val="140"/>
          <w:jc w:val="center"/>
        </w:trPr>
        <w:tc>
          <w:tcPr>
            <w:tcW w:w="8642" w:type="dxa"/>
            <w:gridSpan w:val="7"/>
            <w:tcBorders>
              <w:top w:val="single" w:sz="4" w:space="0" w:color="auto"/>
              <w:left w:val="single" w:sz="4" w:space="0" w:color="auto"/>
              <w:bottom w:val="single" w:sz="4" w:space="0" w:color="auto"/>
              <w:right w:val="single" w:sz="8" w:space="0" w:color="000000"/>
            </w:tcBorders>
            <w:noWrap/>
          </w:tcPr>
          <w:p w14:paraId="111D9BE5" w14:textId="77777777" w:rsidR="00B430DA" w:rsidRPr="007D55FB" w:rsidRDefault="00B430DA"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ANNUAL PRODUCTIVITY OF WALKING DRAGLINES AND VARIABLES FOR ITS CALCULATION</w:t>
            </w:r>
          </w:p>
        </w:tc>
      </w:tr>
      <w:tr w:rsidR="00B430DA" w:rsidRPr="00645C4D" w14:paraId="7DAE99A0" w14:textId="77777777" w:rsidTr="00BD5216">
        <w:trPr>
          <w:trHeight w:val="140"/>
          <w:jc w:val="center"/>
        </w:trPr>
        <w:tc>
          <w:tcPr>
            <w:tcW w:w="1413" w:type="dxa"/>
            <w:tcBorders>
              <w:top w:val="single" w:sz="4" w:space="0" w:color="auto"/>
              <w:left w:val="single" w:sz="4" w:space="0" w:color="auto"/>
              <w:bottom w:val="single" w:sz="4" w:space="0" w:color="auto"/>
              <w:right w:val="nil"/>
            </w:tcBorders>
            <w:noWrap/>
            <w:hideMark/>
          </w:tcPr>
          <w:p w14:paraId="687A8208" w14:textId="4167347C" w:rsidR="00B430DA" w:rsidRPr="007D55FB" w:rsidRDefault="00B430DA" w:rsidP="001455DC">
            <w:pPr>
              <w:spacing w:after="0" w:line="240" w:lineRule="auto"/>
              <w:jc w:val="center"/>
              <w:rPr>
                <w:rFonts w:cs="Arial"/>
                <w:b/>
                <w:bCs/>
                <w:color w:val="000000"/>
                <w:sz w:val="20"/>
                <w:szCs w:val="20"/>
                <w:lang w:val="en-US"/>
              </w:rPr>
            </w:pPr>
          </w:p>
        </w:tc>
        <w:tc>
          <w:tcPr>
            <w:tcW w:w="7229" w:type="dxa"/>
            <w:gridSpan w:val="6"/>
            <w:tcBorders>
              <w:top w:val="single" w:sz="8" w:space="0" w:color="auto"/>
              <w:left w:val="single" w:sz="8" w:space="0" w:color="auto"/>
              <w:bottom w:val="single" w:sz="8" w:space="0" w:color="auto"/>
              <w:right w:val="single" w:sz="8" w:space="0" w:color="000000"/>
            </w:tcBorders>
            <w:noWrap/>
            <w:hideMark/>
          </w:tcPr>
          <w:p w14:paraId="3EDB49E5" w14:textId="24FAB7BB" w:rsidR="00B430DA" w:rsidRPr="007D55FB" w:rsidRDefault="00BD5216"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 xml:space="preserve">ROCK CLASS - </w:t>
            </w:r>
            <w:r w:rsidR="00B430DA" w:rsidRPr="007D55FB">
              <w:rPr>
                <w:rFonts w:cs="Arial"/>
                <w:b/>
                <w:bCs/>
                <w:color w:val="000000"/>
                <w:sz w:val="20"/>
                <w:szCs w:val="20"/>
                <w:lang w:val="en-US"/>
              </w:rPr>
              <w:t>50% Cat III + 50% Cat IV</w:t>
            </w:r>
          </w:p>
        </w:tc>
      </w:tr>
      <w:tr w:rsidR="00B430DA" w:rsidRPr="00645C4D" w14:paraId="0ECA9436" w14:textId="77777777" w:rsidTr="00BD5216">
        <w:trPr>
          <w:trHeight w:val="152"/>
          <w:jc w:val="center"/>
        </w:trPr>
        <w:tc>
          <w:tcPr>
            <w:tcW w:w="1413" w:type="dxa"/>
            <w:tcBorders>
              <w:top w:val="nil"/>
              <w:left w:val="single" w:sz="4" w:space="0" w:color="auto"/>
              <w:bottom w:val="nil"/>
              <w:right w:val="nil"/>
            </w:tcBorders>
            <w:noWrap/>
            <w:hideMark/>
          </w:tcPr>
          <w:p w14:paraId="2E487B3F" w14:textId="77777777" w:rsidR="00B430DA" w:rsidRPr="007D55FB" w:rsidRDefault="00B430DA"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 </w:t>
            </w:r>
          </w:p>
        </w:tc>
        <w:tc>
          <w:tcPr>
            <w:tcW w:w="992" w:type="dxa"/>
            <w:tcBorders>
              <w:top w:val="nil"/>
              <w:left w:val="single" w:sz="8" w:space="0" w:color="auto"/>
              <w:bottom w:val="nil"/>
              <w:right w:val="nil"/>
            </w:tcBorders>
            <w:noWrap/>
            <w:hideMark/>
          </w:tcPr>
          <w:p w14:paraId="2DACFDEC" w14:textId="77777777" w:rsidR="00B430DA" w:rsidRPr="007D55FB" w:rsidRDefault="00B430DA"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 </w:t>
            </w:r>
          </w:p>
        </w:tc>
        <w:tc>
          <w:tcPr>
            <w:tcW w:w="1276" w:type="dxa"/>
            <w:tcBorders>
              <w:top w:val="nil"/>
              <w:left w:val="nil"/>
              <w:bottom w:val="nil"/>
              <w:right w:val="single" w:sz="4" w:space="0" w:color="auto"/>
            </w:tcBorders>
            <w:noWrap/>
            <w:hideMark/>
          </w:tcPr>
          <w:p w14:paraId="60961F00" w14:textId="77777777" w:rsidR="00B430DA" w:rsidRPr="007D55FB" w:rsidRDefault="00B430DA"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 </w:t>
            </w:r>
          </w:p>
        </w:tc>
        <w:tc>
          <w:tcPr>
            <w:tcW w:w="2410" w:type="dxa"/>
            <w:gridSpan w:val="2"/>
            <w:vMerge w:val="restart"/>
            <w:tcBorders>
              <w:top w:val="nil"/>
              <w:left w:val="nil"/>
              <w:right w:val="single" w:sz="4" w:space="0" w:color="000000"/>
            </w:tcBorders>
            <w:noWrap/>
            <w:hideMark/>
          </w:tcPr>
          <w:p w14:paraId="7A301BC9" w14:textId="77777777" w:rsidR="00B430DA" w:rsidRPr="007D55FB" w:rsidRDefault="00B430DA"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Bucket cycle time</w:t>
            </w:r>
          </w:p>
          <w:p w14:paraId="22A6F797" w14:textId="77777777" w:rsidR="00B430DA" w:rsidRPr="007D55FB" w:rsidRDefault="00B430DA"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IN Min</w:t>
            </w:r>
          </w:p>
        </w:tc>
        <w:tc>
          <w:tcPr>
            <w:tcW w:w="2551" w:type="dxa"/>
            <w:gridSpan w:val="2"/>
            <w:vMerge w:val="restart"/>
            <w:tcBorders>
              <w:top w:val="nil"/>
              <w:left w:val="nil"/>
              <w:right w:val="single" w:sz="8" w:space="0" w:color="auto"/>
            </w:tcBorders>
            <w:noWrap/>
            <w:hideMark/>
          </w:tcPr>
          <w:p w14:paraId="7A752236" w14:textId="77777777" w:rsidR="00B430DA" w:rsidRPr="007D55FB" w:rsidRDefault="00B430DA" w:rsidP="001455DC">
            <w:pPr>
              <w:spacing w:after="0" w:line="240" w:lineRule="auto"/>
              <w:rPr>
                <w:rFonts w:cs="Arial"/>
                <w:b/>
                <w:bCs/>
                <w:color w:val="000000"/>
                <w:sz w:val="20"/>
                <w:szCs w:val="20"/>
                <w:lang w:val="en-US"/>
              </w:rPr>
            </w:pPr>
            <w:r w:rsidRPr="007D55FB">
              <w:rPr>
                <w:rFonts w:cs="Arial"/>
                <w:b/>
                <w:bCs/>
                <w:color w:val="000000"/>
                <w:sz w:val="20"/>
                <w:szCs w:val="20"/>
                <w:lang w:val="en-US"/>
              </w:rPr>
              <w:t xml:space="preserve">PRODUCTIVITY OF </w:t>
            </w:r>
          </w:p>
          <w:p w14:paraId="7AAE60F5" w14:textId="77777777" w:rsidR="00B430DA" w:rsidRPr="007D55FB" w:rsidRDefault="00B430DA" w:rsidP="001455DC">
            <w:pPr>
              <w:spacing w:after="0" w:line="240" w:lineRule="auto"/>
              <w:rPr>
                <w:rFonts w:cs="Arial"/>
                <w:b/>
                <w:bCs/>
                <w:color w:val="000000"/>
                <w:sz w:val="20"/>
                <w:szCs w:val="20"/>
                <w:lang w:val="en-US"/>
              </w:rPr>
            </w:pPr>
            <w:r w:rsidRPr="007D55FB">
              <w:rPr>
                <w:rFonts w:cs="Arial"/>
                <w:b/>
                <w:bCs/>
                <w:color w:val="000000"/>
                <w:sz w:val="20"/>
                <w:szCs w:val="20"/>
                <w:lang w:val="en-US"/>
              </w:rPr>
              <w:t> DRAGLINE Million M3</w:t>
            </w:r>
          </w:p>
        </w:tc>
      </w:tr>
      <w:tr w:rsidR="00B430DA" w:rsidRPr="00645C4D" w14:paraId="10281927" w14:textId="77777777" w:rsidTr="00BD5216">
        <w:trPr>
          <w:trHeight w:val="140"/>
          <w:jc w:val="center"/>
        </w:trPr>
        <w:tc>
          <w:tcPr>
            <w:tcW w:w="1413" w:type="dxa"/>
            <w:tcBorders>
              <w:top w:val="nil"/>
              <w:left w:val="single" w:sz="4" w:space="0" w:color="auto"/>
              <w:bottom w:val="single" w:sz="4" w:space="0" w:color="auto"/>
              <w:right w:val="nil"/>
            </w:tcBorders>
            <w:noWrap/>
            <w:hideMark/>
          </w:tcPr>
          <w:p w14:paraId="0CA4A32D" w14:textId="77777777" w:rsidR="00B430DA" w:rsidRPr="007D55FB" w:rsidRDefault="00B430DA"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 </w:t>
            </w:r>
          </w:p>
        </w:tc>
        <w:tc>
          <w:tcPr>
            <w:tcW w:w="992" w:type="dxa"/>
            <w:tcBorders>
              <w:top w:val="nil"/>
              <w:left w:val="single" w:sz="8" w:space="0" w:color="auto"/>
              <w:bottom w:val="single" w:sz="8" w:space="0" w:color="auto"/>
              <w:right w:val="nil"/>
            </w:tcBorders>
            <w:noWrap/>
            <w:hideMark/>
          </w:tcPr>
          <w:p w14:paraId="2314BABC" w14:textId="77777777" w:rsidR="00B430DA" w:rsidRPr="007D55FB" w:rsidRDefault="00B430DA"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 </w:t>
            </w:r>
          </w:p>
        </w:tc>
        <w:tc>
          <w:tcPr>
            <w:tcW w:w="1276" w:type="dxa"/>
            <w:tcBorders>
              <w:top w:val="nil"/>
              <w:left w:val="nil"/>
              <w:bottom w:val="single" w:sz="8" w:space="0" w:color="auto"/>
              <w:right w:val="single" w:sz="4" w:space="0" w:color="auto"/>
            </w:tcBorders>
            <w:noWrap/>
            <w:hideMark/>
          </w:tcPr>
          <w:p w14:paraId="6D4C796A" w14:textId="77777777" w:rsidR="00B430DA" w:rsidRPr="007D55FB" w:rsidRDefault="00B430DA" w:rsidP="001455DC">
            <w:pPr>
              <w:spacing w:after="0" w:line="240" w:lineRule="auto"/>
              <w:jc w:val="center"/>
              <w:rPr>
                <w:rFonts w:cs="Arial"/>
                <w:b/>
                <w:bCs/>
                <w:color w:val="000000"/>
                <w:sz w:val="20"/>
                <w:szCs w:val="20"/>
                <w:lang w:val="en-US"/>
              </w:rPr>
            </w:pPr>
            <w:r w:rsidRPr="007D55FB">
              <w:rPr>
                <w:rFonts w:cs="Arial"/>
                <w:b/>
                <w:bCs/>
                <w:color w:val="000000"/>
                <w:sz w:val="20"/>
                <w:szCs w:val="20"/>
                <w:lang w:val="en-US"/>
              </w:rPr>
              <w:t> </w:t>
            </w:r>
          </w:p>
        </w:tc>
        <w:tc>
          <w:tcPr>
            <w:tcW w:w="2410" w:type="dxa"/>
            <w:gridSpan w:val="2"/>
            <w:vMerge/>
            <w:tcBorders>
              <w:left w:val="nil"/>
              <w:bottom w:val="single" w:sz="8" w:space="0" w:color="auto"/>
              <w:right w:val="single" w:sz="4" w:space="0" w:color="000000"/>
            </w:tcBorders>
            <w:noWrap/>
            <w:hideMark/>
          </w:tcPr>
          <w:p w14:paraId="29DABD69" w14:textId="77777777" w:rsidR="00B430DA" w:rsidRPr="007D55FB" w:rsidRDefault="00B430DA" w:rsidP="001455DC">
            <w:pPr>
              <w:spacing w:after="0" w:line="240" w:lineRule="auto"/>
              <w:jc w:val="center"/>
              <w:rPr>
                <w:rFonts w:cs="Arial"/>
                <w:b/>
                <w:bCs/>
                <w:color w:val="000000"/>
                <w:sz w:val="20"/>
                <w:szCs w:val="20"/>
                <w:lang w:val="en-US"/>
              </w:rPr>
            </w:pPr>
          </w:p>
        </w:tc>
        <w:tc>
          <w:tcPr>
            <w:tcW w:w="2551" w:type="dxa"/>
            <w:gridSpan w:val="2"/>
            <w:vMerge/>
            <w:tcBorders>
              <w:left w:val="nil"/>
              <w:bottom w:val="single" w:sz="8" w:space="0" w:color="auto"/>
              <w:right w:val="single" w:sz="8" w:space="0" w:color="auto"/>
            </w:tcBorders>
            <w:noWrap/>
            <w:hideMark/>
          </w:tcPr>
          <w:p w14:paraId="47A1402F" w14:textId="77777777" w:rsidR="00B430DA" w:rsidRPr="007D55FB" w:rsidRDefault="00B430DA" w:rsidP="001455DC">
            <w:pPr>
              <w:spacing w:after="0" w:line="240" w:lineRule="auto"/>
              <w:rPr>
                <w:rFonts w:cs="Arial"/>
                <w:b/>
                <w:bCs/>
                <w:color w:val="000000"/>
                <w:sz w:val="20"/>
                <w:szCs w:val="20"/>
                <w:lang w:val="en-US"/>
              </w:rPr>
            </w:pPr>
          </w:p>
        </w:tc>
      </w:tr>
      <w:tr w:rsidR="00B430DA" w:rsidRPr="007D55FB" w14:paraId="30D07D55" w14:textId="77777777" w:rsidTr="00BD5216">
        <w:trPr>
          <w:trHeight w:val="133"/>
          <w:jc w:val="center"/>
        </w:trPr>
        <w:tc>
          <w:tcPr>
            <w:tcW w:w="1413" w:type="dxa"/>
            <w:tcBorders>
              <w:top w:val="single" w:sz="4" w:space="0" w:color="auto"/>
              <w:left w:val="single" w:sz="4" w:space="0" w:color="auto"/>
              <w:bottom w:val="single" w:sz="4" w:space="0" w:color="auto"/>
              <w:right w:val="single" w:sz="4" w:space="0" w:color="auto"/>
            </w:tcBorders>
            <w:noWrap/>
            <w:hideMark/>
          </w:tcPr>
          <w:p w14:paraId="6D59AAFB" w14:textId="77777777" w:rsidR="00B430DA" w:rsidRPr="007D55FB" w:rsidRDefault="00B430DA" w:rsidP="001455DC">
            <w:pPr>
              <w:spacing w:after="0" w:line="240" w:lineRule="auto"/>
              <w:jc w:val="center"/>
              <w:rPr>
                <w:rFonts w:cs="Arial"/>
                <w:b/>
                <w:bCs/>
                <w:color w:val="000000"/>
                <w:sz w:val="20"/>
                <w:szCs w:val="20"/>
              </w:rPr>
            </w:pPr>
            <w:proofErr w:type="spellStart"/>
            <w:r w:rsidRPr="007D55FB">
              <w:rPr>
                <w:rFonts w:cs="Arial"/>
                <w:b/>
                <w:bCs/>
                <w:color w:val="000000"/>
                <w:sz w:val="20"/>
                <w:szCs w:val="20"/>
              </w:rPr>
              <w:t>Bucket</w:t>
            </w:r>
            <w:proofErr w:type="spellEnd"/>
            <w:r w:rsidRPr="007D55FB">
              <w:rPr>
                <w:rFonts w:cs="Arial"/>
                <w:b/>
                <w:bCs/>
                <w:color w:val="000000"/>
                <w:sz w:val="20"/>
                <w:szCs w:val="20"/>
              </w:rPr>
              <w:t xml:space="preserve"> </w:t>
            </w:r>
            <w:proofErr w:type="spellStart"/>
            <w:r w:rsidRPr="007D55FB">
              <w:rPr>
                <w:rFonts w:cs="Arial"/>
                <w:b/>
                <w:bCs/>
                <w:color w:val="000000"/>
                <w:sz w:val="20"/>
                <w:szCs w:val="20"/>
              </w:rPr>
              <w:t>Capacity</w:t>
            </w:r>
            <w:proofErr w:type="spellEnd"/>
            <w:r w:rsidRPr="007D55FB">
              <w:rPr>
                <w:rFonts w:cs="Arial"/>
                <w:b/>
                <w:bCs/>
                <w:color w:val="000000"/>
                <w:sz w:val="20"/>
                <w:szCs w:val="20"/>
              </w:rPr>
              <w:t xml:space="preserve"> (m³)</w:t>
            </w:r>
          </w:p>
        </w:tc>
        <w:tc>
          <w:tcPr>
            <w:tcW w:w="992" w:type="dxa"/>
            <w:tcBorders>
              <w:top w:val="nil"/>
              <w:left w:val="nil"/>
              <w:bottom w:val="single" w:sz="4" w:space="0" w:color="auto"/>
              <w:right w:val="single" w:sz="4" w:space="0" w:color="auto"/>
            </w:tcBorders>
            <w:noWrap/>
            <w:hideMark/>
          </w:tcPr>
          <w:p w14:paraId="240159C5" w14:textId="77777777" w:rsidR="00B430DA" w:rsidRPr="007D55FB" w:rsidRDefault="00B430DA" w:rsidP="001455DC">
            <w:pPr>
              <w:spacing w:after="0" w:line="240" w:lineRule="auto"/>
              <w:jc w:val="center"/>
              <w:rPr>
                <w:rFonts w:cs="Arial"/>
                <w:b/>
                <w:bCs/>
                <w:color w:val="000000"/>
                <w:sz w:val="20"/>
                <w:szCs w:val="20"/>
              </w:rPr>
            </w:pPr>
            <w:r w:rsidRPr="007D55FB">
              <w:rPr>
                <w:rFonts w:cs="Arial"/>
                <w:b/>
                <w:bCs/>
                <w:color w:val="000000"/>
                <w:sz w:val="20"/>
                <w:szCs w:val="20"/>
              </w:rPr>
              <w:t xml:space="preserve">Swell </w:t>
            </w:r>
            <w:proofErr w:type="spellStart"/>
            <w:r w:rsidRPr="007D55FB">
              <w:rPr>
                <w:rFonts w:cs="Arial"/>
                <w:b/>
                <w:bCs/>
                <w:color w:val="000000"/>
                <w:sz w:val="20"/>
                <w:szCs w:val="20"/>
              </w:rPr>
              <w:t>Factor</w:t>
            </w:r>
            <w:proofErr w:type="spellEnd"/>
          </w:p>
        </w:tc>
        <w:tc>
          <w:tcPr>
            <w:tcW w:w="1276" w:type="dxa"/>
            <w:tcBorders>
              <w:top w:val="nil"/>
              <w:left w:val="nil"/>
              <w:bottom w:val="single" w:sz="4" w:space="0" w:color="auto"/>
              <w:right w:val="single" w:sz="4" w:space="0" w:color="auto"/>
            </w:tcBorders>
            <w:noWrap/>
            <w:hideMark/>
          </w:tcPr>
          <w:p w14:paraId="62DD9456" w14:textId="77777777" w:rsidR="00B430DA" w:rsidRPr="007D55FB" w:rsidRDefault="00B430DA" w:rsidP="001455DC">
            <w:pPr>
              <w:spacing w:after="0" w:line="240" w:lineRule="auto"/>
              <w:jc w:val="center"/>
              <w:rPr>
                <w:rFonts w:cs="Arial"/>
                <w:b/>
                <w:bCs/>
                <w:color w:val="000000"/>
                <w:sz w:val="20"/>
                <w:szCs w:val="20"/>
              </w:rPr>
            </w:pPr>
            <w:proofErr w:type="spellStart"/>
            <w:r w:rsidRPr="007D55FB">
              <w:rPr>
                <w:rFonts w:cs="Arial"/>
                <w:b/>
                <w:bCs/>
                <w:color w:val="000000"/>
                <w:sz w:val="20"/>
                <w:szCs w:val="20"/>
              </w:rPr>
              <w:t>Bucket</w:t>
            </w:r>
            <w:proofErr w:type="spellEnd"/>
            <w:r w:rsidRPr="007D55FB">
              <w:rPr>
                <w:rFonts w:cs="Arial"/>
                <w:b/>
                <w:bCs/>
                <w:color w:val="000000"/>
                <w:sz w:val="20"/>
                <w:szCs w:val="20"/>
              </w:rPr>
              <w:t xml:space="preserve"> Fill </w:t>
            </w:r>
            <w:proofErr w:type="spellStart"/>
            <w:r w:rsidRPr="007D55FB">
              <w:rPr>
                <w:rFonts w:cs="Arial"/>
                <w:b/>
                <w:bCs/>
                <w:color w:val="000000"/>
                <w:sz w:val="20"/>
                <w:szCs w:val="20"/>
              </w:rPr>
              <w:t>Factor</w:t>
            </w:r>
            <w:proofErr w:type="spellEnd"/>
          </w:p>
        </w:tc>
        <w:tc>
          <w:tcPr>
            <w:tcW w:w="1134" w:type="dxa"/>
            <w:tcBorders>
              <w:top w:val="nil"/>
              <w:left w:val="nil"/>
              <w:bottom w:val="single" w:sz="4" w:space="0" w:color="auto"/>
              <w:right w:val="single" w:sz="4" w:space="0" w:color="auto"/>
            </w:tcBorders>
            <w:noWrap/>
            <w:hideMark/>
          </w:tcPr>
          <w:p w14:paraId="699082CD" w14:textId="77777777" w:rsidR="00B430DA" w:rsidRPr="007D55FB" w:rsidRDefault="00B430DA" w:rsidP="001455DC">
            <w:pPr>
              <w:spacing w:after="0" w:line="240" w:lineRule="auto"/>
              <w:jc w:val="center"/>
              <w:rPr>
                <w:rFonts w:cs="Arial"/>
                <w:b/>
                <w:bCs/>
                <w:color w:val="000000"/>
                <w:sz w:val="20"/>
                <w:szCs w:val="20"/>
              </w:rPr>
            </w:pPr>
            <w:r w:rsidRPr="007D55FB">
              <w:rPr>
                <w:rFonts w:cs="Arial"/>
                <w:b/>
                <w:bCs/>
                <w:color w:val="000000"/>
                <w:sz w:val="20"/>
                <w:szCs w:val="20"/>
              </w:rPr>
              <w:t xml:space="preserve"> 90° Swing</w:t>
            </w:r>
          </w:p>
        </w:tc>
        <w:tc>
          <w:tcPr>
            <w:tcW w:w="1276" w:type="dxa"/>
            <w:tcBorders>
              <w:top w:val="nil"/>
              <w:left w:val="nil"/>
              <w:bottom w:val="single" w:sz="4" w:space="0" w:color="auto"/>
              <w:right w:val="single" w:sz="4" w:space="0" w:color="auto"/>
            </w:tcBorders>
            <w:noWrap/>
            <w:hideMark/>
          </w:tcPr>
          <w:p w14:paraId="67F6F153" w14:textId="77777777" w:rsidR="00B430DA" w:rsidRPr="007D55FB" w:rsidRDefault="00B430DA" w:rsidP="001455DC">
            <w:pPr>
              <w:spacing w:after="0" w:line="240" w:lineRule="auto"/>
              <w:jc w:val="center"/>
              <w:rPr>
                <w:rFonts w:cs="Arial"/>
                <w:b/>
                <w:bCs/>
                <w:color w:val="000000"/>
                <w:sz w:val="20"/>
                <w:szCs w:val="20"/>
              </w:rPr>
            </w:pPr>
            <w:r w:rsidRPr="007D55FB">
              <w:rPr>
                <w:rFonts w:cs="Arial"/>
                <w:b/>
                <w:bCs/>
                <w:color w:val="000000"/>
                <w:sz w:val="20"/>
                <w:szCs w:val="20"/>
              </w:rPr>
              <w:t>120° Swing</w:t>
            </w:r>
          </w:p>
        </w:tc>
        <w:tc>
          <w:tcPr>
            <w:tcW w:w="1350" w:type="dxa"/>
            <w:tcBorders>
              <w:top w:val="nil"/>
              <w:left w:val="nil"/>
              <w:bottom w:val="single" w:sz="4" w:space="0" w:color="auto"/>
              <w:right w:val="single" w:sz="4" w:space="0" w:color="auto"/>
            </w:tcBorders>
            <w:noWrap/>
            <w:hideMark/>
          </w:tcPr>
          <w:p w14:paraId="0794EADA" w14:textId="77777777" w:rsidR="00B430DA" w:rsidRPr="007D55FB" w:rsidRDefault="00B430DA" w:rsidP="001455DC">
            <w:pPr>
              <w:spacing w:after="0" w:line="240" w:lineRule="auto"/>
              <w:jc w:val="center"/>
              <w:rPr>
                <w:rFonts w:cs="Arial"/>
                <w:b/>
                <w:bCs/>
                <w:color w:val="000000"/>
                <w:sz w:val="20"/>
                <w:szCs w:val="20"/>
              </w:rPr>
            </w:pPr>
            <w:r w:rsidRPr="007D55FB">
              <w:rPr>
                <w:rFonts w:cs="Arial"/>
                <w:b/>
                <w:bCs/>
                <w:color w:val="000000"/>
                <w:sz w:val="20"/>
                <w:szCs w:val="20"/>
              </w:rPr>
              <w:t xml:space="preserve"> 90° Swing</w:t>
            </w:r>
          </w:p>
        </w:tc>
        <w:tc>
          <w:tcPr>
            <w:tcW w:w="1201" w:type="dxa"/>
            <w:tcBorders>
              <w:top w:val="nil"/>
              <w:left w:val="nil"/>
              <w:bottom w:val="single" w:sz="4" w:space="0" w:color="auto"/>
              <w:right w:val="single" w:sz="4" w:space="0" w:color="auto"/>
            </w:tcBorders>
            <w:noWrap/>
            <w:hideMark/>
          </w:tcPr>
          <w:p w14:paraId="77025DAC" w14:textId="77777777" w:rsidR="00B430DA" w:rsidRPr="007D55FB" w:rsidRDefault="00B430DA" w:rsidP="001455DC">
            <w:pPr>
              <w:spacing w:after="0" w:line="240" w:lineRule="auto"/>
              <w:jc w:val="center"/>
              <w:rPr>
                <w:rFonts w:cs="Arial"/>
                <w:b/>
                <w:bCs/>
                <w:color w:val="000000"/>
                <w:sz w:val="20"/>
                <w:szCs w:val="20"/>
              </w:rPr>
            </w:pPr>
            <w:r w:rsidRPr="007D55FB">
              <w:rPr>
                <w:rFonts w:cs="Arial"/>
                <w:b/>
                <w:bCs/>
                <w:color w:val="000000"/>
                <w:sz w:val="20"/>
                <w:szCs w:val="20"/>
              </w:rPr>
              <w:t>120° Swing</w:t>
            </w:r>
          </w:p>
        </w:tc>
      </w:tr>
      <w:tr w:rsidR="00B430DA" w:rsidRPr="007D55FB" w14:paraId="23D90F7E"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4964E472"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4</w:t>
            </w:r>
          </w:p>
        </w:tc>
        <w:tc>
          <w:tcPr>
            <w:tcW w:w="992" w:type="dxa"/>
            <w:tcBorders>
              <w:top w:val="nil"/>
              <w:left w:val="nil"/>
              <w:bottom w:val="single" w:sz="4" w:space="0" w:color="auto"/>
              <w:right w:val="single" w:sz="4" w:space="0" w:color="auto"/>
            </w:tcBorders>
            <w:noWrap/>
            <w:vAlign w:val="bottom"/>
            <w:hideMark/>
          </w:tcPr>
          <w:p w14:paraId="3E9CB697"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1D159C25"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0,867</w:t>
            </w:r>
          </w:p>
        </w:tc>
        <w:tc>
          <w:tcPr>
            <w:tcW w:w="1134" w:type="dxa"/>
            <w:tcBorders>
              <w:top w:val="nil"/>
              <w:left w:val="nil"/>
              <w:bottom w:val="single" w:sz="4" w:space="0" w:color="auto"/>
              <w:right w:val="single" w:sz="4" w:space="0" w:color="auto"/>
            </w:tcBorders>
            <w:noWrap/>
            <w:vAlign w:val="bottom"/>
            <w:hideMark/>
          </w:tcPr>
          <w:p w14:paraId="6113F06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54F9E19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1150B068"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0,51</w:t>
            </w:r>
          </w:p>
        </w:tc>
        <w:tc>
          <w:tcPr>
            <w:tcW w:w="1201" w:type="dxa"/>
            <w:tcBorders>
              <w:top w:val="nil"/>
              <w:left w:val="nil"/>
              <w:bottom w:val="single" w:sz="4" w:space="0" w:color="auto"/>
              <w:right w:val="single" w:sz="4" w:space="0" w:color="auto"/>
            </w:tcBorders>
            <w:noWrap/>
            <w:vAlign w:val="bottom"/>
            <w:hideMark/>
          </w:tcPr>
          <w:p w14:paraId="5F8C48FE"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0,463</w:t>
            </w:r>
          </w:p>
        </w:tc>
      </w:tr>
      <w:tr w:rsidR="00B430DA" w:rsidRPr="007D55FB" w14:paraId="1B3935BE"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593418BB"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5</w:t>
            </w:r>
          </w:p>
        </w:tc>
        <w:tc>
          <w:tcPr>
            <w:tcW w:w="992" w:type="dxa"/>
            <w:tcBorders>
              <w:top w:val="nil"/>
              <w:left w:val="nil"/>
              <w:bottom w:val="single" w:sz="4" w:space="0" w:color="auto"/>
              <w:right w:val="single" w:sz="4" w:space="0" w:color="auto"/>
            </w:tcBorders>
            <w:noWrap/>
            <w:vAlign w:val="bottom"/>
            <w:hideMark/>
          </w:tcPr>
          <w:p w14:paraId="3EA5B478"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76094711"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0,871</w:t>
            </w:r>
          </w:p>
        </w:tc>
        <w:tc>
          <w:tcPr>
            <w:tcW w:w="1134" w:type="dxa"/>
            <w:tcBorders>
              <w:top w:val="nil"/>
              <w:left w:val="nil"/>
              <w:bottom w:val="single" w:sz="4" w:space="0" w:color="auto"/>
              <w:right w:val="single" w:sz="4" w:space="0" w:color="auto"/>
            </w:tcBorders>
            <w:noWrap/>
            <w:vAlign w:val="bottom"/>
            <w:hideMark/>
          </w:tcPr>
          <w:p w14:paraId="5CF85175"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3D59E021"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3BF817AC"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0,641</w:t>
            </w:r>
          </w:p>
        </w:tc>
        <w:tc>
          <w:tcPr>
            <w:tcW w:w="1201" w:type="dxa"/>
            <w:tcBorders>
              <w:top w:val="nil"/>
              <w:left w:val="nil"/>
              <w:bottom w:val="single" w:sz="4" w:space="0" w:color="auto"/>
              <w:right w:val="single" w:sz="4" w:space="0" w:color="auto"/>
            </w:tcBorders>
            <w:noWrap/>
            <w:vAlign w:val="bottom"/>
            <w:hideMark/>
          </w:tcPr>
          <w:p w14:paraId="37B0F87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0,581</w:t>
            </w:r>
          </w:p>
        </w:tc>
      </w:tr>
      <w:tr w:rsidR="00B430DA" w:rsidRPr="007D55FB" w14:paraId="78BF7FF3"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7CCF7031"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6,1</w:t>
            </w:r>
          </w:p>
        </w:tc>
        <w:tc>
          <w:tcPr>
            <w:tcW w:w="992" w:type="dxa"/>
            <w:tcBorders>
              <w:top w:val="nil"/>
              <w:left w:val="nil"/>
              <w:bottom w:val="single" w:sz="4" w:space="0" w:color="auto"/>
              <w:right w:val="single" w:sz="4" w:space="0" w:color="auto"/>
            </w:tcBorders>
            <w:noWrap/>
            <w:vAlign w:val="bottom"/>
            <w:hideMark/>
          </w:tcPr>
          <w:p w14:paraId="3D10148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2CEFEA97"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0,874</w:t>
            </w:r>
          </w:p>
        </w:tc>
        <w:tc>
          <w:tcPr>
            <w:tcW w:w="1134" w:type="dxa"/>
            <w:tcBorders>
              <w:top w:val="nil"/>
              <w:left w:val="nil"/>
              <w:bottom w:val="single" w:sz="4" w:space="0" w:color="auto"/>
              <w:right w:val="single" w:sz="4" w:space="0" w:color="auto"/>
            </w:tcBorders>
            <w:noWrap/>
            <w:vAlign w:val="bottom"/>
            <w:hideMark/>
          </w:tcPr>
          <w:p w14:paraId="0B076625"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35E6514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5FC85D8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0,784</w:t>
            </w:r>
          </w:p>
        </w:tc>
        <w:tc>
          <w:tcPr>
            <w:tcW w:w="1201" w:type="dxa"/>
            <w:tcBorders>
              <w:top w:val="nil"/>
              <w:left w:val="nil"/>
              <w:bottom w:val="single" w:sz="4" w:space="0" w:color="auto"/>
              <w:right w:val="single" w:sz="4" w:space="0" w:color="auto"/>
            </w:tcBorders>
            <w:noWrap/>
            <w:vAlign w:val="bottom"/>
            <w:hideMark/>
          </w:tcPr>
          <w:p w14:paraId="24B96E0C"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0,711</w:t>
            </w:r>
          </w:p>
        </w:tc>
      </w:tr>
      <w:tr w:rsidR="00B430DA" w:rsidRPr="007D55FB" w14:paraId="1F585EE0"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659C72F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6,9</w:t>
            </w:r>
          </w:p>
        </w:tc>
        <w:tc>
          <w:tcPr>
            <w:tcW w:w="992" w:type="dxa"/>
            <w:tcBorders>
              <w:top w:val="nil"/>
              <w:left w:val="nil"/>
              <w:bottom w:val="single" w:sz="4" w:space="0" w:color="auto"/>
              <w:right w:val="single" w:sz="4" w:space="0" w:color="auto"/>
            </w:tcBorders>
            <w:noWrap/>
            <w:vAlign w:val="bottom"/>
            <w:hideMark/>
          </w:tcPr>
          <w:p w14:paraId="3DF2E736"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2A9CE407"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0,877</w:t>
            </w:r>
          </w:p>
        </w:tc>
        <w:tc>
          <w:tcPr>
            <w:tcW w:w="1134" w:type="dxa"/>
            <w:tcBorders>
              <w:top w:val="nil"/>
              <w:left w:val="nil"/>
              <w:bottom w:val="single" w:sz="4" w:space="0" w:color="auto"/>
              <w:right w:val="single" w:sz="4" w:space="0" w:color="auto"/>
            </w:tcBorders>
            <w:noWrap/>
            <w:vAlign w:val="bottom"/>
            <w:hideMark/>
          </w:tcPr>
          <w:p w14:paraId="5FE4991D"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5FD2CCB1"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3503965E"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0,89</w:t>
            </w:r>
          </w:p>
        </w:tc>
        <w:tc>
          <w:tcPr>
            <w:tcW w:w="1201" w:type="dxa"/>
            <w:tcBorders>
              <w:top w:val="nil"/>
              <w:left w:val="nil"/>
              <w:bottom w:val="single" w:sz="4" w:space="0" w:color="auto"/>
              <w:right w:val="single" w:sz="4" w:space="0" w:color="auto"/>
            </w:tcBorders>
            <w:noWrap/>
            <w:vAlign w:val="bottom"/>
            <w:hideMark/>
          </w:tcPr>
          <w:p w14:paraId="65AC557C"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0,807</w:t>
            </w:r>
          </w:p>
        </w:tc>
      </w:tr>
      <w:tr w:rsidR="00B430DA" w:rsidRPr="007D55FB" w14:paraId="12B4FFE8"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1C3C6F46"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8,4</w:t>
            </w:r>
          </w:p>
        </w:tc>
        <w:tc>
          <w:tcPr>
            <w:tcW w:w="992" w:type="dxa"/>
            <w:tcBorders>
              <w:top w:val="nil"/>
              <w:left w:val="nil"/>
              <w:bottom w:val="single" w:sz="4" w:space="0" w:color="auto"/>
              <w:right w:val="single" w:sz="4" w:space="0" w:color="auto"/>
            </w:tcBorders>
            <w:noWrap/>
            <w:vAlign w:val="bottom"/>
            <w:hideMark/>
          </w:tcPr>
          <w:p w14:paraId="5585973C"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0107CB97"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0,883</w:t>
            </w:r>
          </w:p>
        </w:tc>
        <w:tc>
          <w:tcPr>
            <w:tcW w:w="1134" w:type="dxa"/>
            <w:tcBorders>
              <w:top w:val="nil"/>
              <w:left w:val="nil"/>
              <w:bottom w:val="single" w:sz="4" w:space="0" w:color="auto"/>
              <w:right w:val="single" w:sz="4" w:space="0" w:color="auto"/>
            </w:tcBorders>
            <w:noWrap/>
            <w:vAlign w:val="bottom"/>
            <w:hideMark/>
          </w:tcPr>
          <w:p w14:paraId="231A1DD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3BF6E372"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09806FCF"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1,091</w:t>
            </w:r>
          </w:p>
        </w:tc>
        <w:tc>
          <w:tcPr>
            <w:tcW w:w="1201" w:type="dxa"/>
            <w:tcBorders>
              <w:top w:val="nil"/>
              <w:left w:val="nil"/>
              <w:bottom w:val="single" w:sz="4" w:space="0" w:color="auto"/>
              <w:right w:val="single" w:sz="4" w:space="0" w:color="auto"/>
            </w:tcBorders>
            <w:noWrap/>
            <w:vAlign w:val="bottom"/>
            <w:hideMark/>
          </w:tcPr>
          <w:p w14:paraId="1F4E1CD6"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0,989</w:t>
            </w:r>
          </w:p>
        </w:tc>
      </w:tr>
      <w:tr w:rsidR="00B430DA" w:rsidRPr="007D55FB" w14:paraId="28F5A905"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44CA29AB"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10</w:t>
            </w:r>
          </w:p>
        </w:tc>
        <w:tc>
          <w:tcPr>
            <w:tcW w:w="992" w:type="dxa"/>
            <w:tcBorders>
              <w:top w:val="nil"/>
              <w:left w:val="nil"/>
              <w:bottom w:val="single" w:sz="4" w:space="0" w:color="auto"/>
              <w:right w:val="single" w:sz="4" w:space="0" w:color="auto"/>
            </w:tcBorders>
            <w:noWrap/>
            <w:vAlign w:val="bottom"/>
            <w:hideMark/>
          </w:tcPr>
          <w:p w14:paraId="1AAD5C6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07BF1971"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0,888</w:t>
            </w:r>
          </w:p>
        </w:tc>
        <w:tc>
          <w:tcPr>
            <w:tcW w:w="1134" w:type="dxa"/>
            <w:tcBorders>
              <w:top w:val="nil"/>
              <w:left w:val="nil"/>
              <w:bottom w:val="single" w:sz="4" w:space="0" w:color="auto"/>
              <w:right w:val="single" w:sz="4" w:space="0" w:color="auto"/>
            </w:tcBorders>
            <w:noWrap/>
            <w:vAlign w:val="bottom"/>
            <w:hideMark/>
          </w:tcPr>
          <w:p w14:paraId="493FA9BD"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2A5F9F8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317734FD"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1,306</w:t>
            </w:r>
          </w:p>
        </w:tc>
        <w:tc>
          <w:tcPr>
            <w:tcW w:w="1201" w:type="dxa"/>
            <w:tcBorders>
              <w:top w:val="nil"/>
              <w:left w:val="nil"/>
              <w:bottom w:val="single" w:sz="4" w:space="0" w:color="auto"/>
              <w:right w:val="single" w:sz="4" w:space="0" w:color="auto"/>
            </w:tcBorders>
            <w:noWrap/>
            <w:vAlign w:val="bottom"/>
            <w:hideMark/>
          </w:tcPr>
          <w:p w14:paraId="4538A3EE"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1,184</w:t>
            </w:r>
          </w:p>
        </w:tc>
      </w:tr>
      <w:tr w:rsidR="00B430DA" w:rsidRPr="007D55FB" w14:paraId="073EC417"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7361EA32"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11,5</w:t>
            </w:r>
          </w:p>
        </w:tc>
        <w:tc>
          <w:tcPr>
            <w:tcW w:w="992" w:type="dxa"/>
            <w:tcBorders>
              <w:top w:val="nil"/>
              <w:left w:val="nil"/>
              <w:bottom w:val="single" w:sz="4" w:space="0" w:color="auto"/>
              <w:right w:val="single" w:sz="4" w:space="0" w:color="auto"/>
            </w:tcBorders>
            <w:noWrap/>
            <w:vAlign w:val="bottom"/>
            <w:hideMark/>
          </w:tcPr>
          <w:p w14:paraId="0E62880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75089AB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0,894</w:t>
            </w:r>
          </w:p>
        </w:tc>
        <w:tc>
          <w:tcPr>
            <w:tcW w:w="1134" w:type="dxa"/>
            <w:tcBorders>
              <w:top w:val="nil"/>
              <w:left w:val="nil"/>
              <w:bottom w:val="single" w:sz="4" w:space="0" w:color="auto"/>
              <w:right w:val="single" w:sz="4" w:space="0" w:color="auto"/>
            </w:tcBorders>
            <w:noWrap/>
            <w:vAlign w:val="bottom"/>
            <w:hideMark/>
          </w:tcPr>
          <w:p w14:paraId="6623CD65"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068B8C0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32870D48"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1,512</w:t>
            </w:r>
          </w:p>
        </w:tc>
        <w:tc>
          <w:tcPr>
            <w:tcW w:w="1201" w:type="dxa"/>
            <w:tcBorders>
              <w:top w:val="nil"/>
              <w:left w:val="nil"/>
              <w:bottom w:val="single" w:sz="4" w:space="0" w:color="auto"/>
              <w:right w:val="single" w:sz="4" w:space="0" w:color="auto"/>
            </w:tcBorders>
            <w:noWrap/>
            <w:vAlign w:val="bottom"/>
            <w:hideMark/>
          </w:tcPr>
          <w:p w14:paraId="021553DC"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1,371</w:t>
            </w:r>
          </w:p>
        </w:tc>
      </w:tr>
      <w:tr w:rsidR="00B430DA" w:rsidRPr="007D55FB" w14:paraId="02202ADA"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0DF55D6F"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w:t>
            </w:r>
          </w:p>
        </w:tc>
        <w:tc>
          <w:tcPr>
            <w:tcW w:w="992" w:type="dxa"/>
            <w:tcBorders>
              <w:top w:val="nil"/>
              <w:left w:val="nil"/>
              <w:bottom w:val="single" w:sz="4" w:space="0" w:color="auto"/>
              <w:right w:val="single" w:sz="4" w:space="0" w:color="auto"/>
            </w:tcBorders>
            <w:noWrap/>
            <w:vAlign w:val="bottom"/>
            <w:hideMark/>
          </w:tcPr>
          <w:p w14:paraId="190E22D7"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4E5B4D30"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0,896</w:t>
            </w:r>
          </w:p>
        </w:tc>
        <w:tc>
          <w:tcPr>
            <w:tcW w:w="1134" w:type="dxa"/>
            <w:tcBorders>
              <w:top w:val="nil"/>
              <w:left w:val="nil"/>
              <w:bottom w:val="single" w:sz="4" w:space="0" w:color="auto"/>
              <w:right w:val="single" w:sz="4" w:space="0" w:color="auto"/>
            </w:tcBorders>
            <w:noWrap/>
            <w:vAlign w:val="bottom"/>
            <w:hideMark/>
          </w:tcPr>
          <w:p w14:paraId="1FACF9AD"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49F32BB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10E15C29"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1,581</w:t>
            </w:r>
          </w:p>
        </w:tc>
        <w:tc>
          <w:tcPr>
            <w:tcW w:w="1201" w:type="dxa"/>
            <w:tcBorders>
              <w:top w:val="nil"/>
              <w:left w:val="nil"/>
              <w:bottom w:val="single" w:sz="4" w:space="0" w:color="auto"/>
              <w:right w:val="single" w:sz="4" w:space="0" w:color="auto"/>
            </w:tcBorders>
            <w:noWrap/>
            <w:vAlign w:val="bottom"/>
            <w:hideMark/>
          </w:tcPr>
          <w:p w14:paraId="30993F5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1,434</w:t>
            </w:r>
          </w:p>
        </w:tc>
      </w:tr>
      <w:tr w:rsidR="00B430DA" w:rsidRPr="007D55FB" w14:paraId="3E9EAEDB"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2718A7CB"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14</w:t>
            </w:r>
          </w:p>
        </w:tc>
        <w:tc>
          <w:tcPr>
            <w:tcW w:w="992" w:type="dxa"/>
            <w:tcBorders>
              <w:top w:val="nil"/>
              <w:left w:val="nil"/>
              <w:bottom w:val="single" w:sz="4" w:space="0" w:color="auto"/>
              <w:right w:val="single" w:sz="4" w:space="0" w:color="auto"/>
            </w:tcBorders>
            <w:noWrap/>
            <w:vAlign w:val="bottom"/>
            <w:hideMark/>
          </w:tcPr>
          <w:p w14:paraId="77E9CBDF"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5F3F1289"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0,903</w:t>
            </w:r>
          </w:p>
        </w:tc>
        <w:tc>
          <w:tcPr>
            <w:tcW w:w="1134" w:type="dxa"/>
            <w:tcBorders>
              <w:top w:val="nil"/>
              <w:left w:val="nil"/>
              <w:bottom w:val="single" w:sz="4" w:space="0" w:color="auto"/>
              <w:right w:val="single" w:sz="4" w:space="0" w:color="auto"/>
            </w:tcBorders>
            <w:noWrap/>
            <w:vAlign w:val="bottom"/>
            <w:hideMark/>
          </w:tcPr>
          <w:p w14:paraId="11B6FA99"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33B8777B"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46CC707E"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1,859</w:t>
            </w:r>
          </w:p>
        </w:tc>
        <w:tc>
          <w:tcPr>
            <w:tcW w:w="1201" w:type="dxa"/>
            <w:tcBorders>
              <w:top w:val="nil"/>
              <w:left w:val="nil"/>
              <w:bottom w:val="single" w:sz="4" w:space="0" w:color="auto"/>
              <w:right w:val="single" w:sz="4" w:space="0" w:color="auto"/>
            </w:tcBorders>
            <w:noWrap/>
            <w:vAlign w:val="bottom"/>
            <w:hideMark/>
          </w:tcPr>
          <w:p w14:paraId="2C045E3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1,686</w:t>
            </w:r>
          </w:p>
        </w:tc>
      </w:tr>
      <w:tr w:rsidR="00B430DA" w:rsidRPr="007D55FB" w14:paraId="03FB1F3E"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68A6E9B6"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15</w:t>
            </w:r>
          </w:p>
        </w:tc>
        <w:tc>
          <w:tcPr>
            <w:tcW w:w="992" w:type="dxa"/>
            <w:tcBorders>
              <w:top w:val="nil"/>
              <w:left w:val="nil"/>
              <w:bottom w:val="single" w:sz="4" w:space="0" w:color="auto"/>
              <w:right w:val="single" w:sz="4" w:space="0" w:color="auto"/>
            </w:tcBorders>
            <w:noWrap/>
            <w:vAlign w:val="bottom"/>
            <w:hideMark/>
          </w:tcPr>
          <w:p w14:paraId="6660E95F"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2EE5BDD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0,906</w:t>
            </w:r>
          </w:p>
        </w:tc>
        <w:tc>
          <w:tcPr>
            <w:tcW w:w="1134" w:type="dxa"/>
            <w:tcBorders>
              <w:top w:val="nil"/>
              <w:left w:val="nil"/>
              <w:bottom w:val="single" w:sz="4" w:space="0" w:color="auto"/>
              <w:right w:val="single" w:sz="4" w:space="0" w:color="auto"/>
            </w:tcBorders>
            <w:noWrap/>
            <w:vAlign w:val="bottom"/>
            <w:hideMark/>
          </w:tcPr>
          <w:p w14:paraId="3EB0191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04BFBEEF"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4B0C8B0D"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1,999</w:t>
            </w:r>
          </w:p>
        </w:tc>
        <w:tc>
          <w:tcPr>
            <w:tcW w:w="1201" w:type="dxa"/>
            <w:tcBorders>
              <w:top w:val="nil"/>
              <w:left w:val="nil"/>
              <w:bottom w:val="single" w:sz="4" w:space="0" w:color="auto"/>
              <w:right w:val="single" w:sz="4" w:space="0" w:color="auto"/>
            </w:tcBorders>
            <w:noWrap/>
            <w:vAlign w:val="bottom"/>
            <w:hideMark/>
          </w:tcPr>
          <w:p w14:paraId="3B3F3C5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1,813</w:t>
            </w:r>
          </w:p>
        </w:tc>
      </w:tr>
      <w:tr w:rsidR="00B430DA" w:rsidRPr="007D55FB" w14:paraId="4014E5AF"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53EA3921"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16</w:t>
            </w:r>
          </w:p>
        </w:tc>
        <w:tc>
          <w:tcPr>
            <w:tcW w:w="992" w:type="dxa"/>
            <w:tcBorders>
              <w:top w:val="nil"/>
              <w:left w:val="nil"/>
              <w:bottom w:val="single" w:sz="4" w:space="0" w:color="auto"/>
              <w:right w:val="single" w:sz="4" w:space="0" w:color="auto"/>
            </w:tcBorders>
            <w:noWrap/>
            <w:vAlign w:val="bottom"/>
            <w:hideMark/>
          </w:tcPr>
          <w:p w14:paraId="5B9E9C40"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6EDD275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0,91</w:t>
            </w:r>
          </w:p>
        </w:tc>
        <w:tc>
          <w:tcPr>
            <w:tcW w:w="1134" w:type="dxa"/>
            <w:tcBorders>
              <w:top w:val="nil"/>
              <w:left w:val="nil"/>
              <w:bottom w:val="single" w:sz="4" w:space="0" w:color="auto"/>
              <w:right w:val="single" w:sz="4" w:space="0" w:color="auto"/>
            </w:tcBorders>
            <w:noWrap/>
            <w:vAlign w:val="bottom"/>
            <w:hideMark/>
          </w:tcPr>
          <w:p w14:paraId="353B9B50"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4AC20A07"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110790B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2,141</w:t>
            </w:r>
          </w:p>
        </w:tc>
        <w:tc>
          <w:tcPr>
            <w:tcW w:w="1201" w:type="dxa"/>
            <w:tcBorders>
              <w:top w:val="nil"/>
              <w:left w:val="nil"/>
              <w:bottom w:val="single" w:sz="4" w:space="0" w:color="auto"/>
              <w:right w:val="single" w:sz="4" w:space="0" w:color="auto"/>
            </w:tcBorders>
            <w:noWrap/>
            <w:vAlign w:val="bottom"/>
            <w:hideMark/>
          </w:tcPr>
          <w:p w14:paraId="6A46FAE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1,942</w:t>
            </w:r>
          </w:p>
        </w:tc>
      </w:tr>
      <w:tr w:rsidR="00B430DA" w:rsidRPr="007D55FB" w14:paraId="176F5E87"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7CBC3C05"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20</w:t>
            </w:r>
          </w:p>
        </w:tc>
        <w:tc>
          <w:tcPr>
            <w:tcW w:w="992" w:type="dxa"/>
            <w:tcBorders>
              <w:top w:val="nil"/>
              <w:left w:val="nil"/>
              <w:bottom w:val="single" w:sz="4" w:space="0" w:color="auto"/>
              <w:right w:val="single" w:sz="4" w:space="0" w:color="auto"/>
            </w:tcBorders>
            <w:noWrap/>
            <w:vAlign w:val="bottom"/>
            <w:hideMark/>
          </w:tcPr>
          <w:p w14:paraId="5C5776A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22703280"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0,924</w:t>
            </w:r>
          </w:p>
        </w:tc>
        <w:tc>
          <w:tcPr>
            <w:tcW w:w="1134" w:type="dxa"/>
            <w:tcBorders>
              <w:top w:val="nil"/>
              <w:left w:val="nil"/>
              <w:bottom w:val="single" w:sz="4" w:space="0" w:color="auto"/>
              <w:right w:val="single" w:sz="4" w:space="0" w:color="auto"/>
            </w:tcBorders>
            <w:noWrap/>
            <w:vAlign w:val="bottom"/>
            <w:hideMark/>
          </w:tcPr>
          <w:p w14:paraId="454E0AB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5DFD69B0"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5DCC7E05"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2,718</w:t>
            </w:r>
          </w:p>
        </w:tc>
        <w:tc>
          <w:tcPr>
            <w:tcW w:w="1201" w:type="dxa"/>
            <w:tcBorders>
              <w:top w:val="nil"/>
              <w:left w:val="nil"/>
              <w:bottom w:val="single" w:sz="4" w:space="0" w:color="auto"/>
              <w:right w:val="single" w:sz="4" w:space="0" w:color="auto"/>
            </w:tcBorders>
            <w:noWrap/>
            <w:vAlign w:val="bottom"/>
            <w:hideMark/>
          </w:tcPr>
          <w:p w14:paraId="090B740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2,465</w:t>
            </w:r>
          </w:p>
        </w:tc>
      </w:tr>
      <w:tr w:rsidR="00B430DA" w:rsidRPr="007D55FB" w14:paraId="35390B05"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268A320B"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24</w:t>
            </w:r>
          </w:p>
        </w:tc>
        <w:tc>
          <w:tcPr>
            <w:tcW w:w="992" w:type="dxa"/>
            <w:tcBorders>
              <w:top w:val="nil"/>
              <w:left w:val="nil"/>
              <w:bottom w:val="single" w:sz="4" w:space="0" w:color="auto"/>
              <w:right w:val="single" w:sz="4" w:space="0" w:color="auto"/>
            </w:tcBorders>
            <w:noWrap/>
            <w:vAlign w:val="bottom"/>
            <w:hideMark/>
          </w:tcPr>
          <w:p w14:paraId="1EAE9109"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29FED339"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0,938</w:t>
            </w:r>
          </w:p>
        </w:tc>
        <w:tc>
          <w:tcPr>
            <w:tcW w:w="1134" w:type="dxa"/>
            <w:tcBorders>
              <w:top w:val="nil"/>
              <w:left w:val="nil"/>
              <w:bottom w:val="single" w:sz="4" w:space="0" w:color="auto"/>
              <w:right w:val="single" w:sz="4" w:space="0" w:color="auto"/>
            </w:tcBorders>
            <w:noWrap/>
            <w:vAlign w:val="bottom"/>
            <w:hideMark/>
          </w:tcPr>
          <w:p w14:paraId="2FF9FA17"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23FC09AB"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170B9946"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3,311</w:t>
            </w:r>
          </w:p>
        </w:tc>
        <w:tc>
          <w:tcPr>
            <w:tcW w:w="1201" w:type="dxa"/>
            <w:tcBorders>
              <w:top w:val="nil"/>
              <w:left w:val="nil"/>
              <w:bottom w:val="single" w:sz="4" w:space="0" w:color="auto"/>
              <w:right w:val="single" w:sz="4" w:space="0" w:color="auto"/>
            </w:tcBorders>
            <w:noWrap/>
            <w:vAlign w:val="bottom"/>
            <w:hideMark/>
          </w:tcPr>
          <w:p w14:paraId="3303D617"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3,003</w:t>
            </w:r>
          </w:p>
        </w:tc>
      </w:tr>
      <w:tr w:rsidR="00B430DA" w:rsidRPr="007D55FB" w14:paraId="2CE43DA6"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68689069"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26</w:t>
            </w:r>
          </w:p>
        </w:tc>
        <w:tc>
          <w:tcPr>
            <w:tcW w:w="992" w:type="dxa"/>
            <w:tcBorders>
              <w:top w:val="nil"/>
              <w:left w:val="nil"/>
              <w:bottom w:val="single" w:sz="4" w:space="0" w:color="auto"/>
              <w:right w:val="single" w:sz="4" w:space="0" w:color="auto"/>
            </w:tcBorders>
            <w:noWrap/>
            <w:vAlign w:val="bottom"/>
            <w:hideMark/>
          </w:tcPr>
          <w:p w14:paraId="0E7904EF"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53BEF0CE"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0,946</w:t>
            </w:r>
          </w:p>
        </w:tc>
        <w:tc>
          <w:tcPr>
            <w:tcW w:w="1134" w:type="dxa"/>
            <w:tcBorders>
              <w:top w:val="nil"/>
              <w:left w:val="nil"/>
              <w:bottom w:val="single" w:sz="4" w:space="0" w:color="auto"/>
              <w:right w:val="single" w:sz="4" w:space="0" w:color="auto"/>
            </w:tcBorders>
            <w:noWrap/>
            <w:vAlign w:val="bottom"/>
            <w:hideMark/>
          </w:tcPr>
          <w:p w14:paraId="5F29009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4307FD4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248BE8D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3,618</w:t>
            </w:r>
          </w:p>
        </w:tc>
        <w:tc>
          <w:tcPr>
            <w:tcW w:w="1201" w:type="dxa"/>
            <w:tcBorders>
              <w:top w:val="nil"/>
              <w:left w:val="nil"/>
              <w:bottom w:val="single" w:sz="4" w:space="0" w:color="auto"/>
              <w:right w:val="single" w:sz="4" w:space="0" w:color="auto"/>
            </w:tcBorders>
            <w:noWrap/>
            <w:vAlign w:val="bottom"/>
            <w:hideMark/>
          </w:tcPr>
          <w:p w14:paraId="266FDFA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3,218</w:t>
            </w:r>
          </w:p>
        </w:tc>
      </w:tr>
      <w:tr w:rsidR="00B430DA" w:rsidRPr="007D55FB" w14:paraId="3256D1DD"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4B1DC852"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27</w:t>
            </w:r>
          </w:p>
        </w:tc>
        <w:tc>
          <w:tcPr>
            <w:tcW w:w="992" w:type="dxa"/>
            <w:tcBorders>
              <w:top w:val="nil"/>
              <w:left w:val="nil"/>
              <w:bottom w:val="single" w:sz="4" w:space="0" w:color="auto"/>
              <w:right w:val="single" w:sz="4" w:space="0" w:color="auto"/>
            </w:tcBorders>
            <w:noWrap/>
            <w:vAlign w:val="bottom"/>
            <w:hideMark/>
          </w:tcPr>
          <w:p w14:paraId="509AC269"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5C212111"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0,949</w:t>
            </w:r>
          </w:p>
        </w:tc>
        <w:tc>
          <w:tcPr>
            <w:tcW w:w="1134" w:type="dxa"/>
            <w:tcBorders>
              <w:top w:val="nil"/>
              <w:left w:val="nil"/>
              <w:bottom w:val="single" w:sz="4" w:space="0" w:color="auto"/>
              <w:right w:val="single" w:sz="4" w:space="0" w:color="auto"/>
            </w:tcBorders>
            <w:noWrap/>
            <w:vAlign w:val="bottom"/>
            <w:hideMark/>
          </w:tcPr>
          <w:p w14:paraId="7DFE6ABB"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245174CE"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63FAD9D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3,769</w:t>
            </w:r>
          </w:p>
        </w:tc>
        <w:tc>
          <w:tcPr>
            <w:tcW w:w="1201" w:type="dxa"/>
            <w:tcBorders>
              <w:top w:val="nil"/>
              <w:left w:val="nil"/>
              <w:bottom w:val="single" w:sz="4" w:space="0" w:color="auto"/>
              <w:right w:val="single" w:sz="4" w:space="0" w:color="auto"/>
            </w:tcBorders>
            <w:noWrap/>
            <w:vAlign w:val="bottom"/>
            <w:hideMark/>
          </w:tcPr>
          <w:p w14:paraId="29836F70"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3,418</w:t>
            </w:r>
          </w:p>
        </w:tc>
      </w:tr>
      <w:tr w:rsidR="00B430DA" w:rsidRPr="007D55FB" w14:paraId="3AA5A258"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47BDCB46"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29,8</w:t>
            </w:r>
          </w:p>
        </w:tc>
        <w:tc>
          <w:tcPr>
            <w:tcW w:w="992" w:type="dxa"/>
            <w:tcBorders>
              <w:top w:val="nil"/>
              <w:left w:val="nil"/>
              <w:bottom w:val="single" w:sz="4" w:space="0" w:color="auto"/>
              <w:right w:val="single" w:sz="4" w:space="0" w:color="auto"/>
            </w:tcBorders>
            <w:noWrap/>
            <w:vAlign w:val="bottom"/>
            <w:hideMark/>
          </w:tcPr>
          <w:p w14:paraId="572C1AE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52115EB8"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0,959</w:t>
            </w:r>
          </w:p>
        </w:tc>
        <w:tc>
          <w:tcPr>
            <w:tcW w:w="1134" w:type="dxa"/>
            <w:tcBorders>
              <w:top w:val="nil"/>
              <w:left w:val="nil"/>
              <w:bottom w:val="single" w:sz="4" w:space="0" w:color="auto"/>
              <w:right w:val="single" w:sz="4" w:space="0" w:color="auto"/>
            </w:tcBorders>
            <w:noWrap/>
            <w:vAlign w:val="bottom"/>
            <w:hideMark/>
          </w:tcPr>
          <w:p w14:paraId="7F6B9F4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5EC9FF85"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065C6910"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4,203</w:t>
            </w:r>
          </w:p>
        </w:tc>
        <w:tc>
          <w:tcPr>
            <w:tcW w:w="1201" w:type="dxa"/>
            <w:tcBorders>
              <w:top w:val="nil"/>
              <w:left w:val="nil"/>
              <w:bottom w:val="single" w:sz="4" w:space="0" w:color="auto"/>
              <w:right w:val="single" w:sz="4" w:space="0" w:color="auto"/>
            </w:tcBorders>
            <w:noWrap/>
            <w:vAlign w:val="bottom"/>
            <w:hideMark/>
          </w:tcPr>
          <w:p w14:paraId="223732D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3,812</w:t>
            </w:r>
          </w:p>
        </w:tc>
      </w:tr>
      <w:tr w:rsidR="00B430DA" w:rsidRPr="007D55FB" w14:paraId="504D4DCC"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7F51CDB3"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31</w:t>
            </w:r>
          </w:p>
        </w:tc>
        <w:tc>
          <w:tcPr>
            <w:tcW w:w="992" w:type="dxa"/>
            <w:tcBorders>
              <w:top w:val="nil"/>
              <w:left w:val="nil"/>
              <w:bottom w:val="single" w:sz="4" w:space="0" w:color="auto"/>
              <w:right w:val="single" w:sz="4" w:space="0" w:color="auto"/>
            </w:tcBorders>
            <w:noWrap/>
            <w:vAlign w:val="bottom"/>
            <w:hideMark/>
          </w:tcPr>
          <w:p w14:paraId="004D5407"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319D37BB"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0,963</w:t>
            </w:r>
          </w:p>
        </w:tc>
        <w:tc>
          <w:tcPr>
            <w:tcW w:w="1134" w:type="dxa"/>
            <w:tcBorders>
              <w:top w:val="nil"/>
              <w:left w:val="nil"/>
              <w:bottom w:val="single" w:sz="4" w:space="0" w:color="auto"/>
              <w:right w:val="single" w:sz="4" w:space="0" w:color="auto"/>
            </w:tcBorders>
            <w:noWrap/>
            <w:vAlign w:val="bottom"/>
            <w:hideMark/>
          </w:tcPr>
          <w:p w14:paraId="776FDAB2"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1925DE1F"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5CC6FDB0"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4,391</w:t>
            </w:r>
          </w:p>
        </w:tc>
        <w:tc>
          <w:tcPr>
            <w:tcW w:w="1201" w:type="dxa"/>
            <w:tcBorders>
              <w:top w:val="nil"/>
              <w:left w:val="nil"/>
              <w:bottom w:val="single" w:sz="4" w:space="0" w:color="auto"/>
              <w:right w:val="single" w:sz="4" w:space="0" w:color="auto"/>
            </w:tcBorders>
            <w:noWrap/>
            <w:vAlign w:val="bottom"/>
            <w:hideMark/>
          </w:tcPr>
          <w:p w14:paraId="58FF2C2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3,982</w:t>
            </w:r>
          </w:p>
        </w:tc>
      </w:tr>
      <w:tr w:rsidR="00B430DA" w:rsidRPr="007D55FB" w14:paraId="3EBBD655" w14:textId="77777777" w:rsidTr="00BD5216">
        <w:trPr>
          <w:trHeight w:val="133"/>
          <w:jc w:val="center"/>
        </w:trPr>
        <w:tc>
          <w:tcPr>
            <w:tcW w:w="1413" w:type="dxa"/>
            <w:tcBorders>
              <w:top w:val="nil"/>
              <w:left w:val="single" w:sz="4" w:space="0" w:color="auto"/>
              <w:bottom w:val="single" w:sz="4" w:space="0" w:color="auto"/>
              <w:right w:val="single" w:sz="4" w:space="0" w:color="auto"/>
            </w:tcBorders>
            <w:noWrap/>
            <w:vAlign w:val="bottom"/>
            <w:hideMark/>
          </w:tcPr>
          <w:p w14:paraId="40AE7A74"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32</w:t>
            </w:r>
          </w:p>
        </w:tc>
        <w:tc>
          <w:tcPr>
            <w:tcW w:w="992" w:type="dxa"/>
            <w:tcBorders>
              <w:top w:val="nil"/>
              <w:left w:val="nil"/>
              <w:bottom w:val="single" w:sz="4" w:space="0" w:color="auto"/>
              <w:right w:val="single" w:sz="4" w:space="0" w:color="auto"/>
            </w:tcBorders>
            <w:noWrap/>
            <w:vAlign w:val="bottom"/>
            <w:hideMark/>
          </w:tcPr>
          <w:p w14:paraId="009C8AD6"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0,719</w:t>
            </w:r>
          </w:p>
        </w:tc>
        <w:tc>
          <w:tcPr>
            <w:tcW w:w="1276" w:type="dxa"/>
            <w:tcBorders>
              <w:top w:val="nil"/>
              <w:left w:val="nil"/>
              <w:bottom w:val="single" w:sz="4" w:space="0" w:color="auto"/>
              <w:right w:val="single" w:sz="4" w:space="0" w:color="auto"/>
            </w:tcBorders>
            <w:noWrap/>
            <w:vAlign w:val="bottom"/>
            <w:hideMark/>
          </w:tcPr>
          <w:p w14:paraId="1086ED4A"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0,967</w:t>
            </w:r>
          </w:p>
        </w:tc>
        <w:tc>
          <w:tcPr>
            <w:tcW w:w="1134" w:type="dxa"/>
            <w:tcBorders>
              <w:top w:val="nil"/>
              <w:left w:val="nil"/>
              <w:bottom w:val="single" w:sz="4" w:space="0" w:color="auto"/>
              <w:right w:val="single" w:sz="4" w:space="0" w:color="auto"/>
            </w:tcBorders>
            <w:noWrap/>
            <w:vAlign w:val="bottom"/>
            <w:hideMark/>
          </w:tcPr>
          <w:p w14:paraId="2349F68B"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1,227</w:t>
            </w:r>
          </w:p>
        </w:tc>
        <w:tc>
          <w:tcPr>
            <w:tcW w:w="1276" w:type="dxa"/>
            <w:tcBorders>
              <w:top w:val="nil"/>
              <w:left w:val="nil"/>
              <w:bottom w:val="single" w:sz="4" w:space="0" w:color="auto"/>
              <w:right w:val="single" w:sz="4" w:space="0" w:color="auto"/>
            </w:tcBorders>
            <w:noWrap/>
            <w:vAlign w:val="bottom"/>
            <w:hideMark/>
          </w:tcPr>
          <w:p w14:paraId="6783FC7C" w14:textId="77777777"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1,353</w:t>
            </w:r>
          </w:p>
        </w:tc>
        <w:tc>
          <w:tcPr>
            <w:tcW w:w="1350" w:type="dxa"/>
            <w:tcBorders>
              <w:top w:val="nil"/>
              <w:left w:val="nil"/>
              <w:bottom w:val="single" w:sz="4" w:space="0" w:color="auto"/>
              <w:right w:val="single" w:sz="4" w:space="0" w:color="auto"/>
            </w:tcBorders>
            <w:noWrap/>
            <w:vAlign w:val="bottom"/>
            <w:hideMark/>
          </w:tcPr>
          <w:p w14:paraId="4D7A1C44" w14:textId="5FCCB8D9"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4,551</w:t>
            </w:r>
          </w:p>
        </w:tc>
        <w:tc>
          <w:tcPr>
            <w:tcW w:w="1201" w:type="dxa"/>
            <w:tcBorders>
              <w:top w:val="nil"/>
              <w:left w:val="nil"/>
              <w:bottom w:val="single" w:sz="4" w:space="0" w:color="auto"/>
              <w:right w:val="single" w:sz="4" w:space="0" w:color="auto"/>
            </w:tcBorders>
            <w:noWrap/>
            <w:vAlign w:val="bottom"/>
            <w:hideMark/>
          </w:tcPr>
          <w:p w14:paraId="609B3E8F" w14:textId="69B40FE6" w:rsidR="00B430DA" w:rsidRPr="007D55FB" w:rsidRDefault="00B430DA" w:rsidP="001455DC">
            <w:pPr>
              <w:spacing w:after="0" w:line="240" w:lineRule="auto"/>
              <w:jc w:val="right"/>
              <w:rPr>
                <w:rFonts w:cs="Arial"/>
                <w:color w:val="000000"/>
                <w:sz w:val="20"/>
                <w:szCs w:val="20"/>
              </w:rPr>
            </w:pPr>
            <w:r w:rsidRPr="007D55FB">
              <w:rPr>
                <w:rFonts w:cs="Arial"/>
                <w:color w:val="000000"/>
                <w:sz w:val="20"/>
                <w:szCs w:val="20"/>
              </w:rPr>
              <w:t>4,127</w:t>
            </w:r>
          </w:p>
        </w:tc>
      </w:tr>
    </w:tbl>
    <w:p w14:paraId="3A58BAD8" w14:textId="6E81A791" w:rsidR="0063581F" w:rsidRPr="007D55FB" w:rsidRDefault="00715A28" w:rsidP="00567043">
      <w:pPr>
        <w:spacing w:line="360" w:lineRule="auto"/>
        <w:rPr>
          <w:rStyle w:val="katex-mathml"/>
          <w:rFonts w:cs="Arial"/>
          <w:sz w:val="20"/>
          <w:szCs w:val="20"/>
          <w:lang w:val="en-US"/>
        </w:rPr>
      </w:pPr>
      <w:r w:rsidRPr="007D55FB">
        <w:rPr>
          <w:rFonts w:cs="Arial"/>
          <w:noProof/>
          <w:sz w:val="20"/>
          <w:szCs w:val="20"/>
        </w:rPr>
        <mc:AlternateContent>
          <mc:Choice Requires="wps">
            <w:drawing>
              <wp:anchor distT="0" distB="0" distL="114300" distR="114300" simplePos="0" relativeHeight="251658251" behindDoc="0" locked="0" layoutInCell="1" allowOverlap="1" wp14:anchorId="7651A7B1" wp14:editId="0CA051E4">
                <wp:simplePos x="0" y="0"/>
                <wp:positionH relativeFrom="column">
                  <wp:posOffset>249901</wp:posOffset>
                </wp:positionH>
                <wp:positionV relativeFrom="paragraph">
                  <wp:posOffset>137737</wp:posOffset>
                </wp:positionV>
                <wp:extent cx="4831773" cy="338554"/>
                <wp:effectExtent l="0" t="0" r="0" b="0"/>
                <wp:wrapNone/>
                <wp:docPr id="877409748" name="Textfeld 8"/>
                <wp:cNvGraphicFramePr/>
                <a:graphic xmlns:a="http://schemas.openxmlformats.org/drawingml/2006/main">
                  <a:graphicData uri="http://schemas.microsoft.com/office/word/2010/wordprocessingShape">
                    <wps:wsp>
                      <wps:cNvSpPr txBox="1"/>
                      <wps:spPr>
                        <a:xfrm>
                          <a:off x="0" y="0"/>
                          <a:ext cx="4831773" cy="338554"/>
                        </a:xfrm>
                        <a:prstGeom prst="rect">
                          <a:avLst/>
                        </a:prstGeom>
                        <a:noFill/>
                      </wps:spPr>
                      <wps:txbx>
                        <w:txbxContent>
                          <w:p w14:paraId="5A6E4206" w14:textId="77777777" w:rsidR="00715A28" w:rsidRPr="00E36478" w:rsidRDefault="00715A28" w:rsidP="00715A28">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Opencast Mine Planning, Deployment of HEMM for Optimum Utilization, Total Technical Parameters of HEMM Including Limitations, and Haul Road &amp; its Maintenance</w:t>
                            </w:r>
                            <w:r w:rsidRPr="00E36478">
                              <w:rPr>
                                <w:rFonts w:hAnsi="Aptos"/>
                                <w:color w:val="000000" w:themeColor="text1"/>
                                <w:kern w:val="24"/>
                                <w:sz w:val="20"/>
                                <w:szCs w:val="20"/>
                                <w:lang w:val="en-US"/>
                              </w:rPr>
                              <w:t>.</w:t>
                            </w:r>
                          </w:p>
                        </w:txbxContent>
                      </wps:txbx>
                      <wps:bodyPr wrap="square">
                        <a:spAutoFit/>
                      </wps:bodyPr>
                    </wps:wsp>
                  </a:graphicData>
                </a:graphic>
                <wp14:sizeRelH relativeFrom="margin">
                  <wp14:pctWidth>0</wp14:pctWidth>
                </wp14:sizeRelH>
                <wp14:sizeRelV relativeFrom="margin">
                  <wp14:pctHeight>0</wp14:pctHeight>
                </wp14:sizeRelV>
              </wp:anchor>
            </w:drawing>
          </mc:Choice>
          <mc:Fallback>
            <w:pict>
              <v:shape w14:anchorId="7651A7B1" id="_x0000_s1040" type="#_x0000_t202" style="position:absolute;left:0;text-align:left;margin-left:19.7pt;margin-top:10.85pt;width:380.45pt;height:26.6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" filled="f" stroked="f">
                <v:textbox style="mso-fit-shape-to-text:t">
                  <w:txbxContent>
                    <w:p w14:paraId="5A6E4206" w14:textId="77777777" w:rsidR="00715A28" w:rsidRPr="00E36478" w:rsidRDefault="00715A28" w:rsidP="00715A28">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Opencast Mine Planning, Deployment of HEMM for Optimum Utilization, Total Technical Parameters of HEMM Including Limitations, and Haul Road &amp; its Maintenance</w:t>
                      </w:r>
                      <w:r w:rsidRPr="00E36478">
                        <w:rPr>
                          <w:rFonts w:hAnsi="Aptos"/>
                          <w:color w:val="000000" w:themeColor="text1"/>
                          <w:kern w:val="24"/>
                          <w:sz w:val="20"/>
                          <w:szCs w:val="20"/>
                          <w:lang w:val="en-US"/>
                        </w:rPr>
                        <w:t>.</w:t>
                      </w:r>
                    </w:p>
                  </w:txbxContent>
                </v:textbox>
              </v:shape>
            </w:pict>
          </mc:Fallback>
        </mc:AlternateContent>
      </w:r>
    </w:p>
    <w:p w14:paraId="45A74154" w14:textId="77777777" w:rsidR="0063581F" w:rsidRPr="007D55FB" w:rsidRDefault="0063581F" w:rsidP="00567043">
      <w:pPr>
        <w:spacing w:line="360" w:lineRule="auto"/>
        <w:rPr>
          <w:rStyle w:val="katex-mathml"/>
          <w:rFonts w:cs="Arial"/>
          <w:sz w:val="20"/>
          <w:szCs w:val="20"/>
          <w:lang w:val="en-US"/>
        </w:rPr>
      </w:pPr>
    </w:p>
    <w:p w14:paraId="016EB991" w14:textId="77777777" w:rsidR="003C5F68" w:rsidRPr="007D55FB" w:rsidRDefault="003C5F68" w:rsidP="00567043">
      <w:pPr>
        <w:spacing w:line="360" w:lineRule="auto"/>
        <w:rPr>
          <w:rStyle w:val="katex-mathml"/>
          <w:rFonts w:cs="Arial"/>
          <w:sz w:val="20"/>
          <w:szCs w:val="20"/>
        </w:rPr>
      </w:pPr>
    </w:p>
    <w:p w14:paraId="7808455D" w14:textId="6E36503B" w:rsidR="003C5F68" w:rsidRPr="007D55FB" w:rsidRDefault="00BD5216" w:rsidP="00BD5216">
      <w:pPr>
        <w:spacing w:line="360" w:lineRule="auto"/>
        <w:jc w:val="left"/>
        <w:rPr>
          <w:rStyle w:val="katex-mathml"/>
          <w:rFonts w:cs="Arial"/>
          <w:b/>
          <w:bCs/>
          <w:sz w:val="20"/>
          <w:szCs w:val="20"/>
          <w:lang w:val="en-US"/>
        </w:rPr>
      </w:pPr>
      <w:r w:rsidRPr="007D55FB">
        <w:rPr>
          <w:rStyle w:val="katex-mathml"/>
          <w:rFonts w:cs="Arial"/>
          <w:b/>
          <w:bCs/>
          <w:sz w:val="20"/>
          <w:szCs w:val="20"/>
          <w:lang w:val="en-US"/>
        </w:rPr>
        <w:t>CASE 2-</w:t>
      </w:r>
    </w:p>
    <w:tbl>
      <w:tblPr>
        <w:tblStyle w:val="TableGrid"/>
        <w:tblW w:w="8463" w:type="dxa"/>
        <w:jc w:val="center"/>
        <w:tblLook w:val="04A0" w:firstRow="1" w:lastRow="0" w:firstColumn="1" w:lastColumn="0" w:noHBand="0" w:noVBand="1"/>
      </w:tblPr>
      <w:tblGrid>
        <w:gridCol w:w="1134"/>
        <w:gridCol w:w="896"/>
        <w:gridCol w:w="1092"/>
        <w:gridCol w:w="989"/>
        <w:gridCol w:w="990"/>
        <w:gridCol w:w="2111"/>
        <w:gridCol w:w="1251"/>
      </w:tblGrid>
      <w:tr w:rsidR="0063581F" w:rsidRPr="00645C4D" w14:paraId="450EEA2F" w14:textId="77777777" w:rsidTr="00BD5216">
        <w:trPr>
          <w:trHeight w:val="227"/>
          <w:jc w:val="center"/>
        </w:trPr>
        <w:tc>
          <w:tcPr>
            <w:tcW w:w="8463" w:type="dxa"/>
            <w:gridSpan w:val="7"/>
            <w:noWrap/>
          </w:tcPr>
          <w:p w14:paraId="7904B7DF" w14:textId="679820E2" w:rsidR="0063581F" w:rsidRPr="007D55FB" w:rsidRDefault="0063581F" w:rsidP="001455DC">
            <w:pPr>
              <w:jc w:val="center"/>
              <w:rPr>
                <w:rFonts w:cs="Arial"/>
                <w:b/>
                <w:bCs/>
                <w:color w:val="000000"/>
                <w:sz w:val="20"/>
                <w:szCs w:val="20"/>
                <w:lang w:val="en-US"/>
              </w:rPr>
            </w:pPr>
            <w:r w:rsidRPr="007D55FB">
              <w:rPr>
                <w:rFonts w:cs="Arial"/>
                <w:b/>
                <w:bCs/>
                <w:color w:val="000000"/>
                <w:sz w:val="20"/>
                <w:szCs w:val="20"/>
                <w:lang w:val="en-US"/>
              </w:rPr>
              <w:t>ANNUAL PRODUCTIVITY OF WALKING DRAGLINES AND VARIABLES FOR ITS CALCULATION</w:t>
            </w:r>
          </w:p>
        </w:tc>
      </w:tr>
      <w:tr w:rsidR="0063581F" w:rsidRPr="00645C4D" w14:paraId="55744D6C" w14:textId="77777777" w:rsidTr="00BD5216">
        <w:trPr>
          <w:trHeight w:val="227"/>
          <w:jc w:val="center"/>
        </w:trPr>
        <w:tc>
          <w:tcPr>
            <w:tcW w:w="8463" w:type="dxa"/>
            <w:gridSpan w:val="7"/>
            <w:noWrap/>
          </w:tcPr>
          <w:p w14:paraId="391AD543" w14:textId="12EF3E50" w:rsidR="0063581F" w:rsidRPr="007D55FB" w:rsidRDefault="00BD5216" w:rsidP="00BD5216">
            <w:pPr>
              <w:jc w:val="center"/>
              <w:rPr>
                <w:rFonts w:cs="Arial"/>
                <w:b/>
                <w:bCs/>
                <w:color w:val="000000"/>
                <w:sz w:val="20"/>
                <w:szCs w:val="20"/>
                <w:lang w:val="en-US"/>
              </w:rPr>
            </w:pPr>
            <w:r w:rsidRPr="007D55FB">
              <w:rPr>
                <w:rFonts w:cs="Arial"/>
                <w:b/>
                <w:bCs/>
                <w:color w:val="000000"/>
                <w:sz w:val="20"/>
                <w:szCs w:val="20"/>
                <w:lang w:val="en-US"/>
              </w:rPr>
              <w:t xml:space="preserve">ROCK CLASS- </w:t>
            </w:r>
            <w:r w:rsidR="0063581F" w:rsidRPr="007D55FB">
              <w:rPr>
                <w:rFonts w:cs="Arial"/>
                <w:b/>
                <w:bCs/>
                <w:color w:val="000000"/>
                <w:sz w:val="20"/>
                <w:szCs w:val="20"/>
                <w:lang w:val="en-US"/>
              </w:rPr>
              <w:t>90% Cat III + 10% Cat IV</w:t>
            </w:r>
          </w:p>
        </w:tc>
      </w:tr>
      <w:tr w:rsidR="00073831" w:rsidRPr="00645C4D" w14:paraId="60BE2464" w14:textId="77777777" w:rsidTr="00BD5216">
        <w:trPr>
          <w:trHeight w:val="858"/>
          <w:jc w:val="center"/>
        </w:trPr>
        <w:tc>
          <w:tcPr>
            <w:tcW w:w="3122" w:type="dxa"/>
            <w:gridSpan w:val="3"/>
            <w:noWrap/>
            <w:hideMark/>
          </w:tcPr>
          <w:p w14:paraId="6F32FBCD" w14:textId="40962B0E" w:rsidR="00073831" w:rsidRPr="007D55FB" w:rsidRDefault="00073831" w:rsidP="001455DC">
            <w:pPr>
              <w:rPr>
                <w:rFonts w:cs="Arial"/>
                <w:b/>
                <w:bCs/>
                <w:sz w:val="20"/>
                <w:szCs w:val="20"/>
                <w:lang w:val="en-US"/>
              </w:rPr>
            </w:pPr>
            <w:r w:rsidRPr="007D55FB">
              <w:rPr>
                <w:rFonts w:cs="Arial"/>
                <w:b/>
                <w:bCs/>
                <w:sz w:val="20"/>
                <w:szCs w:val="20"/>
                <w:lang w:val="en-US"/>
              </w:rPr>
              <w:t> </w:t>
            </w:r>
          </w:p>
        </w:tc>
        <w:tc>
          <w:tcPr>
            <w:tcW w:w="1979" w:type="dxa"/>
            <w:gridSpan w:val="2"/>
            <w:noWrap/>
            <w:hideMark/>
          </w:tcPr>
          <w:p w14:paraId="11F2D5D8" w14:textId="77777777" w:rsidR="00073831" w:rsidRPr="007D55FB" w:rsidRDefault="00073831" w:rsidP="001455DC">
            <w:pPr>
              <w:rPr>
                <w:rFonts w:cs="Arial"/>
                <w:b/>
                <w:bCs/>
                <w:sz w:val="20"/>
                <w:szCs w:val="20"/>
                <w:lang w:val="en-US"/>
              </w:rPr>
            </w:pPr>
            <w:r w:rsidRPr="007D55FB">
              <w:rPr>
                <w:rFonts w:cs="Arial"/>
                <w:b/>
                <w:bCs/>
                <w:sz w:val="20"/>
                <w:szCs w:val="20"/>
                <w:lang w:val="en-US"/>
              </w:rPr>
              <w:t>Bucket cycle time</w:t>
            </w:r>
          </w:p>
          <w:p w14:paraId="2C028860" w14:textId="7ABD01C8" w:rsidR="00073831" w:rsidRPr="007D55FB" w:rsidRDefault="00073831" w:rsidP="001455DC">
            <w:pPr>
              <w:rPr>
                <w:rFonts w:cs="Arial"/>
                <w:b/>
                <w:bCs/>
                <w:sz w:val="20"/>
                <w:szCs w:val="20"/>
                <w:lang w:val="en-US"/>
              </w:rPr>
            </w:pPr>
            <w:r w:rsidRPr="007D55FB">
              <w:rPr>
                <w:rFonts w:cs="Arial"/>
                <w:b/>
                <w:bCs/>
                <w:sz w:val="20"/>
                <w:szCs w:val="20"/>
                <w:lang w:val="en-US"/>
              </w:rPr>
              <w:t>In Min</w:t>
            </w:r>
          </w:p>
        </w:tc>
        <w:tc>
          <w:tcPr>
            <w:tcW w:w="3362" w:type="dxa"/>
            <w:gridSpan w:val="2"/>
            <w:noWrap/>
            <w:hideMark/>
          </w:tcPr>
          <w:p w14:paraId="78369A98" w14:textId="77777777" w:rsidR="00073831" w:rsidRPr="007D55FB" w:rsidRDefault="00073831" w:rsidP="001455DC">
            <w:pPr>
              <w:rPr>
                <w:rFonts w:cs="Arial"/>
                <w:b/>
                <w:bCs/>
                <w:sz w:val="20"/>
                <w:szCs w:val="20"/>
                <w:lang w:val="en-US"/>
              </w:rPr>
            </w:pPr>
            <w:r w:rsidRPr="007D55FB">
              <w:rPr>
                <w:rFonts w:cs="Arial"/>
                <w:b/>
                <w:bCs/>
                <w:sz w:val="20"/>
                <w:szCs w:val="20"/>
                <w:lang w:val="en-US"/>
              </w:rPr>
              <w:t xml:space="preserve">PRODUCTIVITY OF </w:t>
            </w:r>
          </w:p>
          <w:p w14:paraId="61D5C39C" w14:textId="77777777" w:rsidR="00073831" w:rsidRPr="007D55FB" w:rsidRDefault="00073831" w:rsidP="001455DC">
            <w:pPr>
              <w:rPr>
                <w:rFonts w:cs="Arial"/>
                <w:b/>
                <w:bCs/>
                <w:sz w:val="20"/>
                <w:szCs w:val="20"/>
                <w:lang w:val="en-US"/>
              </w:rPr>
            </w:pPr>
            <w:r w:rsidRPr="007D55FB">
              <w:rPr>
                <w:rFonts w:cs="Arial"/>
                <w:b/>
                <w:bCs/>
                <w:sz w:val="20"/>
                <w:szCs w:val="20"/>
                <w:lang w:val="en-US"/>
              </w:rPr>
              <w:t> DRAGLINE Million M3</w:t>
            </w:r>
          </w:p>
        </w:tc>
      </w:tr>
      <w:tr w:rsidR="0063581F" w:rsidRPr="007D55FB" w14:paraId="5BBDC7C5" w14:textId="77777777" w:rsidTr="00BD5216">
        <w:trPr>
          <w:trHeight w:val="227"/>
          <w:jc w:val="center"/>
        </w:trPr>
        <w:tc>
          <w:tcPr>
            <w:tcW w:w="1134" w:type="dxa"/>
            <w:noWrap/>
            <w:hideMark/>
          </w:tcPr>
          <w:p w14:paraId="7986FFAB" w14:textId="77777777" w:rsidR="0063581F" w:rsidRPr="007D55FB" w:rsidRDefault="0063581F" w:rsidP="001455DC">
            <w:pPr>
              <w:rPr>
                <w:rFonts w:cs="Arial"/>
                <w:b/>
                <w:bCs/>
                <w:sz w:val="20"/>
                <w:szCs w:val="20"/>
              </w:rPr>
            </w:pPr>
            <w:proofErr w:type="spellStart"/>
            <w:r w:rsidRPr="007D55FB">
              <w:rPr>
                <w:rFonts w:cs="Arial"/>
                <w:b/>
                <w:bCs/>
                <w:sz w:val="20"/>
                <w:szCs w:val="20"/>
              </w:rPr>
              <w:t>Bucket</w:t>
            </w:r>
            <w:proofErr w:type="spellEnd"/>
            <w:r w:rsidRPr="007D55FB">
              <w:rPr>
                <w:rFonts w:cs="Arial"/>
                <w:b/>
                <w:bCs/>
                <w:sz w:val="20"/>
                <w:szCs w:val="20"/>
              </w:rPr>
              <w:t xml:space="preserve"> </w:t>
            </w:r>
            <w:proofErr w:type="spellStart"/>
            <w:r w:rsidRPr="007D55FB">
              <w:rPr>
                <w:rFonts w:cs="Arial"/>
                <w:b/>
                <w:bCs/>
                <w:sz w:val="20"/>
                <w:szCs w:val="20"/>
              </w:rPr>
              <w:t>Capacity</w:t>
            </w:r>
            <w:proofErr w:type="spellEnd"/>
            <w:r w:rsidRPr="007D55FB">
              <w:rPr>
                <w:rFonts w:cs="Arial"/>
                <w:b/>
                <w:bCs/>
                <w:sz w:val="20"/>
                <w:szCs w:val="20"/>
              </w:rPr>
              <w:t xml:space="preserve"> </w:t>
            </w:r>
            <w:r w:rsidRPr="007D55FB">
              <w:rPr>
                <w:rFonts w:cs="Arial"/>
                <w:b/>
                <w:bCs/>
                <w:sz w:val="20"/>
                <w:szCs w:val="20"/>
              </w:rPr>
              <w:lastRenderedPageBreak/>
              <w:t>(m³)</w:t>
            </w:r>
          </w:p>
        </w:tc>
        <w:tc>
          <w:tcPr>
            <w:tcW w:w="896" w:type="dxa"/>
            <w:noWrap/>
            <w:hideMark/>
          </w:tcPr>
          <w:p w14:paraId="4B0B402D" w14:textId="77777777" w:rsidR="0063581F" w:rsidRPr="007D55FB" w:rsidRDefault="0063581F" w:rsidP="001455DC">
            <w:pPr>
              <w:rPr>
                <w:rFonts w:cs="Arial"/>
                <w:b/>
                <w:bCs/>
                <w:sz w:val="20"/>
                <w:szCs w:val="20"/>
              </w:rPr>
            </w:pPr>
            <w:r w:rsidRPr="007D55FB">
              <w:rPr>
                <w:rFonts w:cs="Arial"/>
                <w:b/>
                <w:bCs/>
                <w:sz w:val="20"/>
                <w:szCs w:val="20"/>
              </w:rPr>
              <w:lastRenderedPageBreak/>
              <w:t xml:space="preserve">Swell </w:t>
            </w:r>
            <w:proofErr w:type="spellStart"/>
            <w:r w:rsidRPr="007D55FB">
              <w:rPr>
                <w:rFonts w:cs="Arial"/>
                <w:b/>
                <w:bCs/>
                <w:sz w:val="20"/>
                <w:szCs w:val="20"/>
              </w:rPr>
              <w:t>Factor</w:t>
            </w:r>
            <w:proofErr w:type="spellEnd"/>
          </w:p>
        </w:tc>
        <w:tc>
          <w:tcPr>
            <w:tcW w:w="1092" w:type="dxa"/>
            <w:noWrap/>
            <w:hideMark/>
          </w:tcPr>
          <w:p w14:paraId="09A9DE56" w14:textId="77777777" w:rsidR="0063581F" w:rsidRPr="007D55FB" w:rsidRDefault="0063581F" w:rsidP="001455DC">
            <w:pPr>
              <w:rPr>
                <w:rFonts w:cs="Arial"/>
                <w:b/>
                <w:bCs/>
                <w:sz w:val="20"/>
                <w:szCs w:val="20"/>
              </w:rPr>
            </w:pPr>
            <w:proofErr w:type="spellStart"/>
            <w:r w:rsidRPr="007D55FB">
              <w:rPr>
                <w:rFonts w:cs="Arial"/>
                <w:b/>
                <w:bCs/>
                <w:sz w:val="20"/>
                <w:szCs w:val="20"/>
              </w:rPr>
              <w:t>Bucket</w:t>
            </w:r>
            <w:proofErr w:type="spellEnd"/>
            <w:r w:rsidRPr="007D55FB">
              <w:rPr>
                <w:rFonts w:cs="Arial"/>
                <w:b/>
                <w:bCs/>
                <w:sz w:val="20"/>
                <w:szCs w:val="20"/>
              </w:rPr>
              <w:t xml:space="preserve"> Fill </w:t>
            </w:r>
            <w:proofErr w:type="spellStart"/>
            <w:r w:rsidRPr="007D55FB">
              <w:rPr>
                <w:rFonts w:cs="Arial"/>
                <w:b/>
                <w:bCs/>
                <w:sz w:val="20"/>
                <w:szCs w:val="20"/>
              </w:rPr>
              <w:lastRenderedPageBreak/>
              <w:t>Factor</w:t>
            </w:r>
            <w:proofErr w:type="spellEnd"/>
          </w:p>
        </w:tc>
        <w:tc>
          <w:tcPr>
            <w:tcW w:w="989" w:type="dxa"/>
            <w:noWrap/>
            <w:hideMark/>
          </w:tcPr>
          <w:p w14:paraId="54C33081" w14:textId="77777777" w:rsidR="0063581F" w:rsidRPr="007D55FB" w:rsidRDefault="0063581F" w:rsidP="001455DC">
            <w:pPr>
              <w:rPr>
                <w:rFonts w:cs="Arial"/>
                <w:b/>
                <w:bCs/>
                <w:sz w:val="20"/>
                <w:szCs w:val="20"/>
              </w:rPr>
            </w:pPr>
            <w:r w:rsidRPr="007D55FB">
              <w:rPr>
                <w:rFonts w:cs="Arial"/>
                <w:b/>
                <w:bCs/>
                <w:sz w:val="20"/>
                <w:szCs w:val="20"/>
              </w:rPr>
              <w:lastRenderedPageBreak/>
              <w:t xml:space="preserve"> 90° Swing</w:t>
            </w:r>
          </w:p>
        </w:tc>
        <w:tc>
          <w:tcPr>
            <w:tcW w:w="990" w:type="dxa"/>
            <w:noWrap/>
            <w:hideMark/>
          </w:tcPr>
          <w:p w14:paraId="5F28A598" w14:textId="77777777" w:rsidR="0063581F" w:rsidRPr="007D55FB" w:rsidRDefault="0063581F" w:rsidP="001455DC">
            <w:pPr>
              <w:rPr>
                <w:rFonts w:cs="Arial"/>
                <w:b/>
                <w:bCs/>
                <w:sz w:val="20"/>
                <w:szCs w:val="20"/>
              </w:rPr>
            </w:pPr>
            <w:r w:rsidRPr="007D55FB">
              <w:rPr>
                <w:rFonts w:cs="Arial"/>
                <w:b/>
                <w:bCs/>
                <w:sz w:val="20"/>
                <w:szCs w:val="20"/>
              </w:rPr>
              <w:t>120° Swing</w:t>
            </w:r>
          </w:p>
        </w:tc>
        <w:tc>
          <w:tcPr>
            <w:tcW w:w="2111" w:type="dxa"/>
            <w:noWrap/>
            <w:hideMark/>
          </w:tcPr>
          <w:p w14:paraId="3565A52A" w14:textId="77777777" w:rsidR="0063581F" w:rsidRPr="007D55FB" w:rsidRDefault="0063581F" w:rsidP="001455DC">
            <w:pPr>
              <w:rPr>
                <w:rFonts w:cs="Arial"/>
                <w:b/>
                <w:bCs/>
                <w:sz w:val="20"/>
                <w:szCs w:val="20"/>
              </w:rPr>
            </w:pPr>
            <w:r w:rsidRPr="007D55FB">
              <w:rPr>
                <w:rFonts w:cs="Arial"/>
                <w:b/>
                <w:bCs/>
                <w:sz w:val="20"/>
                <w:szCs w:val="20"/>
              </w:rPr>
              <w:t xml:space="preserve"> 90° Swing</w:t>
            </w:r>
          </w:p>
        </w:tc>
        <w:tc>
          <w:tcPr>
            <w:tcW w:w="1251" w:type="dxa"/>
            <w:noWrap/>
            <w:hideMark/>
          </w:tcPr>
          <w:p w14:paraId="177E1A25" w14:textId="77777777" w:rsidR="0063581F" w:rsidRPr="007D55FB" w:rsidRDefault="0063581F" w:rsidP="001455DC">
            <w:pPr>
              <w:rPr>
                <w:rFonts w:cs="Arial"/>
                <w:b/>
                <w:bCs/>
                <w:sz w:val="20"/>
                <w:szCs w:val="20"/>
              </w:rPr>
            </w:pPr>
            <w:r w:rsidRPr="007D55FB">
              <w:rPr>
                <w:rFonts w:cs="Arial"/>
                <w:b/>
                <w:bCs/>
                <w:sz w:val="20"/>
                <w:szCs w:val="20"/>
              </w:rPr>
              <w:t>120° Swing</w:t>
            </w:r>
          </w:p>
        </w:tc>
      </w:tr>
      <w:tr w:rsidR="0063581F" w:rsidRPr="007D55FB" w14:paraId="2AFE188E" w14:textId="77777777" w:rsidTr="00BD5216">
        <w:trPr>
          <w:trHeight w:val="227"/>
          <w:jc w:val="center"/>
        </w:trPr>
        <w:tc>
          <w:tcPr>
            <w:tcW w:w="1134" w:type="dxa"/>
            <w:noWrap/>
            <w:hideMark/>
          </w:tcPr>
          <w:p w14:paraId="1AA5B19A" w14:textId="77777777" w:rsidR="0063581F" w:rsidRPr="007D55FB" w:rsidRDefault="0063581F" w:rsidP="001455DC">
            <w:pPr>
              <w:rPr>
                <w:rFonts w:cs="Arial"/>
                <w:sz w:val="20"/>
                <w:szCs w:val="20"/>
              </w:rPr>
            </w:pPr>
            <w:r w:rsidRPr="007D55FB">
              <w:rPr>
                <w:rFonts w:cs="Arial"/>
                <w:sz w:val="20"/>
                <w:szCs w:val="20"/>
              </w:rPr>
              <w:t>4</w:t>
            </w:r>
          </w:p>
        </w:tc>
        <w:tc>
          <w:tcPr>
            <w:tcW w:w="896" w:type="dxa"/>
            <w:noWrap/>
            <w:hideMark/>
          </w:tcPr>
          <w:p w14:paraId="619B1D09"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16B5D609" w14:textId="77777777" w:rsidR="0063581F" w:rsidRPr="007D55FB" w:rsidRDefault="0063581F" w:rsidP="001455DC">
            <w:pPr>
              <w:rPr>
                <w:rFonts w:cs="Arial"/>
                <w:sz w:val="20"/>
                <w:szCs w:val="20"/>
              </w:rPr>
            </w:pPr>
            <w:r w:rsidRPr="007D55FB">
              <w:rPr>
                <w:rFonts w:cs="Arial"/>
                <w:sz w:val="20"/>
                <w:szCs w:val="20"/>
              </w:rPr>
              <w:t>0,88</w:t>
            </w:r>
          </w:p>
        </w:tc>
        <w:tc>
          <w:tcPr>
            <w:tcW w:w="989" w:type="dxa"/>
            <w:noWrap/>
            <w:hideMark/>
          </w:tcPr>
          <w:p w14:paraId="58E0E319"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46750907"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12E82E4F" w14:textId="77777777" w:rsidR="0063581F" w:rsidRPr="007D55FB" w:rsidRDefault="0063581F" w:rsidP="001455DC">
            <w:pPr>
              <w:rPr>
                <w:rFonts w:cs="Arial"/>
                <w:sz w:val="20"/>
                <w:szCs w:val="20"/>
              </w:rPr>
            </w:pPr>
            <w:r w:rsidRPr="007D55FB">
              <w:rPr>
                <w:rFonts w:cs="Arial"/>
                <w:sz w:val="20"/>
                <w:szCs w:val="20"/>
              </w:rPr>
              <w:t>0,55</w:t>
            </w:r>
          </w:p>
        </w:tc>
        <w:tc>
          <w:tcPr>
            <w:tcW w:w="1251" w:type="dxa"/>
            <w:noWrap/>
            <w:hideMark/>
          </w:tcPr>
          <w:p w14:paraId="70453B3A" w14:textId="77777777" w:rsidR="0063581F" w:rsidRPr="007D55FB" w:rsidRDefault="0063581F" w:rsidP="001455DC">
            <w:pPr>
              <w:rPr>
                <w:rFonts w:cs="Arial"/>
                <w:sz w:val="20"/>
                <w:szCs w:val="20"/>
              </w:rPr>
            </w:pPr>
            <w:r w:rsidRPr="007D55FB">
              <w:rPr>
                <w:rFonts w:cs="Arial"/>
                <w:sz w:val="20"/>
                <w:szCs w:val="20"/>
              </w:rPr>
              <w:t>0,496</w:t>
            </w:r>
          </w:p>
        </w:tc>
      </w:tr>
      <w:tr w:rsidR="0063581F" w:rsidRPr="007D55FB" w14:paraId="58DA3115" w14:textId="77777777" w:rsidTr="00BD5216">
        <w:trPr>
          <w:trHeight w:val="227"/>
          <w:jc w:val="center"/>
        </w:trPr>
        <w:tc>
          <w:tcPr>
            <w:tcW w:w="1134" w:type="dxa"/>
            <w:noWrap/>
            <w:hideMark/>
          </w:tcPr>
          <w:p w14:paraId="7100DC6B" w14:textId="77777777" w:rsidR="0063581F" w:rsidRPr="007D55FB" w:rsidRDefault="0063581F" w:rsidP="001455DC">
            <w:pPr>
              <w:rPr>
                <w:rFonts w:cs="Arial"/>
                <w:sz w:val="20"/>
                <w:szCs w:val="20"/>
              </w:rPr>
            </w:pPr>
            <w:r w:rsidRPr="007D55FB">
              <w:rPr>
                <w:rFonts w:cs="Arial"/>
                <w:sz w:val="20"/>
                <w:szCs w:val="20"/>
              </w:rPr>
              <w:t>5</w:t>
            </w:r>
          </w:p>
        </w:tc>
        <w:tc>
          <w:tcPr>
            <w:tcW w:w="896" w:type="dxa"/>
            <w:noWrap/>
            <w:hideMark/>
          </w:tcPr>
          <w:p w14:paraId="4914F719"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4458483B" w14:textId="77777777" w:rsidR="0063581F" w:rsidRPr="007D55FB" w:rsidRDefault="0063581F" w:rsidP="001455DC">
            <w:pPr>
              <w:rPr>
                <w:rFonts w:cs="Arial"/>
                <w:sz w:val="20"/>
                <w:szCs w:val="20"/>
              </w:rPr>
            </w:pPr>
            <w:r w:rsidRPr="007D55FB">
              <w:rPr>
                <w:rFonts w:cs="Arial"/>
                <w:sz w:val="20"/>
                <w:szCs w:val="20"/>
              </w:rPr>
              <w:t>0,884</w:t>
            </w:r>
          </w:p>
        </w:tc>
        <w:tc>
          <w:tcPr>
            <w:tcW w:w="989" w:type="dxa"/>
            <w:noWrap/>
            <w:hideMark/>
          </w:tcPr>
          <w:p w14:paraId="09D7EA96"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3B4F263A"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667A5F93" w14:textId="77777777" w:rsidR="0063581F" w:rsidRPr="007D55FB" w:rsidRDefault="0063581F" w:rsidP="001455DC">
            <w:pPr>
              <w:rPr>
                <w:rFonts w:cs="Arial"/>
                <w:sz w:val="20"/>
                <w:szCs w:val="20"/>
              </w:rPr>
            </w:pPr>
            <w:r w:rsidRPr="007D55FB">
              <w:rPr>
                <w:rFonts w:cs="Arial"/>
                <w:sz w:val="20"/>
                <w:szCs w:val="20"/>
              </w:rPr>
              <w:t>0,691</w:t>
            </w:r>
          </w:p>
        </w:tc>
        <w:tc>
          <w:tcPr>
            <w:tcW w:w="1251" w:type="dxa"/>
            <w:noWrap/>
            <w:hideMark/>
          </w:tcPr>
          <w:p w14:paraId="7FB188CE" w14:textId="77777777" w:rsidR="0063581F" w:rsidRPr="007D55FB" w:rsidRDefault="0063581F" w:rsidP="001455DC">
            <w:pPr>
              <w:rPr>
                <w:rFonts w:cs="Arial"/>
                <w:sz w:val="20"/>
                <w:szCs w:val="20"/>
              </w:rPr>
            </w:pPr>
            <w:r w:rsidRPr="007D55FB">
              <w:rPr>
                <w:rFonts w:cs="Arial"/>
                <w:sz w:val="20"/>
                <w:szCs w:val="20"/>
              </w:rPr>
              <w:t>0,623</w:t>
            </w:r>
          </w:p>
        </w:tc>
      </w:tr>
      <w:tr w:rsidR="0063581F" w:rsidRPr="007D55FB" w14:paraId="178DF88A" w14:textId="77777777" w:rsidTr="00BD5216">
        <w:trPr>
          <w:trHeight w:val="227"/>
          <w:jc w:val="center"/>
        </w:trPr>
        <w:tc>
          <w:tcPr>
            <w:tcW w:w="1134" w:type="dxa"/>
            <w:noWrap/>
            <w:hideMark/>
          </w:tcPr>
          <w:p w14:paraId="4599E259" w14:textId="77777777" w:rsidR="0063581F" w:rsidRPr="007D55FB" w:rsidRDefault="0063581F" w:rsidP="001455DC">
            <w:pPr>
              <w:rPr>
                <w:rFonts w:cs="Arial"/>
                <w:sz w:val="20"/>
                <w:szCs w:val="20"/>
              </w:rPr>
            </w:pPr>
            <w:r w:rsidRPr="007D55FB">
              <w:rPr>
                <w:rFonts w:cs="Arial"/>
                <w:sz w:val="20"/>
                <w:szCs w:val="20"/>
              </w:rPr>
              <w:t>6,1</w:t>
            </w:r>
          </w:p>
        </w:tc>
        <w:tc>
          <w:tcPr>
            <w:tcW w:w="896" w:type="dxa"/>
            <w:noWrap/>
            <w:hideMark/>
          </w:tcPr>
          <w:p w14:paraId="3B8D4381"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3563772B" w14:textId="77777777" w:rsidR="0063581F" w:rsidRPr="007D55FB" w:rsidRDefault="0063581F" w:rsidP="001455DC">
            <w:pPr>
              <w:rPr>
                <w:rFonts w:cs="Arial"/>
                <w:sz w:val="20"/>
                <w:szCs w:val="20"/>
              </w:rPr>
            </w:pPr>
            <w:r w:rsidRPr="007D55FB">
              <w:rPr>
                <w:rFonts w:cs="Arial"/>
                <w:sz w:val="20"/>
                <w:szCs w:val="20"/>
              </w:rPr>
              <w:t>0,887</w:t>
            </w:r>
          </w:p>
        </w:tc>
        <w:tc>
          <w:tcPr>
            <w:tcW w:w="989" w:type="dxa"/>
            <w:noWrap/>
            <w:hideMark/>
          </w:tcPr>
          <w:p w14:paraId="43DF7527"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6E9E2C69"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451AB0C7" w14:textId="77777777" w:rsidR="0063581F" w:rsidRPr="007D55FB" w:rsidRDefault="0063581F" w:rsidP="001455DC">
            <w:pPr>
              <w:rPr>
                <w:rFonts w:cs="Arial"/>
                <w:sz w:val="20"/>
                <w:szCs w:val="20"/>
              </w:rPr>
            </w:pPr>
            <w:r w:rsidRPr="007D55FB">
              <w:rPr>
                <w:rFonts w:cs="Arial"/>
                <w:sz w:val="20"/>
                <w:szCs w:val="20"/>
              </w:rPr>
              <w:t>0,845</w:t>
            </w:r>
          </w:p>
        </w:tc>
        <w:tc>
          <w:tcPr>
            <w:tcW w:w="1251" w:type="dxa"/>
            <w:noWrap/>
            <w:hideMark/>
          </w:tcPr>
          <w:p w14:paraId="2BFCAD38" w14:textId="77777777" w:rsidR="0063581F" w:rsidRPr="007D55FB" w:rsidRDefault="0063581F" w:rsidP="001455DC">
            <w:pPr>
              <w:rPr>
                <w:rFonts w:cs="Arial"/>
                <w:sz w:val="20"/>
                <w:szCs w:val="20"/>
              </w:rPr>
            </w:pPr>
            <w:r w:rsidRPr="007D55FB">
              <w:rPr>
                <w:rFonts w:cs="Arial"/>
                <w:sz w:val="20"/>
                <w:szCs w:val="20"/>
              </w:rPr>
              <w:t>0,763</w:t>
            </w:r>
          </w:p>
        </w:tc>
      </w:tr>
      <w:tr w:rsidR="0063581F" w:rsidRPr="007D55FB" w14:paraId="75E2DDAB" w14:textId="77777777" w:rsidTr="00BD5216">
        <w:trPr>
          <w:trHeight w:val="227"/>
          <w:jc w:val="center"/>
        </w:trPr>
        <w:tc>
          <w:tcPr>
            <w:tcW w:w="1134" w:type="dxa"/>
            <w:noWrap/>
            <w:hideMark/>
          </w:tcPr>
          <w:p w14:paraId="3C848CA4" w14:textId="77777777" w:rsidR="0063581F" w:rsidRPr="007D55FB" w:rsidRDefault="0063581F" w:rsidP="001455DC">
            <w:pPr>
              <w:rPr>
                <w:rFonts w:cs="Arial"/>
                <w:sz w:val="20"/>
                <w:szCs w:val="20"/>
              </w:rPr>
            </w:pPr>
            <w:r w:rsidRPr="007D55FB">
              <w:rPr>
                <w:rFonts w:cs="Arial"/>
                <w:sz w:val="20"/>
                <w:szCs w:val="20"/>
              </w:rPr>
              <w:t>6,9</w:t>
            </w:r>
          </w:p>
        </w:tc>
        <w:tc>
          <w:tcPr>
            <w:tcW w:w="896" w:type="dxa"/>
            <w:noWrap/>
            <w:hideMark/>
          </w:tcPr>
          <w:p w14:paraId="4414467F"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58E14496" w14:textId="77777777" w:rsidR="0063581F" w:rsidRPr="007D55FB" w:rsidRDefault="0063581F" w:rsidP="001455DC">
            <w:pPr>
              <w:rPr>
                <w:rFonts w:cs="Arial"/>
                <w:sz w:val="20"/>
                <w:szCs w:val="20"/>
              </w:rPr>
            </w:pPr>
            <w:r w:rsidRPr="007D55FB">
              <w:rPr>
                <w:rFonts w:cs="Arial"/>
                <w:sz w:val="20"/>
                <w:szCs w:val="20"/>
              </w:rPr>
              <w:t>0,89</w:t>
            </w:r>
          </w:p>
        </w:tc>
        <w:tc>
          <w:tcPr>
            <w:tcW w:w="989" w:type="dxa"/>
            <w:noWrap/>
            <w:hideMark/>
          </w:tcPr>
          <w:p w14:paraId="55110F26"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0A7F0AC9"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46CD7CAA" w14:textId="77777777" w:rsidR="0063581F" w:rsidRPr="007D55FB" w:rsidRDefault="0063581F" w:rsidP="001455DC">
            <w:pPr>
              <w:rPr>
                <w:rFonts w:cs="Arial"/>
                <w:sz w:val="20"/>
                <w:szCs w:val="20"/>
              </w:rPr>
            </w:pPr>
            <w:r w:rsidRPr="007D55FB">
              <w:rPr>
                <w:rFonts w:cs="Arial"/>
                <w:sz w:val="20"/>
                <w:szCs w:val="20"/>
              </w:rPr>
              <w:t>0,959</w:t>
            </w:r>
          </w:p>
        </w:tc>
        <w:tc>
          <w:tcPr>
            <w:tcW w:w="1251" w:type="dxa"/>
            <w:noWrap/>
            <w:hideMark/>
          </w:tcPr>
          <w:p w14:paraId="54344FB6" w14:textId="77777777" w:rsidR="0063581F" w:rsidRPr="007D55FB" w:rsidRDefault="0063581F" w:rsidP="001455DC">
            <w:pPr>
              <w:rPr>
                <w:rFonts w:cs="Arial"/>
                <w:sz w:val="20"/>
                <w:szCs w:val="20"/>
              </w:rPr>
            </w:pPr>
            <w:r w:rsidRPr="007D55FB">
              <w:rPr>
                <w:rFonts w:cs="Arial"/>
                <w:sz w:val="20"/>
                <w:szCs w:val="20"/>
              </w:rPr>
              <w:t>0,866</w:t>
            </w:r>
          </w:p>
        </w:tc>
      </w:tr>
      <w:tr w:rsidR="0063581F" w:rsidRPr="007D55FB" w14:paraId="0CD645C1" w14:textId="77777777" w:rsidTr="00BD5216">
        <w:trPr>
          <w:trHeight w:val="227"/>
          <w:jc w:val="center"/>
        </w:trPr>
        <w:tc>
          <w:tcPr>
            <w:tcW w:w="1134" w:type="dxa"/>
            <w:noWrap/>
            <w:hideMark/>
          </w:tcPr>
          <w:p w14:paraId="1B5EE02F" w14:textId="77777777" w:rsidR="0063581F" w:rsidRPr="007D55FB" w:rsidRDefault="0063581F" w:rsidP="001455DC">
            <w:pPr>
              <w:rPr>
                <w:rFonts w:cs="Arial"/>
                <w:sz w:val="20"/>
                <w:szCs w:val="20"/>
              </w:rPr>
            </w:pPr>
            <w:r w:rsidRPr="007D55FB">
              <w:rPr>
                <w:rFonts w:cs="Arial"/>
                <w:sz w:val="20"/>
                <w:szCs w:val="20"/>
              </w:rPr>
              <w:t>8,4</w:t>
            </w:r>
          </w:p>
        </w:tc>
        <w:tc>
          <w:tcPr>
            <w:tcW w:w="896" w:type="dxa"/>
            <w:noWrap/>
            <w:hideMark/>
          </w:tcPr>
          <w:p w14:paraId="21CB36AE"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0BFD6F41" w14:textId="77777777" w:rsidR="0063581F" w:rsidRPr="007D55FB" w:rsidRDefault="0063581F" w:rsidP="001455DC">
            <w:pPr>
              <w:rPr>
                <w:rFonts w:cs="Arial"/>
                <w:sz w:val="20"/>
                <w:szCs w:val="20"/>
              </w:rPr>
            </w:pPr>
            <w:r w:rsidRPr="007D55FB">
              <w:rPr>
                <w:rFonts w:cs="Arial"/>
                <w:sz w:val="20"/>
                <w:szCs w:val="20"/>
              </w:rPr>
              <w:t>0,896</w:t>
            </w:r>
          </w:p>
        </w:tc>
        <w:tc>
          <w:tcPr>
            <w:tcW w:w="989" w:type="dxa"/>
            <w:noWrap/>
            <w:hideMark/>
          </w:tcPr>
          <w:p w14:paraId="14A1D361"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1F36DDA6"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16E1DFA1" w14:textId="77777777" w:rsidR="0063581F" w:rsidRPr="007D55FB" w:rsidRDefault="0063581F" w:rsidP="001455DC">
            <w:pPr>
              <w:rPr>
                <w:rFonts w:cs="Arial"/>
                <w:sz w:val="20"/>
                <w:szCs w:val="20"/>
              </w:rPr>
            </w:pPr>
            <w:r w:rsidRPr="007D55FB">
              <w:rPr>
                <w:rFonts w:cs="Arial"/>
                <w:sz w:val="20"/>
                <w:szCs w:val="20"/>
              </w:rPr>
              <w:t>1,176</w:t>
            </w:r>
          </w:p>
        </w:tc>
        <w:tc>
          <w:tcPr>
            <w:tcW w:w="1251" w:type="dxa"/>
            <w:noWrap/>
            <w:hideMark/>
          </w:tcPr>
          <w:p w14:paraId="724CF169" w14:textId="77777777" w:rsidR="0063581F" w:rsidRPr="007D55FB" w:rsidRDefault="0063581F" w:rsidP="001455DC">
            <w:pPr>
              <w:rPr>
                <w:rFonts w:cs="Arial"/>
                <w:sz w:val="20"/>
                <w:szCs w:val="20"/>
              </w:rPr>
            </w:pPr>
            <w:r w:rsidRPr="007D55FB">
              <w:rPr>
                <w:rFonts w:cs="Arial"/>
                <w:sz w:val="20"/>
                <w:szCs w:val="20"/>
              </w:rPr>
              <w:t>1,061</w:t>
            </w:r>
          </w:p>
        </w:tc>
      </w:tr>
      <w:tr w:rsidR="0063581F" w:rsidRPr="007D55FB" w14:paraId="4F479406" w14:textId="77777777" w:rsidTr="00BD5216">
        <w:trPr>
          <w:trHeight w:val="227"/>
          <w:jc w:val="center"/>
        </w:trPr>
        <w:tc>
          <w:tcPr>
            <w:tcW w:w="1134" w:type="dxa"/>
            <w:noWrap/>
            <w:hideMark/>
          </w:tcPr>
          <w:p w14:paraId="133EB34A" w14:textId="77777777" w:rsidR="0063581F" w:rsidRPr="007D55FB" w:rsidRDefault="0063581F" w:rsidP="001455DC">
            <w:pPr>
              <w:rPr>
                <w:rFonts w:cs="Arial"/>
                <w:sz w:val="20"/>
                <w:szCs w:val="20"/>
              </w:rPr>
            </w:pPr>
            <w:r w:rsidRPr="007D55FB">
              <w:rPr>
                <w:rFonts w:cs="Arial"/>
                <w:sz w:val="20"/>
                <w:szCs w:val="20"/>
              </w:rPr>
              <w:t>10</w:t>
            </w:r>
          </w:p>
        </w:tc>
        <w:tc>
          <w:tcPr>
            <w:tcW w:w="896" w:type="dxa"/>
            <w:noWrap/>
            <w:hideMark/>
          </w:tcPr>
          <w:p w14:paraId="6770DDDF"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6FFC927E" w14:textId="77777777" w:rsidR="0063581F" w:rsidRPr="007D55FB" w:rsidRDefault="0063581F" w:rsidP="001455DC">
            <w:pPr>
              <w:rPr>
                <w:rFonts w:cs="Arial"/>
                <w:sz w:val="20"/>
                <w:szCs w:val="20"/>
              </w:rPr>
            </w:pPr>
            <w:r w:rsidRPr="007D55FB">
              <w:rPr>
                <w:rFonts w:cs="Arial"/>
                <w:sz w:val="20"/>
                <w:szCs w:val="20"/>
              </w:rPr>
              <w:t>0,901</w:t>
            </w:r>
          </w:p>
        </w:tc>
        <w:tc>
          <w:tcPr>
            <w:tcW w:w="989" w:type="dxa"/>
            <w:noWrap/>
            <w:hideMark/>
          </w:tcPr>
          <w:p w14:paraId="478CEDD9"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048D8443"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4417BD6E" w14:textId="77777777" w:rsidR="0063581F" w:rsidRPr="007D55FB" w:rsidRDefault="0063581F" w:rsidP="001455DC">
            <w:pPr>
              <w:rPr>
                <w:rFonts w:cs="Arial"/>
                <w:sz w:val="20"/>
                <w:szCs w:val="20"/>
              </w:rPr>
            </w:pPr>
            <w:r w:rsidRPr="007D55FB">
              <w:rPr>
                <w:rFonts w:cs="Arial"/>
                <w:sz w:val="20"/>
                <w:szCs w:val="20"/>
              </w:rPr>
              <w:t>1,408</w:t>
            </w:r>
          </w:p>
        </w:tc>
        <w:tc>
          <w:tcPr>
            <w:tcW w:w="1251" w:type="dxa"/>
            <w:noWrap/>
            <w:hideMark/>
          </w:tcPr>
          <w:p w14:paraId="5DCAFC8D" w14:textId="77777777" w:rsidR="0063581F" w:rsidRPr="007D55FB" w:rsidRDefault="0063581F" w:rsidP="001455DC">
            <w:pPr>
              <w:rPr>
                <w:rFonts w:cs="Arial"/>
                <w:sz w:val="20"/>
                <w:szCs w:val="20"/>
              </w:rPr>
            </w:pPr>
            <w:r w:rsidRPr="007D55FB">
              <w:rPr>
                <w:rFonts w:cs="Arial"/>
                <w:sz w:val="20"/>
                <w:szCs w:val="20"/>
              </w:rPr>
              <w:t>1,27</w:t>
            </w:r>
          </w:p>
        </w:tc>
      </w:tr>
      <w:tr w:rsidR="0063581F" w:rsidRPr="007D55FB" w14:paraId="05F457E2" w14:textId="77777777" w:rsidTr="00BD5216">
        <w:trPr>
          <w:trHeight w:val="227"/>
          <w:jc w:val="center"/>
        </w:trPr>
        <w:tc>
          <w:tcPr>
            <w:tcW w:w="1134" w:type="dxa"/>
            <w:noWrap/>
            <w:hideMark/>
          </w:tcPr>
          <w:p w14:paraId="08068C1D" w14:textId="77777777" w:rsidR="0063581F" w:rsidRPr="007D55FB" w:rsidRDefault="0063581F" w:rsidP="001455DC">
            <w:pPr>
              <w:rPr>
                <w:rFonts w:cs="Arial"/>
                <w:sz w:val="20"/>
                <w:szCs w:val="20"/>
              </w:rPr>
            </w:pPr>
            <w:r w:rsidRPr="007D55FB">
              <w:rPr>
                <w:rFonts w:cs="Arial"/>
                <w:sz w:val="20"/>
                <w:szCs w:val="20"/>
              </w:rPr>
              <w:t>11,5</w:t>
            </w:r>
          </w:p>
        </w:tc>
        <w:tc>
          <w:tcPr>
            <w:tcW w:w="896" w:type="dxa"/>
            <w:noWrap/>
            <w:hideMark/>
          </w:tcPr>
          <w:p w14:paraId="7E39F785"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10D991FF" w14:textId="77777777" w:rsidR="0063581F" w:rsidRPr="007D55FB" w:rsidRDefault="0063581F" w:rsidP="001455DC">
            <w:pPr>
              <w:rPr>
                <w:rFonts w:cs="Arial"/>
                <w:sz w:val="20"/>
                <w:szCs w:val="20"/>
              </w:rPr>
            </w:pPr>
            <w:r w:rsidRPr="007D55FB">
              <w:rPr>
                <w:rFonts w:cs="Arial"/>
                <w:sz w:val="20"/>
                <w:szCs w:val="20"/>
              </w:rPr>
              <w:t>0,907</w:t>
            </w:r>
          </w:p>
        </w:tc>
        <w:tc>
          <w:tcPr>
            <w:tcW w:w="989" w:type="dxa"/>
            <w:noWrap/>
            <w:hideMark/>
          </w:tcPr>
          <w:p w14:paraId="05C28DAD"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13C1D581"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0E287D6C" w14:textId="77777777" w:rsidR="0063581F" w:rsidRPr="007D55FB" w:rsidRDefault="0063581F" w:rsidP="001455DC">
            <w:pPr>
              <w:rPr>
                <w:rFonts w:cs="Arial"/>
                <w:sz w:val="20"/>
                <w:szCs w:val="20"/>
              </w:rPr>
            </w:pPr>
            <w:r w:rsidRPr="007D55FB">
              <w:rPr>
                <w:rFonts w:cs="Arial"/>
                <w:sz w:val="20"/>
                <w:szCs w:val="20"/>
              </w:rPr>
              <w:t>1,68</w:t>
            </w:r>
          </w:p>
        </w:tc>
        <w:tc>
          <w:tcPr>
            <w:tcW w:w="1251" w:type="dxa"/>
            <w:noWrap/>
            <w:hideMark/>
          </w:tcPr>
          <w:p w14:paraId="42605D9E" w14:textId="77777777" w:rsidR="0063581F" w:rsidRPr="007D55FB" w:rsidRDefault="0063581F" w:rsidP="001455DC">
            <w:pPr>
              <w:rPr>
                <w:rFonts w:cs="Arial"/>
                <w:sz w:val="20"/>
                <w:szCs w:val="20"/>
              </w:rPr>
            </w:pPr>
            <w:r w:rsidRPr="007D55FB">
              <w:rPr>
                <w:rFonts w:cs="Arial"/>
                <w:sz w:val="20"/>
                <w:szCs w:val="20"/>
              </w:rPr>
              <w:t>1,471</w:t>
            </w:r>
          </w:p>
        </w:tc>
      </w:tr>
      <w:tr w:rsidR="0063581F" w:rsidRPr="007D55FB" w14:paraId="4D9D422A" w14:textId="77777777" w:rsidTr="00BD5216">
        <w:trPr>
          <w:trHeight w:val="227"/>
          <w:jc w:val="center"/>
        </w:trPr>
        <w:tc>
          <w:tcPr>
            <w:tcW w:w="1134" w:type="dxa"/>
            <w:noWrap/>
            <w:hideMark/>
          </w:tcPr>
          <w:p w14:paraId="09DC38A5" w14:textId="77777777" w:rsidR="0063581F" w:rsidRPr="007D55FB" w:rsidRDefault="0063581F" w:rsidP="001455DC">
            <w:pPr>
              <w:rPr>
                <w:rFonts w:cs="Arial"/>
                <w:sz w:val="20"/>
                <w:szCs w:val="20"/>
              </w:rPr>
            </w:pPr>
            <w:r w:rsidRPr="007D55FB">
              <w:rPr>
                <w:rFonts w:cs="Arial"/>
                <w:sz w:val="20"/>
                <w:szCs w:val="20"/>
              </w:rPr>
              <w:t>12</w:t>
            </w:r>
          </w:p>
        </w:tc>
        <w:tc>
          <w:tcPr>
            <w:tcW w:w="896" w:type="dxa"/>
            <w:noWrap/>
            <w:hideMark/>
          </w:tcPr>
          <w:p w14:paraId="6075C69D"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2151697A" w14:textId="77777777" w:rsidR="0063581F" w:rsidRPr="007D55FB" w:rsidRDefault="0063581F" w:rsidP="001455DC">
            <w:pPr>
              <w:rPr>
                <w:rFonts w:cs="Arial"/>
                <w:sz w:val="20"/>
                <w:szCs w:val="20"/>
              </w:rPr>
            </w:pPr>
            <w:r w:rsidRPr="007D55FB">
              <w:rPr>
                <w:rFonts w:cs="Arial"/>
                <w:sz w:val="20"/>
                <w:szCs w:val="20"/>
              </w:rPr>
              <w:t>0,909</w:t>
            </w:r>
          </w:p>
        </w:tc>
        <w:tc>
          <w:tcPr>
            <w:tcW w:w="989" w:type="dxa"/>
            <w:noWrap/>
            <w:hideMark/>
          </w:tcPr>
          <w:p w14:paraId="4B482B23"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2AABB1F0"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17D5FDF6" w14:textId="77777777" w:rsidR="0063581F" w:rsidRPr="007D55FB" w:rsidRDefault="0063581F" w:rsidP="001455DC">
            <w:pPr>
              <w:rPr>
                <w:rFonts w:cs="Arial"/>
                <w:sz w:val="20"/>
                <w:szCs w:val="20"/>
              </w:rPr>
            </w:pPr>
            <w:r w:rsidRPr="007D55FB">
              <w:rPr>
                <w:rFonts w:cs="Arial"/>
                <w:sz w:val="20"/>
                <w:szCs w:val="20"/>
              </w:rPr>
              <w:t>1,704</w:t>
            </w:r>
          </w:p>
        </w:tc>
        <w:tc>
          <w:tcPr>
            <w:tcW w:w="1251" w:type="dxa"/>
            <w:noWrap/>
            <w:hideMark/>
          </w:tcPr>
          <w:p w14:paraId="077C7B92" w14:textId="77777777" w:rsidR="0063581F" w:rsidRPr="007D55FB" w:rsidRDefault="0063581F" w:rsidP="001455DC">
            <w:pPr>
              <w:rPr>
                <w:rFonts w:cs="Arial"/>
                <w:sz w:val="20"/>
                <w:szCs w:val="20"/>
              </w:rPr>
            </w:pPr>
            <w:r w:rsidRPr="007D55FB">
              <w:rPr>
                <w:rFonts w:cs="Arial"/>
                <w:sz w:val="20"/>
                <w:szCs w:val="20"/>
              </w:rPr>
              <w:t>1,538</w:t>
            </w:r>
          </w:p>
        </w:tc>
      </w:tr>
      <w:tr w:rsidR="0063581F" w:rsidRPr="007D55FB" w14:paraId="2D457215" w14:textId="77777777" w:rsidTr="00BD5216">
        <w:trPr>
          <w:trHeight w:val="227"/>
          <w:jc w:val="center"/>
        </w:trPr>
        <w:tc>
          <w:tcPr>
            <w:tcW w:w="1134" w:type="dxa"/>
            <w:noWrap/>
            <w:hideMark/>
          </w:tcPr>
          <w:p w14:paraId="250032F4" w14:textId="77777777" w:rsidR="0063581F" w:rsidRPr="007D55FB" w:rsidRDefault="0063581F" w:rsidP="001455DC">
            <w:pPr>
              <w:rPr>
                <w:rFonts w:cs="Arial"/>
                <w:sz w:val="20"/>
                <w:szCs w:val="20"/>
              </w:rPr>
            </w:pPr>
            <w:r w:rsidRPr="007D55FB">
              <w:rPr>
                <w:rFonts w:cs="Arial"/>
                <w:sz w:val="20"/>
                <w:szCs w:val="20"/>
              </w:rPr>
              <w:t>14</w:t>
            </w:r>
          </w:p>
        </w:tc>
        <w:tc>
          <w:tcPr>
            <w:tcW w:w="896" w:type="dxa"/>
            <w:noWrap/>
            <w:hideMark/>
          </w:tcPr>
          <w:p w14:paraId="13AF917C"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516D0987" w14:textId="77777777" w:rsidR="0063581F" w:rsidRPr="007D55FB" w:rsidRDefault="0063581F" w:rsidP="001455DC">
            <w:pPr>
              <w:rPr>
                <w:rFonts w:cs="Arial"/>
                <w:sz w:val="20"/>
                <w:szCs w:val="20"/>
              </w:rPr>
            </w:pPr>
            <w:r w:rsidRPr="007D55FB">
              <w:rPr>
                <w:rFonts w:cs="Arial"/>
                <w:sz w:val="20"/>
                <w:szCs w:val="20"/>
              </w:rPr>
              <w:t>0,916</w:t>
            </w:r>
          </w:p>
        </w:tc>
        <w:tc>
          <w:tcPr>
            <w:tcW w:w="989" w:type="dxa"/>
            <w:noWrap/>
            <w:hideMark/>
          </w:tcPr>
          <w:p w14:paraId="5F1364D2"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060FB1E5"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23285D5C" w14:textId="77777777" w:rsidR="0063581F" w:rsidRPr="007D55FB" w:rsidRDefault="0063581F" w:rsidP="001455DC">
            <w:pPr>
              <w:rPr>
                <w:rFonts w:cs="Arial"/>
                <w:sz w:val="20"/>
                <w:szCs w:val="20"/>
              </w:rPr>
            </w:pPr>
            <w:r w:rsidRPr="007D55FB">
              <w:rPr>
                <w:rFonts w:cs="Arial"/>
                <w:sz w:val="20"/>
                <w:szCs w:val="20"/>
              </w:rPr>
              <w:t>2,003</w:t>
            </w:r>
          </w:p>
        </w:tc>
        <w:tc>
          <w:tcPr>
            <w:tcW w:w="1251" w:type="dxa"/>
            <w:noWrap/>
            <w:hideMark/>
          </w:tcPr>
          <w:p w14:paraId="5E924A9E" w14:textId="77777777" w:rsidR="0063581F" w:rsidRPr="007D55FB" w:rsidRDefault="0063581F" w:rsidP="001455DC">
            <w:pPr>
              <w:rPr>
                <w:rFonts w:cs="Arial"/>
                <w:sz w:val="20"/>
                <w:szCs w:val="20"/>
              </w:rPr>
            </w:pPr>
            <w:r w:rsidRPr="007D55FB">
              <w:rPr>
                <w:rFonts w:cs="Arial"/>
                <w:sz w:val="20"/>
                <w:szCs w:val="20"/>
              </w:rPr>
              <w:t>1,808</w:t>
            </w:r>
          </w:p>
        </w:tc>
      </w:tr>
      <w:tr w:rsidR="0063581F" w:rsidRPr="007D55FB" w14:paraId="2B8457EF" w14:textId="77777777" w:rsidTr="00BD5216">
        <w:trPr>
          <w:trHeight w:val="227"/>
          <w:jc w:val="center"/>
        </w:trPr>
        <w:tc>
          <w:tcPr>
            <w:tcW w:w="1134" w:type="dxa"/>
            <w:noWrap/>
            <w:hideMark/>
          </w:tcPr>
          <w:p w14:paraId="5C364B92" w14:textId="77777777" w:rsidR="0063581F" w:rsidRPr="007D55FB" w:rsidRDefault="0063581F" w:rsidP="001455DC">
            <w:pPr>
              <w:rPr>
                <w:rFonts w:cs="Arial"/>
                <w:sz w:val="20"/>
                <w:szCs w:val="20"/>
              </w:rPr>
            </w:pPr>
            <w:r w:rsidRPr="007D55FB">
              <w:rPr>
                <w:rFonts w:cs="Arial"/>
                <w:sz w:val="20"/>
                <w:szCs w:val="20"/>
              </w:rPr>
              <w:t>15</w:t>
            </w:r>
          </w:p>
        </w:tc>
        <w:tc>
          <w:tcPr>
            <w:tcW w:w="896" w:type="dxa"/>
            <w:noWrap/>
            <w:hideMark/>
          </w:tcPr>
          <w:p w14:paraId="29FE05DE"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1133E9B9" w14:textId="77777777" w:rsidR="0063581F" w:rsidRPr="007D55FB" w:rsidRDefault="0063581F" w:rsidP="001455DC">
            <w:pPr>
              <w:rPr>
                <w:rFonts w:cs="Arial"/>
                <w:sz w:val="20"/>
                <w:szCs w:val="20"/>
              </w:rPr>
            </w:pPr>
            <w:r w:rsidRPr="007D55FB">
              <w:rPr>
                <w:rFonts w:cs="Arial"/>
                <w:sz w:val="20"/>
                <w:szCs w:val="20"/>
              </w:rPr>
              <w:t>0,919</w:t>
            </w:r>
          </w:p>
        </w:tc>
        <w:tc>
          <w:tcPr>
            <w:tcW w:w="989" w:type="dxa"/>
            <w:noWrap/>
            <w:hideMark/>
          </w:tcPr>
          <w:p w14:paraId="0F9A0A0B"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23800570"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015D716F" w14:textId="77777777" w:rsidR="0063581F" w:rsidRPr="007D55FB" w:rsidRDefault="0063581F" w:rsidP="001455DC">
            <w:pPr>
              <w:rPr>
                <w:rFonts w:cs="Arial"/>
                <w:sz w:val="20"/>
                <w:szCs w:val="20"/>
              </w:rPr>
            </w:pPr>
            <w:r w:rsidRPr="007D55FB">
              <w:rPr>
                <w:rFonts w:cs="Arial"/>
                <w:sz w:val="20"/>
                <w:szCs w:val="20"/>
              </w:rPr>
              <w:t>2,154</w:t>
            </w:r>
          </w:p>
        </w:tc>
        <w:tc>
          <w:tcPr>
            <w:tcW w:w="1251" w:type="dxa"/>
            <w:noWrap/>
            <w:hideMark/>
          </w:tcPr>
          <w:p w14:paraId="78D55755" w14:textId="77777777" w:rsidR="0063581F" w:rsidRPr="007D55FB" w:rsidRDefault="0063581F" w:rsidP="001455DC">
            <w:pPr>
              <w:rPr>
                <w:rFonts w:cs="Arial"/>
                <w:sz w:val="20"/>
                <w:szCs w:val="20"/>
              </w:rPr>
            </w:pPr>
            <w:r w:rsidRPr="007D55FB">
              <w:rPr>
                <w:rFonts w:cs="Arial"/>
                <w:sz w:val="20"/>
                <w:szCs w:val="20"/>
              </w:rPr>
              <w:t>1,944</w:t>
            </w:r>
          </w:p>
        </w:tc>
      </w:tr>
      <w:tr w:rsidR="0063581F" w:rsidRPr="007D55FB" w14:paraId="694C805B" w14:textId="77777777" w:rsidTr="00BD5216">
        <w:trPr>
          <w:trHeight w:val="227"/>
          <w:jc w:val="center"/>
        </w:trPr>
        <w:tc>
          <w:tcPr>
            <w:tcW w:w="1134" w:type="dxa"/>
            <w:noWrap/>
            <w:hideMark/>
          </w:tcPr>
          <w:p w14:paraId="0F2E3B2D" w14:textId="77777777" w:rsidR="0063581F" w:rsidRPr="007D55FB" w:rsidRDefault="0063581F" w:rsidP="001455DC">
            <w:pPr>
              <w:rPr>
                <w:rFonts w:cs="Arial"/>
                <w:sz w:val="20"/>
                <w:szCs w:val="20"/>
              </w:rPr>
            </w:pPr>
            <w:r w:rsidRPr="007D55FB">
              <w:rPr>
                <w:rFonts w:cs="Arial"/>
                <w:sz w:val="20"/>
                <w:szCs w:val="20"/>
              </w:rPr>
              <w:t>16</w:t>
            </w:r>
          </w:p>
        </w:tc>
        <w:tc>
          <w:tcPr>
            <w:tcW w:w="896" w:type="dxa"/>
            <w:noWrap/>
            <w:hideMark/>
          </w:tcPr>
          <w:p w14:paraId="7BA0EE88"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67EBD8A8" w14:textId="77777777" w:rsidR="0063581F" w:rsidRPr="007D55FB" w:rsidRDefault="0063581F" w:rsidP="001455DC">
            <w:pPr>
              <w:rPr>
                <w:rFonts w:cs="Arial"/>
                <w:sz w:val="20"/>
                <w:szCs w:val="20"/>
              </w:rPr>
            </w:pPr>
            <w:r w:rsidRPr="007D55FB">
              <w:rPr>
                <w:rFonts w:cs="Arial"/>
                <w:sz w:val="20"/>
                <w:szCs w:val="20"/>
              </w:rPr>
              <w:t>0,923</w:t>
            </w:r>
          </w:p>
        </w:tc>
        <w:tc>
          <w:tcPr>
            <w:tcW w:w="989" w:type="dxa"/>
            <w:noWrap/>
            <w:hideMark/>
          </w:tcPr>
          <w:p w14:paraId="5DE38B9B"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7D6FACB2"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40411E60" w14:textId="77777777" w:rsidR="0063581F" w:rsidRPr="007D55FB" w:rsidRDefault="0063581F" w:rsidP="001455DC">
            <w:pPr>
              <w:rPr>
                <w:rFonts w:cs="Arial"/>
                <w:sz w:val="20"/>
                <w:szCs w:val="20"/>
              </w:rPr>
            </w:pPr>
            <w:r w:rsidRPr="007D55FB">
              <w:rPr>
                <w:rFonts w:cs="Arial"/>
                <w:sz w:val="20"/>
                <w:szCs w:val="20"/>
              </w:rPr>
              <w:t>2,307</w:t>
            </w:r>
          </w:p>
        </w:tc>
        <w:tc>
          <w:tcPr>
            <w:tcW w:w="1251" w:type="dxa"/>
            <w:noWrap/>
            <w:hideMark/>
          </w:tcPr>
          <w:p w14:paraId="1D373081" w14:textId="77777777" w:rsidR="0063581F" w:rsidRPr="007D55FB" w:rsidRDefault="0063581F" w:rsidP="001455DC">
            <w:pPr>
              <w:rPr>
                <w:rFonts w:cs="Arial"/>
                <w:sz w:val="20"/>
                <w:szCs w:val="20"/>
              </w:rPr>
            </w:pPr>
            <w:r w:rsidRPr="007D55FB">
              <w:rPr>
                <w:rFonts w:cs="Arial"/>
                <w:sz w:val="20"/>
                <w:szCs w:val="20"/>
              </w:rPr>
              <w:t>2,082</w:t>
            </w:r>
          </w:p>
        </w:tc>
      </w:tr>
      <w:tr w:rsidR="0063581F" w:rsidRPr="007D55FB" w14:paraId="29055166" w14:textId="77777777" w:rsidTr="00BD5216">
        <w:trPr>
          <w:trHeight w:val="227"/>
          <w:jc w:val="center"/>
        </w:trPr>
        <w:tc>
          <w:tcPr>
            <w:tcW w:w="1134" w:type="dxa"/>
            <w:noWrap/>
            <w:hideMark/>
          </w:tcPr>
          <w:p w14:paraId="36E50571" w14:textId="77777777" w:rsidR="0063581F" w:rsidRPr="007D55FB" w:rsidRDefault="0063581F" w:rsidP="001455DC">
            <w:pPr>
              <w:rPr>
                <w:rFonts w:cs="Arial"/>
                <w:sz w:val="20"/>
                <w:szCs w:val="20"/>
              </w:rPr>
            </w:pPr>
            <w:r w:rsidRPr="007D55FB">
              <w:rPr>
                <w:rFonts w:cs="Arial"/>
                <w:sz w:val="20"/>
                <w:szCs w:val="20"/>
              </w:rPr>
              <w:t>20</w:t>
            </w:r>
          </w:p>
        </w:tc>
        <w:tc>
          <w:tcPr>
            <w:tcW w:w="896" w:type="dxa"/>
            <w:noWrap/>
            <w:hideMark/>
          </w:tcPr>
          <w:p w14:paraId="0B0E867D"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474A12FF" w14:textId="77777777" w:rsidR="0063581F" w:rsidRPr="007D55FB" w:rsidRDefault="0063581F" w:rsidP="001455DC">
            <w:pPr>
              <w:rPr>
                <w:rFonts w:cs="Arial"/>
                <w:sz w:val="20"/>
                <w:szCs w:val="20"/>
              </w:rPr>
            </w:pPr>
            <w:r w:rsidRPr="007D55FB">
              <w:rPr>
                <w:rFonts w:cs="Arial"/>
                <w:sz w:val="20"/>
                <w:szCs w:val="20"/>
              </w:rPr>
              <w:t>0,937</w:t>
            </w:r>
          </w:p>
        </w:tc>
        <w:tc>
          <w:tcPr>
            <w:tcW w:w="989" w:type="dxa"/>
            <w:noWrap/>
            <w:hideMark/>
          </w:tcPr>
          <w:p w14:paraId="7FC79334"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2667388A"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60F0C958" w14:textId="77777777" w:rsidR="0063581F" w:rsidRPr="007D55FB" w:rsidRDefault="0063581F" w:rsidP="001455DC">
            <w:pPr>
              <w:rPr>
                <w:rFonts w:cs="Arial"/>
                <w:sz w:val="20"/>
                <w:szCs w:val="20"/>
              </w:rPr>
            </w:pPr>
            <w:r w:rsidRPr="007D55FB">
              <w:rPr>
                <w:rFonts w:cs="Arial"/>
                <w:sz w:val="20"/>
                <w:szCs w:val="20"/>
              </w:rPr>
              <w:t>2,928</w:t>
            </w:r>
          </w:p>
        </w:tc>
        <w:tc>
          <w:tcPr>
            <w:tcW w:w="1251" w:type="dxa"/>
            <w:noWrap/>
            <w:hideMark/>
          </w:tcPr>
          <w:p w14:paraId="10690C30" w14:textId="77777777" w:rsidR="0063581F" w:rsidRPr="007D55FB" w:rsidRDefault="0063581F" w:rsidP="001455DC">
            <w:pPr>
              <w:rPr>
                <w:rFonts w:cs="Arial"/>
                <w:sz w:val="20"/>
                <w:szCs w:val="20"/>
              </w:rPr>
            </w:pPr>
            <w:r w:rsidRPr="007D55FB">
              <w:rPr>
                <w:rFonts w:cs="Arial"/>
                <w:sz w:val="20"/>
                <w:szCs w:val="20"/>
              </w:rPr>
              <w:t>2,642</w:t>
            </w:r>
          </w:p>
        </w:tc>
      </w:tr>
      <w:tr w:rsidR="0063581F" w:rsidRPr="007D55FB" w14:paraId="5CDD36C3" w14:textId="77777777" w:rsidTr="00BD5216">
        <w:trPr>
          <w:trHeight w:val="227"/>
          <w:jc w:val="center"/>
        </w:trPr>
        <w:tc>
          <w:tcPr>
            <w:tcW w:w="1134" w:type="dxa"/>
            <w:noWrap/>
            <w:hideMark/>
          </w:tcPr>
          <w:p w14:paraId="4C10863A" w14:textId="77777777" w:rsidR="0063581F" w:rsidRPr="007D55FB" w:rsidRDefault="0063581F" w:rsidP="001455DC">
            <w:pPr>
              <w:rPr>
                <w:rFonts w:cs="Arial"/>
                <w:sz w:val="20"/>
                <w:szCs w:val="20"/>
              </w:rPr>
            </w:pPr>
            <w:r w:rsidRPr="007D55FB">
              <w:rPr>
                <w:rFonts w:cs="Arial"/>
                <w:sz w:val="20"/>
                <w:szCs w:val="20"/>
              </w:rPr>
              <w:t>24</w:t>
            </w:r>
          </w:p>
        </w:tc>
        <w:tc>
          <w:tcPr>
            <w:tcW w:w="896" w:type="dxa"/>
            <w:noWrap/>
            <w:hideMark/>
          </w:tcPr>
          <w:p w14:paraId="30FA468C"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0C713CC8" w14:textId="77777777" w:rsidR="0063581F" w:rsidRPr="007D55FB" w:rsidRDefault="0063581F" w:rsidP="001455DC">
            <w:pPr>
              <w:rPr>
                <w:rFonts w:cs="Arial"/>
                <w:sz w:val="20"/>
                <w:szCs w:val="20"/>
              </w:rPr>
            </w:pPr>
            <w:r w:rsidRPr="007D55FB">
              <w:rPr>
                <w:rFonts w:cs="Arial"/>
                <w:sz w:val="20"/>
                <w:szCs w:val="20"/>
              </w:rPr>
              <w:t>0,951</w:t>
            </w:r>
          </w:p>
        </w:tc>
        <w:tc>
          <w:tcPr>
            <w:tcW w:w="989" w:type="dxa"/>
            <w:noWrap/>
            <w:hideMark/>
          </w:tcPr>
          <w:p w14:paraId="6F3588EA"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73D2650D"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697BA13A" w14:textId="77777777" w:rsidR="0063581F" w:rsidRPr="007D55FB" w:rsidRDefault="0063581F" w:rsidP="001455DC">
            <w:pPr>
              <w:rPr>
                <w:rFonts w:cs="Arial"/>
                <w:sz w:val="20"/>
                <w:szCs w:val="20"/>
              </w:rPr>
            </w:pPr>
            <w:r w:rsidRPr="007D55FB">
              <w:rPr>
                <w:rFonts w:cs="Arial"/>
                <w:sz w:val="20"/>
                <w:szCs w:val="20"/>
              </w:rPr>
              <w:t>3,566</w:t>
            </w:r>
          </w:p>
        </w:tc>
        <w:tc>
          <w:tcPr>
            <w:tcW w:w="1251" w:type="dxa"/>
            <w:noWrap/>
            <w:hideMark/>
          </w:tcPr>
          <w:p w14:paraId="46E51180" w14:textId="77777777" w:rsidR="0063581F" w:rsidRPr="007D55FB" w:rsidRDefault="0063581F" w:rsidP="001455DC">
            <w:pPr>
              <w:rPr>
                <w:rFonts w:cs="Arial"/>
                <w:sz w:val="20"/>
                <w:szCs w:val="20"/>
              </w:rPr>
            </w:pPr>
            <w:r w:rsidRPr="007D55FB">
              <w:rPr>
                <w:rFonts w:cs="Arial"/>
                <w:sz w:val="20"/>
                <w:szCs w:val="20"/>
              </w:rPr>
              <w:t>3,218</w:t>
            </w:r>
          </w:p>
        </w:tc>
      </w:tr>
      <w:tr w:rsidR="0063581F" w:rsidRPr="007D55FB" w14:paraId="4B953BB1" w14:textId="77777777" w:rsidTr="00BD5216">
        <w:trPr>
          <w:trHeight w:val="227"/>
          <w:jc w:val="center"/>
        </w:trPr>
        <w:tc>
          <w:tcPr>
            <w:tcW w:w="1134" w:type="dxa"/>
            <w:noWrap/>
            <w:hideMark/>
          </w:tcPr>
          <w:p w14:paraId="2D8AB9D2" w14:textId="77777777" w:rsidR="0063581F" w:rsidRPr="007D55FB" w:rsidRDefault="0063581F" w:rsidP="001455DC">
            <w:pPr>
              <w:rPr>
                <w:rFonts w:cs="Arial"/>
                <w:sz w:val="20"/>
                <w:szCs w:val="20"/>
              </w:rPr>
            </w:pPr>
            <w:r w:rsidRPr="007D55FB">
              <w:rPr>
                <w:rFonts w:cs="Arial"/>
                <w:sz w:val="20"/>
                <w:szCs w:val="20"/>
              </w:rPr>
              <w:t>26</w:t>
            </w:r>
          </w:p>
        </w:tc>
        <w:tc>
          <w:tcPr>
            <w:tcW w:w="896" w:type="dxa"/>
            <w:noWrap/>
            <w:hideMark/>
          </w:tcPr>
          <w:p w14:paraId="3E07851B"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418A3227" w14:textId="77777777" w:rsidR="0063581F" w:rsidRPr="007D55FB" w:rsidRDefault="0063581F" w:rsidP="001455DC">
            <w:pPr>
              <w:rPr>
                <w:rFonts w:cs="Arial"/>
                <w:sz w:val="20"/>
                <w:szCs w:val="20"/>
              </w:rPr>
            </w:pPr>
            <w:r w:rsidRPr="007D55FB">
              <w:rPr>
                <w:rFonts w:cs="Arial"/>
                <w:sz w:val="20"/>
                <w:szCs w:val="20"/>
              </w:rPr>
              <w:t>0,959</w:t>
            </w:r>
          </w:p>
        </w:tc>
        <w:tc>
          <w:tcPr>
            <w:tcW w:w="989" w:type="dxa"/>
            <w:noWrap/>
            <w:hideMark/>
          </w:tcPr>
          <w:p w14:paraId="6DB2D7BC"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010B31C6"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258130C1" w14:textId="77777777" w:rsidR="0063581F" w:rsidRPr="007D55FB" w:rsidRDefault="0063581F" w:rsidP="001455DC">
            <w:pPr>
              <w:rPr>
                <w:rFonts w:cs="Arial"/>
                <w:sz w:val="20"/>
                <w:szCs w:val="20"/>
              </w:rPr>
            </w:pPr>
            <w:r w:rsidRPr="007D55FB">
              <w:rPr>
                <w:rFonts w:cs="Arial"/>
                <w:sz w:val="20"/>
                <w:szCs w:val="20"/>
              </w:rPr>
              <w:t>3,895</w:t>
            </w:r>
          </w:p>
        </w:tc>
        <w:tc>
          <w:tcPr>
            <w:tcW w:w="1251" w:type="dxa"/>
            <w:noWrap/>
            <w:hideMark/>
          </w:tcPr>
          <w:p w14:paraId="68381BF4" w14:textId="77777777" w:rsidR="0063581F" w:rsidRPr="007D55FB" w:rsidRDefault="0063581F" w:rsidP="001455DC">
            <w:pPr>
              <w:rPr>
                <w:rFonts w:cs="Arial"/>
                <w:sz w:val="20"/>
                <w:szCs w:val="20"/>
              </w:rPr>
            </w:pPr>
            <w:r w:rsidRPr="007D55FB">
              <w:rPr>
                <w:rFonts w:cs="Arial"/>
                <w:sz w:val="20"/>
                <w:szCs w:val="20"/>
              </w:rPr>
              <w:t>3,516</w:t>
            </w:r>
          </w:p>
        </w:tc>
      </w:tr>
      <w:tr w:rsidR="0063581F" w:rsidRPr="007D55FB" w14:paraId="74630447" w14:textId="77777777" w:rsidTr="00BD5216">
        <w:trPr>
          <w:trHeight w:val="227"/>
          <w:jc w:val="center"/>
        </w:trPr>
        <w:tc>
          <w:tcPr>
            <w:tcW w:w="1134" w:type="dxa"/>
            <w:noWrap/>
            <w:hideMark/>
          </w:tcPr>
          <w:p w14:paraId="371FC194" w14:textId="77777777" w:rsidR="0063581F" w:rsidRPr="007D55FB" w:rsidRDefault="0063581F" w:rsidP="001455DC">
            <w:pPr>
              <w:rPr>
                <w:rFonts w:cs="Arial"/>
                <w:sz w:val="20"/>
                <w:szCs w:val="20"/>
              </w:rPr>
            </w:pPr>
            <w:r w:rsidRPr="007D55FB">
              <w:rPr>
                <w:rFonts w:cs="Arial"/>
                <w:sz w:val="20"/>
                <w:szCs w:val="20"/>
              </w:rPr>
              <w:t>27</w:t>
            </w:r>
          </w:p>
        </w:tc>
        <w:tc>
          <w:tcPr>
            <w:tcW w:w="896" w:type="dxa"/>
            <w:noWrap/>
            <w:hideMark/>
          </w:tcPr>
          <w:p w14:paraId="58522128"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61CEE5ED" w14:textId="77777777" w:rsidR="0063581F" w:rsidRPr="007D55FB" w:rsidRDefault="0063581F" w:rsidP="001455DC">
            <w:pPr>
              <w:rPr>
                <w:rFonts w:cs="Arial"/>
                <w:sz w:val="20"/>
                <w:szCs w:val="20"/>
              </w:rPr>
            </w:pPr>
            <w:r w:rsidRPr="007D55FB">
              <w:rPr>
                <w:rFonts w:cs="Arial"/>
                <w:sz w:val="20"/>
                <w:szCs w:val="20"/>
              </w:rPr>
              <w:t>0,962</w:t>
            </w:r>
          </w:p>
        </w:tc>
        <w:tc>
          <w:tcPr>
            <w:tcW w:w="989" w:type="dxa"/>
            <w:noWrap/>
            <w:hideMark/>
          </w:tcPr>
          <w:p w14:paraId="5957B29A"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146BA14E"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0017DB45" w14:textId="77777777" w:rsidR="0063581F" w:rsidRPr="007D55FB" w:rsidRDefault="0063581F" w:rsidP="001455DC">
            <w:pPr>
              <w:rPr>
                <w:rFonts w:cs="Arial"/>
                <w:sz w:val="20"/>
                <w:szCs w:val="20"/>
              </w:rPr>
            </w:pPr>
            <w:r w:rsidRPr="007D55FB">
              <w:rPr>
                <w:rFonts w:cs="Arial"/>
                <w:sz w:val="20"/>
                <w:szCs w:val="20"/>
              </w:rPr>
              <w:t>4,058</w:t>
            </w:r>
          </w:p>
        </w:tc>
        <w:tc>
          <w:tcPr>
            <w:tcW w:w="1251" w:type="dxa"/>
            <w:noWrap/>
            <w:hideMark/>
          </w:tcPr>
          <w:p w14:paraId="2E43A6CE" w14:textId="77777777" w:rsidR="0063581F" w:rsidRPr="007D55FB" w:rsidRDefault="0063581F" w:rsidP="001455DC">
            <w:pPr>
              <w:rPr>
                <w:rFonts w:cs="Arial"/>
                <w:sz w:val="20"/>
                <w:szCs w:val="20"/>
              </w:rPr>
            </w:pPr>
            <w:r w:rsidRPr="007D55FB">
              <w:rPr>
                <w:rFonts w:cs="Arial"/>
                <w:sz w:val="20"/>
                <w:szCs w:val="20"/>
              </w:rPr>
              <w:t>3,662</w:t>
            </w:r>
          </w:p>
        </w:tc>
      </w:tr>
      <w:tr w:rsidR="0063581F" w:rsidRPr="007D55FB" w14:paraId="44A40592" w14:textId="77777777" w:rsidTr="00BD5216">
        <w:trPr>
          <w:trHeight w:val="227"/>
          <w:jc w:val="center"/>
        </w:trPr>
        <w:tc>
          <w:tcPr>
            <w:tcW w:w="1134" w:type="dxa"/>
            <w:noWrap/>
            <w:hideMark/>
          </w:tcPr>
          <w:p w14:paraId="15A7FE4C" w14:textId="77777777" w:rsidR="0063581F" w:rsidRPr="007D55FB" w:rsidRDefault="0063581F" w:rsidP="001455DC">
            <w:pPr>
              <w:rPr>
                <w:rFonts w:cs="Arial"/>
                <w:sz w:val="20"/>
                <w:szCs w:val="20"/>
              </w:rPr>
            </w:pPr>
            <w:r w:rsidRPr="007D55FB">
              <w:rPr>
                <w:rFonts w:cs="Arial"/>
                <w:sz w:val="20"/>
                <w:szCs w:val="20"/>
              </w:rPr>
              <w:t>29,8</w:t>
            </w:r>
          </w:p>
        </w:tc>
        <w:tc>
          <w:tcPr>
            <w:tcW w:w="896" w:type="dxa"/>
            <w:noWrap/>
            <w:hideMark/>
          </w:tcPr>
          <w:p w14:paraId="68D36FAA"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126FC698" w14:textId="77777777" w:rsidR="0063581F" w:rsidRPr="007D55FB" w:rsidRDefault="0063581F" w:rsidP="001455DC">
            <w:pPr>
              <w:rPr>
                <w:rFonts w:cs="Arial"/>
                <w:sz w:val="20"/>
                <w:szCs w:val="20"/>
              </w:rPr>
            </w:pPr>
            <w:r w:rsidRPr="007D55FB">
              <w:rPr>
                <w:rFonts w:cs="Arial"/>
                <w:sz w:val="20"/>
                <w:szCs w:val="20"/>
              </w:rPr>
              <w:t>0,972</w:t>
            </w:r>
          </w:p>
        </w:tc>
        <w:tc>
          <w:tcPr>
            <w:tcW w:w="989" w:type="dxa"/>
            <w:noWrap/>
            <w:hideMark/>
          </w:tcPr>
          <w:p w14:paraId="65227608"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7616EF50"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68E7CB2B" w14:textId="77777777" w:rsidR="0063581F" w:rsidRPr="007D55FB" w:rsidRDefault="0063581F" w:rsidP="001455DC">
            <w:pPr>
              <w:rPr>
                <w:rFonts w:cs="Arial"/>
                <w:sz w:val="20"/>
                <w:szCs w:val="20"/>
              </w:rPr>
            </w:pPr>
            <w:r w:rsidRPr="007D55FB">
              <w:rPr>
                <w:rFonts w:cs="Arial"/>
                <w:sz w:val="20"/>
                <w:szCs w:val="20"/>
              </w:rPr>
              <w:t>4,525</w:t>
            </w:r>
          </w:p>
        </w:tc>
        <w:tc>
          <w:tcPr>
            <w:tcW w:w="1251" w:type="dxa"/>
            <w:noWrap/>
            <w:hideMark/>
          </w:tcPr>
          <w:p w14:paraId="1F6A1B3F" w14:textId="77777777" w:rsidR="0063581F" w:rsidRPr="007D55FB" w:rsidRDefault="0063581F" w:rsidP="001455DC">
            <w:pPr>
              <w:rPr>
                <w:rFonts w:cs="Arial"/>
                <w:sz w:val="20"/>
                <w:szCs w:val="20"/>
              </w:rPr>
            </w:pPr>
            <w:r w:rsidRPr="007D55FB">
              <w:rPr>
                <w:rFonts w:cs="Arial"/>
                <w:sz w:val="20"/>
                <w:szCs w:val="20"/>
              </w:rPr>
              <w:t>4,084</w:t>
            </w:r>
          </w:p>
        </w:tc>
      </w:tr>
      <w:tr w:rsidR="0063581F" w:rsidRPr="007D55FB" w14:paraId="6D006ADC" w14:textId="77777777" w:rsidTr="00BD5216">
        <w:trPr>
          <w:trHeight w:val="227"/>
          <w:jc w:val="center"/>
        </w:trPr>
        <w:tc>
          <w:tcPr>
            <w:tcW w:w="1134" w:type="dxa"/>
            <w:noWrap/>
            <w:hideMark/>
          </w:tcPr>
          <w:p w14:paraId="63768907" w14:textId="77777777" w:rsidR="0063581F" w:rsidRPr="007D55FB" w:rsidRDefault="0063581F" w:rsidP="001455DC">
            <w:pPr>
              <w:rPr>
                <w:rFonts w:cs="Arial"/>
                <w:sz w:val="20"/>
                <w:szCs w:val="20"/>
              </w:rPr>
            </w:pPr>
            <w:r w:rsidRPr="007D55FB">
              <w:rPr>
                <w:rFonts w:cs="Arial"/>
                <w:sz w:val="20"/>
                <w:szCs w:val="20"/>
              </w:rPr>
              <w:t>31</w:t>
            </w:r>
          </w:p>
        </w:tc>
        <w:tc>
          <w:tcPr>
            <w:tcW w:w="896" w:type="dxa"/>
            <w:noWrap/>
            <w:hideMark/>
          </w:tcPr>
          <w:p w14:paraId="5573CD53"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5698C5B0" w14:textId="77777777" w:rsidR="0063581F" w:rsidRPr="007D55FB" w:rsidRDefault="0063581F" w:rsidP="001455DC">
            <w:pPr>
              <w:rPr>
                <w:rFonts w:cs="Arial"/>
                <w:sz w:val="20"/>
                <w:szCs w:val="20"/>
              </w:rPr>
            </w:pPr>
            <w:r w:rsidRPr="007D55FB">
              <w:rPr>
                <w:rFonts w:cs="Arial"/>
                <w:sz w:val="20"/>
                <w:szCs w:val="20"/>
              </w:rPr>
              <w:t>0,976</w:t>
            </w:r>
          </w:p>
        </w:tc>
        <w:tc>
          <w:tcPr>
            <w:tcW w:w="989" w:type="dxa"/>
            <w:noWrap/>
            <w:hideMark/>
          </w:tcPr>
          <w:p w14:paraId="3DE4D74A"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0F24105F"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7594C1DC" w14:textId="77777777" w:rsidR="0063581F" w:rsidRPr="007D55FB" w:rsidRDefault="0063581F" w:rsidP="001455DC">
            <w:pPr>
              <w:rPr>
                <w:rFonts w:cs="Arial"/>
                <w:sz w:val="20"/>
                <w:szCs w:val="20"/>
              </w:rPr>
            </w:pPr>
            <w:r w:rsidRPr="007D55FB">
              <w:rPr>
                <w:rFonts w:cs="Arial"/>
                <w:sz w:val="20"/>
                <w:szCs w:val="20"/>
              </w:rPr>
              <w:t>4,727</w:t>
            </w:r>
          </w:p>
        </w:tc>
        <w:tc>
          <w:tcPr>
            <w:tcW w:w="1251" w:type="dxa"/>
            <w:noWrap/>
            <w:hideMark/>
          </w:tcPr>
          <w:p w14:paraId="66DDFB59" w14:textId="77777777" w:rsidR="0063581F" w:rsidRPr="007D55FB" w:rsidRDefault="0063581F" w:rsidP="001455DC">
            <w:pPr>
              <w:rPr>
                <w:rFonts w:cs="Arial"/>
                <w:sz w:val="20"/>
                <w:szCs w:val="20"/>
              </w:rPr>
            </w:pPr>
            <w:r w:rsidRPr="007D55FB">
              <w:rPr>
                <w:rFonts w:cs="Arial"/>
                <w:sz w:val="20"/>
                <w:szCs w:val="20"/>
              </w:rPr>
              <w:t>4,266</w:t>
            </w:r>
          </w:p>
        </w:tc>
      </w:tr>
      <w:tr w:rsidR="0063581F" w:rsidRPr="007D55FB" w14:paraId="04A547DF" w14:textId="77777777" w:rsidTr="00BD5216">
        <w:trPr>
          <w:trHeight w:val="227"/>
          <w:jc w:val="center"/>
        </w:trPr>
        <w:tc>
          <w:tcPr>
            <w:tcW w:w="1134" w:type="dxa"/>
            <w:noWrap/>
            <w:hideMark/>
          </w:tcPr>
          <w:p w14:paraId="4410587B" w14:textId="77777777" w:rsidR="0063581F" w:rsidRPr="007D55FB" w:rsidRDefault="0063581F" w:rsidP="001455DC">
            <w:pPr>
              <w:rPr>
                <w:rFonts w:cs="Arial"/>
                <w:sz w:val="20"/>
                <w:szCs w:val="20"/>
              </w:rPr>
            </w:pPr>
            <w:r w:rsidRPr="007D55FB">
              <w:rPr>
                <w:rFonts w:cs="Arial"/>
                <w:sz w:val="20"/>
                <w:szCs w:val="20"/>
              </w:rPr>
              <w:t>32</w:t>
            </w:r>
          </w:p>
        </w:tc>
        <w:tc>
          <w:tcPr>
            <w:tcW w:w="896" w:type="dxa"/>
            <w:noWrap/>
            <w:hideMark/>
          </w:tcPr>
          <w:p w14:paraId="421F4984" w14:textId="77777777" w:rsidR="0063581F" w:rsidRPr="007D55FB" w:rsidRDefault="0063581F" w:rsidP="001455DC">
            <w:pPr>
              <w:rPr>
                <w:rFonts w:cs="Arial"/>
                <w:sz w:val="20"/>
                <w:szCs w:val="20"/>
              </w:rPr>
            </w:pPr>
            <w:r w:rsidRPr="007D55FB">
              <w:rPr>
                <w:rFonts w:cs="Arial"/>
                <w:sz w:val="20"/>
                <w:szCs w:val="20"/>
              </w:rPr>
              <w:t>0,732</w:t>
            </w:r>
          </w:p>
        </w:tc>
        <w:tc>
          <w:tcPr>
            <w:tcW w:w="1092" w:type="dxa"/>
            <w:noWrap/>
            <w:hideMark/>
          </w:tcPr>
          <w:p w14:paraId="455416D5" w14:textId="77777777" w:rsidR="0063581F" w:rsidRPr="007D55FB" w:rsidRDefault="0063581F" w:rsidP="001455DC">
            <w:pPr>
              <w:rPr>
                <w:rFonts w:cs="Arial"/>
                <w:sz w:val="20"/>
                <w:szCs w:val="20"/>
              </w:rPr>
            </w:pPr>
            <w:r w:rsidRPr="007D55FB">
              <w:rPr>
                <w:rFonts w:cs="Arial"/>
                <w:sz w:val="20"/>
                <w:szCs w:val="20"/>
              </w:rPr>
              <w:t>0,98</w:t>
            </w:r>
          </w:p>
        </w:tc>
        <w:tc>
          <w:tcPr>
            <w:tcW w:w="989" w:type="dxa"/>
            <w:noWrap/>
            <w:hideMark/>
          </w:tcPr>
          <w:p w14:paraId="45FCC6F7" w14:textId="77777777" w:rsidR="0063581F" w:rsidRPr="007D55FB" w:rsidRDefault="0063581F" w:rsidP="001455DC">
            <w:pPr>
              <w:rPr>
                <w:rFonts w:cs="Arial"/>
                <w:sz w:val="20"/>
                <w:szCs w:val="20"/>
              </w:rPr>
            </w:pPr>
            <w:r w:rsidRPr="007D55FB">
              <w:rPr>
                <w:rFonts w:cs="Arial"/>
                <w:sz w:val="20"/>
                <w:szCs w:val="20"/>
              </w:rPr>
              <w:t>1,176</w:t>
            </w:r>
          </w:p>
        </w:tc>
        <w:tc>
          <w:tcPr>
            <w:tcW w:w="990" w:type="dxa"/>
            <w:noWrap/>
            <w:hideMark/>
          </w:tcPr>
          <w:p w14:paraId="0D69C68D" w14:textId="77777777" w:rsidR="0063581F" w:rsidRPr="007D55FB" w:rsidRDefault="0063581F" w:rsidP="001455DC">
            <w:pPr>
              <w:rPr>
                <w:rFonts w:cs="Arial"/>
                <w:sz w:val="20"/>
                <w:szCs w:val="20"/>
              </w:rPr>
            </w:pPr>
            <w:r w:rsidRPr="007D55FB">
              <w:rPr>
                <w:rFonts w:cs="Arial"/>
                <w:sz w:val="20"/>
                <w:szCs w:val="20"/>
              </w:rPr>
              <w:t>1,303</w:t>
            </w:r>
          </w:p>
        </w:tc>
        <w:tc>
          <w:tcPr>
            <w:tcW w:w="2111" w:type="dxa"/>
            <w:noWrap/>
            <w:hideMark/>
          </w:tcPr>
          <w:p w14:paraId="2DF2DA61" w14:textId="77777777" w:rsidR="0063581F" w:rsidRPr="007D55FB" w:rsidRDefault="0063581F" w:rsidP="001455DC">
            <w:pPr>
              <w:rPr>
                <w:rFonts w:cs="Arial"/>
                <w:sz w:val="20"/>
                <w:szCs w:val="20"/>
              </w:rPr>
            </w:pPr>
            <w:r w:rsidRPr="007D55FB">
              <w:rPr>
                <w:rFonts w:cs="Arial"/>
                <w:sz w:val="20"/>
                <w:szCs w:val="20"/>
              </w:rPr>
              <w:t>4,899</w:t>
            </w:r>
          </w:p>
        </w:tc>
        <w:tc>
          <w:tcPr>
            <w:tcW w:w="1251" w:type="dxa"/>
            <w:noWrap/>
            <w:hideMark/>
          </w:tcPr>
          <w:p w14:paraId="58B075D5" w14:textId="77777777" w:rsidR="0063581F" w:rsidRPr="007D55FB" w:rsidRDefault="0063581F" w:rsidP="001455DC">
            <w:pPr>
              <w:rPr>
                <w:rFonts w:cs="Arial"/>
                <w:sz w:val="20"/>
                <w:szCs w:val="20"/>
              </w:rPr>
            </w:pPr>
            <w:r w:rsidRPr="007D55FB">
              <w:rPr>
                <w:rFonts w:cs="Arial"/>
                <w:sz w:val="20"/>
                <w:szCs w:val="20"/>
              </w:rPr>
              <w:t>4,422</w:t>
            </w:r>
          </w:p>
        </w:tc>
      </w:tr>
    </w:tbl>
    <w:p w14:paraId="3EA220B8" w14:textId="712C8E11" w:rsidR="007E3FAE" w:rsidRPr="007D55FB" w:rsidRDefault="003C5F68" w:rsidP="00567043">
      <w:pPr>
        <w:spacing w:line="360" w:lineRule="auto"/>
        <w:rPr>
          <w:rStyle w:val="katex-mathml"/>
          <w:rFonts w:cs="Arial"/>
          <w:sz w:val="20"/>
          <w:szCs w:val="20"/>
          <w:lang w:val="en-US"/>
        </w:rPr>
      </w:pPr>
      <w:r w:rsidRPr="007D55FB">
        <w:rPr>
          <w:rFonts w:cs="Arial"/>
          <w:noProof/>
          <w:sz w:val="20"/>
          <w:szCs w:val="20"/>
        </w:rPr>
        <mc:AlternateContent>
          <mc:Choice Requires="wps">
            <w:drawing>
              <wp:anchor distT="0" distB="0" distL="114300" distR="114300" simplePos="0" relativeHeight="251658250" behindDoc="0" locked="0" layoutInCell="1" allowOverlap="1" wp14:anchorId="412BBD72" wp14:editId="5EACF44C">
                <wp:simplePos x="0" y="0"/>
                <wp:positionH relativeFrom="column">
                  <wp:posOffset>301336</wp:posOffset>
                </wp:positionH>
                <wp:positionV relativeFrom="paragraph">
                  <wp:posOffset>240839</wp:posOffset>
                </wp:positionV>
                <wp:extent cx="4987636" cy="338554"/>
                <wp:effectExtent l="0" t="0" r="0" b="0"/>
                <wp:wrapNone/>
                <wp:docPr id="1370405276" name="Textfeld 8"/>
                <wp:cNvGraphicFramePr/>
                <a:graphic xmlns:a="http://schemas.openxmlformats.org/drawingml/2006/main">
                  <a:graphicData uri="http://schemas.microsoft.com/office/word/2010/wordprocessingShape">
                    <wps:wsp>
                      <wps:cNvSpPr txBox="1"/>
                      <wps:spPr>
                        <a:xfrm>
                          <a:off x="0" y="0"/>
                          <a:ext cx="4987636" cy="338554"/>
                        </a:xfrm>
                        <a:prstGeom prst="rect">
                          <a:avLst/>
                        </a:prstGeom>
                        <a:noFill/>
                      </wps:spPr>
                      <wps:txbx>
                        <w:txbxContent>
                          <w:p w14:paraId="1CEB9BBD" w14:textId="45C20A2A" w:rsidR="00432F89" w:rsidRPr="00E36478" w:rsidRDefault="00432F89" w:rsidP="00432F89">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 xml:space="preserve">Opencast Mine Planning, Deployment of HEMM for Optimum </w:t>
                            </w:r>
                            <w:r w:rsidR="00301DA7" w:rsidRPr="00E36478">
                              <w:rPr>
                                <w:rFonts w:ascii="Calibri" w:hAnsi="Calibri" w:cs="Calibri"/>
                                <w:i/>
                                <w:iCs/>
                                <w:color w:val="000000" w:themeColor="text1"/>
                                <w:kern w:val="24"/>
                                <w:sz w:val="20"/>
                                <w:szCs w:val="20"/>
                                <w:lang w:val="en-US"/>
                              </w:rPr>
                              <w:t>Utilization</w:t>
                            </w:r>
                            <w:r w:rsidRPr="00E36478">
                              <w:rPr>
                                <w:rFonts w:ascii="Calibri" w:hAnsi="Calibri" w:cs="Calibri"/>
                                <w:i/>
                                <w:iCs/>
                                <w:color w:val="000000" w:themeColor="text1"/>
                                <w:kern w:val="24"/>
                                <w:sz w:val="20"/>
                                <w:szCs w:val="20"/>
                                <w:lang w:val="en-US"/>
                              </w:rPr>
                              <w:t>, Total Technical Parameters of HEMM Including Limitations, and Haul Road &amp; its Maintenance</w:t>
                            </w:r>
                            <w:r w:rsidRPr="00E36478">
                              <w:rPr>
                                <w:rFonts w:hAnsi="Aptos"/>
                                <w:color w:val="000000" w:themeColor="text1"/>
                                <w:kern w:val="24"/>
                                <w:sz w:val="20"/>
                                <w:szCs w:val="20"/>
                                <w:lang w:val="en-US"/>
                              </w:rPr>
                              <w:t>.</w:t>
                            </w:r>
                          </w:p>
                        </w:txbxContent>
                      </wps:txbx>
                      <wps:bodyPr wrap="square">
                        <a:spAutoFit/>
                      </wps:bodyPr>
                    </wps:wsp>
                  </a:graphicData>
                </a:graphic>
                <wp14:sizeRelH relativeFrom="margin">
                  <wp14:pctWidth>0</wp14:pctWidth>
                </wp14:sizeRelH>
              </wp:anchor>
            </w:drawing>
          </mc:Choice>
          <mc:Fallback>
            <w:pict>
              <v:shape w14:anchorId="412BBD72" id="_x0000_s1041" type="#_x0000_t202" style="position:absolute;left:0;text-align:left;margin-left:23.75pt;margin-top:18.95pt;width:392.75pt;height:26.6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" filled="f" stroked="f">
                <v:textbox style="mso-fit-shape-to-text:t">
                  <w:txbxContent>
                    <w:p w14:paraId="1CEB9BBD" w14:textId="45C20A2A" w:rsidR="00432F89" w:rsidRPr="00E36478" w:rsidRDefault="00432F89" w:rsidP="00432F89">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 xml:space="preserve">Opencast Mine Planning, Deployment of HEMM for Optimum </w:t>
                      </w:r>
                      <w:r w:rsidR="00301DA7" w:rsidRPr="00E36478">
                        <w:rPr>
                          <w:rFonts w:ascii="Calibri" w:hAnsi="Calibri" w:cs="Calibri"/>
                          <w:i/>
                          <w:iCs/>
                          <w:color w:val="000000" w:themeColor="text1"/>
                          <w:kern w:val="24"/>
                          <w:sz w:val="20"/>
                          <w:szCs w:val="20"/>
                          <w:lang w:val="en-US"/>
                        </w:rPr>
                        <w:t>Utilization</w:t>
                      </w:r>
                      <w:r w:rsidRPr="00E36478">
                        <w:rPr>
                          <w:rFonts w:ascii="Calibri" w:hAnsi="Calibri" w:cs="Calibri"/>
                          <w:i/>
                          <w:iCs/>
                          <w:color w:val="000000" w:themeColor="text1"/>
                          <w:kern w:val="24"/>
                          <w:sz w:val="20"/>
                          <w:szCs w:val="20"/>
                          <w:lang w:val="en-US"/>
                        </w:rPr>
                        <w:t>, Total Technical Parameters of HEMM Including Limitations, and Haul Road &amp; its Maintenance</w:t>
                      </w:r>
                      <w:r w:rsidRPr="00E36478">
                        <w:rPr>
                          <w:rFonts w:hAnsi="Aptos"/>
                          <w:color w:val="000000" w:themeColor="text1"/>
                          <w:kern w:val="24"/>
                          <w:sz w:val="20"/>
                          <w:szCs w:val="20"/>
                          <w:lang w:val="en-US"/>
                        </w:rPr>
                        <w:t>.</w:t>
                      </w:r>
                    </w:p>
                  </w:txbxContent>
                </v:textbox>
              </v:shape>
            </w:pict>
          </mc:Fallback>
        </mc:AlternateContent>
      </w:r>
      <w:r w:rsidR="005971FC" w:rsidRPr="007D55FB">
        <w:rPr>
          <w:rStyle w:val="katex-mathml"/>
          <w:rFonts w:cs="Arial"/>
          <w:sz w:val="20"/>
          <w:szCs w:val="20"/>
          <w:lang w:val="en-US"/>
        </w:rPr>
        <w:t xml:space="preserve"> </w:t>
      </w:r>
      <w:r w:rsidR="00950447" w:rsidRPr="007D55FB">
        <w:rPr>
          <w:rStyle w:val="katex-mathml"/>
          <w:rFonts w:cs="Arial"/>
          <w:sz w:val="20"/>
          <w:szCs w:val="20"/>
          <w:lang w:val="en-US"/>
        </w:rPr>
        <w:t xml:space="preserve"> </w:t>
      </w:r>
    </w:p>
    <w:p w14:paraId="24B37863" w14:textId="30C1A124" w:rsidR="00432F89" w:rsidRPr="007D55FB" w:rsidRDefault="00432F89" w:rsidP="00352B88">
      <w:pPr>
        <w:pStyle w:val="ListParagraph"/>
        <w:spacing w:line="360" w:lineRule="auto"/>
        <w:ind w:left="1287"/>
        <w:rPr>
          <w:rFonts w:cs="Arial"/>
          <w:sz w:val="20"/>
          <w:szCs w:val="20"/>
          <w:lang w:val="en-US"/>
        </w:rPr>
      </w:pPr>
    </w:p>
    <w:p w14:paraId="66A4AA4E" w14:textId="38F02E4A" w:rsidR="00432F89" w:rsidRPr="007D55FB" w:rsidRDefault="00432F89" w:rsidP="00352B88">
      <w:pPr>
        <w:pStyle w:val="ListParagraph"/>
        <w:spacing w:line="360" w:lineRule="auto"/>
        <w:ind w:left="1287"/>
        <w:rPr>
          <w:rFonts w:cs="Arial"/>
          <w:sz w:val="20"/>
          <w:szCs w:val="20"/>
          <w:lang w:val="en-US"/>
        </w:rPr>
      </w:pPr>
    </w:p>
    <w:p w14:paraId="0D632E00" w14:textId="2DAF5EDF" w:rsidR="00352B88" w:rsidRDefault="00352B88" w:rsidP="00352B88">
      <w:pPr>
        <w:pStyle w:val="ListParagraph"/>
        <w:spacing w:line="360" w:lineRule="auto"/>
        <w:ind w:left="1287"/>
        <w:rPr>
          <w:rFonts w:cs="Arial"/>
          <w:lang w:val="en-US"/>
        </w:rPr>
      </w:pPr>
    </w:p>
    <w:p w14:paraId="7F157075" w14:textId="77777777" w:rsidR="00432F89" w:rsidRDefault="00432F89" w:rsidP="00352B88">
      <w:pPr>
        <w:pStyle w:val="ListParagraph"/>
        <w:spacing w:line="360" w:lineRule="auto"/>
        <w:ind w:left="1287"/>
        <w:rPr>
          <w:rFonts w:cs="Arial"/>
          <w:lang w:val="en-US"/>
        </w:rPr>
      </w:pPr>
    </w:p>
    <w:p w14:paraId="570EF95C" w14:textId="77777777" w:rsidR="007D55FB" w:rsidRDefault="007D55FB" w:rsidP="00352B88">
      <w:pPr>
        <w:pStyle w:val="ListParagraph"/>
        <w:spacing w:line="360" w:lineRule="auto"/>
        <w:ind w:left="1287"/>
        <w:rPr>
          <w:rFonts w:cs="Arial"/>
          <w:lang w:val="en-US"/>
        </w:rPr>
      </w:pPr>
    </w:p>
    <w:p w14:paraId="76D8EB00" w14:textId="77777777" w:rsidR="00E4568E" w:rsidRDefault="00E4568E" w:rsidP="00352B88">
      <w:pPr>
        <w:pStyle w:val="ListParagraph"/>
        <w:spacing w:line="360" w:lineRule="auto"/>
        <w:ind w:left="1287"/>
        <w:rPr>
          <w:rFonts w:cs="Arial"/>
          <w:lang w:val="en-US"/>
        </w:rPr>
      </w:pPr>
    </w:p>
    <w:p w14:paraId="27AE5EDD" w14:textId="77777777" w:rsidR="00E4568E" w:rsidRDefault="00E4568E" w:rsidP="00352B88">
      <w:pPr>
        <w:pStyle w:val="ListParagraph"/>
        <w:spacing w:line="360" w:lineRule="auto"/>
        <w:ind w:left="1287"/>
        <w:rPr>
          <w:rFonts w:cs="Arial"/>
          <w:lang w:val="en-US"/>
        </w:rPr>
      </w:pPr>
    </w:p>
    <w:p w14:paraId="2FB57888" w14:textId="77777777" w:rsidR="00E4568E" w:rsidRDefault="00E4568E" w:rsidP="00352B88">
      <w:pPr>
        <w:pStyle w:val="ListParagraph"/>
        <w:spacing w:line="360" w:lineRule="auto"/>
        <w:ind w:left="1287"/>
        <w:rPr>
          <w:rFonts w:cs="Arial"/>
          <w:lang w:val="en-US"/>
        </w:rPr>
      </w:pPr>
    </w:p>
    <w:p w14:paraId="2107D252" w14:textId="77777777" w:rsidR="00E4568E" w:rsidRDefault="00E4568E" w:rsidP="00352B88">
      <w:pPr>
        <w:pStyle w:val="ListParagraph"/>
        <w:spacing w:line="360" w:lineRule="auto"/>
        <w:ind w:left="1287"/>
        <w:rPr>
          <w:rFonts w:cs="Arial"/>
          <w:lang w:val="en-US"/>
        </w:rPr>
      </w:pPr>
    </w:p>
    <w:p w14:paraId="4B1B76E8" w14:textId="77777777" w:rsidR="00E4568E" w:rsidRDefault="00E4568E" w:rsidP="00352B88">
      <w:pPr>
        <w:pStyle w:val="ListParagraph"/>
        <w:spacing w:line="360" w:lineRule="auto"/>
        <w:ind w:left="1287"/>
        <w:rPr>
          <w:rFonts w:cs="Arial"/>
          <w:lang w:val="en-US"/>
        </w:rPr>
      </w:pPr>
    </w:p>
    <w:p w14:paraId="36283F6A" w14:textId="77777777" w:rsidR="00E4568E" w:rsidRDefault="00E4568E" w:rsidP="00352B88">
      <w:pPr>
        <w:pStyle w:val="ListParagraph"/>
        <w:spacing w:line="360" w:lineRule="auto"/>
        <w:ind w:left="1287"/>
        <w:rPr>
          <w:rFonts w:cs="Arial"/>
          <w:lang w:val="en-US"/>
        </w:rPr>
      </w:pPr>
    </w:p>
    <w:p w14:paraId="202621F9" w14:textId="77777777" w:rsidR="00E4568E" w:rsidRDefault="00E4568E" w:rsidP="00352B88">
      <w:pPr>
        <w:pStyle w:val="ListParagraph"/>
        <w:spacing w:line="360" w:lineRule="auto"/>
        <w:ind w:left="1287"/>
        <w:rPr>
          <w:rFonts w:cs="Arial"/>
          <w:lang w:val="en-US"/>
        </w:rPr>
      </w:pPr>
    </w:p>
    <w:p w14:paraId="18CDD7D2" w14:textId="77777777" w:rsidR="00E4568E" w:rsidRDefault="00E4568E" w:rsidP="00352B88">
      <w:pPr>
        <w:pStyle w:val="ListParagraph"/>
        <w:spacing w:line="360" w:lineRule="auto"/>
        <w:ind w:left="1287"/>
        <w:rPr>
          <w:rFonts w:cs="Arial"/>
          <w:lang w:val="en-US"/>
        </w:rPr>
      </w:pPr>
    </w:p>
    <w:p w14:paraId="075B96E1" w14:textId="77777777" w:rsidR="00E4568E" w:rsidRDefault="00E4568E" w:rsidP="00352B88">
      <w:pPr>
        <w:pStyle w:val="ListParagraph"/>
        <w:spacing w:line="360" w:lineRule="auto"/>
        <w:ind w:left="1287"/>
        <w:rPr>
          <w:rFonts w:cs="Arial"/>
          <w:lang w:val="en-US"/>
        </w:rPr>
      </w:pPr>
    </w:p>
    <w:p w14:paraId="07DC09C4" w14:textId="77777777" w:rsidR="00E4568E" w:rsidRDefault="00E4568E" w:rsidP="00352B88">
      <w:pPr>
        <w:pStyle w:val="ListParagraph"/>
        <w:spacing w:line="360" w:lineRule="auto"/>
        <w:ind w:left="1287"/>
        <w:rPr>
          <w:rFonts w:cs="Arial"/>
          <w:lang w:val="en-US"/>
        </w:rPr>
      </w:pPr>
    </w:p>
    <w:p w14:paraId="5A1B614A" w14:textId="77777777" w:rsidR="00E4568E" w:rsidRPr="00361F83" w:rsidRDefault="00E4568E" w:rsidP="00352B88">
      <w:pPr>
        <w:pStyle w:val="ListParagraph"/>
        <w:spacing w:line="360" w:lineRule="auto"/>
        <w:ind w:left="1287"/>
        <w:rPr>
          <w:rFonts w:cs="Arial"/>
          <w:lang w:val="en-US"/>
        </w:rPr>
      </w:pPr>
    </w:p>
    <w:p w14:paraId="3CCFA0FF" w14:textId="77F2711B" w:rsidR="00440422" w:rsidRPr="00AB25A1" w:rsidRDefault="00A35B1F" w:rsidP="00AB25A1">
      <w:pPr>
        <w:pStyle w:val="Heading1"/>
        <w:numPr>
          <w:ilvl w:val="0"/>
          <w:numId w:val="4"/>
        </w:numPr>
        <w:spacing w:line="240" w:lineRule="auto"/>
        <w:rPr>
          <w:lang w:val="en-US"/>
        </w:rPr>
      </w:pPr>
      <w:bookmarkStart w:id="56" w:name="_Toc212546462"/>
      <w:r>
        <w:rPr>
          <w:lang w:val="en-US"/>
        </w:rPr>
        <w:t xml:space="preserve">Cost Modal </w:t>
      </w:r>
      <w:r w:rsidR="003C5F68">
        <w:rPr>
          <w:lang w:val="en-US"/>
        </w:rPr>
        <w:t xml:space="preserve">- </w:t>
      </w:r>
      <w:r w:rsidRPr="00A35B1F">
        <w:rPr>
          <w:lang w:val="en-US"/>
        </w:rPr>
        <w:t>Total Cost of Ownership</w:t>
      </w:r>
      <w:bookmarkEnd w:id="56"/>
      <w:r w:rsidRPr="00A35B1F">
        <w:rPr>
          <w:lang w:val="en-US"/>
        </w:rPr>
        <w:t xml:space="preserve"> </w:t>
      </w:r>
    </w:p>
    <w:p w14:paraId="16EF5AD6" w14:textId="77777777" w:rsidR="00CA7728" w:rsidRDefault="00CA7728" w:rsidP="00CA7728">
      <w:pPr>
        <w:spacing w:line="360" w:lineRule="auto"/>
        <w:rPr>
          <w:lang w:val="en-US"/>
        </w:rPr>
      </w:pPr>
    </w:p>
    <w:p w14:paraId="5386B561" w14:textId="07B19426" w:rsidR="00CA7728" w:rsidRDefault="00196EB6" w:rsidP="00CA7728">
      <w:pPr>
        <w:spacing w:line="360" w:lineRule="auto"/>
        <w:rPr>
          <w:lang w:val="en-US"/>
        </w:rPr>
      </w:pPr>
      <w:r w:rsidRPr="00196EB6">
        <w:rPr>
          <w:lang w:val="en-US"/>
        </w:rPr>
        <w:t>The deployment of draglines in surface mining—especially within coalfields and large non-coal deposits—demands not only a rigorous technical evaluation but also a comprehensive economic analysis due to their exceptionally high capital investment.</w:t>
      </w:r>
    </w:p>
    <w:p w14:paraId="6E595B74" w14:textId="77777777" w:rsidR="00196EB6" w:rsidRDefault="00196EB6" w:rsidP="00CA7728">
      <w:pPr>
        <w:spacing w:line="360" w:lineRule="auto"/>
        <w:rPr>
          <w:lang w:val="en-US"/>
        </w:rPr>
      </w:pPr>
      <w:r w:rsidRPr="00196EB6">
        <w:rPr>
          <w:lang w:val="en-US"/>
        </w:rPr>
        <w:t>The Total Cost of Ownership (TCO) framework provides a holistic basis for evaluating dragline economics. Unlike simple capital comparisons, TCO encompasses the entire life cycle—from acquisition and assembly to operation, maintenance, rebuilds, and decommissioning</w:t>
      </w:r>
    </w:p>
    <w:p w14:paraId="00E62675" w14:textId="7874753C" w:rsidR="00CA7728" w:rsidRPr="00CA7728" w:rsidRDefault="00CA7728" w:rsidP="00CA7728">
      <w:pPr>
        <w:spacing w:line="360" w:lineRule="auto"/>
        <w:rPr>
          <w:lang w:val="en-US"/>
        </w:rPr>
      </w:pPr>
      <w:r w:rsidRPr="00CA7728">
        <w:rPr>
          <w:lang w:val="en-US"/>
        </w:rPr>
        <w:t xml:space="preserve">For mining applications, TCO is typically expressed as a unit cost (₹/m³ or ₹/t of coal exposed). </w:t>
      </w:r>
    </w:p>
    <w:p w14:paraId="185E13B9" w14:textId="77777777" w:rsidR="00CA7728" w:rsidRPr="00CA7728" w:rsidRDefault="00CA7728" w:rsidP="00CA7728">
      <w:pPr>
        <w:spacing w:line="360" w:lineRule="auto"/>
        <w:rPr>
          <w:lang w:val="en-US"/>
        </w:rPr>
      </w:pPr>
    </w:p>
    <w:p w14:paraId="3E0F833C" w14:textId="3F6258AB" w:rsidR="00CA7728" w:rsidRPr="00CA7728" w:rsidRDefault="00CA7728" w:rsidP="00CA7728">
      <w:pPr>
        <w:spacing w:line="360" w:lineRule="auto"/>
        <w:rPr>
          <w:lang w:val="en-US"/>
        </w:rPr>
      </w:pPr>
      <w:r w:rsidRPr="00CA7728">
        <w:rPr>
          <w:lang w:val="en-US"/>
        </w:rPr>
        <w:t>The TCO structure comprises four interrelated elements:</w:t>
      </w:r>
    </w:p>
    <w:p w14:paraId="1CE89D9C" w14:textId="1515445C" w:rsidR="00CA7728" w:rsidRPr="006F290F" w:rsidRDefault="00CA7728" w:rsidP="000C7721">
      <w:pPr>
        <w:pStyle w:val="ListParagraph"/>
        <w:numPr>
          <w:ilvl w:val="0"/>
          <w:numId w:val="30"/>
        </w:numPr>
        <w:spacing w:line="360" w:lineRule="auto"/>
        <w:rPr>
          <w:lang w:val="en-US"/>
        </w:rPr>
      </w:pPr>
      <w:r w:rsidRPr="006F290F">
        <w:rPr>
          <w:b/>
          <w:bCs/>
          <w:lang w:val="en-US"/>
        </w:rPr>
        <w:t>Ownership costs</w:t>
      </w:r>
      <w:r w:rsidRPr="006F290F">
        <w:rPr>
          <w:lang w:val="en-US"/>
        </w:rPr>
        <w:t xml:space="preserve"> – fixed, time-based charges including CAPEX, depreciation, average investment, and IIT (Interest, Insurance, and Taxes).</w:t>
      </w:r>
    </w:p>
    <w:p w14:paraId="6777E105" w14:textId="143104B3" w:rsidR="00CA7728" w:rsidRPr="006F290F" w:rsidRDefault="00CA7728" w:rsidP="000C7721">
      <w:pPr>
        <w:pStyle w:val="ListParagraph"/>
        <w:numPr>
          <w:ilvl w:val="0"/>
          <w:numId w:val="30"/>
        </w:numPr>
        <w:spacing w:line="360" w:lineRule="auto"/>
        <w:rPr>
          <w:lang w:val="en-US"/>
        </w:rPr>
      </w:pPr>
      <w:r w:rsidRPr="006F290F">
        <w:rPr>
          <w:b/>
          <w:bCs/>
          <w:lang w:val="en-US"/>
        </w:rPr>
        <w:t>Operating costs</w:t>
      </w:r>
      <w:r w:rsidRPr="006F290F">
        <w:rPr>
          <w:lang w:val="en-US"/>
        </w:rPr>
        <w:t xml:space="preserve"> – variable, </w:t>
      </w:r>
      <w:proofErr w:type="spellStart"/>
      <w:r w:rsidRPr="006F290F">
        <w:rPr>
          <w:lang w:val="en-US"/>
        </w:rPr>
        <w:t>utilisation</w:t>
      </w:r>
      <w:proofErr w:type="spellEnd"/>
      <w:r w:rsidRPr="006F290F">
        <w:rPr>
          <w:lang w:val="en-US"/>
        </w:rPr>
        <w:t xml:space="preserve">-dependent charges such as </w:t>
      </w:r>
      <w:proofErr w:type="spellStart"/>
      <w:r w:rsidRPr="006F290F">
        <w:rPr>
          <w:lang w:val="en-US"/>
        </w:rPr>
        <w:t>labour</w:t>
      </w:r>
      <w:proofErr w:type="spellEnd"/>
      <w:r w:rsidRPr="006F290F">
        <w:rPr>
          <w:lang w:val="en-US"/>
        </w:rPr>
        <w:t>, energy, consumables, ropes, preventive maintenance, and rebuilds.</w:t>
      </w:r>
    </w:p>
    <w:p w14:paraId="162DC17A" w14:textId="27444F33" w:rsidR="00CA7728" w:rsidRPr="006F290F" w:rsidRDefault="00CA7728" w:rsidP="000C7721">
      <w:pPr>
        <w:pStyle w:val="ListParagraph"/>
        <w:numPr>
          <w:ilvl w:val="0"/>
          <w:numId w:val="30"/>
        </w:numPr>
        <w:spacing w:line="360" w:lineRule="auto"/>
        <w:rPr>
          <w:lang w:val="en-US"/>
        </w:rPr>
      </w:pPr>
      <w:r w:rsidRPr="006F290F">
        <w:rPr>
          <w:b/>
          <w:bCs/>
          <w:lang w:val="en-US"/>
        </w:rPr>
        <w:t>Unit cost metrics</w:t>
      </w:r>
      <w:r w:rsidRPr="006F290F">
        <w:rPr>
          <w:lang w:val="en-US"/>
        </w:rPr>
        <w:t xml:space="preserve"> – </w:t>
      </w:r>
      <w:proofErr w:type="spellStart"/>
      <w:r w:rsidRPr="006F290F">
        <w:rPr>
          <w:lang w:val="en-US"/>
        </w:rPr>
        <w:t>normalised</w:t>
      </w:r>
      <w:proofErr w:type="spellEnd"/>
      <w:r w:rsidRPr="006F290F">
        <w:rPr>
          <w:lang w:val="en-US"/>
        </w:rPr>
        <w:t xml:space="preserve"> cost per bank m³ or </w:t>
      </w:r>
      <w:proofErr w:type="spellStart"/>
      <w:r w:rsidRPr="006F290F">
        <w:rPr>
          <w:lang w:val="en-US"/>
        </w:rPr>
        <w:t>tonne</w:t>
      </w:r>
      <w:proofErr w:type="spellEnd"/>
      <w:r w:rsidRPr="006F290F">
        <w:rPr>
          <w:lang w:val="en-US"/>
        </w:rPr>
        <w:t>, allowing benchmarking across systems.</w:t>
      </w:r>
    </w:p>
    <w:p w14:paraId="766D69CE" w14:textId="746410B3" w:rsidR="00440422" w:rsidRDefault="00CA7728" w:rsidP="000C7721">
      <w:pPr>
        <w:pStyle w:val="ListParagraph"/>
        <w:numPr>
          <w:ilvl w:val="0"/>
          <w:numId w:val="30"/>
        </w:numPr>
        <w:spacing w:line="360" w:lineRule="auto"/>
        <w:rPr>
          <w:lang w:val="en-US"/>
        </w:rPr>
      </w:pPr>
      <w:r w:rsidRPr="006F290F">
        <w:rPr>
          <w:b/>
          <w:bCs/>
          <w:lang w:val="en-US"/>
        </w:rPr>
        <w:t>Discounted Average Cost (DAC)</w:t>
      </w:r>
      <w:r w:rsidRPr="006F290F">
        <w:rPr>
          <w:lang w:val="en-US"/>
        </w:rPr>
        <w:t xml:space="preserve"> – NPV-based comparator for long-term projects.</w:t>
      </w:r>
    </w:p>
    <w:p w14:paraId="129AFB93" w14:textId="77777777" w:rsidR="00FE7AE1" w:rsidRDefault="00FE7AE1" w:rsidP="00FE7AE1">
      <w:pPr>
        <w:spacing w:line="360" w:lineRule="auto"/>
        <w:rPr>
          <w:lang w:val="en-US"/>
        </w:rPr>
      </w:pPr>
    </w:p>
    <w:p w14:paraId="6DFCE053" w14:textId="77777777" w:rsidR="00FE7AE1" w:rsidRDefault="00FE7AE1" w:rsidP="00FE7AE1">
      <w:pPr>
        <w:spacing w:line="360" w:lineRule="auto"/>
        <w:rPr>
          <w:lang w:val="en-US"/>
        </w:rPr>
      </w:pPr>
    </w:p>
    <w:p w14:paraId="62A295BE" w14:textId="77777777" w:rsidR="00FE7AE1" w:rsidRDefault="00FE7AE1" w:rsidP="00FE7AE1">
      <w:pPr>
        <w:spacing w:line="360" w:lineRule="auto"/>
        <w:rPr>
          <w:lang w:val="en-US"/>
        </w:rPr>
      </w:pPr>
    </w:p>
    <w:p w14:paraId="440CA887" w14:textId="77777777" w:rsidR="00FE7AE1" w:rsidRPr="00FE7AE1" w:rsidRDefault="00FE7AE1" w:rsidP="00FE7AE1">
      <w:pPr>
        <w:spacing w:line="360" w:lineRule="auto"/>
        <w:rPr>
          <w:lang w:val="en-US"/>
        </w:rPr>
      </w:pPr>
    </w:p>
    <w:p w14:paraId="1B46E403" w14:textId="2B8068D0" w:rsidR="006F290F" w:rsidRPr="00CE7435" w:rsidRDefault="006F290F" w:rsidP="000445D5">
      <w:pPr>
        <w:pStyle w:val="Heading3"/>
        <w:rPr>
          <w:lang w:val="en-US"/>
        </w:rPr>
      </w:pPr>
      <w:bookmarkStart w:id="57" w:name="_Toc212546463"/>
      <w:r>
        <w:rPr>
          <w:lang w:val="en-US"/>
        </w:rPr>
        <w:lastRenderedPageBreak/>
        <w:t>Own</w:t>
      </w:r>
      <w:r w:rsidR="00DE73B7">
        <w:rPr>
          <w:lang w:val="en-US"/>
        </w:rPr>
        <w:t>ership cost</w:t>
      </w:r>
      <w:bookmarkEnd w:id="57"/>
    </w:p>
    <w:p w14:paraId="591400C9" w14:textId="77777777" w:rsidR="00FE7AE1" w:rsidRDefault="00FE7AE1" w:rsidP="006F290F">
      <w:pPr>
        <w:pStyle w:val="ListParagraph"/>
        <w:spacing w:line="360" w:lineRule="auto"/>
        <w:rPr>
          <w:rFonts w:cs="Arial"/>
          <w:lang w:val="en-US"/>
        </w:rPr>
      </w:pPr>
    </w:p>
    <w:p w14:paraId="70ABEE33" w14:textId="11944712" w:rsidR="002D02A9" w:rsidRDefault="00196EB6" w:rsidP="006F290F">
      <w:pPr>
        <w:pStyle w:val="ListParagraph"/>
        <w:spacing w:line="360" w:lineRule="auto"/>
        <w:rPr>
          <w:rFonts w:cs="Arial"/>
          <w:lang w:val="en-US"/>
        </w:rPr>
      </w:pPr>
      <w:r w:rsidRPr="00196EB6">
        <w:rPr>
          <w:rFonts w:cs="Arial"/>
          <w:lang w:val="en-US"/>
        </w:rPr>
        <w:t>Ownership costs represent the fixed annualized financial obligations associated with owning and maintaining the dragline, irrespective of its utilization level. These are computed annually and expressed on a per-m³ basis of overburden handled</w:t>
      </w:r>
    </w:p>
    <w:p w14:paraId="761669D7" w14:textId="77777777" w:rsidR="00196EB6" w:rsidRPr="003C4D92" w:rsidRDefault="00196EB6" w:rsidP="006F290F">
      <w:pPr>
        <w:pStyle w:val="ListParagraph"/>
        <w:spacing w:line="360" w:lineRule="auto"/>
        <w:rPr>
          <w:rFonts w:cs="Arial"/>
          <w:lang w:val="en-US"/>
        </w:rPr>
      </w:pPr>
    </w:p>
    <w:p w14:paraId="75FFE6A1" w14:textId="5144DF5A" w:rsidR="002D02A9" w:rsidRPr="003C4D92" w:rsidRDefault="002D02A9" w:rsidP="000C7721">
      <w:pPr>
        <w:pStyle w:val="ListParagraph"/>
        <w:numPr>
          <w:ilvl w:val="4"/>
          <w:numId w:val="31"/>
        </w:numPr>
        <w:spacing w:line="360" w:lineRule="auto"/>
        <w:jc w:val="left"/>
        <w:rPr>
          <w:rFonts w:cs="Arial"/>
          <w:b/>
          <w:bCs/>
          <w:lang w:val="en-US"/>
        </w:rPr>
      </w:pPr>
      <w:r w:rsidRPr="003C4D92">
        <w:rPr>
          <w:rFonts w:cs="Arial"/>
          <w:b/>
          <w:bCs/>
          <w:lang w:val="en-US"/>
        </w:rPr>
        <w:t>Capital Expenditure (CAPEX)</w:t>
      </w:r>
    </w:p>
    <w:p w14:paraId="753FB189" w14:textId="3EF78301" w:rsidR="002D02A9" w:rsidRPr="003C4D92" w:rsidRDefault="002D02A9" w:rsidP="002D02A9">
      <w:pPr>
        <w:spacing w:line="360" w:lineRule="auto"/>
        <w:rPr>
          <w:rFonts w:cs="Arial"/>
          <w:lang w:val="en-US"/>
        </w:rPr>
      </w:pPr>
      <w:r w:rsidRPr="003C4D92">
        <w:rPr>
          <w:rFonts w:cs="Arial"/>
          <w:lang w:val="en-US"/>
        </w:rPr>
        <w:t>CAPEX comprises the upfront investment required to procure, transport, assemble, and commission the dragline. For a HS 8300-class machine, CAPEX typically ranges between ₹600–900 crore in Indian conditions.</w:t>
      </w:r>
    </w:p>
    <w:p w14:paraId="278AC923" w14:textId="77777777" w:rsidR="002D02A9" w:rsidRPr="003C4D92" w:rsidRDefault="002D02A9" w:rsidP="002D02A9">
      <w:pPr>
        <w:spacing w:line="360" w:lineRule="auto"/>
        <w:rPr>
          <w:rFonts w:cs="Arial"/>
          <w:lang w:val="en-US"/>
        </w:rPr>
      </w:pPr>
    </w:p>
    <w:p w14:paraId="552D02FF" w14:textId="1CE125EB" w:rsidR="002D02A9" w:rsidRPr="003C4D92" w:rsidRDefault="002D02A9" w:rsidP="002D02A9">
      <w:pPr>
        <w:spacing w:line="360" w:lineRule="auto"/>
        <w:rPr>
          <w:rFonts w:cs="Arial"/>
          <w:lang w:val="en-US"/>
        </w:rPr>
      </w:pPr>
      <w:r w:rsidRPr="003C4D92">
        <w:rPr>
          <w:rFonts w:cs="Arial"/>
          <w:b/>
          <w:bCs/>
          <w:lang w:val="en-US"/>
        </w:rPr>
        <w:t>Disaggregated Components of CAPEX</w:t>
      </w:r>
      <w:r w:rsidRPr="003C4D92">
        <w:rPr>
          <w:rFonts w:cs="Arial"/>
          <w:lang w:val="en-US"/>
        </w:rPr>
        <w:t>-Purchase Price (OEM) Shipping &amp; Transport</w:t>
      </w:r>
      <w:r w:rsidR="00983110" w:rsidRPr="003C4D92">
        <w:rPr>
          <w:rFonts w:cs="Arial"/>
          <w:lang w:val="en-US"/>
        </w:rPr>
        <w:t xml:space="preserve">, </w:t>
      </w:r>
      <w:r w:rsidRPr="003C4D92">
        <w:rPr>
          <w:rFonts w:cs="Arial"/>
          <w:lang w:val="en-US"/>
        </w:rPr>
        <w:t>Erection &amp; Assembly</w:t>
      </w:r>
      <w:r w:rsidR="00983110" w:rsidRPr="003C4D92">
        <w:rPr>
          <w:rFonts w:cs="Arial"/>
          <w:lang w:val="en-US"/>
        </w:rPr>
        <w:t xml:space="preserve">, </w:t>
      </w:r>
      <w:r w:rsidRPr="003C4D92">
        <w:rPr>
          <w:rFonts w:cs="Arial"/>
          <w:lang w:val="en-US"/>
        </w:rPr>
        <w:t>Civil Works &amp; Infrastructure</w:t>
      </w:r>
      <w:r w:rsidR="00983110" w:rsidRPr="003C4D92">
        <w:rPr>
          <w:rFonts w:cs="Arial"/>
          <w:lang w:val="en-US"/>
        </w:rPr>
        <w:t xml:space="preserve">, </w:t>
      </w:r>
      <w:r w:rsidRPr="003C4D92">
        <w:rPr>
          <w:rFonts w:cs="Arial"/>
          <w:lang w:val="en-US"/>
        </w:rPr>
        <w:t>Commissioning &amp; Testing</w:t>
      </w:r>
      <w:r w:rsidRPr="003C4D92">
        <w:rPr>
          <w:rFonts w:cs="Arial"/>
          <w:lang w:val="en-US"/>
        </w:rPr>
        <w:tab/>
      </w:r>
    </w:p>
    <w:p w14:paraId="3AD8DD6F" w14:textId="77777777" w:rsidR="002D02A9" w:rsidRPr="003C4D92" w:rsidRDefault="002D02A9" w:rsidP="002D02A9">
      <w:pPr>
        <w:spacing w:line="360" w:lineRule="auto"/>
        <w:rPr>
          <w:rFonts w:cs="Arial"/>
          <w:lang w:val="en-US"/>
        </w:rPr>
      </w:pPr>
      <w:r w:rsidRPr="003C4D92">
        <w:rPr>
          <w:rFonts w:cs="Arial"/>
          <w:lang w:val="en-US"/>
        </w:rPr>
        <w:t>In India, dragline procurement involves long lead times (3–5 years from tender to commissioning), meaning CAPEX planning must integrate financing, exchange rate risk, and government approval cycles.</w:t>
      </w:r>
    </w:p>
    <w:p w14:paraId="2CB3BB46" w14:textId="77777777" w:rsidR="002D02A9" w:rsidRPr="003C4D92" w:rsidRDefault="002D02A9" w:rsidP="002D02A9">
      <w:pPr>
        <w:spacing w:line="360" w:lineRule="auto"/>
        <w:rPr>
          <w:rFonts w:cs="Arial"/>
          <w:lang w:val="en-US"/>
        </w:rPr>
      </w:pPr>
    </w:p>
    <w:p w14:paraId="06243F01" w14:textId="4290AB9F" w:rsidR="002D02A9" w:rsidRPr="003C4D92" w:rsidRDefault="002D02A9" w:rsidP="000C7721">
      <w:pPr>
        <w:pStyle w:val="ListParagraph"/>
        <w:numPr>
          <w:ilvl w:val="4"/>
          <w:numId w:val="18"/>
        </w:numPr>
        <w:spacing w:line="360" w:lineRule="auto"/>
        <w:rPr>
          <w:rFonts w:cs="Arial"/>
          <w:b/>
          <w:bCs/>
          <w:lang w:val="en-US"/>
        </w:rPr>
      </w:pPr>
      <w:r w:rsidRPr="003C4D92">
        <w:rPr>
          <w:rFonts w:cs="Arial"/>
          <w:b/>
          <w:bCs/>
          <w:lang w:val="en-US"/>
        </w:rPr>
        <w:t xml:space="preserve"> Depreciation</w:t>
      </w:r>
      <w:r w:rsidR="004307EC">
        <w:rPr>
          <w:rFonts w:cs="Arial"/>
          <w:b/>
          <w:bCs/>
          <w:lang w:val="en-US"/>
        </w:rPr>
        <w:t xml:space="preserve"> (D)</w:t>
      </w:r>
    </w:p>
    <w:p w14:paraId="6DFD8AA7" w14:textId="77777777" w:rsidR="002D02A9" w:rsidRPr="003C4D92" w:rsidRDefault="002D02A9" w:rsidP="002D02A9">
      <w:pPr>
        <w:spacing w:line="360" w:lineRule="auto"/>
        <w:rPr>
          <w:rFonts w:cs="Arial"/>
          <w:lang w:val="en-US"/>
        </w:rPr>
      </w:pPr>
      <w:r w:rsidRPr="003C4D92">
        <w:rPr>
          <w:rFonts w:cs="Arial"/>
          <w:lang w:val="en-US"/>
        </w:rPr>
        <w:t>Depreciation allocates the CAPEX over the economic life of the dragline (20–30 years). Different methods alter cost profiles:</w:t>
      </w:r>
    </w:p>
    <w:p w14:paraId="32BD1F48" w14:textId="77777777" w:rsidR="002D02A9" w:rsidRPr="003C4D92" w:rsidRDefault="002D02A9" w:rsidP="002D02A9">
      <w:pPr>
        <w:spacing w:line="360" w:lineRule="auto"/>
        <w:rPr>
          <w:rFonts w:cs="Arial"/>
          <w:lang w:val="en-US"/>
        </w:rPr>
      </w:pPr>
    </w:p>
    <w:tbl>
      <w:tblPr>
        <w:tblStyle w:val="TableGrid"/>
        <w:tblW w:w="10060" w:type="dxa"/>
        <w:tblLook w:val="04A0" w:firstRow="1" w:lastRow="0" w:firstColumn="1" w:lastColumn="0" w:noHBand="0" w:noVBand="1"/>
      </w:tblPr>
      <w:tblGrid>
        <w:gridCol w:w="2160"/>
        <w:gridCol w:w="2160"/>
        <w:gridCol w:w="2338"/>
        <w:gridCol w:w="3402"/>
      </w:tblGrid>
      <w:tr w:rsidR="00E967A1" w:rsidRPr="00E967A1" w14:paraId="6AE9E78B" w14:textId="77777777" w:rsidTr="002A62AD">
        <w:tc>
          <w:tcPr>
            <w:tcW w:w="2160" w:type="dxa"/>
          </w:tcPr>
          <w:p w14:paraId="2592E4C5" w14:textId="77777777" w:rsidR="00E967A1" w:rsidRPr="00E967A1" w:rsidRDefault="00E967A1" w:rsidP="002A62AD">
            <w:pPr>
              <w:rPr>
                <w:rFonts w:cs="Arial"/>
                <w:sz w:val="20"/>
                <w:szCs w:val="20"/>
              </w:rPr>
            </w:pPr>
            <w:r w:rsidRPr="00E967A1">
              <w:rPr>
                <w:rFonts w:cs="Arial"/>
                <w:sz w:val="20"/>
                <w:szCs w:val="20"/>
              </w:rPr>
              <w:t>Method</w:t>
            </w:r>
          </w:p>
        </w:tc>
        <w:tc>
          <w:tcPr>
            <w:tcW w:w="2160" w:type="dxa"/>
          </w:tcPr>
          <w:p w14:paraId="0F5F2B9E" w14:textId="77777777" w:rsidR="00E967A1" w:rsidRPr="00E967A1" w:rsidRDefault="00E967A1" w:rsidP="002A62AD">
            <w:pPr>
              <w:rPr>
                <w:rFonts w:cs="Arial"/>
                <w:sz w:val="20"/>
                <w:szCs w:val="20"/>
              </w:rPr>
            </w:pPr>
            <w:r w:rsidRPr="00E967A1">
              <w:rPr>
                <w:rFonts w:cs="Arial"/>
                <w:sz w:val="20"/>
                <w:szCs w:val="20"/>
              </w:rPr>
              <w:t>Formula</w:t>
            </w:r>
          </w:p>
        </w:tc>
        <w:tc>
          <w:tcPr>
            <w:tcW w:w="2338" w:type="dxa"/>
          </w:tcPr>
          <w:p w14:paraId="5118FBE7" w14:textId="77777777" w:rsidR="00E967A1" w:rsidRPr="00E967A1" w:rsidRDefault="00E967A1" w:rsidP="002A62AD">
            <w:pPr>
              <w:rPr>
                <w:rFonts w:cs="Arial"/>
                <w:sz w:val="20"/>
                <w:szCs w:val="20"/>
              </w:rPr>
            </w:pPr>
            <w:r w:rsidRPr="00E967A1">
              <w:rPr>
                <w:rFonts w:cs="Arial"/>
                <w:sz w:val="20"/>
                <w:szCs w:val="20"/>
              </w:rPr>
              <w:t xml:space="preserve">Key Mining </w:t>
            </w:r>
            <w:proofErr w:type="spellStart"/>
            <w:r w:rsidRPr="00E967A1">
              <w:rPr>
                <w:rFonts w:cs="Arial"/>
                <w:sz w:val="20"/>
                <w:szCs w:val="20"/>
              </w:rPr>
              <w:t>Application</w:t>
            </w:r>
            <w:proofErr w:type="spellEnd"/>
          </w:p>
        </w:tc>
        <w:tc>
          <w:tcPr>
            <w:tcW w:w="3402" w:type="dxa"/>
          </w:tcPr>
          <w:p w14:paraId="4684ACE7" w14:textId="77777777" w:rsidR="00E967A1" w:rsidRPr="00E967A1" w:rsidRDefault="00E967A1" w:rsidP="002A62AD">
            <w:pPr>
              <w:rPr>
                <w:rFonts w:cs="Arial"/>
                <w:sz w:val="20"/>
                <w:szCs w:val="20"/>
              </w:rPr>
            </w:pPr>
            <w:r w:rsidRPr="00E967A1">
              <w:rPr>
                <w:rFonts w:cs="Arial"/>
                <w:sz w:val="20"/>
                <w:szCs w:val="20"/>
              </w:rPr>
              <w:t>Notes</w:t>
            </w:r>
          </w:p>
        </w:tc>
      </w:tr>
      <w:tr w:rsidR="00E967A1" w:rsidRPr="00E967A1" w14:paraId="13DE0604" w14:textId="77777777" w:rsidTr="002A62AD">
        <w:tc>
          <w:tcPr>
            <w:tcW w:w="2160" w:type="dxa"/>
          </w:tcPr>
          <w:p w14:paraId="2A64A03B" w14:textId="77777777" w:rsidR="00E967A1" w:rsidRPr="00E47AED" w:rsidRDefault="00E967A1" w:rsidP="002A62AD">
            <w:pPr>
              <w:rPr>
                <w:rFonts w:cs="Arial"/>
                <w:sz w:val="20"/>
                <w:szCs w:val="20"/>
              </w:rPr>
            </w:pPr>
            <w:r w:rsidRPr="00E47AED">
              <w:rPr>
                <w:rFonts w:cs="Arial"/>
                <w:sz w:val="20"/>
                <w:szCs w:val="20"/>
              </w:rPr>
              <w:t xml:space="preserve">Straight-Line (Fixed </w:t>
            </w:r>
            <w:proofErr w:type="spellStart"/>
            <w:r w:rsidRPr="00E47AED">
              <w:rPr>
                <w:rFonts w:cs="Arial"/>
                <w:sz w:val="20"/>
                <w:szCs w:val="20"/>
              </w:rPr>
              <w:t>Depreciation</w:t>
            </w:r>
            <w:proofErr w:type="spellEnd"/>
            <w:r w:rsidRPr="00E47AED">
              <w:rPr>
                <w:rFonts w:cs="Arial"/>
                <w:sz w:val="20"/>
                <w:szCs w:val="20"/>
              </w:rPr>
              <w:t>)</w:t>
            </w:r>
          </w:p>
        </w:tc>
        <w:tc>
          <w:tcPr>
            <w:tcW w:w="2160" w:type="dxa"/>
          </w:tcPr>
          <w:p w14:paraId="7163BE17" w14:textId="77777777" w:rsidR="00E967A1" w:rsidRPr="00E47AED" w:rsidRDefault="00E967A1" w:rsidP="002A62AD">
            <w:pPr>
              <w:rPr>
                <w:rFonts w:cs="Arial"/>
                <w:sz w:val="20"/>
                <w:szCs w:val="20"/>
              </w:rPr>
            </w:pPr>
            <w:r w:rsidRPr="00E47AED">
              <w:rPr>
                <w:rFonts w:cs="Arial"/>
                <w:sz w:val="20"/>
                <w:szCs w:val="20"/>
              </w:rPr>
              <w:t>D = (</w:t>
            </w:r>
            <w:proofErr w:type="spellStart"/>
            <w:r w:rsidRPr="00E47AED">
              <w:rPr>
                <w:rFonts w:cs="Arial"/>
                <w:sz w:val="20"/>
                <w:szCs w:val="20"/>
              </w:rPr>
              <w:t>Cp</w:t>
            </w:r>
            <w:proofErr w:type="spellEnd"/>
            <w:r w:rsidRPr="00E47AED">
              <w:rPr>
                <w:rFonts w:cs="Arial"/>
                <w:sz w:val="20"/>
                <w:szCs w:val="20"/>
              </w:rPr>
              <w:t xml:space="preserve"> - S) / n</w:t>
            </w:r>
          </w:p>
        </w:tc>
        <w:tc>
          <w:tcPr>
            <w:tcW w:w="2338" w:type="dxa"/>
          </w:tcPr>
          <w:p w14:paraId="1A805D36" w14:textId="77777777" w:rsidR="00E967A1" w:rsidRPr="00E47AED" w:rsidRDefault="00E967A1" w:rsidP="002A62AD">
            <w:pPr>
              <w:rPr>
                <w:rFonts w:cs="Arial"/>
                <w:sz w:val="20"/>
                <w:szCs w:val="20"/>
              </w:rPr>
            </w:pPr>
            <w:r w:rsidRPr="00E47AED">
              <w:rPr>
                <w:rFonts w:cs="Arial"/>
                <w:sz w:val="20"/>
                <w:szCs w:val="20"/>
                <w:lang w:val="en-US"/>
              </w:rPr>
              <w:t xml:space="preserve">Used in Coal India Ltd. </w:t>
            </w:r>
            <w:r w:rsidRPr="00E47AED">
              <w:rPr>
                <w:rFonts w:cs="Arial"/>
                <w:sz w:val="20"/>
                <w:szCs w:val="20"/>
              </w:rPr>
              <w:t xml:space="preserve">(CIL), CMPDI </w:t>
            </w:r>
            <w:proofErr w:type="spellStart"/>
            <w:r w:rsidRPr="00E47AED">
              <w:rPr>
                <w:rFonts w:cs="Arial"/>
                <w:sz w:val="20"/>
                <w:szCs w:val="20"/>
              </w:rPr>
              <w:t>feasibility</w:t>
            </w:r>
            <w:proofErr w:type="spellEnd"/>
            <w:r w:rsidRPr="00E47AED">
              <w:rPr>
                <w:rFonts w:cs="Arial"/>
                <w:sz w:val="20"/>
                <w:szCs w:val="20"/>
              </w:rPr>
              <w:t xml:space="preserve"> </w:t>
            </w:r>
            <w:proofErr w:type="spellStart"/>
            <w:r w:rsidRPr="00E47AED">
              <w:rPr>
                <w:rFonts w:cs="Arial"/>
                <w:sz w:val="20"/>
                <w:szCs w:val="20"/>
              </w:rPr>
              <w:t>studies</w:t>
            </w:r>
            <w:proofErr w:type="spellEnd"/>
            <w:r w:rsidRPr="00E47AED">
              <w:rPr>
                <w:rFonts w:cs="Arial"/>
                <w:sz w:val="20"/>
                <w:szCs w:val="20"/>
              </w:rPr>
              <w:t>.</w:t>
            </w:r>
          </w:p>
        </w:tc>
        <w:tc>
          <w:tcPr>
            <w:tcW w:w="3402" w:type="dxa"/>
            <w:vMerge w:val="restart"/>
          </w:tcPr>
          <w:p w14:paraId="4984A6F9" w14:textId="77777777" w:rsidR="00E967A1" w:rsidRPr="00E967A1" w:rsidRDefault="00E967A1" w:rsidP="002A62AD">
            <w:pPr>
              <w:pStyle w:val="ListBullet"/>
              <w:numPr>
                <w:ilvl w:val="0"/>
                <w:numId w:val="0"/>
              </w:numPr>
              <w:rPr>
                <w:rFonts w:ascii="Arial" w:hAnsi="Arial" w:cs="Arial"/>
                <w:sz w:val="20"/>
                <w:szCs w:val="20"/>
              </w:rPr>
            </w:pPr>
            <w:r w:rsidRPr="00E967A1">
              <w:rPr>
                <w:rFonts w:ascii="Arial" w:hAnsi="Arial" w:cs="Arial"/>
                <w:sz w:val="20"/>
                <w:szCs w:val="20"/>
              </w:rPr>
              <w:t>Cp = Purchase cost of the machine (CAPEX)</w:t>
            </w:r>
          </w:p>
          <w:p w14:paraId="01068DCE" w14:textId="77777777" w:rsidR="00E967A1" w:rsidRPr="00E967A1" w:rsidRDefault="00E967A1" w:rsidP="002A62AD">
            <w:pPr>
              <w:pStyle w:val="ListBullet"/>
              <w:numPr>
                <w:ilvl w:val="0"/>
                <w:numId w:val="0"/>
              </w:numPr>
              <w:rPr>
                <w:rFonts w:ascii="Arial" w:hAnsi="Arial" w:cs="Arial"/>
                <w:sz w:val="20"/>
                <w:szCs w:val="20"/>
              </w:rPr>
            </w:pPr>
            <w:r w:rsidRPr="00E967A1">
              <w:rPr>
                <w:rFonts w:ascii="Arial" w:hAnsi="Arial" w:cs="Arial"/>
                <w:sz w:val="20"/>
                <w:szCs w:val="20"/>
              </w:rPr>
              <w:t xml:space="preserve">S = Salvage value </w:t>
            </w:r>
          </w:p>
          <w:p w14:paraId="737AC829" w14:textId="77777777" w:rsidR="00E967A1" w:rsidRPr="00E967A1" w:rsidRDefault="00E967A1" w:rsidP="002A62AD">
            <w:pPr>
              <w:pStyle w:val="ListBullet"/>
              <w:numPr>
                <w:ilvl w:val="0"/>
                <w:numId w:val="0"/>
              </w:numPr>
              <w:rPr>
                <w:rFonts w:ascii="Arial" w:hAnsi="Arial" w:cs="Arial"/>
                <w:sz w:val="20"/>
                <w:szCs w:val="20"/>
              </w:rPr>
            </w:pPr>
            <w:r w:rsidRPr="00E967A1">
              <w:rPr>
                <w:rFonts w:ascii="Arial" w:hAnsi="Arial" w:cs="Arial"/>
                <w:sz w:val="20"/>
                <w:szCs w:val="20"/>
              </w:rPr>
              <w:t>n = Useful service life (years)</w:t>
            </w:r>
          </w:p>
          <w:p w14:paraId="485DD32B" w14:textId="77777777" w:rsidR="00E967A1" w:rsidRPr="00E967A1" w:rsidRDefault="00E967A1" w:rsidP="002A62AD">
            <w:pPr>
              <w:pStyle w:val="ListBullet"/>
              <w:numPr>
                <w:ilvl w:val="0"/>
                <w:numId w:val="0"/>
              </w:numPr>
              <w:rPr>
                <w:rFonts w:ascii="Arial" w:hAnsi="Arial" w:cs="Arial"/>
                <w:sz w:val="20"/>
                <w:szCs w:val="20"/>
              </w:rPr>
            </w:pPr>
            <w:r w:rsidRPr="00E967A1">
              <w:rPr>
                <w:rFonts w:ascii="Arial" w:hAnsi="Arial" w:cs="Arial"/>
                <w:sz w:val="20"/>
                <w:szCs w:val="20"/>
              </w:rPr>
              <w:t xml:space="preserve">D = Annual depreciation </w:t>
            </w:r>
          </w:p>
          <w:p w14:paraId="527AEAD1" w14:textId="77777777" w:rsidR="00E967A1" w:rsidRPr="00E967A1" w:rsidRDefault="00E967A1" w:rsidP="002A62AD">
            <w:pPr>
              <w:pStyle w:val="ListBullet"/>
              <w:numPr>
                <w:ilvl w:val="0"/>
                <w:numId w:val="0"/>
              </w:numPr>
              <w:rPr>
                <w:rFonts w:ascii="Arial" w:hAnsi="Arial" w:cs="Arial"/>
                <w:sz w:val="20"/>
                <w:szCs w:val="20"/>
              </w:rPr>
            </w:pPr>
            <w:r w:rsidRPr="00E967A1">
              <w:rPr>
                <w:rFonts w:ascii="Arial" w:hAnsi="Arial" w:cs="Arial"/>
                <w:sz w:val="20"/>
                <w:szCs w:val="20"/>
              </w:rPr>
              <w:t>Dt = Depreciation charge in year t</w:t>
            </w:r>
          </w:p>
          <w:p w14:paraId="508F37BB" w14:textId="77777777" w:rsidR="00E967A1" w:rsidRPr="00E967A1" w:rsidRDefault="00E967A1" w:rsidP="002A62AD">
            <w:pPr>
              <w:pStyle w:val="ListBullet"/>
              <w:numPr>
                <w:ilvl w:val="0"/>
                <w:numId w:val="0"/>
              </w:numPr>
              <w:rPr>
                <w:rFonts w:ascii="Arial" w:hAnsi="Arial" w:cs="Arial"/>
                <w:sz w:val="20"/>
                <w:szCs w:val="20"/>
              </w:rPr>
            </w:pPr>
            <w:r w:rsidRPr="00E967A1">
              <w:rPr>
                <w:rFonts w:ascii="Arial" w:hAnsi="Arial" w:cs="Arial"/>
                <w:sz w:val="20"/>
                <w:szCs w:val="20"/>
              </w:rPr>
              <w:t>BV(t-1) = Book value of the machine at the beginning of year t</w:t>
            </w:r>
          </w:p>
          <w:p w14:paraId="2159D8AD" w14:textId="77777777" w:rsidR="00E967A1" w:rsidRPr="00E967A1" w:rsidRDefault="00E967A1" w:rsidP="002A62AD">
            <w:pPr>
              <w:pStyle w:val="ListBullet"/>
              <w:numPr>
                <w:ilvl w:val="0"/>
                <w:numId w:val="0"/>
              </w:numPr>
              <w:rPr>
                <w:rFonts w:ascii="Arial" w:hAnsi="Arial" w:cs="Arial"/>
                <w:sz w:val="20"/>
                <w:szCs w:val="20"/>
              </w:rPr>
            </w:pPr>
            <w:r w:rsidRPr="00E967A1">
              <w:rPr>
                <w:rFonts w:ascii="Arial" w:hAnsi="Arial" w:cs="Arial"/>
                <w:sz w:val="20"/>
                <w:szCs w:val="20"/>
              </w:rPr>
              <w:t xml:space="preserve">r = Depreciation rate </w:t>
            </w:r>
          </w:p>
          <w:p w14:paraId="0EDA333A" w14:textId="77777777" w:rsidR="00E967A1" w:rsidRPr="00E967A1" w:rsidRDefault="00E967A1" w:rsidP="002A62AD">
            <w:pPr>
              <w:pStyle w:val="ListBullet"/>
              <w:numPr>
                <w:ilvl w:val="0"/>
                <w:numId w:val="0"/>
              </w:numPr>
              <w:rPr>
                <w:rFonts w:ascii="Arial" w:hAnsi="Arial" w:cs="Arial"/>
                <w:sz w:val="20"/>
                <w:szCs w:val="20"/>
              </w:rPr>
            </w:pPr>
            <w:proofErr w:type="spellStart"/>
            <w:r w:rsidRPr="00E967A1">
              <w:rPr>
                <w:rFonts w:ascii="Arial" w:hAnsi="Arial" w:cs="Arial"/>
                <w:sz w:val="20"/>
                <w:szCs w:val="20"/>
              </w:rPr>
              <w:lastRenderedPageBreak/>
              <w:t>Qtot</w:t>
            </w:r>
            <w:proofErr w:type="spellEnd"/>
            <w:r w:rsidRPr="00E967A1">
              <w:rPr>
                <w:rFonts w:ascii="Arial" w:hAnsi="Arial" w:cs="Arial"/>
                <w:sz w:val="20"/>
                <w:szCs w:val="20"/>
              </w:rPr>
              <w:t xml:space="preserve"> = Total expected lifetime output </w:t>
            </w:r>
          </w:p>
          <w:p w14:paraId="63EBEB65" w14:textId="77777777" w:rsidR="00E967A1" w:rsidRPr="00E967A1" w:rsidRDefault="00E967A1" w:rsidP="002A62AD">
            <w:pPr>
              <w:pStyle w:val="ListBullet"/>
              <w:numPr>
                <w:ilvl w:val="0"/>
                <w:numId w:val="0"/>
              </w:numPr>
              <w:rPr>
                <w:rFonts w:ascii="Arial" w:hAnsi="Arial" w:cs="Arial"/>
                <w:sz w:val="20"/>
                <w:szCs w:val="20"/>
              </w:rPr>
            </w:pPr>
            <w:proofErr w:type="spellStart"/>
            <w:r w:rsidRPr="00E967A1">
              <w:rPr>
                <w:rFonts w:ascii="Arial" w:hAnsi="Arial" w:cs="Arial"/>
                <w:sz w:val="20"/>
                <w:szCs w:val="20"/>
              </w:rPr>
              <w:t>Qyear</w:t>
            </w:r>
            <w:proofErr w:type="spellEnd"/>
            <w:r w:rsidRPr="00E967A1">
              <w:rPr>
                <w:rFonts w:ascii="Arial" w:hAnsi="Arial" w:cs="Arial"/>
                <w:sz w:val="20"/>
                <w:szCs w:val="20"/>
              </w:rPr>
              <w:t xml:space="preserve"> = Actual annual output in that year </w:t>
            </w:r>
          </w:p>
          <w:p w14:paraId="6CB26BCA" w14:textId="77777777" w:rsidR="00E967A1" w:rsidRPr="00E967A1" w:rsidRDefault="00E967A1" w:rsidP="002A62AD">
            <w:pPr>
              <w:pStyle w:val="ListBullet"/>
              <w:numPr>
                <w:ilvl w:val="0"/>
                <w:numId w:val="0"/>
              </w:numPr>
              <w:rPr>
                <w:rFonts w:ascii="Arial" w:hAnsi="Arial" w:cs="Arial"/>
                <w:sz w:val="20"/>
                <w:szCs w:val="20"/>
              </w:rPr>
            </w:pPr>
            <w:r w:rsidRPr="00E967A1">
              <w:rPr>
                <w:rFonts w:ascii="Arial" w:hAnsi="Arial" w:cs="Arial"/>
                <w:sz w:val="20"/>
                <w:szCs w:val="20"/>
              </w:rPr>
              <w:t xml:space="preserve">t = Year number </w:t>
            </w:r>
          </w:p>
        </w:tc>
      </w:tr>
      <w:tr w:rsidR="00E967A1" w:rsidRPr="00645C4D" w14:paraId="7C7C3169" w14:textId="77777777" w:rsidTr="002A62AD">
        <w:tc>
          <w:tcPr>
            <w:tcW w:w="2160" w:type="dxa"/>
          </w:tcPr>
          <w:p w14:paraId="47999501" w14:textId="77777777" w:rsidR="00E967A1" w:rsidRPr="00E967A1" w:rsidRDefault="00E967A1" w:rsidP="002A62AD">
            <w:pPr>
              <w:rPr>
                <w:rFonts w:cs="Arial"/>
                <w:sz w:val="20"/>
                <w:szCs w:val="20"/>
              </w:rPr>
            </w:pPr>
            <w:proofErr w:type="spellStart"/>
            <w:r w:rsidRPr="00E967A1">
              <w:rPr>
                <w:rFonts w:cs="Arial"/>
                <w:sz w:val="20"/>
                <w:szCs w:val="20"/>
              </w:rPr>
              <w:t>Written</w:t>
            </w:r>
            <w:proofErr w:type="spellEnd"/>
            <w:r w:rsidRPr="00E967A1">
              <w:rPr>
                <w:rFonts w:cs="Arial"/>
                <w:sz w:val="20"/>
                <w:szCs w:val="20"/>
              </w:rPr>
              <w:t xml:space="preserve"> Down Value (WDV)</w:t>
            </w:r>
          </w:p>
        </w:tc>
        <w:tc>
          <w:tcPr>
            <w:tcW w:w="2160" w:type="dxa"/>
          </w:tcPr>
          <w:p w14:paraId="69F62120" w14:textId="77777777" w:rsidR="00E967A1" w:rsidRPr="00E967A1" w:rsidRDefault="00E967A1" w:rsidP="002A62AD">
            <w:pPr>
              <w:rPr>
                <w:rFonts w:cs="Arial"/>
                <w:sz w:val="20"/>
                <w:szCs w:val="20"/>
              </w:rPr>
            </w:pPr>
            <w:proofErr w:type="spellStart"/>
            <w:r w:rsidRPr="00E967A1">
              <w:rPr>
                <w:rFonts w:cs="Arial"/>
                <w:sz w:val="20"/>
                <w:szCs w:val="20"/>
              </w:rPr>
              <w:t>Dt</w:t>
            </w:r>
            <w:proofErr w:type="spellEnd"/>
            <w:r w:rsidRPr="00E967A1">
              <w:rPr>
                <w:rFonts w:cs="Arial"/>
                <w:sz w:val="20"/>
                <w:szCs w:val="20"/>
              </w:rPr>
              <w:t xml:space="preserve"> = BV(t-1) × r</w:t>
            </w:r>
          </w:p>
        </w:tc>
        <w:tc>
          <w:tcPr>
            <w:tcW w:w="2338" w:type="dxa"/>
          </w:tcPr>
          <w:p w14:paraId="2261B9B2" w14:textId="77777777" w:rsidR="00E967A1" w:rsidRPr="00E967A1" w:rsidRDefault="00E967A1" w:rsidP="002A62AD">
            <w:pPr>
              <w:rPr>
                <w:rFonts w:cs="Arial"/>
                <w:sz w:val="20"/>
                <w:szCs w:val="20"/>
                <w:lang w:val="en-US"/>
              </w:rPr>
            </w:pPr>
            <w:r w:rsidRPr="00E967A1">
              <w:rPr>
                <w:rFonts w:cs="Arial"/>
                <w:sz w:val="20"/>
                <w:szCs w:val="20"/>
                <w:lang w:val="en-US"/>
              </w:rPr>
              <w:t>Applied for taxation in Indian mines under Income Tax Act.</w:t>
            </w:r>
          </w:p>
        </w:tc>
        <w:tc>
          <w:tcPr>
            <w:tcW w:w="3402" w:type="dxa"/>
            <w:vMerge/>
          </w:tcPr>
          <w:p w14:paraId="1A1D98D0" w14:textId="77777777" w:rsidR="00E967A1" w:rsidRPr="00E967A1" w:rsidRDefault="00E967A1" w:rsidP="002A62AD">
            <w:pPr>
              <w:rPr>
                <w:rFonts w:cs="Arial"/>
                <w:sz w:val="20"/>
                <w:szCs w:val="20"/>
                <w:lang w:val="en-US"/>
              </w:rPr>
            </w:pPr>
          </w:p>
        </w:tc>
      </w:tr>
      <w:tr w:rsidR="00E967A1" w:rsidRPr="00E967A1" w14:paraId="032940BD" w14:textId="77777777" w:rsidTr="002A62AD">
        <w:tc>
          <w:tcPr>
            <w:tcW w:w="2160" w:type="dxa"/>
          </w:tcPr>
          <w:p w14:paraId="43807EC8" w14:textId="77777777" w:rsidR="00E967A1" w:rsidRPr="00E967A1" w:rsidRDefault="00E967A1" w:rsidP="002A62AD">
            <w:pPr>
              <w:rPr>
                <w:rFonts w:cs="Arial"/>
                <w:sz w:val="20"/>
                <w:szCs w:val="20"/>
              </w:rPr>
            </w:pPr>
            <w:r w:rsidRPr="00E967A1">
              <w:rPr>
                <w:rFonts w:cs="Arial"/>
                <w:sz w:val="20"/>
                <w:szCs w:val="20"/>
              </w:rPr>
              <w:t>Units-</w:t>
            </w:r>
            <w:proofErr w:type="spellStart"/>
            <w:r w:rsidRPr="00E967A1">
              <w:rPr>
                <w:rFonts w:cs="Arial"/>
                <w:sz w:val="20"/>
                <w:szCs w:val="20"/>
              </w:rPr>
              <w:t>of</w:t>
            </w:r>
            <w:proofErr w:type="spellEnd"/>
            <w:r w:rsidRPr="00E967A1">
              <w:rPr>
                <w:rFonts w:cs="Arial"/>
                <w:sz w:val="20"/>
                <w:szCs w:val="20"/>
              </w:rPr>
              <w:t>-</w:t>
            </w:r>
            <w:proofErr w:type="spellStart"/>
            <w:r w:rsidRPr="00E967A1">
              <w:rPr>
                <w:rFonts w:cs="Arial"/>
                <w:sz w:val="20"/>
                <w:szCs w:val="20"/>
              </w:rPr>
              <w:t>Production</w:t>
            </w:r>
            <w:proofErr w:type="spellEnd"/>
          </w:p>
        </w:tc>
        <w:tc>
          <w:tcPr>
            <w:tcW w:w="2160" w:type="dxa"/>
          </w:tcPr>
          <w:p w14:paraId="338C9F64" w14:textId="77777777" w:rsidR="00E967A1" w:rsidRPr="00E967A1" w:rsidRDefault="00E967A1" w:rsidP="002A62AD">
            <w:pPr>
              <w:rPr>
                <w:rFonts w:cs="Arial"/>
                <w:sz w:val="20"/>
                <w:szCs w:val="20"/>
                <w:lang w:val="en-US"/>
              </w:rPr>
            </w:pPr>
            <w:r w:rsidRPr="00E967A1">
              <w:rPr>
                <w:rFonts w:cs="Arial"/>
                <w:sz w:val="20"/>
                <w:szCs w:val="20"/>
                <w:lang w:val="en-US"/>
              </w:rPr>
              <w:t>D = (Cp - S) / Q tot × Q year</w:t>
            </w:r>
          </w:p>
        </w:tc>
        <w:tc>
          <w:tcPr>
            <w:tcW w:w="2338" w:type="dxa"/>
          </w:tcPr>
          <w:p w14:paraId="34CB85E9" w14:textId="77777777" w:rsidR="00E967A1" w:rsidRPr="00E967A1" w:rsidRDefault="00E967A1" w:rsidP="002A62AD">
            <w:pPr>
              <w:rPr>
                <w:rFonts w:cs="Arial"/>
                <w:sz w:val="20"/>
                <w:szCs w:val="20"/>
              </w:rPr>
            </w:pPr>
            <w:proofErr w:type="spellStart"/>
            <w:r w:rsidRPr="00E967A1">
              <w:rPr>
                <w:rFonts w:cs="Arial"/>
                <w:sz w:val="20"/>
                <w:szCs w:val="20"/>
              </w:rPr>
              <w:t>Used</w:t>
            </w:r>
            <w:proofErr w:type="spellEnd"/>
            <w:r w:rsidRPr="00E967A1">
              <w:rPr>
                <w:rFonts w:cs="Arial"/>
                <w:sz w:val="20"/>
                <w:szCs w:val="20"/>
              </w:rPr>
              <w:t xml:space="preserve"> in international </w:t>
            </w:r>
            <w:proofErr w:type="spellStart"/>
            <w:r w:rsidRPr="00E967A1">
              <w:rPr>
                <w:rFonts w:cs="Arial"/>
                <w:sz w:val="20"/>
                <w:szCs w:val="20"/>
              </w:rPr>
              <w:t>dragline</w:t>
            </w:r>
            <w:proofErr w:type="spellEnd"/>
            <w:r w:rsidRPr="00E967A1">
              <w:rPr>
                <w:rFonts w:cs="Arial"/>
                <w:sz w:val="20"/>
                <w:szCs w:val="20"/>
              </w:rPr>
              <w:t xml:space="preserve"> </w:t>
            </w:r>
            <w:proofErr w:type="spellStart"/>
            <w:r w:rsidRPr="00E967A1">
              <w:rPr>
                <w:rFonts w:cs="Arial"/>
                <w:sz w:val="20"/>
                <w:szCs w:val="20"/>
              </w:rPr>
              <w:t>models</w:t>
            </w:r>
            <w:proofErr w:type="spellEnd"/>
            <w:r w:rsidRPr="00E967A1">
              <w:rPr>
                <w:rFonts w:cs="Arial"/>
                <w:sz w:val="20"/>
                <w:szCs w:val="20"/>
              </w:rPr>
              <w:t xml:space="preserve"> </w:t>
            </w:r>
            <w:r w:rsidRPr="00E967A1">
              <w:rPr>
                <w:rFonts w:cs="Arial"/>
                <w:sz w:val="20"/>
                <w:szCs w:val="20"/>
              </w:rPr>
              <w:lastRenderedPageBreak/>
              <w:t>(Australia, USA).</w:t>
            </w:r>
          </w:p>
        </w:tc>
        <w:tc>
          <w:tcPr>
            <w:tcW w:w="3402" w:type="dxa"/>
            <w:vMerge/>
          </w:tcPr>
          <w:p w14:paraId="7EDD1987" w14:textId="77777777" w:rsidR="00E967A1" w:rsidRPr="00E967A1" w:rsidRDefault="00E967A1" w:rsidP="002A62AD">
            <w:pPr>
              <w:rPr>
                <w:rFonts w:cs="Arial"/>
                <w:sz w:val="20"/>
                <w:szCs w:val="20"/>
              </w:rPr>
            </w:pPr>
          </w:p>
        </w:tc>
      </w:tr>
      <w:tr w:rsidR="00E967A1" w:rsidRPr="00645C4D" w14:paraId="5F1C6621" w14:textId="77777777" w:rsidTr="002A62AD">
        <w:tc>
          <w:tcPr>
            <w:tcW w:w="2160" w:type="dxa"/>
          </w:tcPr>
          <w:p w14:paraId="60A54D54" w14:textId="77777777" w:rsidR="00E967A1" w:rsidRPr="00E967A1" w:rsidRDefault="00E967A1" w:rsidP="002A62AD">
            <w:pPr>
              <w:rPr>
                <w:rFonts w:cs="Arial"/>
                <w:sz w:val="20"/>
                <w:szCs w:val="20"/>
                <w:lang w:val="en-US"/>
              </w:rPr>
            </w:pPr>
            <w:r w:rsidRPr="00E967A1">
              <w:rPr>
                <w:rFonts w:cs="Arial"/>
                <w:sz w:val="20"/>
                <w:szCs w:val="20"/>
                <w:lang w:val="en-US"/>
              </w:rPr>
              <w:t>Sum-of-the-Years’-Digits (SYD)</w:t>
            </w:r>
          </w:p>
        </w:tc>
        <w:tc>
          <w:tcPr>
            <w:tcW w:w="2160" w:type="dxa"/>
          </w:tcPr>
          <w:p w14:paraId="409471F9" w14:textId="77777777" w:rsidR="00E967A1" w:rsidRPr="00E967A1" w:rsidRDefault="00E967A1" w:rsidP="002A62AD">
            <w:pPr>
              <w:rPr>
                <w:rFonts w:cs="Arial"/>
                <w:sz w:val="20"/>
                <w:szCs w:val="20"/>
              </w:rPr>
            </w:pPr>
            <w:proofErr w:type="spellStart"/>
            <w:r w:rsidRPr="00E967A1">
              <w:rPr>
                <w:rFonts w:cs="Arial"/>
                <w:sz w:val="20"/>
                <w:szCs w:val="20"/>
              </w:rPr>
              <w:t>Dt</w:t>
            </w:r>
            <w:proofErr w:type="spellEnd"/>
            <w:r w:rsidRPr="00E967A1">
              <w:rPr>
                <w:rFonts w:cs="Arial"/>
                <w:sz w:val="20"/>
                <w:szCs w:val="20"/>
              </w:rPr>
              <w:t xml:space="preserve"> = (n - t + 1) / [n(n+1)/2] × (</w:t>
            </w:r>
            <w:proofErr w:type="spellStart"/>
            <w:r w:rsidRPr="00E967A1">
              <w:rPr>
                <w:rFonts w:cs="Arial"/>
                <w:sz w:val="20"/>
                <w:szCs w:val="20"/>
              </w:rPr>
              <w:t>Cp</w:t>
            </w:r>
            <w:proofErr w:type="spellEnd"/>
            <w:r w:rsidRPr="00E967A1">
              <w:rPr>
                <w:rFonts w:cs="Arial"/>
                <w:sz w:val="20"/>
                <w:szCs w:val="20"/>
              </w:rPr>
              <w:t xml:space="preserve"> - S)</w:t>
            </w:r>
          </w:p>
        </w:tc>
        <w:tc>
          <w:tcPr>
            <w:tcW w:w="2338" w:type="dxa"/>
          </w:tcPr>
          <w:p w14:paraId="19E541DD" w14:textId="77777777" w:rsidR="00E967A1" w:rsidRPr="00E967A1" w:rsidRDefault="00E967A1" w:rsidP="002A62AD">
            <w:pPr>
              <w:rPr>
                <w:rFonts w:cs="Arial"/>
                <w:sz w:val="20"/>
                <w:szCs w:val="20"/>
                <w:lang w:val="en-US"/>
              </w:rPr>
            </w:pPr>
            <w:r w:rsidRPr="00E967A1">
              <w:rPr>
                <w:rFonts w:cs="Arial"/>
                <w:sz w:val="20"/>
                <w:szCs w:val="20"/>
                <w:lang w:val="en-US"/>
              </w:rPr>
              <w:t>Occasionally used in feasibility modelling for mines.</w:t>
            </w:r>
          </w:p>
        </w:tc>
        <w:tc>
          <w:tcPr>
            <w:tcW w:w="3402" w:type="dxa"/>
            <w:vMerge/>
          </w:tcPr>
          <w:p w14:paraId="0B1C7E0D" w14:textId="77777777" w:rsidR="00E967A1" w:rsidRPr="00E967A1" w:rsidRDefault="00E967A1" w:rsidP="002A62AD">
            <w:pPr>
              <w:rPr>
                <w:rFonts w:cs="Arial"/>
                <w:sz w:val="20"/>
                <w:szCs w:val="20"/>
                <w:lang w:val="en-US"/>
              </w:rPr>
            </w:pPr>
          </w:p>
        </w:tc>
      </w:tr>
      <w:tr w:rsidR="00E967A1" w:rsidRPr="00645C4D" w14:paraId="5F7068F2" w14:textId="77777777" w:rsidTr="002A62AD">
        <w:tc>
          <w:tcPr>
            <w:tcW w:w="2160" w:type="dxa"/>
          </w:tcPr>
          <w:p w14:paraId="5F86DCAC" w14:textId="77777777" w:rsidR="00E967A1" w:rsidRPr="00E967A1" w:rsidRDefault="00E967A1" w:rsidP="002A62AD">
            <w:pPr>
              <w:rPr>
                <w:rFonts w:cs="Arial"/>
                <w:sz w:val="20"/>
                <w:szCs w:val="20"/>
              </w:rPr>
            </w:pPr>
            <w:r w:rsidRPr="00E967A1">
              <w:rPr>
                <w:rFonts w:cs="Arial"/>
                <w:sz w:val="20"/>
                <w:szCs w:val="20"/>
              </w:rPr>
              <w:t xml:space="preserve">Double </w:t>
            </w:r>
            <w:proofErr w:type="spellStart"/>
            <w:r w:rsidRPr="00E967A1">
              <w:rPr>
                <w:rFonts w:cs="Arial"/>
                <w:sz w:val="20"/>
                <w:szCs w:val="20"/>
              </w:rPr>
              <w:t>Declining</w:t>
            </w:r>
            <w:proofErr w:type="spellEnd"/>
            <w:r w:rsidRPr="00E967A1">
              <w:rPr>
                <w:rFonts w:cs="Arial"/>
                <w:sz w:val="20"/>
                <w:szCs w:val="20"/>
              </w:rPr>
              <w:t xml:space="preserve"> Balance (DDB)</w:t>
            </w:r>
          </w:p>
        </w:tc>
        <w:tc>
          <w:tcPr>
            <w:tcW w:w="2160" w:type="dxa"/>
          </w:tcPr>
          <w:p w14:paraId="53CCA6C6" w14:textId="77777777" w:rsidR="00E967A1" w:rsidRPr="00E967A1" w:rsidRDefault="00E967A1" w:rsidP="002A62AD">
            <w:pPr>
              <w:rPr>
                <w:rFonts w:cs="Arial"/>
                <w:sz w:val="20"/>
                <w:szCs w:val="20"/>
              </w:rPr>
            </w:pPr>
            <w:proofErr w:type="spellStart"/>
            <w:r w:rsidRPr="00E967A1">
              <w:rPr>
                <w:rFonts w:cs="Arial"/>
                <w:sz w:val="20"/>
                <w:szCs w:val="20"/>
              </w:rPr>
              <w:t>Dt</w:t>
            </w:r>
            <w:proofErr w:type="spellEnd"/>
            <w:r w:rsidRPr="00E967A1">
              <w:rPr>
                <w:rFonts w:cs="Arial"/>
                <w:sz w:val="20"/>
                <w:szCs w:val="20"/>
              </w:rPr>
              <w:t xml:space="preserve"> = 2 × (1/n) × BV(t-1)</w:t>
            </w:r>
          </w:p>
        </w:tc>
        <w:tc>
          <w:tcPr>
            <w:tcW w:w="2338" w:type="dxa"/>
          </w:tcPr>
          <w:p w14:paraId="6D26D02B" w14:textId="77777777" w:rsidR="00E967A1" w:rsidRPr="00E967A1" w:rsidRDefault="00E967A1" w:rsidP="002A62AD">
            <w:pPr>
              <w:rPr>
                <w:rFonts w:cs="Arial"/>
                <w:sz w:val="20"/>
                <w:szCs w:val="20"/>
                <w:lang w:val="en-US"/>
              </w:rPr>
            </w:pPr>
            <w:r w:rsidRPr="00E967A1">
              <w:rPr>
                <w:rFonts w:cs="Arial"/>
                <w:sz w:val="20"/>
                <w:szCs w:val="20"/>
                <w:lang w:val="en-US"/>
              </w:rPr>
              <w:t>Rare in mining feasibility but seen in global mining finance.</w:t>
            </w:r>
          </w:p>
        </w:tc>
        <w:tc>
          <w:tcPr>
            <w:tcW w:w="3402" w:type="dxa"/>
            <w:vMerge/>
          </w:tcPr>
          <w:p w14:paraId="050D0473" w14:textId="77777777" w:rsidR="00E967A1" w:rsidRPr="00E967A1" w:rsidRDefault="00E967A1" w:rsidP="002A62AD">
            <w:pPr>
              <w:rPr>
                <w:rFonts w:cs="Arial"/>
                <w:sz w:val="20"/>
                <w:szCs w:val="20"/>
                <w:lang w:val="en-US"/>
              </w:rPr>
            </w:pPr>
          </w:p>
        </w:tc>
      </w:tr>
    </w:tbl>
    <w:p w14:paraId="5D38479C" w14:textId="77777777" w:rsidR="00E967A1" w:rsidRDefault="00E967A1" w:rsidP="002D02A9">
      <w:pPr>
        <w:spacing w:line="360" w:lineRule="auto"/>
        <w:rPr>
          <w:rFonts w:cs="Arial"/>
          <w:lang w:val="en-US"/>
        </w:rPr>
      </w:pPr>
    </w:p>
    <w:p w14:paraId="0FE1D45C" w14:textId="400D2AB0" w:rsidR="00E967A1" w:rsidRDefault="00E967A1" w:rsidP="00E967A1">
      <w:pPr>
        <w:pStyle w:val="ListBullet"/>
        <w:numPr>
          <w:ilvl w:val="0"/>
          <w:numId w:val="0"/>
        </w:numPr>
        <w:rPr>
          <w:rFonts w:ascii="Arial" w:hAnsi="Arial" w:cs="Arial"/>
          <w:sz w:val="20"/>
          <w:szCs w:val="20"/>
        </w:rPr>
      </w:pPr>
      <w:r w:rsidRPr="00E967A1">
        <w:rPr>
          <w:rFonts w:ascii="Arial" w:hAnsi="Arial" w:cs="Arial"/>
          <w:sz w:val="20"/>
          <w:szCs w:val="20"/>
        </w:rPr>
        <w:t>n = Useful service life (years)</w:t>
      </w:r>
      <w:r>
        <w:rPr>
          <w:rFonts w:ascii="Arial" w:hAnsi="Arial" w:cs="Arial"/>
          <w:sz w:val="20"/>
          <w:szCs w:val="20"/>
        </w:rPr>
        <w:t xml:space="preserve"> for dragline is range b</w:t>
      </w:r>
      <w:r w:rsidR="00E47AED">
        <w:rPr>
          <w:rFonts w:ascii="Arial" w:hAnsi="Arial" w:cs="Arial"/>
          <w:sz w:val="20"/>
          <w:szCs w:val="20"/>
        </w:rPr>
        <w:t>etween 1</w:t>
      </w:r>
      <w:r w:rsidR="00196EB6">
        <w:rPr>
          <w:rFonts w:ascii="Arial" w:hAnsi="Arial" w:cs="Arial"/>
          <w:sz w:val="20"/>
          <w:szCs w:val="20"/>
        </w:rPr>
        <w:t>8</w:t>
      </w:r>
      <w:r w:rsidR="00E47AED">
        <w:rPr>
          <w:rFonts w:ascii="Arial" w:hAnsi="Arial" w:cs="Arial"/>
          <w:sz w:val="20"/>
          <w:szCs w:val="20"/>
        </w:rPr>
        <w:t>-2</w:t>
      </w:r>
      <w:r w:rsidR="00196EB6">
        <w:rPr>
          <w:rFonts w:ascii="Arial" w:hAnsi="Arial" w:cs="Arial"/>
          <w:sz w:val="20"/>
          <w:szCs w:val="20"/>
        </w:rPr>
        <w:t>8</w:t>
      </w:r>
      <w:r w:rsidR="00E47AED">
        <w:rPr>
          <w:rFonts w:ascii="Arial" w:hAnsi="Arial" w:cs="Arial"/>
          <w:sz w:val="20"/>
          <w:szCs w:val="20"/>
        </w:rPr>
        <w:t xml:space="preserve"> Years</w:t>
      </w:r>
    </w:p>
    <w:p w14:paraId="4AE7CA94" w14:textId="77777777" w:rsidR="00E47AED" w:rsidRDefault="00E47AED" w:rsidP="00E967A1">
      <w:pPr>
        <w:pStyle w:val="ListBullet"/>
        <w:numPr>
          <w:ilvl w:val="0"/>
          <w:numId w:val="0"/>
        </w:numPr>
        <w:rPr>
          <w:rFonts w:ascii="Arial" w:hAnsi="Arial" w:cs="Arial"/>
          <w:sz w:val="20"/>
          <w:szCs w:val="20"/>
        </w:rPr>
      </w:pPr>
    </w:p>
    <w:p w14:paraId="51B65D95" w14:textId="32DFC1F2" w:rsidR="00E47AED" w:rsidRPr="00E967A1" w:rsidRDefault="00E47AED" w:rsidP="00E967A1">
      <w:pPr>
        <w:pStyle w:val="ListBullet"/>
        <w:numPr>
          <w:ilvl w:val="0"/>
          <w:numId w:val="0"/>
        </w:numPr>
        <w:rPr>
          <w:rFonts w:ascii="Arial" w:hAnsi="Arial" w:cs="Arial"/>
          <w:sz w:val="20"/>
          <w:szCs w:val="20"/>
        </w:rPr>
      </w:pPr>
      <w:r>
        <w:rPr>
          <w:rFonts w:ascii="Arial" w:hAnsi="Arial" w:cs="Arial"/>
          <w:sz w:val="20"/>
          <w:szCs w:val="20"/>
        </w:rPr>
        <w:t xml:space="preserve">For dragline </w:t>
      </w:r>
      <w:r w:rsidRPr="00E47AED">
        <w:rPr>
          <w:rFonts w:ascii="Arial" w:hAnsi="Arial" w:cs="Arial"/>
          <w:sz w:val="20"/>
          <w:szCs w:val="20"/>
        </w:rPr>
        <w:t>Straight-Line (Fixed Depreciation)</w:t>
      </w:r>
    </w:p>
    <w:p w14:paraId="3EBF3819" w14:textId="77777777" w:rsidR="00E967A1" w:rsidRDefault="00E967A1" w:rsidP="002D02A9">
      <w:pPr>
        <w:spacing w:line="360" w:lineRule="auto"/>
        <w:rPr>
          <w:rFonts w:cs="Arial"/>
          <w:lang w:val="en-US"/>
        </w:rPr>
      </w:pPr>
    </w:p>
    <w:p w14:paraId="260E86FD" w14:textId="5E33C510" w:rsidR="002D02A9" w:rsidRDefault="002D02A9" w:rsidP="002D02A9">
      <w:pPr>
        <w:spacing w:line="360" w:lineRule="auto"/>
        <w:rPr>
          <w:lang w:val="en-US"/>
        </w:rPr>
      </w:pPr>
      <w:r w:rsidRPr="002D02A9">
        <w:rPr>
          <w:lang w:val="en-US"/>
        </w:rPr>
        <w:t xml:space="preserve">(d) </w:t>
      </w:r>
      <w:r w:rsidR="004307EC">
        <w:rPr>
          <w:lang w:val="en-US"/>
        </w:rPr>
        <w:t xml:space="preserve">Annual </w:t>
      </w:r>
      <w:r w:rsidRPr="002D02A9">
        <w:rPr>
          <w:lang w:val="en-US"/>
        </w:rPr>
        <w:t>Interest, Insurance, and Taxes (IIT)</w:t>
      </w:r>
    </w:p>
    <w:p w14:paraId="03901D0F" w14:textId="77777777" w:rsidR="007B272B" w:rsidRDefault="007B272B" w:rsidP="007B272B">
      <w:pPr>
        <w:rPr>
          <w:rFonts w:cs="Arial"/>
          <w:lang w:val="en-US"/>
        </w:rPr>
      </w:pPr>
      <w:r w:rsidRPr="007B272B">
        <w:rPr>
          <w:rFonts w:cs="Arial"/>
          <w:lang w:val="en-US"/>
        </w:rPr>
        <w:t>Annual Investment and Interest on Investment: Instead of calculating interest on the initial purchase price, the concept of Annual (Average) Investment (AAI) is used. This reflects the mean book value of the machine over its economic life.</w:t>
      </w:r>
      <w:r w:rsidRPr="007B272B">
        <w:rPr>
          <w:rFonts w:cs="Arial"/>
          <w:lang w:val="en-US"/>
        </w:rPr>
        <w:br/>
        <w:t xml:space="preserve">               </w:t>
      </w:r>
    </w:p>
    <w:p w14:paraId="381B314D" w14:textId="1040086E" w:rsidR="007B272B" w:rsidRPr="007B272B" w:rsidRDefault="007B272B" w:rsidP="007B272B">
      <w:pPr>
        <w:rPr>
          <w:rFonts w:cs="Arial"/>
          <w:lang w:val="en-US"/>
        </w:rPr>
      </w:pPr>
      <w:r w:rsidRPr="007B272B">
        <w:rPr>
          <w:rFonts w:cs="Arial"/>
          <w:lang w:val="en-US"/>
        </w:rPr>
        <w:t xml:space="preserve"> </w:t>
      </w:r>
      <w:r w:rsidRPr="007B272B">
        <w:rPr>
          <w:rFonts w:cs="Arial"/>
          <w:highlight w:val="yellow"/>
          <w:lang w:val="en-US"/>
        </w:rPr>
        <w:t>AAI = (n+1) / (2n) × Cp</w:t>
      </w:r>
    </w:p>
    <w:p w14:paraId="6F33BDBA" w14:textId="77777777" w:rsidR="00196EB6" w:rsidRDefault="007B272B" w:rsidP="007B272B">
      <w:pPr>
        <w:ind w:left="3540"/>
        <w:jc w:val="left"/>
        <w:rPr>
          <w:rFonts w:cs="Arial"/>
          <w:lang w:val="en-US"/>
        </w:rPr>
      </w:pPr>
      <w:r w:rsidRPr="007B272B">
        <w:rPr>
          <w:rFonts w:cs="Arial"/>
          <w:lang w:val="en-US"/>
        </w:rPr>
        <w:t>Here:</w:t>
      </w:r>
    </w:p>
    <w:p w14:paraId="063F377C" w14:textId="2F028494" w:rsidR="007B272B" w:rsidRPr="007B272B" w:rsidRDefault="00196EB6" w:rsidP="007B272B">
      <w:pPr>
        <w:ind w:left="3540"/>
        <w:jc w:val="left"/>
        <w:rPr>
          <w:rFonts w:cs="Arial"/>
          <w:lang w:val="en-US"/>
        </w:rPr>
      </w:pPr>
      <w:r w:rsidRPr="007B272B">
        <w:rPr>
          <w:rFonts w:cs="Arial"/>
          <w:lang w:val="en-US"/>
        </w:rPr>
        <w:t>AAI = Annual Average Investment</w:t>
      </w:r>
      <w:r w:rsidR="007B272B" w:rsidRPr="007B272B">
        <w:rPr>
          <w:rFonts w:cs="Arial"/>
          <w:lang w:val="en-US"/>
        </w:rPr>
        <w:br/>
        <w:t>Cp = Purchase cost of the machine (CAPEX)</w:t>
      </w:r>
      <w:r w:rsidR="007B272B" w:rsidRPr="007B272B">
        <w:rPr>
          <w:rFonts w:cs="Arial"/>
          <w:lang w:val="en-US"/>
        </w:rPr>
        <w:br/>
        <w:t xml:space="preserve"> n = Useful life in years</w:t>
      </w:r>
      <w:r w:rsidR="007B272B">
        <w:rPr>
          <w:rFonts w:cs="Arial"/>
          <w:lang w:val="en-US"/>
        </w:rPr>
        <w:t xml:space="preserve"> ( 18-2</w:t>
      </w:r>
      <w:r>
        <w:rPr>
          <w:rFonts w:cs="Arial"/>
          <w:lang w:val="en-US"/>
        </w:rPr>
        <w:t>8</w:t>
      </w:r>
      <w:r w:rsidR="007B272B">
        <w:rPr>
          <w:rFonts w:cs="Arial"/>
          <w:lang w:val="en-US"/>
        </w:rPr>
        <w:t xml:space="preserve"> years)</w:t>
      </w:r>
    </w:p>
    <w:p w14:paraId="424041B9" w14:textId="5BDFB36C" w:rsidR="007B272B" w:rsidRPr="007B272B" w:rsidRDefault="007B272B" w:rsidP="007B272B">
      <w:pPr>
        <w:rPr>
          <w:rFonts w:cs="Arial"/>
          <w:lang w:val="en-US"/>
        </w:rPr>
      </w:pPr>
      <w:r w:rsidRPr="007B272B">
        <w:rPr>
          <w:rFonts w:cs="Arial"/>
          <w:lang w:val="en-US"/>
        </w:rPr>
        <w:br/>
        <w:t>Interest Insurance and Taxes (IIT): Interest, Insurance, and Taxes (IIT) is a consolidated cost block included in the ownership cost of high-CAPEX mining equipment such as draglines.</w:t>
      </w:r>
    </w:p>
    <w:p w14:paraId="36264075" w14:textId="77777777" w:rsidR="007B272B" w:rsidRPr="007B272B" w:rsidRDefault="007B272B" w:rsidP="002B575C">
      <w:pPr>
        <w:rPr>
          <w:rFonts w:cs="Arial"/>
          <w:lang w:val="en-US"/>
        </w:rPr>
      </w:pPr>
      <w:r w:rsidRPr="007B272B">
        <w:rPr>
          <w:rFonts w:cs="Arial"/>
          <w:highlight w:val="yellow"/>
          <w:lang w:val="en-US"/>
        </w:rPr>
        <w:t>IIT=</w:t>
      </w:r>
      <w:proofErr w:type="spellStart"/>
      <w:r w:rsidRPr="007B272B">
        <w:rPr>
          <w:rFonts w:cs="Arial"/>
          <w:highlight w:val="yellow"/>
          <w:lang w:val="en-US"/>
        </w:rPr>
        <w:t>rIIT</w:t>
      </w:r>
      <w:proofErr w:type="spellEnd"/>
      <w:r w:rsidRPr="007B272B">
        <w:rPr>
          <w:rFonts w:cs="Arial"/>
          <w:highlight w:val="yellow"/>
          <w:lang w:val="en-US"/>
        </w:rPr>
        <w:t>​×AAI</w:t>
      </w:r>
    </w:p>
    <w:p w14:paraId="748391B5" w14:textId="224AD5E3" w:rsidR="007B272B" w:rsidRPr="007B272B" w:rsidRDefault="007B272B" w:rsidP="0017087F">
      <w:pPr>
        <w:ind w:left="2832"/>
        <w:jc w:val="left"/>
        <w:rPr>
          <w:rFonts w:cs="Arial"/>
          <w:lang w:val="en-US"/>
        </w:rPr>
      </w:pPr>
      <w:r w:rsidRPr="007B272B">
        <w:rPr>
          <w:rFonts w:cs="Arial"/>
          <w:lang w:val="en-US"/>
        </w:rPr>
        <w:br/>
        <w:t xml:space="preserve">- </w:t>
      </w:r>
      <w:proofErr w:type="spellStart"/>
      <w:r w:rsidRPr="007B272B">
        <w:rPr>
          <w:rFonts w:cs="Arial"/>
          <w:lang w:val="en-US"/>
        </w:rPr>
        <w:t>r_IIT</w:t>
      </w:r>
      <w:proofErr w:type="spellEnd"/>
      <w:r w:rsidRPr="007B272B">
        <w:rPr>
          <w:rFonts w:cs="Arial"/>
          <w:lang w:val="en-US"/>
        </w:rPr>
        <w:t xml:space="preserve"> = Combined flat rate (typically 10–15%)</w:t>
      </w:r>
    </w:p>
    <w:p w14:paraId="00B71B6D" w14:textId="77777777" w:rsidR="002B0BC0" w:rsidRDefault="002B0BC0" w:rsidP="004641F3">
      <w:pPr>
        <w:spacing w:line="360" w:lineRule="auto"/>
        <w:rPr>
          <w:lang w:val="en-US"/>
        </w:rPr>
      </w:pPr>
    </w:p>
    <w:p w14:paraId="5EB2D63C" w14:textId="057BA3FE" w:rsidR="004307EC" w:rsidRDefault="00196EB6" w:rsidP="00196EB6">
      <w:pPr>
        <w:spacing w:line="360" w:lineRule="auto"/>
        <w:rPr>
          <w:rFonts w:cs="Arial"/>
          <w:lang w:val="en-US"/>
        </w:rPr>
      </w:pPr>
      <w:r w:rsidRPr="00196EB6">
        <w:rPr>
          <w:rFonts w:cs="Arial"/>
          <w:lang w:val="en-US"/>
        </w:rPr>
        <w:t>In CMPDI cost norms, a bundled IIT rate of 15 % of AAI is used, while international models separate components</w:t>
      </w:r>
    </w:p>
    <w:p w14:paraId="3A1890DA" w14:textId="77777777" w:rsidR="00196EB6" w:rsidRDefault="00196EB6" w:rsidP="00196EB6">
      <w:pPr>
        <w:spacing w:line="360" w:lineRule="auto"/>
        <w:rPr>
          <w:rFonts w:cs="Arial"/>
          <w:lang w:val="en-US"/>
        </w:rPr>
      </w:pPr>
    </w:p>
    <w:p w14:paraId="26D70F41" w14:textId="0D055E4B" w:rsidR="0068422E" w:rsidRDefault="00196EB6" w:rsidP="00196EB6">
      <w:pPr>
        <w:spacing w:line="360" w:lineRule="auto"/>
        <w:ind w:left="1003" w:firstLine="708"/>
        <w:jc w:val="left"/>
        <w:rPr>
          <w:rFonts w:cs="Arial"/>
          <w:lang w:val="en-US"/>
        </w:rPr>
      </w:pPr>
      <w:r w:rsidRPr="00196EB6">
        <w:rPr>
          <w:rFonts w:cs="Arial"/>
          <w:lang w:val="en-US"/>
        </w:rPr>
        <w:t xml:space="preserve">Hence, Ownership Cost (OC) </w:t>
      </w:r>
      <w:r w:rsidR="004641F3" w:rsidRPr="002B0BC0">
        <w:rPr>
          <w:rFonts w:cs="Arial"/>
          <w:lang w:val="en-US"/>
        </w:rPr>
        <w:t>=D+IIT</w:t>
      </w:r>
    </w:p>
    <w:p w14:paraId="5BF3BC27" w14:textId="77777777" w:rsidR="003D4C75" w:rsidRDefault="003D4C75" w:rsidP="002B0BC0">
      <w:pPr>
        <w:spacing w:line="360" w:lineRule="auto"/>
        <w:ind w:left="3540" w:firstLine="708"/>
        <w:rPr>
          <w:rFonts w:cs="Arial"/>
          <w:lang w:val="en-US"/>
        </w:rPr>
      </w:pPr>
    </w:p>
    <w:p w14:paraId="567FB7DD" w14:textId="77777777" w:rsidR="003D4C75" w:rsidRPr="00FE7AE1" w:rsidRDefault="003D4C75" w:rsidP="003D4C75">
      <w:pPr>
        <w:spacing w:line="360" w:lineRule="auto"/>
        <w:rPr>
          <w:lang w:val="en-US"/>
        </w:rPr>
      </w:pPr>
    </w:p>
    <w:p w14:paraId="7CBD7B96" w14:textId="2D69B1BB" w:rsidR="003D4C75" w:rsidRPr="00CE7435" w:rsidRDefault="003D4C75" w:rsidP="000445D5">
      <w:pPr>
        <w:pStyle w:val="Heading3"/>
        <w:rPr>
          <w:lang w:val="en-US"/>
        </w:rPr>
      </w:pPr>
      <w:bookmarkStart w:id="58" w:name="_Toc212546464"/>
      <w:r>
        <w:rPr>
          <w:lang w:val="en-US"/>
        </w:rPr>
        <w:t>Operating cost</w:t>
      </w:r>
      <w:bookmarkEnd w:id="58"/>
    </w:p>
    <w:p w14:paraId="525C85C6" w14:textId="77777777" w:rsidR="00196EB6" w:rsidRDefault="00196EB6" w:rsidP="00376D1B">
      <w:pPr>
        <w:spacing w:line="360" w:lineRule="auto"/>
        <w:rPr>
          <w:rFonts w:cs="Arial"/>
          <w:lang w:val="en-US"/>
        </w:rPr>
      </w:pPr>
    </w:p>
    <w:p w14:paraId="4AAFC621" w14:textId="21FF1886" w:rsidR="00376D1B" w:rsidRPr="00376D1B" w:rsidRDefault="00376D1B" w:rsidP="00376D1B">
      <w:pPr>
        <w:spacing w:line="360" w:lineRule="auto"/>
        <w:rPr>
          <w:rFonts w:cs="Arial"/>
          <w:lang w:val="en-US"/>
        </w:rPr>
      </w:pPr>
      <w:r w:rsidRPr="00376D1B">
        <w:rPr>
          <w:rFonts w:cs="Arial"/>
          <w:lang w:val="en-US"/>
        </w:rPr>
        <w:t xml:space="preserve">Operating costs dominate over the long life cycle of a dragline and are highly sensitive to </w:t>
      </w:r>
      <w:proofErr w:type="spellStart"/>
      <w:r w:rsidRPr="00376D1B">
        <w:rPr>
          <w:rFonts w:cs="Arial"/>
          <w:lang w:val="en-US"/>
        </w:rPr>
        <w:t>utilisation</w:t>
      </w:r>
      <w:proofErr w:type="spellEnd"/>
      <w:r w:rsidRPr="00376D1B">
        <w:rPr>
          <w:rFonts w:cs="Arial"/>
          <w:lang w:val="en-US"/>
        </w:rPr>
        <w:t xml:space="preserve"> (U), availability (A), energy consumption, and maintenance quality.</w:t>
      </w:r>
    </w:p>
    <w:p w14:paraId="5450CE6F" w14:textId="77777777" w:rsidR="00376D1B" w:rsidRPr="00376D1B" w:rsidRDefault="00376D1B" w:rsidP="00376D1B">
      <w:pPr>
        <w:pStyle w:val="ListParagraph"/>
        <w:spacing w:line="360" w:lineRule="auto"/>
        <w:rPr>
          <w:rFonts w:cs="Arial"/>
          <w:lang w:val="en-US"/>
        </w:rPr>
      </w:pPr>
    </w:p>
    <w:p w14:paraId="3179A52A" w14:textId="77777777" w:rsidR="005846B5" w:rsidRPr="006B1012" w:rsidRDefault="00376D1B" w:rsidP="00B4395F">
      <w:pPr>
        <w:spacing w:line="360" w:lineRule="auto"/>
        <w:rPr>
          <w:rFonts w:cs="Arial"/>
          <w:b/>
          <w:bCs/>
          <w:lang w:val="en-US"/>
        </w:rPr>
      </w:pPr>
      <w:r w:rsidRPr="00376D1B">
        <w:rPr>
          <w:rFonts w:cs="Arial"/>
          <w:lang w:val="en-US"/>
        </w:rPr>
        <w:t>Key components include</w:t>
      </w:r>
    </w:p>
    <w:p w14:paraId="13519DC3" w14:textId="31D8C4BA" w:rsidR="005846B5" w:rsidRPr="006B1012" w:rsidRDefault="005846B5" w:rsidP="005846B5">
      <w:pPr>
        <w:spacing w:line="360" w:lineRule="auto"/>
        <w:rPr>
          <w:rFonts w:cs="Arial"/>
          <w:b/>
          <w:bCs/>
          <w:lang w:val="en-US"/>
        </w:rPr>
      </w:pPr>
      <w:r w:rsidRPr="006B1012">
        <w:rPr>
          <w:lang w:val="en-US" w:eastAsia="zh-CN"/>
        </w:rPr>
        <w:t xml:space="preserve"> </w:t>
      </w:r>
      <w:r w:rsidRPr="006B1012">
        <w:rPr>
          <w:rFonts w:cs="Arial"/>
          <w:b/>
          <w:bCs/>
          <w:lang w:val="en-US"/>
        </w:rPr>
        <w:t xml:space="preserve">(a) </w:t>
      </w:r>
      <w:proofErr w:type="spellStart"/>
      <w:r w:rsidRPr="006B1012">
        <w:rPr>
          <w:rFonts w:cs="Arial"/>
          <w:b/>
          <w:bCs/>
          <w:lang w:val="en-US"/>
        </w:rPr>
        <w:t>Labour</w:t>
      </w:r>
      <w:proofErr w:type="spellEnd"/>
      <w:r w:rsidR="00EC6093" w:rsidRPr="006B1012">
        <w:rPr>
          <w:rFonts w:cs="Arial"/>
          <w:b/>
          <w:bCs/>
          <w:lang w:val="en-US"/>
        </w:rPr>
        <w:t xml:space="preserve"> (LC)</w:t>
      </w:r>
    </w:p>
    <w:p w14:paraId="26062E10" w14:textId="5F07692C" w:rsidR="005846B5" w:rsidRPr="00645C4D" w:rsidRDefault="005846B5" w:rsidP="00196EB6">
      <w:pPr>
        <w:spacing w:line="360" w:lineRule="auto"/>
        <w:rPr>
          <w:rFonts w:cs="Arial"/>
          <w:lang w:val="en-IN"/>
        </w:rPr>
      </w:pPr>
      <w:proofErr w:type="spellStart"/>
      <w:r w:rsidRPr="005846B5">
        <w:rPr>
          <w:rFonts w:cs="Arial"/>
          <w:lang w:val="en-US"/>
        </w:rPr>
        <w:t>Labour</w:t>
      </w:r>
      <w:proofErr w:type="spellEnd"/>
      <w:r w:rsidRPr="005846B5">
        <w:rPr>
          <w:rFonts w:cs="Arial"/>
          <w:lang w:val="en-US"/>
        </w:rPr>
        <w:t xml:space="preserve"> cost covers operators, helpers, maintenance crews, and supervisors. </w:t>
      </w:r>
    </w:p>
    <w:p w14:paraId="5621E0AC" w14:textId="77777777" w:rsidR="005846B5" w:rsidRPr="005846B5" w:rsidRDefault="005846B5" w:rsidP="005846B5">
      <w:pPr>
        <w:spacing w:line="360" w:lineRule="auto"/>
        <w:rPr>
          <w:rFonts w:cs="Arial"/>
          <w:lang w:val="en-US"/>
        </w:rPr>
      </w:pPr>
      <w:r w:rsidRPr="005846B5">
        <w:rPr>
          <w:rFonts w:cs="Arial"/>
          <w:lang w:val="en-US"/>
        </w:rPr>
        <w:t>Formula:</w:t>
      </w:r>
    </w:p>
    <w:p w14:paraId="6CB4FD8C" w14:textId="2AD6F7CD" w:rsidR="005846B5" w:rsidRDefault="005846B5" w:rsidP="005846B5">
      <w:pPr>
        <w:spacing w:line="360" w:lineRule="auto"/>
        <w:rPr>
          <w:rFonts w:cs="Arial"/>
          <w:lang w:val="en-US"/>
        </w:rPr>
      </w:pPr>
      <w:r w:rsidRPr="005846B5">
        <w:rPr>
          <w:rFonts w:cs="Arial"/>
          <w:lang w:val="en-US"/>
        </w:rPr>
        <w:t>LC=(</w:t>
      </w:r>
      <w:proofErr w:type="spellStart"/>
      <w:r w:rsidRPr="005846B5">
        <w:rPr>
          <w:rFonts w:cs="Arial"/>
          <w:lang w:val="en-US"/>
        </w:rPr>
        <w:t>N</w:t>
      </w:r>
      <w:r w:rsidRPr="005846B5">
        <w:rPr>
          <w:rFonts w:cs="Arial"/>
          <w:sz w:val="18"/>
          <w:szCs w:val="18"/>
          <w:lang w:val="en-US"/>
        </w:rPr>
        <w:t>op</w:t>
      </w:r>
      <w:proofErr w:type="spellEnd"/>
      <w:r>
        <w:rPr>
          <w:rFonts w:cs="Arial"/>
          <w:lang w:val="en-US"/>
        </w:rPr>
        <w:t xml:space="preserve"> </w:t>
      </w:r>
      <w:proofErr w:type="spellStart"/>
      <w:r w:rsidRPr="005846B5">
        <w:rPr>
          <w:rFonts w:cs="Arial"/>
          <w:lang w:val="en-US"/>
        </w:rPr>
        <w:t>W</w:t>
      </w:r>
      <w:r w:rsidRPr="005846B5">
        <w:rPr>
          <w:rFonts w:cs="Arial"/>
          <w:sz w:val="18"/>
          <w:szCs w:val="18"/>
          <w:lang w:val="en-US"/>
        </w:rPr>
        <w:t>op</w:t>
      </w:r>
      <w:r w:rsidRPr="005846B5">
        <w:rPr>
          <w:rFonts w:cs="Arial"/>
          <w:lang w:val="en-US"/>
        </w:rPr>
        <w:t>+N</w:t>
      </w:r>
      <w:r w:rsidRPr="005846B5">
        <w:rPr>
          <w:rFonts w:cs="Arial"/>
          <w:sz w:val="18"/>
          <w:szCs w:val="18"/>
          <w:lang w:val="en-US"/>
        </w:rPr>
        <w:t>hp</w:t>
      </w:r>
      <w:r w:rsidRPr="005846B5">
        <w:rPr>
          <w:rFonts w:cs="Arial"/>
          <w:lang w:val="en-US"/>
        </w:rPr>
        <w:t>W</w:t>
      </w:r>
      <w:r w:rsidRPr="005846B5">
        <w:rPr>
          <w:rFonts w:cs="Arial"/>
          <w:sz w:val="18"/>
          <w:szCs w:val="18"/>
          <w:lang w:val="en-US"/>
        </w:rPr>
        <w:t>hp</w:t>
      </w:r>
      <w:r w:rsidRPr="005846B5">
        <w:rPr>
          <w:rFonts w:cs="Arial"/>
          <w:lang w:val="en-US"/>
        </w:rPr>
        <w:t>+N</w:t>
      </w:r>
      <w:r w:rsidRPr="005846B5">
        <w:rPr>
          <w:rFonts w:cs="Arial"/>
          <w:sz w:val="18"/>
          <w:szCs w:val="18"/>
          <w:lang w:val="en-US"/>
        </w:rPr>
        <w:t>mt</w:t>
      </w:r>
      <w:r w:rsidRPr="005846B5">
        <w:rPr>
          <w:rFonts w:cs="Arial"/>
          <w:lang w:val="en-US"/>
        </w:rPr>
        <w:t>W</w:t>
      </w:r>
      <w:r w:rsidRPr="005846B5">
        <w:rPr>
          <w:rFonts w:cs="Arial"/>
          <w:sz w:val="18"/>
          <w:szCs w:val="18"/>
          <w:lang w:val="en-US"/>
        </w:rPr>
        <w:t>mt</w:t>
      </w:r>
      <w:r w:rsidRPr="005846B5">
        <w:rPr>
          <w:rFonts w:cs="Arial"/>
          <w:lang w:val="en-US"/>
        </w:rPr>
        <w:t>+N</w:t>
      </w:r>
      <w:r w:rsidRPr="005846B5">
        <w:rPr>
          <w:rFonts w:cs="Arial"/>
          <w:sz w:val="18"/>
          <w:szCs w:val="18"/>
          <w:lang w:val="en-US"/>
        </w:rPr>
        <w:t>sup</w:t>
      </w:r>
      <w:r w:rsidRPr="005846B5">
        <w:rPr>
          <w:rFonts w:cs="Arial"/>
          <w:lang w:val="en-US"/>
        </w:rPr>
        <w:t>W</w:t>
      </w:r>
      <w:r w:rsidRPr="005846B5">
        <w:rPr>
          <w:rFonts w:cs="Arial"/>
          <w:sz w:val="18"/>
          <w:szCs w:val="18"/>
          <w:lang w:val="en-US"/>
        </w:rPr>
        <w:t>sup</w:t>
      </w:r>
      <w:proofErr w:type="spellEnd"/>
      <w:r w:rsidRPr="005846B5">
        <w:rPr>
          <w:rFonts w:cs="Arial"/>
          <w:lang w:val="en-US"/>
        </w:rPr>
        <w:t xml:space="preserve">)×S </w:t>
      </w:r>
    </w:p>
    <w:p w14:paraId="2A0EDFD9" w14:textId="77777777" w:rsidR="003847DF" w:rsidRPr="003847DF" w:rsidRDefault="003847DF" w:rsidP="003847DF">
      <w:pPr>
        <w:spacing w:line="360" w:lineRule="auto"/>
        <w:ind w:left="4248"/>
        <w:rPr>
          <w:rFonts w:cs="Arial"/>
          <w:lang w:val="en-US"/>
        </w:rPr>
      </w:pPr>
      <w:r w:rsidRPr="003847DF">
        <w:rPr>
          <w:rFonts w:cs="Arial"/>
          <w:lang w:val="en-US"/>
        </w:rPr>
        <w:t>Where:</w:t>
      </w:r>
    </w:p>
    <w:p w14:paraId="17AE57A2"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Nop</w:t>
      </w:r>
      <w:proofErr w:type="spellEnd"/>
      <w:r w:rsidRPr="003847DF">
        <w:rPr>
          <w:rFonts w:cs="Arial"/>
          <w:lang w:val="en-US"/>
        </w:rPr>
        <w:t xml:space="preserve"> = Number of operators per shift</w:t>
      </w:r>
    </w:p>
    <w:p w14:paraId="1664A67D" w14:textId="77777777" w:rsidR="003847DF" w:rsidRPr="003847DF" w:rsidRDefault="003847DF" w:rsidP="003847DF">
      <w:pPr>
        <w:spacing w:line="360" w:lineRule="auto"/>
        <w:ind w:left="4248"/>
        <w:rPr>
          <w:rFonts w:cs="Arial"/>
          <w:lang w:val="en-US"/>
        </w:rPr>
      </w:pPr>
      <w:r w:rsidRPr="003847DF">
        <w:rPr>
          <w:rFonts w:cs="Arial"/>
          <w:lang w:val="en-US"/>
        </w:rPr>
        <w:t xml:space="preserve">- Wop = Annual wage per operator </w:t>
      </w:r>
    </w:p>
    <w:p w14:paraId="2E53CB93"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Nhp</w:t>
      </w:r>
      <w:proofErr w:type="spellEnd"/>
      <w:r w:rsidRPr="003847DF">
        <w:rPr>
          <w:rFonts w:cs="Arial"/>
          <w:lang w:val="en-US"/>
        </w:rPr>
        <w:t xml:space="preserve"> = Number of helper per shift</w:t>
      </w:r>
    </w:p>
    <w:p w14:paraId="5FB588CA"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Whp</w:t>
      </w:r>
      <w:proofErr w:type="spellEnd"/>
      <w:r w:rsidRPr="003847DF">
        <w:rPr>
          <w:rFonts w:cs="Arial"/>
          <w:lang w:val="en-US"/>
        </w:rPr>
        <w:t xml:space="preserve"> = Annual wage per helper</w:t>
      </w:r>
    </w:p>
    <w:p w14:paraId="524D84AC"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Nsup</w:t>
      </w:r>
      <w:proofErr w:type="spellEnd"/>
      <w:r w:rsidRPr="003847DF">
        <w:rPr>
          <w:rFonts w:cs="Arial"/>
          <w:lang w:val="en-US"/>
        </w:rPr>
        <w:t xml:space="preserve"> = Supervisory staff</w:t>
      </w:r>
    </w:p>
    <w:p w14:paraId="02E7ABC8"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Wsup</w:t>
      </w:r>
      <w:proofErr w:type="spellEnd"/>
      <w:r w:rsidRPr="003847DF">
        <w:rPr>
          <w:rFonts w:cs="Arial"/>
          <w:lang w:val="en-US"/>
        </w:rPr>
        <w:t xml:space="preserve"> = Annual wage per supervisor</w:t>
      </w:r>
    </w:p>
    <w:p w14:paraId="0CB5BD59"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Nmt</w:t>
      </w:r>
      <w:proofErr w:type="spellEnd"/>
      <w:r w:rsidRPr="003847DF">
        <w:rPr>
          <w:rFonts w:cs="Arial"/>
          <w:lang w:val="en-US"/>
        </w:rPr>
        <w:t xml:space="preserve"> = Maintenance staff</w:t>
      </w:r>
    </w:p>
    <w:p w14:paraId="332DC0D3"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Wmt</w:t>
      </w:r>
      <w:proofErr w:type="spellEnd"/>
      <w:r w:rsidRPr="003847DF">
        <w:rPr>
          <w:rFonts w:cs="Arial"/>
          <w:lang w:val="en-US"/>
        </w:rPr>
        <w:t xml:space="preserve"> = Annual wage per maintenance staff</w:t>
      </w:r>
    </w:p>
    <w:p w14:paraId="4013EC12" w14:textId="7D4B1FAD" w:rsidR="003847DF" w:rsidRPr="005846B5" w:rsidRDefault="003847DF" w:rsidP="003847DF">
      <w:pPr>
        <w:spacing w:line="360" w:lineRule="auto"/>
        <w:ind w:left="4248"/>
        <w:rPr>
          <w:rFonts w:cs="Arial"/>
          <w:lang w:val="en-US"/>
        </w:rPr>
      </w:pPr>
      <w:r w:rsidRPr="003847DF">
        <w:rPr>
          <w:rFonts w:cs="Arial"/>
          <w:lang w:val="en-US"/>
        </w:rPr>
        <w:t>- S = Number of shifts per year</w:t>
      </w:r>
    </w:p>
    <w:p w14:paraId="766FE69B" w14:textId="50C65738" w:rsidR="005846B5" w:rsidRPr="005846B5" w:rsidRDefault="005846B5" w:rsidP="005846B5">
      <w:pPr>
        <w:spacing w:line="360" w:lineRule="auto"/>
        <w:rPr>
          <w:rFonts w:cs="Arial"/>
          <w:b/>
          <w:bCs/>
          <w:lang w:val="en-US"/>
        </w:rPr>
      </w:pPr>
      <w:r w:rsidRPr="005846B5">
        <w:rPr>
          <w:rFonts w:cs="Arial"/>
          <w:b/>
          <w:bCs/>
          <w:lang w:val="en-US"/>
        </w:rPr>
        <w:t>(b) Energy</w:t>
      </w:r>
      <w:r w:rsidR="00EC6093" w:rsidRPr="00EC6093">
        <w:rPr>
          <w:rFonts w:cs="Arial"/>
          <w:b/>
          <w:bCs/>
          <w:lang w:val="en-US"/>
        </w:rPr>
        <w:t xml:space="preserve"> (</w:t>
      </w:r>
      <w:r w:rsidR="00EC6093">
        <w:rPr>
          <w:rFonts w:cs="Arial"/>
          <w:b/>
          <w:bCs/>
          <w:lang w:val="en-US"/>
        </w:rPr>
        <w:t>EC)</w:t>
      </w:r>
    </w:p>
    <w:p w14:paraId="3DEEC72A" w14:textId="77777777" w:rsidR="005846B5" w:rsidRPr="005846B5" w:rsidRDefault="005846B5" w:rsidP="005846B5">
      <w:pPr>
        <w:spacing w:line="360" w:lineRule="auto"/>
        <w:rPr>
          <w:rFonts w:cs="Arial"/>
          <w:lang w:val="en-US"/>
        </w:rPr>
      </w:pPr>
      <w:r w:rsidRPr="005846B5">
        <w:rPr>
          <w:rFonts w:cs="Arial"/>
          <w:lang w:val="en-US"/>
        </w:rPr>
        <w:t>For electric draglines (dominant in India):</w:t>
      </w:r>
    </w:p>
    <w:p w14:paraId="0C5B5DAB" w14:textId="623771EE" w:rsidR="005846B5" w:rsidRPr="005846B5" w:rsidRDefault="005846B5" w:rsidP="005D5AB9">
      <w:pPr>
        <w:spacing w:line="360" w:lineRule="auto"/>
        <w:ind w:left="2832" w:firstLine="708"/>
        <w:rPr>
          <w:rFonts w:cs="Arial"/>
          <w:lang w:val="en-US"/>
        </w:rPr>
      </w:pPr>
      <w:r w:rsidRPr="005846B5">
        <w:rPr>
          <w:rFonts w:cs="Arial"/>
          <w:lang w:val="en-US"/>
        </w:rPr>
        <w:t>EC=</w:t>
      </w:r>
      <w:proofErr w:type="spellStart"/>
      <w:r w:rsidRPr="005846B5">
        <w:rPr>
          <w:rFonts w:cs="Arial"/>
          <w:lang w:val="en-US"/>
        </w:rPr>
        <w:t>P×H×C</w:t>
      </w:r>
      <w:r w:rsidRPr="005846B5">
        <w:rPr>
          <w:rFonts w:cs="Arial"/>
          <w:sz w:val="18"/>
          <w:szCs w:val="18"/>
          <w:lang w:val="en-US"/>
        </w:rPr>
        <w:t>e</w:t>
      </w:r>
      <w:proofErr w:type="spellEnd"/>
    </w:p>
    <w:p w14:paraId="28252092" w14:textId="4F7448E4" w:rsidR="005846B5" w:rsidRPr="005846B5" w:rsidRDefault="005846B5" w:rsidP="005846B5">
      <w:pPr>
        <w:spacing w:line="360" w:lineRule="auto"/>
        <w:rPr>
          <w:rFonts w:cs="Arial"/>
          <w:lang w:val="en-US"/>
        </w:rPr>
      </w:pPr>
      <w:r w:rsidRPr="005846B5">
        <w:rPr>
          <w:rFonts w:cs="Arial"/>
          <w:lang w:val="en-US"/>
        </w:rPr>
        <w:t>Where: P = avg. power (kW), H = annual hours, C</w:t>
      </w:r>
      <w:r w:rsidRPr="005846B5">
        <w:rPr>
          <w:rFonts w:cs="Arial"/>
          <w:sz w:val="18"/>
          <w:szCs w:val="18"/>
          <w:lang w:val="en-US"/>
        </w:rPr>
        <w:t>e</w:t>
      </w:r>
      <w:r w:rsidRPr="005846B5">
        <w:rPr>
          <w:rFonts w:cs="Arial"/>
          <w:lang w:val="en-US"/>
        </w:rPr>
        <w:t>= tariff (₹/kWh).</w:t>
      </w:r>
    </w:p>
    <w:p w14:paraId="335F4467" w14:textId="77777777" w:rsidR="005846B5" w:rsidRPr="005846B5" w:rsidRDefault="005846B5" w:rsidP="005846B5">
      <w:pPr>
        <w:spacing w:line="360" w:lineRule="auto"/>
        <w:rPr>
          <w:rFonts w:cs="Arial"/>
          <w:lang w:val="en-US"/>
        </w:rPr>
      </w:pPr>
      <w:r w:rsidRPr="005846B5">
        <w:rPr>
          <w:rFonts w:cs="Arial"/>
          <w:lang w:val="en-US"/>
        </w:rPr>
        <w:lastRenderedPageBreak/>
        <w:t>For diesel-based draglines:</w:t>
      </w:r>
    </w:p>
    <w:p w14:paraId="68CFE235" w14:textId="54CC8460" w:rsidR="005846B5" w:rsidRPr="005846B5" w:rsidRDefault="005846B5" w:rsidP="00F05752">
      <w:pPr>
        <w:spacing w:line="360" w:lineRule="auto"/>
        <w:jc w:val="center"/>
        <w:rPr>
          <w:rFonts w:cs="Arial"/>
          <w:lang w:val="en-US"/>
        </w:rPr>
      </w:pPr>
      <w:r w:rsidRPr="005846B5">
        <w:rPr>
          <w:rFonts w:cs="Arial"/>
          <w:lang w:val="en-US"/>
        </w:rPr>
        <w:t>EC=</w:t>
      </w:r>
      <w:proofErr w:type="spellStart"/>
      <w:r w:rsidRPr="005846B5">
        <w:rPr>
          <w:rFonts w:cs="Arial"/>
          <w:lang w:val="en-US"/>
        </w:rPr>
        <w:t>F×H×</w:t>
      </w:r>
      <w:r w:rsidR="00F05752" w:rsidRPr="005846B5">
        <w:rPr>
          <w:rFonts w:cs="Arial"/>
          <w:lang w:val="en-US"/>
        </w:rPr>
        <w:t>C</w:t>
      </w:r>
      <w:r w:rsidR="00F05752">
        <w:rPr>
          <w:rFonts w:cs="Arial"/>
          <w:sz w:val="18"/>
          <w:szCs w:val="18"/>
          <w:lang w:val="en-US"/>
        </w:rPr>
        <w:t>f</w:t>
      </w:r>
      <w:proofErr w:type="spellEnd"/>
    </w:p>
    <w:p w14:paraId="0A25ED57" w14:textId="022E713F" w:rsidR="005846B5" w:rsidRDefault="005846B5" w:rsidP="005846B5">
      <w:pPr>
        <w:spacing w:line="360" w:lineRule="auto"/>
        <w:rPr>
          <w:rFonts w:cs="Arial"/>
          <w:lang w:val="en-US"/>
        </w:rPr>
      </w:pPr>
      <w:r w:rsidRPr="005846B5">
        <w:rPr>
          <w:rFonts w:cs="Arial"/>
          <w:lang w:val="en-US"/>
        </w:rPr>
        <w:t xml:space="preserve">Where F = L/h consumption, ​ </w:t>
      </w:r>
      <w:r w:rsidR="00F05752" w:rsidRPr="005846B5">
        <w:rPr>
          <w:rFonts w:cs="Arial"/>
          <w:lang w:val="en-US"/>
        </w:rPr>
        <w:t>C</w:t>
      </w:r>
      <w:r w:rsidR="00F05752">
        <w:rPr>
          <w:rFonts w:cs="Arial"/>
          <w:sz w:val="18"/>
          <w:szCs w:val="18"/>
          <w:lang w:val="en-US"/>
        </w:rPr>
        <w:t>f</w:t>
      </w:r>
      <w:r w:rsidR="00F05752" w:rsidRPr="005846B5">
        <w:rPr>
          <w:rFonts w:cs="Arial"/>
          <w:lang w:val="en-US"/>
        </w:rPr>
        <w:t xml:space="preserve"> </w:t>
      </w:r>
      <w:r w:rsidRPr="005846B5">
        <w:rPr>
          <w:rFonts w:cs="Arial"/>
          <w:lang w:val="en-US"/>
        </w:rPr>
        <w:t>= ₹/L diesel.</w:t>
      </w:r>
    </w:p>
    <w:p w14:paraId="4560B463" w14:textId="0F60855E" w:rsidR="00196EB6" w:rsidRPr="00196EB6" w:rsidRDefault="00196EB6" w:rsidP="005846B5">
      <w:pPr>
        <w:spacing w:line="360" w:lineRule="auto"/>
        <w:rPr>
          <w:rFonts w:cs="Arial"/>
          <w:lang w:val="en-IN"/>
        </w:rPr>
      </w:pPr>
      <w:r w:rsidRPr="00196EB6">
        <w:rPr>
          <w:rFonts w:cs="Arial"/>
          <w:highlight w:val="yellow"/>
          <w:lang w:val="en-IN"/>
        </w:rPr>
        <w:t>energy typically represents 25–35 % of total annual OPEX for electric draglines (CMPDI 2023).</w:t>
      </w:r>
    </w:p>
    <w:p w14:paraId="6D631A71" w14:textId="77777777" w:rsidR="005846B5" w:rsidRDefault="005846B5" w:rsidP="005846B5">
      <w:pPr>
        <w:spacing w:line="360" w:lineRule="auto"/>
        <w:rPr>
          <w:rFonts w:cs="Arial"/>
          <w:b/>
          <w:bCs/>
          <w:lang w:val="en-US"/>
        </w:rPr>
      </w:pPr>
    </w:p>
    <w:p w14:paraId="06706871" w14:textId="5532BF3C" w:rsidR="00C46342" w:rsidRDefault="00A05A42" w:rsidP="005846B5">
      <w:pPr>
        <w:spacing w:line="360" w:lineRule="auto"/>
        <w:rPr>
          <w:rFonts w:cs="Arial"/>
          <w:b/>
          <w:bCs/>
          <w:lang w:val="en-US"/>
        </w:rPr>
      </w:pPr>
      <w:r>
        <w:rPr>
          <w:rFonts w:cs="Arial"/>
          <w:b/>
          <w:bCs/>
          <w:lang w:val="en-US"/>
        </w:rPr>
        <w:t xml:space="preserve">Other cost </w:t>
      </w:r>
    </w:p>
    <w:p w14:paraId="40325F7E" w14:textId="70637C16" w:rsidR="00A05A42" w:rsidRPr="00A05A42" w:rsidRDefault="00A05A42" w:rsidP="000C7721">
      <w:pPr>
        <w:pStyle w:val="ListParagraph"/>
        <w:numPr>
          <w:ilvl w:val="0"/>
          <w:numId w:val="34"/>
        </w:numPr>
        <w:spacing w:line="360" w:lineRule="auto"/>
        <w:rPr>
          <w:rFonts w:cs="Arial"/>
          <w:lang w:val="en-US"/>
        </w:rPr>
      </w:pPr>
      <w:r w:rsidRPr="00A05A42">
        <w:rPr>
          <w:rFonts w:cs="Arial"/>
          <w:lang w:val="en-US"/>
        </w:rPr>
        <w:t>Lubricants and Consumables (</w:t>
      </w:r>
      <w:proofErr w:type="spellStart"/>
      <w:r w:rsidRPr="00A05A42">
        <w:rPr>
          <w:rFonts w:cs="Arial"/>
          <w:lang w:val="en-US"/>
        </w:rPr>
        <w:t>LCn</w:t>
      </w:r>
      <w:proofErr w:type="spellEnd"/>
      <w:r w:rsidRPr="00A05A42">
        <w:rPr>
          <w:rFonts w:cs="Arial"/>
          <w:lang w:val="en-US"/>
        </w:rPr>
        <w:t>): Oils, greases, hydraulic fluids.</w:t>
      </w:r>
    </w:p>
    <w:p w14:paraId="678629A1" w14:textId="0A96062D" w:rsidR="00A05A42" w:rsidRPr="00A05A42" w:rsidRDefault="00A05A42" w:rsidP="000C7721">
      <w:pPr>
        <w:pStyle w:val="ListParagraph"/>
        <w:numPr>
          <w:ilvl w:val="0"/>
          <w:numId w:val="34"/>
        </w:numPr>
        <w:spacing w:line="360" w:lineRule="auto"/>
        <w:rPr>
          <w:rFonts w:cs="Arial"/>
          <w:lang w:val="en-US"/>
        </w:rPr>
      </w:pPr>
      <w:r w:rsidRPr="00A05A42">
        <w:rPr>
          <w:rFonts w:cs="Arial"/>
          <w:lang w:val="en-US"/>
        </w:rPr>
        <w:t>Spare Parts and Components (SP): Replacement of motors, gears, chains, etc.</w:t>
      </w:r>
    </w:p>
    <w:p w14:paraId="20F802EC" w14:textId="36AE53EF" w:rsidR="00A05A42" w:rsidRPr="00A05A42" w:rsidRDefault="00A05A42" w:rsidP="000C7721">
      <w:pPr>
        <w:pStyle w:val="ListParagraph"/>
        <w:numPr>
          <w:ilvl w:val="0"/>
          <w:numId w:val="34"/>
        </w:numPr>
        <w:spacing w:line="360" w:lineRule="auto"/>
        <w:rPr>
          <w:rFonts w:cs="Arial"/>
          <w:lang w:val="en-US"/>
        </w:rPr>
      </w:pPr>
      <w:r w:rsidRPr="00A05A42">
        <w:rPr>
          <w:rFonts w:cs="Arial"/>
          <w:lang w:val="en-US"/>
        </w:rPr>
        <w:t>Wire Ropes and Drag Chains (WR): Major recurring expense.</w:t>
      </w:r>
    </w:p>
    <w:p w14:paraId="6594CDC1" w14:textId="49DE5FB7" w:rsidR="00A05A42" w:rsidRPr="00A05A42" w:rsidRDefault="00A05A42" w:rsidP="000C7721">
      <w:pPr>
        <w:pStyle w:val="ListParagraph"/>
        <w:numPr>
          <w:ilvl w:val="0"/>
          <w:numId w:val="34"/>
        </w:numPr>
        <w:spacing w:line="360" w:lineRule="auto"/>
        <w:rPr>
          <w:rFonts w:cs="Arial"/>
          <w:lang w:val="en-US"/>
        </w:rPr>
      </w:pPr>
      <w:r w:rsidRPr="00A05A42">
        <w:rPr>
          <w:rFonts w:cs="Arial"/>
          <w:lang w:val="en-US"/>
        </w:rPr>
        <w:t>Preventive Maintenance (PM): Scheduled inspections and minor overhauls.</w:t>
      </w:r>
    </w:p>
    <w:p w14:paraId="0F8851FB" w14:textId="5E763E86" w:rsidR="00A05A42" w:rsidRPr="00A05A42" w:rsidRDefault="00A05A42" w:rsidP="000C7721">
      <w:pPr>
        <w:pStyle w:val="ListParagraph"/>
        <w:numPr>
          <w:ilvl w:val="0"/>
          <w:numId w:val="34"/>
        </w:numPr>
        <w:spacing w:line="360" w:lineRule="auto"/>
        <w:rPr>
          <w:rFonts w:cs="Arial"/>
          <w:lang w:val="en-US"/>
        </w:rPr>
      </w:pPr>
      <w:r w:rsidRPr="00A05A42">
        <w:rPr>
          <w:rFonts w:cs="Arial"/>
          <w:lang w:val="en-US"/>
        </w:rPr>
        <w:t>Major Rebuilds (RB): Life-extension programs every 8–12 years.</w:t>
      </w:r>
    </w:p>
    <w:p w14:paraId="56F8CBA6" w14:textId="77777777" w:rsidR="005846B5" w:rsidRPr="00535E07" w:rsidRDefault="005846B5" w:rsidP="005846B5">
      <w:pPr>
        <w:spacing w:line="360" w:lineRule="auto"/>
        <w:rPr>
          <w:rFonts w:cs="Arial"/>
          <w:b/>
          <w:bCs/>
          <w:lang w:val="en-US"/>
        </w:rPr>
      </w:pPr>
    </w:p>
    <w:p w14:paraId="6C0ECD2A" w14:textId="291C644F" w:rsidR="005846B5" w:rsidRPr="005846B5" w:rsidRDefault="005846B5" w:rsidP="005846B5">
      <w:pPr>
        <w:spacing w:line="360" w:lineRule="auto"/>
        <w:rPr>
          <w:rFonts w:cs="Arial"/>
          <w:b/>
          <w:bCs/>
          <w:lang w:val="en-US"/>
        </w:rPr>
      </w:pPr>
      <w:r w:rsidRPr="005846B5">
        <w:rPr>
          <w:rFonts w:cs="Arial"/>
          <w:b/>
          <w:bCs/>
          <w:lang w:val="en-US"/>
        </w:rPr>
        <w:t>(c) Lubricants &amp; Consumables</w:t>
      </w:r>
      <w:r w:rsidR="00C10544">
        <w:rPr>
          <w:rFonts w:cs="Arial"/>
          <w:b/>
          <w:bCs/>
          <w:lang w:val="en-US"/>
        </w:rPr>
        <w:t xml:space="preserve"> ( LCN)</w:t>
      </w:r>
    </w:p>
    <w:p w14:paraId="48959F10" w14:textId="45C46AE9" w:rsidR="00196EB6" w:rsidRDefault="00196EB6" w:rsidP="005846B5">
      <w:pPr>
        <w:spacing w:line="360" w:lineRule="auto"/>
        <w:rPr>
          <w:rFonts w:cs="Arial"/>
          <w:lang w:val="en-US"/>
        </w:rPr>
      </w:pPr>
      <w:r w:rsidRPr="00196EB6">
        <w:rPr>
          <w:rFonts w:cs="Arial"/>
          <w:lang w:val="en-US"/>
        </w:rPr>
        <w:t xml:space="preserve">Based on Liebherr </w:t>
      </w:r>
      <w:r>
        <w:rPr>
          <w:rFonts w:cs="Arial"/>
          <w:lang w:val="en-US"/>
        </w:rPr>
        <w:t xml:space="preserve">maintenance </w:t>
      </w:r>
      <w:r w:rsidRPr="00196EB6">
        <w:rPr>
          <w:rFonts w:cs="Arial"/>
          <w:lang w:val="en-US"/>
        </w:rPr>
        <w:t>data (HS 8300), lubricant cost correlates inversely with total energy cost</w:t>
      </w:r>
    </w:p>
    <w:p w14:paraId="0EE1A4B2" w14:textId="06B26444" w:rsidR="005846B5" w:rsidRPr="005846B5" w:rsidRDefault="00196EB6" w:rsidP="005846B5">
      <w:pPr>
        <w:spacing w:line="360" w:lineRule="auto"/>
        <w:rPr>
          <w:rFonts w:cs="Arial"/>
          <w:lang w:val="en-US"/>
        </w:rPr>
      </w:pPr>
      <w:r>
        <w:rPr>
          <w:rFonts w:cs="Arial"/>
          <w:lang w:val="en-US"/>
        </w:rPr>
        <w:t xml:space="preserve">Via using </w:t>
      </w:r>
      <w:r w:rsidR="005846B5" w:rsidRPr="005846B5">
        <w:rPr>
          <w:rFonts w:cs="Arial"/>
          <w:lang w:val="en-US"/>
        </w:rPr>
        <w:t>Empirical regression for HS 8300 dragline</w:t>
      </w:r>
      <w:r>
        <w:rPr>
          <w:rFonts w:cs="Arial"/>
          <w:lang w:val="en-US"/>
        </w:rPr>
        <w:t xml:space="preserve"> maintenance data </w:t>
      </w:r>
      <w:r w:rsidR="005846B5" w:rsidRPr="005846B5">
        <w:rPr>
          <w:rFonts w:cs="Arial"/>
          <w:lang w:val="en-US"/>
        </w:rPr>
        <w:t xml:space="preserve"> :</w:t>
      </w:r>
    </w:p>
    <w:p w14:paraId="0177EB74" w14:textId="0AE5D1C6" w:rsidR="005846B5" w:rsidRDefault="005846B5" w:rsidP="0071046E">
      <w:pPr>
        <w:spacing w:line="360" w:lineRule="auto"/>
        <w:jc w:val="center"/>
        <w:rPr>
          <w:rFonts w:cs="Arial"/>
          <w:lang w:val="en-US"/>
        </w:rPr>
      </w:pPr>
      <w:r w:rsidRPr="005846B5">
        <w:rPr>
          <w:rFonts w:cs="Arial"/>
          <w:lang w:val="en-US"/>
        </w:rPr>
        <w:t>Lube%</w:t>
      </w:r>
      <w:r w:rsidR="0071046E">
        <w:rPr>
          <w:rFonts w:cs="Arial"/>
          <w:lang w:val="en-US"/>
        </w:rPr>
        <w:t xml:space="preserve"> of energy</w:t>
      </w:r>
      <w:r w:rsidRPr="005846B5">
        <w:rPr>
          <w:rFonts w:cs="Arial"/>
          <w:lang w:val="en-US"/>
        </w:rPr>
        <w:t>=548.8</w:t>
      </w:r>
      <w:r w:rsidR="0071046E">
        <w:rPr>
          <w:rFonts w:cs="Arial"/>
          <w:lang w:val="en-US"/>
        </w:rPr>
        <w:t>/</w:t>
      </w:r>
      <w:r w:rsidRPr="005846B5">
        <w:rPr>
          <w:rFonts w:cs="Arial"/>
          <w:lang w:val="en-US"/>
        </w:rPr>
        <w:t>EC</w:t>
      </w:r>
    </w:p>
    <w:p w14:paraId="6C3D24E4" w14:textId="5A14C9FB" w:rsidR="00170887" w:rsidRPr="005846B5" w:rsidRDefault="00170887" w:rsidP="0071046E">
      <w:pPr>
        <w:spacing w:line="360" w:lineRule="auto"/>
        <w:jc w:val="center"/>
        <w:rPr>
          <w:rFonts w:cs="Arial"/>
          <w:lang w:val="en-US"/>
        </w:rPr>
      </w:pPr>
      <w:r>
        <w:rPr>
          <w:noProof/>
        </w:rPr>
        <w:drawing>
          <wp:inline distT="0" distB="0" distL="0" distR="0" wp14:anchorId="6A9586A9" wp14:editId="055BF17E">
            <wp:extent cx="4572000" cy="2743200"/>
            <wp:effectExtent l="0" t="0" r="0" b="0"/>
            <wp:docPr id="859887824" name="Diagramm 1">
              <a:extLst xmlns:a="http://schemas.openxmlformats.org/drawingml/2006/main">
                <a:ext uri="{FF2B5EF4-FFF2-40B4-BE49-F238E27FC236}">
                  <a16:creationId xmlns:a16="http://schemas.microsoft.com/office/drawing/2014/main" id="{C7FEFF72-F817-8537-85BF-1F4960D0A5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709069C0" w14:textId="77777777" w:rsidR="005846B5" w:rsidRDefault="005846B5" w:rsidP="005846B5">
      <w:pPr>
        <w:spacing w:line="360" w:lineRule="auto"/>
        <w:rPr>
          <w:rFonts w:cs="Arial"/>
          <w:lang w:val="en-US"/>
        </w:rPr>
      </w:pPr>
      <w:r w:rsidRPr="005846B5">
        <w:rPr>
          <w:rFonts w:cs="Arial"/>
          <w:lang w:val="en-US"/>
        </w:rPr>
        <w:lastRenderedPageBreak/>
        <w:t xml:space="preserve">This indicates that as energy cost rises, the percentage share of lubrication cost falls, </w:t>
      </w:r>
      <w:proofErr w:type="spellStart"/>
      <w:r w:rsidRPr="005846B5">
        <w:rPr>
          <w:rFonts w:cs="Arial"/>
          <w:lang w:val="en-US"/>
        </w:rPr>
        <w:t>stabilising</w:t>
      </w:r>
      <w:proofErr w:type="spellEnd"/>
      <w:r w:rsidRPr="005846B5">
        <w:rPr>
          <w:rFonts w:cs="Arial"/>
          <w:lang w:val="en-US"/>
        </w:rPr>
        <w:t xml:space="preserve"> near 5–6%.</w:t>
      </w:r>
    </w:p>
    <w:p w14:paraId="39510F86" w14:textId="77777777" w:rsidR="00CF0E82" w:rsidRPr="005846B5" w:rsidRDefault="00CF0E82" w:rsidP="005846B5">
      <w:pPr>
        <w:spacing w:line="360" w:lineRule="auto"/>
        <w:rPr>
          <w:rFonts w:cs="Arial"/>
          <w:lang w:val="en-US"/>
        </w:rPr>
      </w:pPr>
    </w:p>
    <w:p w14:paraId="6F35D5D2" w14:textId="5066AF66" w:rsidR="005846B5" w:rsidRPr="005846B5" w:rsidRDefault="005846B5" w:rsidP="00CF0E82">
      <w:pPr>
        <w:spacing w:line="360" w:lineRule="auto"/>
        <w:rPr>
          <w:rFonts w:cs="Arial"/>
          <w:b/>
          <w:bCs/>
          <w:lang w:val="en-US"/>
        </w:rPr>
      </w:pPr>
      <w:r w:rsidRPr="005846B5">
        <w:rPr>
          <w:rFonts w:cs="Arial"/>
          <w:b/>
          <w:bCs/>
          <w:lang w:val="en-US"/>
        </w:rPr>
        <w:t>(d) Maintenance &amp; Spares</w:t>
      </w:r>
      <w:r w:rsidR="00C10544" w:rsidRPr="00C10544">
        <w:rPr>
          <w:rFonts w:cs="Arial"/>
          <w:b/>
          <w:bCs/>
          <w:lang w:val="en-US"/>
        </w:rPr>
        <w:t xml:space="preserve"> </w:t>
      </w:r>
      <w:r w:rsidR="00C10544">
        <w:rPr>
          <w:rFonts w:cs="Arial"/>
          <w:b/>
          <w:bCs/>
          <w:lang w:val="en-US"/>
        </w:rPr>
        <w:t>(SP+</w:t>
      </w:r>
      <w:r w:rsidR="00EC6093">
        <w:rPr>
          <w:rFonts w:cs="Arial"/>
          <w:b/>
          <w:bCs/>
          <w:lang w:val="en-US"/>
        </w:rPr>
        <w:t>WR+PM)</w:t>
      </w:r>
    </w:p>
    <w:p w14:paraId="7F58D465" w14:textId="77777777" w:rsidR="005846B5" w:rsidRDefault="005846B5" w:rsidP="005846B5">
      <w:pPr>
        <w:spacing w:line="360" w:lineRule="auto"/>
        <w:rPr>
          <w:rFonts w:cs="Arial"/>
          <w:lang w:val="en-US"/>
        </w:rPr>
      </w:pPr>
      <w:r w:rsidRPr="005846B5">
        <w:rPr>
          <w:rFonts w:cs="Arial"/>
          <w:lang w:val="en-US"/>
        </w:rPr>
        <w:t>Maintenance cost is strongly correlated with energy cost and operating hours. For HS 8300 machines:</w:t>
      </w:r>
    </w:p>
    <w:p w14:paraId="76CE8422" w14:textId="17ECA79A" w:rsidR="00CF0E82" w:rsidRDefault="00CF0E82" w:rsidP="00CF0E82">
      <w:pPr>
        <w:spacing w:line="360" w:lineRule="auto"/>
        <w:jc w:val="left"/>
        <w:rPr>
          <w:rFonts w:cs="Arial"/>
          <w:sz w:val="20"/>
          <w:szCs w:val="20"/>
          <w:lang w:val="en-US"/>
        </w:rPr>
      </w:pPr>
      <w:r w:rsidRPr="00CF0E82">
        <w:rPr>
          <w:rFonts w:cs="Arial"/>
          <w:sz w:val="20"/>
          <w:szCs w:val="20"/>
          <w:lang w:val="en-US"/>
        </w:rPr>
        <w:t xml:space="preserve">Maintenance </w:t>
      </w:r>
      <w:r w:rsidRPr="005846B5">
        <w:rPr>
          <w:rFonts w:cs="Arial"/>
          <w:sz w:val="20"/>
          <w:szCs w:val="20"/>
          <w:lang w:val="en-US"/>
        </w:rPr>
        <w:t>%</w:t>
      </w:r>
      <w:r w:rsidRPr="00CF0E82">
        <w:rPr>
          <w:rFonts w:cs="Arial"/>
          <w:sz w:val="20"/>
          <w:szCs w:val="20"/>
          <w:lang w:val="en-US"/>
        </w:rPr>
        <w:t xml:space="preserve"> of energy=285.0 * EXP(-0.012084*Energy cost+ 1.8e    05*</w:t>
      </w:r>
      <w:proofErr w:type="spellStart"/>
      <w:r w:rsidRPr="00CF0E82">
        <w:rPr>
          <w:rFonts w:cs="Arial"/>
          <w:sz w:val="20"/>
          <w:szCs w:val="20"/>
          <w:lang w:val="en-US"/>
        </w:rPr>
        <w:t>WorkingHours</w:t>
      </w:r>
      <w:proofErr w:type="spellEnd"/>
      <w:r w:rsidRPr="00CF0E82">
        <w:rPr>
          <w:rFonts w:cs="Arial"/>
          <w:sz w:val="20"/>
          <w:szCs w:val="20"/>
          <w:lang w:val="en-US"/>
        </w:rPr>
        <w:t>)</w:t>
      </w:r>
    </w:p>
    <w:p w14:paraId="605AB415" w14:textId="39341A08" w:rsidR="002A7151" w:rsidRPr="005846B5" w:rsidRDefault="002A7151" w:rsidP="009C6602">
      <w:pPr>
        <w:spacing w:line="360" w:lineRule="auto"/>
        <w:jc w:val="center"/>
        <w:rPr>
          <w:rFonts w:cs="Arial"/>
          <w:sz w:val="20"/>
          <w:szCs w:val="20"/>
          <w:lang w:val="en-US"/>
        </w:rPr>
      </w:pPr>
      <w:r>
        <w:rPr>
          <w:noProof/>
        </w:rPr>
        <w:drawing>
          <wp:inline distT="0" distB="0" distL="0" distR="0" wp14:anchorId="1ED76B7E" wp14:editId="2B34AE92">
            <wp:extent cx="4572000" cy="2743200"/>
            <wp:effectExtent l="0" t="0" r="0" b="0"/>
            <wp:docPr id="248454806" name="Diagramm 1">
              <a:extLst xmlns:a="http://schemas.openxmlformats.org/drawingml/2006/main">
                <a:ext uri="{FF2B5EF4-FFF2-40B4-BE49-F238E27FC236}">
                  <a16:creationId xmlns:a16="http://schemas.microsoft.com/office/drawing/2014/main" id="{3206FD95-0ECE-40E2-9F7B-34C828DDD8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5B7A162F" w14:textId="4E9E237E" w:rsidR="005846B5" w:rsidRDefault="009C6602" w:rsidP="005846B5">
      <w:pPr>
        <w:spacing w:line="360" w:lineRule="auto"/>
        <w:rPr>
          <w:rFonts w:cs="Arial"/>
          <w:lang w:val="en-US"/>
        </w:rPr>
      </w:pPr>
      <w:r>
        <w:rPr>
          <w:rFonts w:cs="Arial"/>
          <w:lang w:val="en-US"/>
        </w:rPr>
        <w:t xml:space="preserve">                   </w:t>
      </w:r>
      <w:r w:rsidR="005846B5" w:rsidRPr="005846B5">
        <w:rPr>
          <w:rFonts w:cs="Arial"/>
          <w:lang w:val="en-US"/>
        </w:rPr>
        <w:t>(R² ≈ 0.97, based on operational regression data).</w:t>
      </w:r>
    </w:p>
    <w:p w14:paraId="7F8B441E" w14:textId="77777777" w:rsidR="00CF0E82" w:rsidRDefault="00CF0E82" w:rsidP="005846B5">
      <w:pPr>
        <w:spacing w:line="360" w:lineRule="auto"/>
        <w:rPr>
          <w:rFonts w:cs="Arial"/>
          <w:lang w:val="en-US"/>
        </w:rPr>
      </w:pPr>
    </w:p>
    <w:p w14:paraId="688816FC" w14:textId="77777777" w:rsidR="004710EF" w:rsidRPr="005846B5" w:rsidRDefault="004710EF" w:rsidP="005846B5">
      <w:pPr>
        <w:spacing w:line="360" w:lineRule="auto"/>
        <w:rPr>
          <w:rFonts w:cs="Arial"/>
          <w:lang w:val="en-US"/>
        </w:rPr>
      </w:pPr>
    </w:p>
    <w:p w14:paraId="75B1E708" w14:textId="0F189017" w:rsidR="005846B5" w:rsidRPr="005846B5" w:rsidRDefault="005846B5" w:rsidP="00CF0E82">
      <w:pPr>
        <w:spacing w:line="360" w:lineRule="auto"/>
        <w:rPr>
          <w:rFonts w:cs="Arial"/>
          <w:b/>
          <w:bCs/>
          <w:lang w:val="en-US"/>
        </w:rPr>
      </w:pPr>
      <w:r w:rsidRPr="005846B5">
        <w:rPr>
          <w:rFonts w:cs="Arial"/>
          <w:b/>
          <w:bCs/>
          <w:lang w:val="en-US"/>
        </w:rPr>
        <w:t>(e) Major Rebuilds</w:t>
      </w:r>
      <w:r w:rsidR="00207449" w:rsidRPr="00207449">
        <w:rPr>
          <w:rFonts w:cs="Arial"/>
          <w:b/>
          <w:bCs/>
          <w:lang w:val="en-US"/>
        </w:rPr>
        <w:t xml:space="preserve"> or b</w:t>
      </w:r>
      <w:r w:rsidR="00207449">
        <w:rPr>
          <w:rFonts w:cs="Arial"/>
          <w:b/>
          <w:bCs/>
          <w:lang w:val="en-US"/>
        </w:rPr>
        <w:t>reakdown cost</w:t>
      </w:r>
      <w:r w:rsidR="00873FEC">
        <w:rPr>
          <w:rFonts w:cs="Arial"/>
          <w:b/>
          <w:bCs/>
          <w:lang w:val="en-US"/>
        </w:rPr>
        <w:t xml:space="preserve"> (RB)</w:t>
      </w:r>
    </w:p>
    <w:p w14:paraId="44F91591" w14:textId="77777777" w:rsidR="005846B5" w:rsidRDefault="005846B5" w:rsidP="005846B5">
      <w:pPr>
        <w:spacing w:line="360" w:lineRule="auto"/>
        <w:rPr>
          <w:rFonts w:cs="Arial"/>
          <w:lang w:val="en-US"/>
        </w:rPr>
      </w:pPr>
      <w:r w:rsidRPr="005846B5">
        <w:rPr>
          <w:rFonts w:cs="Arial"/>
          <w:lang w:val="en-US"/>
        </w:rPr>
        <w:t>Draglines require life-extension rebuilds every 8–12 years, costing 20–30% of CAPEX. Averaged annually, rebuilds ≈ 2% of CAPEX/year.</w:t>
      </w:r>
    </w:p>
    <w:p w14:paraId="2F87E062" w14:textId="77777777" w:rsidR="00255092" w:rsidRDefault="00255092" w:rsidP="005846B5">
      <w:pPr>
        <w:spacing w:line="360" w:lineRule="auto"/>
        <w:rPr>
          <w:rFonts w:cs="Arial"/>
          <w:lang w:val="en-US"/>
        </w:rPr>
      </w:pPr>
    </w:p>
    <w:p w14:paraId="55D4E48B" w14:textId="77777777" w:rsidR="00873FEC" w:rsidRDefault="00C10544" w:rsidP="00D354BF">
      <w:pPr>
        <w:spacing w:line="360" w:lineRule="auto"/>
        <w:ind w:right="480"/>
        <w:jc w:val="right"/>
        <w:rPr>
          <w:rFonts w:cs="Arial"/>
          <w:lang w:val="en-US"/>
        </w:rPr>
      </w:pPr>
      <w:r w:rsidRPr="00C10544">
        <w:rPr>
          <w:rFonts w:cs="Arial"/>
          <w:lang w:val="en-US"/>
        </w:rPr>
        <w:t xml:space="preserve">Thus, annual operating cost (OPC) = </w:t>
      </w:r>
      <w:proofErr w:type="spellStart"/>
      <w:r w:rsidR="00EC6093">
        <w:rPr>
          <w:rFonts w:cs="Arial"/>
          <w:lang w:val="en-US"/>
        </w:rPr>
        <w:t>Labour</w:t>
      </w:r>
      <w:proofErr w:type="spellEnd"/>
      <w:r w:rsidR="00EC6093">
        <w:rPr>
          <w:rFonts w:cs="Arial"/>
          <w:lang w:val="en-US"/>
        </w:rPr>
        <w:t xml:space="preserve"> cost+</w:t>
      </w:r>
      <w:r w:rsidR="00873FEC">
        <w:rPr>
          <w:rFonts w:cs="Arial"/>
          <w:lang w:val="en-US"/>
        </w:rPr>
        <w:t xml:space="preserve"> Energy cost+</w:t>
      </w:r>
    </w:p>
    <w:p w14:paraId="24FE6425" w14:textId="1D941ACD" w:rsidR="00C10544" w:rsidRDefault="00873FEC" w:rsidP="00873FEC">
      <w:pPr>
        <w:spacing w:line="360" w:lineRule="auto"/>
        <w:jc w:val="right"/>
        <w:rPr>
          <w:rFonts w:cs="Arial"/>
          <w:lang w:val="en-US"/>
        </w:rPr>
      </w:pPr>
      <w:r>
        <w:rPr>
          <w:rFonts w:cs="Arial"/>
          <w:lang w:val="en-US"/>
        </w:rPr>
        <w:t xml:space="preserve"> maintenance cost+   Major rebuilds</w:t>
      </w:r>
    </w:p>
    <w:p w14:paraId="3B73DB31" w14:textId="5C8F1E04" w:rsidR="00FE3D9C" w:rsidRDefault="00FE3D9C" w:rsidP="006C1D70">
      <w:pPr>
        <w:spacing w:line="360" w:lineRule="auto"/>
        <w:ind w:right="480"/>
        <w:rPr>
          <w:rFonts w:cs="Arial"/>
          <w:lang w:val="en-US"/>
        </w:rPr>
      </w:pPr>
      <w:r w:rsidRPr="00FE3D9C">
        <w:rPr>
          <w:rFonts w:cs="Arial"/>
          <w:lang w:val="en-US"/>
        </w:rPr>
        <w:t>Total cost</w:t>
      </w:r>
      <w:r>
        <w:rPr>
          <w:rFonts w:cs="Arial"/>
          <w:lang w:val="en-US"/>
        </w:rPr>
        <w:t xml:space="preserve"> (TC)</w:t>
      </w:r>
      <w:r w:rsidRPr="00FE3D9C">
        <w:rPr>
          <w:rFonts w:cs="Arial"/>
          <w:lang w:val="en-US"/>
        </w:rPr>
        <w:t>= Annual ownership cost (OC) + Annual operating cost (OPC)</w:t>
      </w:r>
    </w:p>
    <w:p w14:paraId="576458EC" w14:textId="77777777" w:rsidR="00780FB2" w:rsidRDefault="00780FB2" w:rsidP="00780FB2">
      <w:pPr>
        <w:spacing w:line="360" w:lineRule="auto"/>
        <w:ind w:left="3540" w:firstLine="708"/>
        <w:rPr>
          <w:rFonts w:cs="Arial"/>
          <w:lang w:val="en-US"/>
        </w:rPr>
      </w:pPr>
    </w:p>
    <w:p w14:paraId="3FB44561" w14:textId="4F4AB796" w:rsidR="00780FB2" w:rsidRPr="00CE7435" w:rsidRDefault="00A67507" w:rsidP="000445D5">
      <w:pPr>
        <w:pStyle w:val="Heading3"/>
        <w:rPr>
          <w:lang w:val="en-US"/>
        </w:rPr>
      </w:pPr>
      <w:bookmarkStart w:id="59" w:name="_Toc212546465"/>
      <w:r>
        <w:rPr>
          <w:lang w:val="en-US"/>
        </w:rPr>
        <w:lastRenderedPageBreak/>
        <w:t>Indicative cost distribution</w:t>
      </w:r>
      <w:bookmarkEnd w:id="59"/>
    </w:p>
    <w:p w14:paraId="4C042DF8" w14:textId="77777777" w:rsidR="00780FB2" w:rsidRPr="000B07FB" w:rsidRDefault="00780FB2" w:rsidP="00873FEC">
      <w:pPr>
        <w:spacing w:line="360" w:lineRule="auto"/>
        <w:jc w:val="right"/>
        <w:rPr>
          <w:rFonts w:cs="Arial"/>
          <w:sz w:val="20"/>
          <w:szCs w:val="20"/>
          <w:lang w:val="en-US"/>
        </w:rPr>
      </w:pPr>
    </w:p>
    <w:tbl>
      <w:tblPr>
        <w:tblStyle w:val="TableGrid"/>
        <w:tblW w:w="0" w:type="auto"/>
        <w:tblLook w:val="04A0" w:firstRow="1" w:lastRow="0" w:firstColumn="1" w:lastColumn="0" w:noHBand="0" w:noVBand="1"/>
      </w:tblPr>
      <w:tblGrid>
        <w:gridCol w:w="2880"/>
        <w:gridCol w:w="2880"/>
        <w:gridCol w:w="2880"/>
      </w:tblGrid>
      <w:tr w:rsidR="00675DEA" w:rsidRPr="000B07FB" w14:paraId="297A7108" w14:textId="77777777" w:rsidTr="002A62AD">
        <w:tc>
          <w:tcPr>
            <w:tcW w:w="2880" w:type="dxa"/>
          </w:tcPr>
          <w:p w14:paraId="0A7D04EB" w14:textId="77777777" w:rsidR="00675DEA" w:rsidRPr="000B07FB" w:rsidRDefault="00675DEA" w:rsidP="002A62AD">
            <w:pPr>
              <w:rPr>
                <w:rFonts w:cs="Arial"/>
                <w:sz w:val="20"/>
                <w:szCs w:val="20"/>
              </w:rPr>
            </w:pPr>
            <w:r w:rsidRPr="000B07FB">
              <w:rPr>
                <w:rFonts w:cs="Arial"/>
                <w:sz w:val="20"/>
                <w:szCs w:val="20"/>
              </w:rPr>
              <w:t xml:space="preserve">CAPEX </w:t>
            </w:r>
            <w:proofErr w:type="spellStart"/>
            <w:r w:rsidRPr="000B07FB">
              <w:rPr>
                <w:rFonts w:cs="Arial"/>
                <w:sz w:val="20"/>
                <w:szCs w:val="20"/>
              </w:rPr>
              <w:t>Component</w:t>
            </w:r>
            <w:proofErr w:type="spellEnd"/>
          </w:p>
        </w:tc>
        <w:tc>
          <w:tcPr>
            <w:tcW w:w="2880" w:type="dxa"/>
          </w:tcPr>
          <w:p w14:paraId="79325B9F" w14:textId="77777777" w:rsidR="00675DEA" w:rsidRPr="000B07FB" w:rsidRDefault="00675DEA" w:rsidP="002A62AD">
            <w:pPr>
              <w:rPr>
                <w:rFonts w:cs="Arial"/>
                <w:sz w:val="20"/>
                <w:szCs w:val="20"/>
              </w:rPr>
            </w:pPr>
            <w:proofErr w:type="spellStart"/>
            <w:r w:rsidRPr="000B07FB">
              <w:rPr>
                <w:rFonts w:cs="Arial"/>
                <w:sz w:val="20"/>
                <w:szCs w:val="20"/>
              </w:rPr>
              <w:t>Typical</w:t>
            </w:r>
            <w:proofErr w:type="spellEnd"/>
            <w:r w:rsidRPr="000B07FB">
              <w:rPr>
                <w:rFonts w:cs="Arial"/>
                <w:sz w:val="20"/>
                <w:szCs w:val="20"/>
              </w:rPr>
              <w:t xml:space="preserve"> Share (%)</w:t>
            </w:r>
          </w:p>
        </w:tc>
        <w:tc>
          <w:tcPr>
            <w:tcW w:w="2880" w:type="dxa"/>
          </w:tcPr>
          <w:p w14:paraId="1BF1E211" w14:textId="77777777" w:rsidR="00675DEA" w:rsidRPr="000B07FB" w:rsidRDefault="00675DEA" w:rsidP="002A62AD">
            <w:pPr>
              <w:rPr>
                <w:rFonts w:cs="Arial"/>
                <w:sz w:val="20"/>
                <w:szCs w:val="20"/>
              </w:rPr>
            </w:pPr>
            <w:r w:rsidRPr="000B07FB">
              <w:rPr>
                <w:rFonts w:cs="Arial"/>
                <w:sz w:val="20"/>
                <w:szCs w:val="20"/>
              </w:rPr>
              <w:t>Notes</w:t>
            </w:r>
          </w:p>
        </w:tc>
      </w:tr>
      <w:tr w:rsidR="00675DEA" w:rsidRPr="00645C4D" w14:paraId="7BB02C29" w14:textId="77777777" w:rsidTr="002A62AD">
        <w:tc>
          <w:tcPr>
            <w:tcW w:w="2880" w:type="dxa"/>
          </w:tcPr>
          <w:p w14:paraId="594F04FD" w14:textId="77777777" w:rsidR="00675DEA" w:rsidRPr="000B07FB" w:rsidRDefault="00675DEA" w:rsidP="002A62AD">
            <w:pPr>
              <w:rPr>
                <w:rFonts w:cs="Arial"/>
                <w:sz w:val="20"/>
                <w:szCs w:val="20"/>
              </w:rPr>
            </w:pPr>
            <w:proofErr w:type="spellStart"/>
            <w:r w:rsidRPr="000B07FB">
              <w:rPr>
                <w:rFonts w:cs="Arial"/>
                <w:sz w:val="20"/>
                <w:szCs w:val="20"/>
              </w:rPr>
              <w:t>Purchase</w:t>
            </w:r>
            <w:proofErr w:type="spellEnd"/>
            <w:r w:rsidRPr="000B07FB">
              <w:rPr>
                <w:rFonts w:cs="Arial"/>
                <w:sz w:val="20"/>
                <w:szCs w:val="20"/>
              </w:rPr>
              <w:t xml:space="preserve"> Price</w:t>
            </w:r>
          </w:p>
        </w:tc>
        <w:tc>
          <w:tcPr>
            <w:tcW w:w="2880" w:type="dxa"/>
          </w:tcPr>
          <w:p w14:paraId="477F49E2" w14:textId="77777777" w:rsidR="00675DEA" w:rsidRPr="000B07FB" w:rsidRDefault="00675DEA" w:rsidP="002A62AD">
            <w:pPr>
              <w:rPr>
                <w:rFonts w:cs="Arial"/>
                <w:sz w:val="20"/>
                <w:szCs w:val="20"/>
              </w:rPr>
            </w:pPr>
            <w:r w:rsidRPr="000B07FB">
              <w:rPr>
                <w:rFonts w:cs="Arial"/>
                <w:sz w:val="20"/>
                <w:szCs w:val="20"/>
              </w:rPr>
              <w:t>60–70%</w:t>
            </w:r>
          </w:p>
        </w:tc>
        <w:tc>
          <w:tcPr>
            <w:tcW w:w="2880" w:type="dxa"/>
          </w:tcPr>
          <w:p w14:paraId="7942331F" w14:textId="77777777" w:rsidR="00675DEA" w:rsidRPr="000B07FB" w:rsidRDefault="00675DEA" w:rsidP="002A62AD">
            <w:pPr>
              <w:rPr>
                <w:rFonts w:cs="Arial"/>
                <w:sz w:val="20"/>
                <w:szCs w:val="20"/>
                <w:lang w:val="en-US"/>
              </w:rPr>
            </w:pPr>
            <w:r w:rsidRPr="000B07FB">
              <w:rPr>
                <w:rFonts w:cs="Arial"/>
                <w:sz w:val="20"/>
                <w:szCs w:val="20"/>
                <w:lang w:val="en-US"/>
              </w:rPr>
              <w:t>Dominant, covers OEM supply of dragline</w:t>
            </w:r>
          </w:p>
        </w:tc>
      </w:tr>
      <w:tr w:rsidR="00675DEA" w:rsidRPr="00645C4D" w14:paraId="467BD978" w14:textId="77777777" w:rsidTr="002A62AD">
        <w:tc>
          <w:tcPr>
            <w:tcW w:w="2880" w:type="dxa"/>
          </w:tcPr>
          <w:p w14:paraId="309B237F" w14:textId="77777777" w:rsidR="00675DEA" w:rsidRPr="000B07FB" w:rsidRDefault="00675DEA" w:rsidP="002A62AD">
            <w:pPr>
              <w:rPr>
                <w:rFonts w:cs="Arial"/>
                <w:sz w:val="20"/>
                <w:szCs w:val="20"/>
              </w:rPr>
            </w:pPr>
            <w:r w:rsidRPr="000B07FB">
              <w:rPr>
                <w:rFonts w:cs="Arial"/>
                <w:sz w:val="20"/>
                <w:szCs w:val="20"/>
              </w:rPr>
              <w:t>Shipping &amp; Transport</w:t>
            </w:r>
          </w:p>
        </w:tc>
        <w:tc>
          <w:tcPr>
            <w:tcW w:w="2880" w:type="dxa"/>
          </w:tcPr>
          <w:p w14:paraId="4AAD89B1" w14:textId="77777777" w:rsidR="00675DEA" w:rsidRPr="000B07FB" w:rsidRDefault="00675DEA" w:rsidP="002A62AD">
            <w:pPr>
              <w:rPr>
                <w:rFonts w:cs="Arial"/>
                <w:sz w:val="20"/>
                <w:szCs w:val="20"/>
              </w:rPr>
            </w:pPr>
            <w:r w:rsidRPr="000B07FB">
              <w:rPr>
                <w:rFonts w:cs="Arial"/>
                <w:sz w:val="20"/>
                <w:szCs w:val="20"/>
              </w:rPr>
              <w:t>5–10%</w:t>
            </w:r>
          </w:p>
        </w:tc>
        <w:tc>
          <w:tcPr>
            <w:tcW w:w="2880" w:type="dxa"/>
          </w:tcPr>
          <w:p w14:paraId="7E881ADF" w14:textId="77777777" w:rsidR="00675DEA" w:rsidRPr="000B07FB" w:rsidRDefault="00675DEA" w:rsidP="002A62AD">
            <w:pPr>
              <w:rPr>
                <w:rFonts w:cs="Arial"/>
                <w:sz w:val="20"/>
                <w:szCs w:val="20"/>
                <w:lang w:val="en-US"/>
              </w:rPr>
            </w:pPr>
            <w:r w:rsidRPr="000B07FB">
              <w:rPr>
                <w:rFonts w:cs="Arial"/>
                <w:sz w:val="20"/>
                <w:szCs w:val="20"/>
                <w:lang w:val="en-US"/>
              </w:rPr>
              <w:t>Depends on distance, import duties</w:t>
            </w:r>
          </w:p>
        </w:tc>
      </w:tr>
      <w:tr w:rsidR="00675DEA" w:rsidRPr="00645C4D" w14:paraId="23B7495B" w14:textId="77777777" w:rsidTr="002A62AD">
        <w:tc>
          <w:tcPr>
            <w:tcW w:w="2880" w:type="dxa"/>
          </w:tcPr>
          <w:p w14:paraId="18529F32" w14:textId="77777777" w:rsidR="00675DEA" w:rsidRPr="000B07FB" w:rsidRDefault="00675DEA" w:rsidP="002A62AD">
            <w:pPr>
              <w:rPr>
                <w:rFonts w:cs="Arial"/>
                <w:sz w:val="20"/>
                <w:szCs w:val="20"/>
              </w:rPr>
            </w:pPr>
            <w:proofErr w:type="spellStart"/>
            <w:r w:rsidRPr="000B07FB">
              <w:rPr>
                <w:rFonts w:cs="Arial"/>
                <w:sz w:val="20"/>
                <w:szCs w:val="20"/>
              </w:rPr>
              <w:t>Erection</w:t>
            </w:r>
            <w:proofErr w:type="spellEnd"/>
            <w:r w:rsidRPr="000B07FB">
              <w:rPr>
                <w:rFonts w:cs="Arial"/>
                <w:sz w:val="20"/>
                <w:szCs w:val="20"/>
              </w:rPr>
              <w:t xml:space="preserve"> &amp; Assembly</w:t>
            </w:r>
          </w:p>
        </w:tc>
        <w:tc>
          <w:tcPr>
            <w:tcW w:w="2880" w:type="dxa"/>
          </w:tcPr>
          <w:p w14:paraId="34B20965" w14:textId="77777777" w:rsidR="00675DEA" w:rsidRPr="000B07FB" w:rsidRDefault="00675DEA" w:rsidP="002A62AD">
            <w:pPr>
              <w:rPr>
                <w:rFonts w:cs="Arial"/>
                <w:sz w:val="20"/>
                <w:szCs w:val="20"/>
              </w:rPr>
            </w:pPr>
            <w:r w:rsidRPr="000B07FB">
              <w:rPr>
                <w:rFonts w:cs="Arial"/>
                <w:sz w:val="20"/>
                <w:szCs w:val="20"/>
              </w:rPr>
              <w:t>10–15%</w:t>
            </w:r>
          </w:p>
        </w:tc>
        <w:tc>
          <w:tcPr>
            <w:tcW w:w="2880" w:type="dxa"/>
          </w:tcPr>
          <w:p w14:paraId="2D1F456E" w14:textId="77777777" w:rsidR="00675DEA" w:rsidRPr="000B07FB" w:rsidRDefault="00675DEA" w:rsidP="002A62AD">
            <w:pPr>
              <w:rPr>
                <w:rFonts w:cs="Arial"/>
                <w:sz w:val="20"/>
                <w:szCs w:val="20"/>
                <w:lang w:val="en-US"/>
              </w:rPr>
            </w:pPr>
            <w:r w:rsidRPr="000B07FB">
              <w:rPr>
                <w:rFonts w:cs="Arial"/>
                <w:sz w:val="20"/>
                <w:szCs w:val="20"/>
                <w:lang w:val="en-US"/>
              </w:rPr>
              <w:t>High due to site complexity and long erection cycle</w:t>
            </w:r>
          </w:p>
        </w:tc>
      </w:tr>
      <w:tr w:rsidR="00675DEA" w:rsidRPr="000B07FB" w14:paraId="5EA1170B" w14:textId="77777777" w:rsidTr="002A62AD">
        <w:tc>
          <w:tcPr>
            <w:tcW w:w="2880" w:type="dxa"/>
          </w:tcPr>
          <w:p w14:paraId="4985EAF8" w14:textId="77777777" w:rsidR="00675DEA" w:rsidRPr="000B07FB" w:rsidRDefault="00675DEA" w:rsidP="002A62AD">
            <w:pPr>
              <w:rPr>
                <w:rFonts w:cs="Arial"/>
                <w:sz w:val="20"/>
                <w:szCs w:val="20"/>
              </w:rPr>
            </w:pPr>
            <w:proofErr w:type="spellStart"/>
            <w:r w:rsidRPr="000B07FB">
              <w:rPr>
                <w:rFonts w:cs="Arial"/>
                <w:sz w:val="20"/>
                <w:szCs w:val="20"/>
              </w:rPr>
              <w:t>Civil</w:t>
            </w:r>
            <w:proofErr w:type="spellEnd"/>
            <w:r w:rsidRPr="000B07FB">
              <w:rPr>
                <w:rFonts w:cs="Arial"/>
                <w:sz w:val="20"/>
                <w:szCs w:val="20"/>
              </w:rPr>
              <w:t xml:space="preserve"> Works &amp; </w:t>
            </w:r>
            <w:proofErr w:type="spellStart"/>
            <w:r w:rsidRPr="000B07FB">
              <w:rPr>
                <w:rFonts w:cs="Arial"/>
                <w:sz w:val="20"/>
                <w:szCs w:val="20"/>
              </w:rPr>
              <w:t>Infra</w:t>
            </w:r>
            <w:proofErr w:type="spellEnd"/>
          </w:p>
        </w:tc>
        <w:tc>
          <w:tcPr>
            <w:tcW w:w="2880" w:type="dxa"/>
          </w:tcPr>
          <w:p w14:paraId="31940DCD" w14:textId="77777777" w:rsidR="00675DEA" w:rsidRPr="000B07FB" w:rsidRDefault="00675DEA" w:rsidP="002A62AD">
            <w:pPr>
              <w:rPr>
                <w:rFonts w:cs="Arial"/>
                <w:sz w:val="20"/>
                <w:szCs w:val="20"/>
              </w:rPr>
            </w:pPr>
            <w:r w:rsidRPr="000B07FB">
              <w:rPr>
                <w:rFonts w:cs="Arial"/>
                <w:sz w:val="20"/>
                <w:szCs w:val="20"/>
              </w:rPr>
              <w:t>5–8%</w:t>
            </w:r>
          </w:p>
        </w:tc>
        <w:tc>
          <w:tcPr>
            <w:tcW w:w="2880" w:type="dxa"/>
          </w:tcPr>
          <w:p w14:paraId="17E245EB" w14:textId="77777777" w:rsidR="00675DEA" w:rsidRPr="000B07FB" w:rsidRDefault="00675DEA" w:rsidP="002A62AD">
            <w:pPr>
              <w:rPr>
                <w:rFonts w:cs="Arial"/>
                <w:sz w:val="20"/>
                <w:szCs w:val="20"/>
              </w:rPr>
            </w:pPr>
            <w:proofErr w:type="spellStart"/>
            <w:r w:rsidRPr="000B07FB">
              <w:rPr>
                <w:rFonts w:cs="Arial"/>
                <w:sz w:val="20"/>
                <w:szCs w:val="20"/>
              </w:rPr>
              <w:t>Substations</w:t>
            </w:r>
            <w:proofErr w:type="spellEnd"/>
            <w:r w:rsidRPr="000B07FB">
              <w:rPr>
                <w:rFonts w:cs="Arial"/>
                <w:sz w:val="20"/>
                <w:szCs w:val="20"/>
              </w:rPr>
              <w:t xml:space="preserve">, </w:t>
            </w:r>
            <w:proofErr w:type="spellStart"/>
            <w:r w:rsidRPr="000B07FB">
              <w:rPr>
                <w:rFonts w:cs="Arial"/>
                <w:sz w:val="20"/>
                <w:szCs w:val="20"/>
              </w:rPr>
              <w:t>pads</w:t>
            </w:r>
            <w:proofErr w:type="spellEnd"/>
            <w:r w:rsidRPr="000B07FB">
              <w:rPr>
                <w:rFonts w:cs="Arial"/>
                <w:sz w:val="20"/>
                <w:szCs w:val="20"/>
              </w:rPr>
              <w:t xml:space="preserve">, </w:t>
            </w:r>
            <w:proofErr w:type="spellStart"/>
            <w:r w:rsidRPr="000B07FB">
              <w:rPr>
                <w:rFonts w:cs="Arial"/>
                <w:sz w:val="20"/>
                <w:szCs w:val="20"/>
              </w:rPr>
              <w:t>roads</w:t>
            </w:r>
            <w:proofErr w:type="spellEnd"/>
            <w:r w:rsidRPr="000B07FB">
              <w:rPr>
                <w:rFonts w:cs="Arial"/>
                <w:sz w:val="20"/>
                <w:szCs w:val="20"/>
              </w:rPr>
              <w:t xml:space="preserve">, </w:t>
            </w:r>
            <w:proofErr w:type="spellStart"/>
            <w:r w:rsidRPr="000B07FB">
              <w:rPr>
                <w:rFonts w:cs="Arial"/>
                <w:sz w:val="20"/>
                <w:szCs w:val="20"/>
              </w:rPr>
              <w:t>drainage</w:t>
            </w:r>
            <w:proofErr w:type="spellEnd"/>
          </w:p>
        </w:tc>
      </w:tr>
      <w:tr w:rsidR="00675DEA" w:rsidRPr="000B07FB" w14:paraId="4CC79CE1" w14:textId="77777777" w:rsidTr="002A62AD">
        <w:trPr>
          <w:trHeight w:val="75"/>
        </w:trPr>
        <w:tc>
          <w:tcPr>
            <w:tcW w:w="2880" w:type="dxa"/>
          </w:tcPr>
          <w:p w14:paraId="64FDF68F" w14:textId="77777777" w:rsidR="00675DEA" w:rsidRPr="000B07FB" w:rsidRDefault="00675DEA" w:rsidP="002A62AD">
            <w:pPr>
              <w:rPr>
                <w:rFonts w:cs="Arial"/>
                <w:sz w:val="20"/>
                <w:szCs w:val="20"/>
              </w:rPr>
            </w:pPr>
            <w:proofErr w:type="spellStart"/>
            <w:r w:rsidRPr="000B07FB">
              <w:rPr>
                <w:rFonts w:cs="Arial"/>
                <w:sz w:val="20"/>
                <w:szCs w:val="20"/>
              </w:rPr>
              <w:t>Commissioning</w:t>
            </w:r>
            <w:proofErr w:type="spellEnd"/>
            <w:r w:rsidRPr="000B07FB">
              <w:rPr>
                <w:rFonts w:cs="Arial"/>
                <w:sz w:val="20"/>
                <w:szCs w:val="20"/>
              </w:rPr>
              <w:t xml:space="preserve"> &amp; </w:t>
            </w:r>
            <w:proofErr w:type="spellStart"/>
            <w:r w:rsidRPr="000B07FB">
              <w:rPr>
                <w:rFonts w:cs="Arial"/>
                <w:sz w:val="20"/>
                <w:szCs w:val="20"/>
              </w:rPr>
              <w:t>Testing</w:t>
            </w:r>
            <w:proofErr w:type="spellEnd"/>
          </w:p>
        </w:tc>
        <w:tc>
          <w:tcPr>
            <w:tcW w:w="2880" w:type="dxa"/>
          </w:tcPr>
          <w:p w14:paraId="7DE8A58F" w14:textId="77777777" w:rsidR="00675DEA" w:rsidRPr="000B07FB" w:rsidRDefault="00675DEA" w:rsidP="002A62AD">
            <w:pPr>
              <w:rPr>
                <w:rFonts w:cs="Arial"/>
                <w:sz w:val="20"/>
                <w:szCs w:val="20"/>
              </w:rPr>
            </w:pPr>
            <w:r w:rsidRPr="000B07FB">
              <w:rPr>
                <w:rFonts w:cs="Arial"/>
                <w:sz w:val="20"/>
                <w:szCs w:val="20"/>
              </w:rPr>
              <w:t>2–3%</w:t>
            </w:r>
          </w:p>
        </w:tc>
        <w:tc>
          <w:tcPr>
            <w:tcW w:w="2880" w:type="dxa"/>
          </w:tcPr>
          <w:p w14:paraId="61246871" w14:textId="77777777" w:rsidR="00675DEA" w:rsidRPr="000B07FB" w:rsidRDefault="00675DEA" w:rsidP="002A62AD">
            <w:pPr>
              <w:rPr>
                <w:rFonts w:cs="Arial"/>
                <w:sz w:val="20"/>
                <w:szCs w:val="20"/>
              </w:rPr>
            </w:pPr>
            <w:r w:rsidRPr="000B07FB">
              <w:rPr>
                <w:rFonts w:cs="Arial"/>
                <w:sz w:val="20"/>
                <w:szCs w:val="20"/>
              </w:rPr>
              <w:t xml:space="preserve">Trial </w:t>
            </w:r>
            <w:proofErr w:type="spellStart"/>
            <w:r w:rsidRPr="000B07FB">
              <w:rPr>
                <w:rFonts w:cs="Arial"/>
                <w:sz w:val="20"/>
                <w:szCs w:val="20"/>
              </w:rPr>
              <w:t>runs</w:t>
            </w:r>
            <w:proofErr w:type="spellEnd"/>
            <w:r w:rsidRPr="000B07FB">
              <w:rPr>
                <w:rFonts w:cs="Arial"/>
                <w:sz w:val="20"/>
                <w:szCs w:val="20"/>
              </w:rPr>
              <w:t xml:space="preserve">, </w:t>
            </w:r>
            <w:proofErr w:type="spellStart"/>
            <w:r w:rsidRPr="000B07FB">
              <w:rPr>
                <w:rFonts w:cs="Arial"/>
                <w:sz w:val="20"/>
                <w:szCs w:val="20"/>
              </w:rPr>
              <w:t>reliability</w:t>
            </w:r>
            <w:proofErr w:type="spellEnd"/>
            <w:r w:rsidRPr="000B07FB">
              <w:rPr>
                <w:rFonts w:cs="Arial"/>
                <w:sz w:val="20"/>
                <w:szCs w:val="20"/>
              </w:rPr>
              <w:t xml:space="preserve"> </w:t>
            </w:r>
            <w:proofErr w:type="spellStart"/>
            <w:r w:rsidRPr="000B07FB">
              <w:rPr>
                <w:rFonts w:cs="Arial"/>
                <w:sz w:val="20"/>
                <w:szCs w:val="20"/>
              </w:rPr>
              <w:t>checks</w:t>
            </w:r>
            <w:proofErr w:type="spellEnd"/>
          </w:p>
        </w:tc>
      </w:tr>
    </w:tbl>
    <w:p w14:paraId="37BFC856" w14:textId="77777777" w:rsidR="005B0D77" w:rsidRPr="000B07FB" w:rsidRDefault="005B0D77" w:rsidP="00780FB2">
      <w:pPr>
        <w:spacing w:line="360" w:lineRule="auto"/>
        <w:ind w:right="480"/>
        <w:rPr>
          <w:rFonts w:cs="Arial"/>
          <w:sz w:val="20"/>
          <w:szCs w:val="20"/>
          <w:lang w:val="en-US"/>
        </w:rPr>
      </w:pPr>
    </w:p>
    <w:tbl>
      <w:tblPr>
        <w:tblStyle w:val="TableGrid"/>
        <w:tblW w:w="0" w:type="auto"/>
        <w:tblLook w:val="04A0" w:firstRow="1" w:lastRow="0" w:firstColumn="1" w:lastColumn="0" w:noHBand="0" w:noVBand="1"/>
      </w:tblPr>
      <w:tblGrid>
        <w:gridCol w:w="2880"/>
        <w:gridCol w:w="2880"/>
        <w:gridCol w:w="2880"/>
      </w:tblGrid>
      <w:tr w:rsidR="000C23EA" w:rsidRPr="000B07FB" w14:paraId="0B1E38D3" w14:textId="77777777" w:rsidTr="002A62AD">
        <w:tc>
          <w:tcPr>
            <w:tcW w:w="2880" w:type="dxa"/>
          </w:tcPr>
          <w:p w14:paraId="02200821" w14:textId="51359638" w:rsidR="000C23EA" w:rsidRPr="000B07FB" w:rsidRDefault="000C23EA" w:rsidP="002A62AD">
            <w:pPr>
              <w:rPr>
                <w:rFonts w:cs="Arial"/>
                <w:sz w:val="20"/>
                <w:szCs w:val="20"/>
              </w:rPr>
            </w:pPr>
            <w:proofErr w:type="spellStart"/>
            <w:r w:rsidRPr="000B07FB">
              <w:rPr>
                <w:rFonts w:cs="Arial"/>
                <w:sz w:val="20"/>
                <w:szCs w:val="20"/>
              </w:rPr>
              <w:t>Component</w:t>
            </w:r>
            <w:proofErr w:type="spellEnd"/>
            <w:r w:rsidRPr="000B07FB">
              <w:rPr>
                <w:rFonts w:cs="Arial"/>
                <w:sz w:val="20"/>
                <w:szCs w:val="20"/>
              </w:rPr>
              <w:t xml:space="preserve"> IIT</w:t>
            </w:r>
          </w:p>
        </w:tc>
        <w:tc>
          <w:tcPr>
            <w:tcW w:w="2880" w:type="dxa"/>
          </w:tcPr>
          <w:p w14:paraId="21E49E40" w14:textId="77777777" w:rsidR="000C23EA" w:rsidRPr="000B07FB" w:rsidRDefault="000C23EA" w:rsidP="002A62AD">
            <w:pPr>
              <w:rPr>
                <w:rFonts w:cs="Arial"/>
                <w:sz w:val="20"/>
                <w:szCs w:val="20"/>
              </w:rPr>
            </w:pPr>
            <w:r w:rsidRPr="000B07FB">
              <w:rPr>
                <w:rFonts w:cs="Arial"/>
                <w:sz w:val="20"/>
                <w:szCs w:val="20"/>
              </w:rPr>
              <w:t xml:space="preserve">General </w:t>
            </w:r>
            <w:proofErr w:type="spellStart"/>
            <w:r w:rsidRPr="000B07FB">
              <w:rPr>
                <w:rFonts w:cs="Arial"/>
                <w:sz w:val="20"/>
                <w:szCs w:val="20"/>
              </w:rPr>
              <w:t>Consideration</w:t>
            </w:r>
            <w:proofErr w:type="spellEnd"/>
          </w:p>
        </w:tc>
        <w:tc>
          <w:tcPr>
            <w:tcW w:w="2880" w:type="dxa"/>
          </w:tcPr>
          <w:p w14:paraId="5A97C2EF" w14:textId="77777777" w:rsidR="000C23EA" w:rsidRPr="000B07FB" w:rsidRDefault="000C23EA" w:rsidP="002A62AD">
            <w:pPr>
              <w:rPr>
                <w:rFonts w:cs="Arial"/>
                <w:sz w:val="20"/>
                <w:szCs w:val="20"/>
              </w:rPr>
            </w:pPr>
            <w:proofErr w:type="spellStart"/>
            <w:r w:rsidRPr="000B07FB">
              <w:rPr>
                <w:rFonts w:cs="Arial"/>
                <w:sz w:val="20"/>
                <w:szCs w:val="20"/>
              </w:rPr>
              <w:t>Typical</w:t>
            </w:r>
            <w:proofErr w:type="spellEnd"/>
            <w:r w:rsidRPr="000B07FB">
              <w:rPr>
                <w:rFonts w:cs="Arial"/>
                <w:sz w:val="20"/>
                <w:szCs w:val="20"/>
              </w:rPr>
              <w:t xml:space="preserve"> </w:t>
            </w:r>
            <w:proofErr w:type="spellStart"/>
            <w:r w:rsidRPr="000B07FB">
              <w:rPr>
                <w:rFonts w:cs="Arial"/>
                <w:sz w:val="20"/>
                <w:szCs w:val="20"/>
              </w:rPr>
              <w:t>Percentage</w:t>
            </w:r>
            <w:proofErr w:type="spellEnd"/>
            <w:r w:rsidRPr="000B07FB">
              <w:rPr>
                <w:rFonts w:cs="Arial"/>
                <w:sz w:val="20"/>
                <w:szCs w:val="20"/>
              </w:rPr>
              <w:t xml:space="preserve"> Range</w:t>
            </w:r>
          </w:p>
        </w:tc>
      </w:tr>
      <w:tr w:rsidR="000C23EA" w:rsidRPr="000B07FB" w14:paraId="25F2F1C0" w14:textId="77777777" w:rsidTr="002A62AD">
        <w:tc>
          <w:tcPr>
            <w:tcW w:w="2880" w:type="dxa"/>
          </w:tcPr>
          <w:p w14:paraId="21769CA5" w14:textId="77777777" w:rsidR="000C23EA" w:rsidRPr="000B07FB" w:rsidRDefault="000C23EA" w:rsidP="002A62AD">
            <w:pPr>
              <w:rPr>
                <w:rFonts w:cs="Arial"/>
                <w:sz w:val="20"/>
                <w:szCs w:val="20"/>
              </w:rPr>
            </w:pPr>
            <w:r w:rsidRPr="000B07FB">
              <w:rPr>
                <w:rFonts w:cs="Arial"/>
                <w:sz w:val="20"/>
                <w:szCs w:val="20"/>
              </w:rPr>
              <w:t>Interest</w:t>
            </w:r>
          </w:p>
        </w:tc>
        <w:tc>
          <w:tcPr>
            <w:tcW w:w="2880" w:type="dxa"/>
          </w:tcPr>
          <w:p w14:paraId="5E641CF0" w14:textId="77777777" w:rsidR="000C23EA" w:rsidRPr="000B07FB" w:rsidRDefault="000C23EA" w:rsidP="002A62AD">
            <w:pPr>
              <w:rPr>
                <w:rFonts w:cs="Arial"/>
                <w:sz w:val="20"/>
                <w:szCs w:val="20"/>
                <w:lang w:val="en-US"/>
              </w:rPr>
            </w:pPr>
            <w:r w:rsidRPr="000B07FB">
              <w:rPr>
                <w:rFonts w:cs="Arial"/>
                <w:sz w:val="20"/>
                <w:szCs w:val="20"/>
                <w:lang w:val="en-US"/>
              </w:rPr>
              <w:t>Cost of capital or opportunity cost; usually based on WACC or RBI lending rate.</w:t>
            </w:r>
          </w:p>
        </w:tc>
        <w:tc>
          <w:tcPr>
            <w:tcW w:w="2880" w:type="dxa"/>
          </w:tcPr>
          <w:p w14:paraId="41B70977" w14:textId="77777777" w:rsidR="000C23EA" w:rsidRPr="000B07FB" w:rsidRDefault="000C23EA" w:rsidP="002A62AD">
            <w:pPr>
              <w:rPr>
                <w:rFonts w:cs="Arial"/>
                <w:sz w:val="20"/>
                <w:szCs w:val="20"/>
              </w:rPr>
            </w:pPr>
            <w:r w:rsidRPr="000B07FB">
              <w:rPr>
                <w:rFonts w:cs="Arial"/>
                <w:sz w:val="20"/>
                <w:szCs w:val="20"/>
              </w:rPr>
              <w:t>8–12 %</w:t>
            </w:r>
          </w:p>
        </w:tc>
      </w:tr>
      <w:tr w:rsidR="000C23EA" w:rsidRPr="000B07FB" w14:paraId="49AC7AB2" w14:textId="77777777" w:rsidTr="002A62AD">
        <w:tc>
          <w:tcPr>
            <w:tcW w:w="2880" w:type="dxa"/>
          </w:tcPr>
          <w:p w14:paraId="74310C38" w14:textId="77777777" w:rsidR="000C23EA" w:rsidRPr="000B07FB" w:rsidRDefault="000C23EA" w:rsidP="002A62AD">
            <w:pPr>
              <w:rPr>
                <w:rFonts w:cs="Arial"/>
                <w:sz w:val="20"/>
                <w:szCs w:val="20"/>
              </w:rPr>
            </w:pPr>
            <w:r w:rsidRPr="000B07FB">
              <w:rPr>
                <w:rFonts w:cs="Arial"/>
                <w:sz w:val="20"/>
                <w:szCs w:val="20"/>
              </w:rPr>
              <w:t>Insurance</w:t>
            </w:r>
          </w:p>
        </w:tc>
        <w:tc>
          <w:tcPr>
            <w:tcW w:w="2880" w:type="dxa"/>
          </w:tcPr>
          <w:p w14:paraId="18AEA666" w14:textId="77777777" w:rsidR="000C23EA" w:rsidRPr="000B07FB" w:rsidRDefault="000C23EA" w:rsidP="002A62AD">
            <w:pPr>
              <w:rPr>
                <w:rFonts w:cs="Arial"/>
                <w:sz w:val="20"/>
                <w:szCs w:val="20"/>
                <w:lang w:val="en-US"/>
              </w:rPr>
            </w:pPr>
            <w:r w:rsidRPr="000B07FB">
              <w:rPr>
                <w:rFonts w:cs="Arial"/>
                <w:sz w:val="20"/>
                <w:szCs w:val="20"/>
                <w:lang w:val="en-US"/>
              </w:rPr>
              <w:t>Annual premium for coverage against damage, accidents, natural hazards.</w:t>
            </w:r>
          </w:p>
        </w:tc>
        <w:tc>
          <w:tcPr>
            <w:tcW w:w="2880" w:type="dxa"/>
          </w:tcPr>
          <w:p w14:paraId="7F3259D0" w14:textId="77777777" w:rsidR="000C23EA" w:rsidRPr="000B07FB" w:rsidRDefault="000C23EA" w:rsidP="002A62AD">
            <w:pPr>
              <w:rPr>
                <w:rFonts w:cs="Arial"/>
                <w:sz w:val="20"/>
                <w:szCs w:val="20"/>
              </w:rPr>
            </w:pPr>
            <w:r w:rsidRPr="000B07FB">
              <w:rPr>
                <w:rFonts w:cs="Arial"/>
                <w:sz w:val="20"/>
                <w:szCs w:val="20"/>
              </w:rPr>
              <w:t>0.5–1.5 %</w:t>
            </w:r>
          </w:p>
        </w:tc>
      </w:tr>
      <w:tr w:rsidR="000C23EA" w:rsidRPr="000B07FB" w14:paraId="763285F8" w14:textId="77777777" w:rsidTr="002A62AD">
        <w:tc>
          <w:tcPr>
            <w:tcW w:w="2880" w:type="dxa"/>
          </w:tcPr>
          <w:p w14:paraId="78EBDB7F" w14:textId="77777777" w:rsidR="000C23EA" w:rsidRPr="000B07FB" w:rsidRDefault="000C23EA" w:rsidP="002A62AD">
            <w:pPr>
              <w:rPr>
                <w:rFonts w:cs="Arial"/>
                <w:sz w:val="20"/>
                <w:szCs w:val="20"/>
              </w:rPr>
            </w:pPr>
            <w:proofErr w:type="spellStart"/>
            <w:r w:rsidRPr="000B07FB">
              <w:rPr>
                <w:rFonts w:cs="Arial"/>
                <w:sz w:val="20"/>
                <w:szCs w:val="20"/>
              </w:rPr>
              <w:t>Taxes</w:t>
            </w:r>
            <w:proofErr w:type="spellEnd"/>
          </w:p>
        </w:tc>
        <w:tc>
          <w:tcPr>
            <w:tcW w:w="2880" w:type="dxa"/>
          </w:tcPr>
          <w:p w14:paraId="0B50995E" w14:textId="77777777" w:rsidR="000C23EA" w:rsidRPr="000B07FB" w:rsidRDefault="000C23EA" w:rsidP="002A62AD">
            <w:pPr>
              <w:rPr>
                <w:rFonts w:cs="Arial"/>
                <w:sz w:val="20"/>
                <w:szCs w:val="20"/>
                <w:lang w:val="en-US"/>
              </w:rPr>
            </w:pPr>
            <w:r w:rsidRPr="000B07FB">
              <w:rPr>
                <w:rFonts w:cs="Arial"/>
                <w:sz w:val="20"/>
                <w:szCs w:val="20"/>
                <w:lang w:val="en-US"/>
              </w:rPr>
              <w:t>Statutory levies, machinery/property tax, GST on insurance.</w:t>
            </w:r>
          </w:p>
        </w:tc>
        <w:tc>
          <w:tcPr>
            <w:tcW w:w="2880" w:type="dxa"/>
          </w:tcPr>
          <w:p w14:paraId="2E1852F0" w14:textId="77777777" w:rsidR="000C23EA" w:rsidRPr="000B07FB" w:rsidRDefault="000C23EA" w:rsidP="002A62AD">
            <w:pPr>
              <w:rPr>
                <w:rFonts w:cs="Arial"/>
                <w:sz w:val="20"/>
                <w:szCs w:val="20"/>
              </w:rPr>
            </w:pPr>
            <w:r w:rsidRPr="000B07FB">
              <w:rPr>
                <w:rFonts w:cs="Arial"/>
                <w:sz w:val="20"/>
                <w:szCs w:val="20"/>
              </w:rPr>
              <w:t>1–2 %</w:t>
            </w:r>
          </w:p>
        </w:tc>
      </w:tr>
      <w:tr w:rsidR="000C23EA" w:rsidRPr="000B07FB" w14:paraId="301EB39E" w14:textId="77777777" w:rsidTr="002A62AD">
        <w:tc>
          <w:tcPr>
            <w:tcW w:w="2880" w:type="dxa"/>
          </w:tcPr>
          <w:p w14:paraId="0B4A718F" w14:textId="77777777" w:rsidR="000C23EA" w:rsidRPr="000B07FB" w:rsidRDefault="000C23EA" w:rsidP="002A62AD">
            <w:pPr>
              <w:rPr>
                <w:rFonts w:cs="Arial"/>
                <w:sz w:val="20"/>
                <w:szCs w:val="20"/>
              </w:rPr>
            </w:pPr>
            <w:proofErr w:type="spellStart"/>
            <w:r w:rsidRPr="000B07FB">
              <w:rPr>
                <w:rFonts w:cs="Arial"/>
                <w:sz w:val="20"/>
                <w:szCs w:val="20"/>
              </w:rPr>
              <w:t>Bundled</w:t>
            </w:r>
            <w:proofErr w:type="spellEnd"/>
            <w:r w:rsidRPr="000B07FB">
              <w:rPr>
                <w:rFonts w:cs="Arial"/>
                <w:sz w:val="20"/>
                <w:szCs w:val="20"/>
              </w:rPr>
              <w:t xml:space="preserve"> IIT (India)</w:t>
            </w:r>
          </w:p>
        </w:tc>
        <w:tc>
          <w:tcPr>
            <w:tcW w:w="2880" w:type="dxa"/>
          </w:tcPr>
          <w:p w14:paraId="41F3352B" w14:textId="77777777" w:rsidR="000C23EA" w:rsidRPr="000B07FB" w:rsidRDefault="000C23EA" w:rsidP="002A62AD">
            <w:pPr>
              <w:rPr>
                <w:rFonts w:cs="Arial"/>
                <w:sz w:val="20"/>
                <w:szCs w:val="20"/>
                <w:lang w:val="en-US"/>
              </w:rPr>
            </w:pPr>
            <w:r w:rsidRPr="000B07FB">
              <w:rPr>
                <w:rFonts w:cs="Arial"/>
                <w:sz w:val="20"/>
                <w:szCs w:val="20"/>
                <w:lang w:val="en-US"/>
              </w:rPr>
              <w:t>CMPDI/CIL apply a flat rate instead of separating components.</w:t>
            </w:r>
          </w:p>
        </w:tc>
        <w:tc>
          <w:tcPr>
            <w:tcW w:w="2880" w:type="dxa"/>
          </w:tcPr>
          <w:p w14:paraId="2A4B91A2" w14:textId="77777777" w:rsidR="000C23EA" w:rsidRPr="000B07FB" w:rsidRDefault="000C23EA" w:rsidP="002A62AD">
            <w:pPr>
              <w:rPr>
                <w:rFonts w:cs="Arial"/>
                <w:sz w:val="20"/>
                <w:szCs w:val="20"/>
              </w:rPr>
            </w:pPr>
            <w:r w:rsidRPr="000B07FB">
              <w:rPr>
                <w:rFonts w:cs="Arial"/>
                <w:sz w:val="20"/>
                <w:szCs w:val="20"/>
              </w:rPr>
              <w:t>10–15 % (</w:t>
            </w:r>
            <w:proofErr w:type="spellStart"/>
            <w:r w:rsidRPr="000B07FB">
              <w:rPr>
                <w:rFonts w:cs="Arial"/>
                <w:sz w:val="20"/>
                <w:szCs w:val="20"/>
              </w:rPr>
              <w:t>combined</w:t>
            </w:r>
            <w:proofErr w:type="spellEnd"/>
            <w:r w:rsidRPr="000B07FB">
              <w:rPr>
                <w:rFonts w:cs="Arial"/>
                <w:sz w:val="20"/>
                <w:szCs w:val="20"/>
              </w:rPr>
              <w:t>)</w:t>
            </w:r>
          </w:p>
        </w:tc>
      </w:tr>
    </w:tbl>
    <w:p w14:paraId="4B07B7B9" w14:textId="77777777" w:rsidR="000C23EA" w:rsidRPr="005846B5" w:rsidRDefault="000C23EA" w:rsidP="00780FB2">
      <w:pPr>
        <w:spacing w:line="360" w:lineRule="auto"/>
        <w:ind w:right="480"/>
        <w:rPr>
          <w:rFonts w:cs="Arial"/>
          <w:sz w:val="20"/>
          <w:szCs w:val="20"/>
          <w:lang w:val="en-US"/>
        </w:rPr>
      </w:pPr>
    </w:p>
    <w:p w14:paraId="6DD0E965" w14:textId="77777777" w:rsidR="003D4C75" w:rsidRPr="000B07FB" w:rsidRDefault="003D4C75" w:rsidP="002B0BC0">
      <w:pPr>
        <w:spacing w:line="360" w:lineRule="auto"/>
        <w:ind w:left="3540" w:firstLine="708"/>
        <w:rPr>
          <w:rFonts w:cs="Arial"/>
          <w:sz w:val="20"/>
          <w:szCs w:val="20"/>
          <w:lang w:val="en-US"/>
        </w:rPr>
      </w:pPr>
    </w:p>
    <w:tbl>
      <w:tblPr>
        <w:tblStyle w:val="TableGrid"/>
        <w:tblW w:w="9209" w:type="dxa"/>
        <w:tblLook w:val="04A0" w:firstRow="1" w:lastRow="0" w:firstColumn="1" w:lastColumn="0" w:noHBand="0" w:noVBand="1"/>
      </w:tblPr>
      <w:tblGrid>
        <w:gridCol w:w="2972"/>
        <w:gridCol w:w="2268"/>
        <w:gridCol w:w="3969"/>
      </w:tblGrid>
      <w:tr w:rsidR="00F93199" w:rsidRPr="000B07FB" w14:paraId="2415CB23" w14:textId="77777777" w:rsidTr="002A62AD">
        <w:trPr>
          <w:trHeight w:val="696"/>
        </w:trPr>
        <w:tc>
          <w:tcPr>
            <w:tcW w:w="2972" w:type="dxa"/>
          </w:tcPr>
          <w:p w14:paraId="7FE2A200" w14:textId="26E2003F" w:rsidR="00F93199" w:rsidRPr="000B07FB" w:rsidRDefault="00F93199" w:rsidP="002A62AD">
            <w:pPr>
              <w:rPr>
                <w:rFonts w:cs="Arial"/>
                <w:sz w:val="20"/>
                <w:szCs w:val="20"/>
                <w:lang w:val="en-US"/>
              </w:rPr>
            </w:pPr>
            <w:r w:rsidRPr="000B07FB">
              <w:rPr>
                <w:rFonts w:cs="Arial"/>
                <w:sz w:val="20"/>
                <w:szCs w:val="20"/>
                <w:lang w:val="en-US"/>
              </w:rPr>
              <w:t>Component</w:t>
            </w:r>
            <w:r w:rsidR="006C1D70" w:rsidRPr="000B07FB">
              <w:rPr>
                <w:rFonts w:cs="Arial"/>
                <w:sz w:val="20"/>
                <w:szCs w:val="20"/>
                <w:lang w:val="en-US"/>
              </w:rPr>
              <w:t xml:space="preserve">  </w:t>
            </w:r>
            <w:r w:rsidR="000313B3" w:rsidRPr="000B07FB">
              <w:rPr>
                <w:rFonts w:cs="Arial"/>
                <w:sz w:val="20"/>
                <w:szCs w:val="20"/>
                <w:lang w:val="en-US"/>
              </w:rPr>
              <w:t>Lube , Maintenance and Breakdown</w:t>
            </w:r>
          </w:p>
        </w:tc>
        <w:tc>
          <w:tcPr>
            <w:tcW w:w="2268" w:type="dxa"/>
          </w:tcPr>
          <w:p w14:paraId="346DDA81" w14:textId="77777777" w:rsidR="00F93199" w:rsidRPr="000B07FB" w:rsidRDefault="00F93199" w:rsidP="002A62AD">
            <w:pPr>
              <w:rPr>
                <w:rFonts w:cs="Arial"/>
                <w:sz w:val="20"/>
                <w:szCs w:val="20"/>
                <w:lang w:val="en-US"/>
              </w:rPr>
            </w:pPr>
            <w:r w:rsidRPr="000B07FB">
              <w:rPr>
                <w:rFonts w:cs="Arial"/>
                <w:sz w:val="20"/>
                <w:szCs w:val="20"/>
                <w:lang w:val="en-US"/>
              </w:rPr>
              <w:t>India (CMPDI/Thesis Practice for big machinery ) 25 year</w:t>
            </w:r>
          </w:p>
        </w:tc>
        <w:tc>
          <w:tcPr>
            <w:tcW w:w="3969" w:type="dxa"/>
          </w:tcPr>
          <w:p w14:paraId="75644E1E" w14:textId="77777777" w:rsidR="00F93199" w:rsidRPr="000B07FB" w:rsidRDefault="00F93199" w:rsidP="002A62AD">
            <w:pPr>
              <w:rPr>
                <w:rFonts w:cs="Arial"/>
                <w:sz w:val="20"/>
                <w:szCs w:val="20"/>
              </w:rPr>
            </w:pPr>
            <w:r w:rsidRPr="000B07FB">
              <w:rPr>
                <w:rFonts w:cs="Arial"/>
                <w:sz w:val="20"/>
                <w:szCs w:val="20"/>
              </w:rPr>
              <w:t xml:space="preserve">HS 8300 </w:t>
            </w:r>
          </w:p>
        </w:tc>
      </w:tr>
      <w:tr w:rsidR="00F93199" w:rsidRPr="000B07FB" w14:paraId="14333B13" w14:textId="77777777" w:rsidTr="002A62AD">
        <w:trPr>
          <w:trHeight w:val="450"/>
        </w:trPr>
        <w:tc>
          <w:tcPr>
            <w:tcW w:w="2972" w:type="dxa"/>
          </w:tcPr>
          <w:p w14:paraId="731EC977" w14:textId="77777777" w:rsidR="00F93199" w:rsidRPr="000B07FB" w:rsidRDefault="00F93199" w:rsidP="002A62AD">
            <w:pPr>
              <w:rPr>
                <w:rFonts w:cs="Arial"/>
                <w:sz w:val="20"/>
                <w:szCs w:val="20"/>
              </w:rPr>
            </w:pPr>
            <w:proofErr w:type="spellStart"/>
            <w:r w:rsidRPr="000B07FB">
              <w:rPr>
                <w:rFonts w:cs="Arial"/>
                <w:sz w:val="20"/>
                <w:szCs w:val="20"/>
              </w:rPr>
              <w:t>Lubricants</w:t>
            </w:r>
            <w:proofErr w:type="spellEnd"/>
            <w:r w:rsidRPr="000B07FB">
              <w:rPr>
                <w:rFonts w:cs="Arial"/>
                <w:sz w:val="20"/>
                <w:szCs w:val="20"/>
              </w:rPr>
              <w:t xml:space="preserve"> &amp; </w:t>
            </w:r>
            <w:proofErr w:type="spellStart"/>
            <w:r w:rsidRPr="000B07FB">
              <w:rPr>
                <w:rFonts w:cs="Arial"/>
                <w:sz w:val="20"/>
                <w:szCs w:val="20"/>
              </w:rPr>
              <w:t>Consumables</w:t>
            </w:r>
            <w:proofErr w:type="spellEnd"/>
            <w:r w:rsidRPr="000B07FB">
              <w:rPr>
                <w:rFonts w:cs="Arial"/>
                <w:sz w:val="20"/>
                <w:szCs w:val="20"/>
              </w:rPr>
              <w:t xml:space="preserve"> (</w:t>
            </w:r>
            <w:proofErr w:type="spellStart"/>
            <w:r w:rsidRPr="000B07FB">
              <w:rPr>
                <w:rFonts w:cs="Arial"/>
                <w:sz w:val="20"/>
                <w:szCs w:val="20"/>
              </w:rPr>
              <w:t>LCn</w:t>
            </w:r>
            <w:proofErr w:type="spellEnd"/>
            <w:r w:rsidRPr="000B07FB">
              <w:rPr>
                <w:rFonts w:cs="Arial"/>
                <w:sz w:val="20"/>
                <w:szCs w:val="20"/>
              </w:rPr>
              <w:t>)</w:t>
            </w:r>
          </w:p>
        </w:tc>
        <w:tc>
          <w:tcPr>
            <w:tcW w:w="2268" w:type="dxa"/>
          </w:tcPr>
          <w:p w14:paraId="7F23CC91" w14:textId="77777777" w:rsidR="00F93199" w:rsidRPr="000B07FB" w:rsidRDefault="00F93199" w:rsidP="002A62AD">
            <w:pPr>
              <w:rPr>
                <w:rFonts w:cs="Arial"/>
                <w:sz w:val="20"/>
                <w:szCs w:val="20"/>
                <w:lang w:val="en-US"/>
              </w:rPr>
            </w:pPr>
            <w:r w:rsidRPr="000B07FB">
              <w:rPr>
                <w:rFonts w:cs="Arial"/>
                <w:sz w:val="20"/>
                <w:szCs w:val="20"/>
                <w:lang w:val="en-US"/>
              </w:rPr>
              <w:t>≈30% of Energy cost (rule of thumb)</w:t>
            </w:r>
          </w:p>
        </w:tc>
        <w:tc>
          <w:tcPr>
            <w:tcW w:w="3969" w:type="dxa"/>
          </w:tcPr>
          <w:p w14:paraId="1B6BDE13" w14:textId="77777777" w:rsidR="00F93199" w:rsidRPr="000B07FB" w:rsidRDefault="00F93199" w:rsidP="002A62AD">
            <w:pPr>
              <w:rPr>
                <w:rFonts w:cs="Arial"/>
                <w:sz w:val="20"/>
                <w:szCs w:val="20"/>
              </w:rPr>
            </w:pPr>
            <w:r w:rsidRPr="000B07FB">
              <w:rPr>
                <w:rFonts w:cs="Arial"/>
                <w:sz w:val="20"/>
                <w:szCs w:val="20"/>
              </w:rPr>
              <w:t xml:space="preserve">3-13 % </w:t>
            </w:r>
            <w:proofErr w:type="spellStart"/>
            <w:r w:rsidRPr="000B07FB">
              <w:rPr>
                <w:rFonts w:cs="Arial"/>
                <w:sz w:val="20"/>
                <w:szCs w:val="20"/>
              </w:rPr>
              <w:t>of</w:t>
            </w:r>
            <w:proofErr w:type="spellEnd"/>
            <w:r w:rsidRPr="000B07FB">
              <w:rPr>
                <w:rFonts w:cs="Arial"/>
                <w:sz w:val="20"/>
                <w:szCs w:val="20"/>
              </w:rPr>
              <w:t xml:space="preserve">  Energy </w:t>
            </w:r>
            <w:proofErr w:type="spellStart"/>
            <w:r w:rsidRPr="000B07FB">
              <w:rPr>
                <w:rFonts w:cs="Arial"/>
                <w:sz w:val="20"/>
                <w:szCs w:val="20"/>
              </w:rPr>
              <w:t>cost</w:t>
            </w:r>
            <w:proofErr w:type="spellEnd"/>
            <w:r w:rsidRPr="000B07FB">
              <w:rPr>
                <w:rFonts w:cs="Arial"/>
                <w:sz w:val="20"/>
                <w:szCs w:val="20"/>
              </w:rPr>
              <w:t xml:space="preserve"> ( 10-18 </w:t>
            </w:r>
            <w:proofErr w:type="spellStart"/>
            <w:r w:rsidRPr="000B07FB">
              <w:rPr>
                <w:rFonts w:cs="Arial"/>
                <w:sz w:val="20"/>
                <w:szCs w:val="20"/>
              </w:rPr>
              <w:t>years</w:t>
            </w:r>
            <w:proofErr w:type="spellEnd"/>
            <w:r w:rsidRPr="000B07FB">
              <w:rPr>
                <w:rFonts w:cs="Arial"/>
                <w:sz w:val="20"/>
                <w:szCs w:val="20"/>
              </w:rPr>
              <w:t>)</w:t>
            </w:r>
          </w:p>
        </w:tc>
      </w:tr>
      <w:tr w:rsidR="00F93199" w:rsidRPr="000B07FB" w14:paraId="4CE70DB1" w14:textId="77777777" w:rsidTr="002A62AD">
        <w:trPr>
          <w:trHeight w:val="935"/>
        </w:trPr>
        <w:tc>
          <w:tcPr>
            <w:tcW w:w="2972" w:type="dxa"/>
          </w:tcPr>
          <w:p w14:paraId="0C6DF5E9" w14:textId="77777777" w:rsidR="00F93199" w:rsidRPr="000B07FB" w:rsidRDefault="00F93199" w:rsidP="002A62AD">
            <w:pPr>
              <w:rPr>
                <w:rFonts w:cs="Arial"/>
                <w:sz w:val="20"/>
                <w:szCs w:val="20"/>
              </w:rPr>
            </w:pPr>
            <w:r w:rsidRPr="000B07FB">
              <w:rPr>
                <w:rFonts w:cs="Arial"/>
                <w:sz w:val="20"/>
                <w:szCs w:val="20"/>
              </w:rPr>
              <w:t>Maintenance (SP, WR, PM)</w:t>
            </w:r>
          </w:p>
        </w:tc>
        <w:tc>
          <w:tcPr>
            <w:tcW w:w="2268" w:type="dxa"/>
          </w:tcPr>
          <w:p w14:paraId="717FB359" w14:textId="77777777" w:rsidR="00F93199" w:rsidRPr="000B07FB" w:rsidRDefault="00F93199" w:rsidP="002A62AD">
            <w:pPr>
              <w:rPr>
                <w:rFonts w:cs="Arial"/>
                <w:sz w:val="20"/>
                <w:szCs w:val="20"/>
                <w:lang w:val="en-US"/>
              </w:rPr>
            </w:pPr>
            <w:r w:rsidRPr="000B07FB">
              <w:rPr>
                <w:rFonts w:cs="Arial"/>
                <w:sz w:val="20"/>
                <w:szCs w:val="20"/>
                <w:lang w:val="en-US"/>
              </w:rPr>
              <w:t>≈20% of depreciation (bundled rule of thumb)</w:t>
            </w:r>
          </w:p>
        </w:tc>
        <w:tc>
          <w:tcPr>
            <w:tcW w:w="3969" w:type="dxa"/>
          </w:tcPr>
          <w:p w14:paraId="4B105704" w14:textId="77777777" w:rsidR="00F93199" w:rsidRPr="000B07FB" w:rsidRDefault="00F93199" w:rsidP="002A62AD">
            <w:pPr>
              <w:rPr>
                <w:rFonts w:cs="Arial"/>
                <w:sz w:val="20"/>
                <w:szCs w:val="20"/>
              </w:rPr>
            </w:pPr>
            <w:r w:rsidRPr="000B07FB">
              <w:rPr>
                <w:rFonts w:cs="Arial"/>
                <w:sz w:val="20"/>
                <w:szCs w:val="20"/>
              </w:rPr>
              <w:t xml:space="preserve">61-226 % </w:t>
            </w:r>
            <w:proofErr w:type="spellStart"/>
            <w:r w:rsidRPr="000B07FB">
              <w:rPr>
                <w:rFonts w:cs="Arial"/>
                <w:sz w:val="20"/>
                <w:szCs w:val="20"/>
              </w:rPr>
              <w:t>of</w:t>
            </w:r>
            <w:proofErr w:type="spellEnd"/>
            <w:r w:rsidRPr="000B07FB">
              <w:rPr>
                <w:rFonts w:cs="Arial"/>
                <w:sz w:val="20"/>
                <w:szCs w:val="20"/>
              </w:rPr>
              <w:t xml:space="preserve">  Energy </w:t>
            </w:r>
            <w:proofErr w:type="spellStart"/>
            <w:r w:rsidRPr="000B07FB">
              <w:rPr>
                <w:rFonts w:cs="Arial"/>
                <w:sz w:val="20"/>
                <w:szCs w:val="20"/>
              </w:rPr>
              <w:t>cost</w:t>
            </w:r>
            <w:proofErr w:type="spellEnd"/>
            <w:r w:rsidRPr="000B07FB">
              <w:rPr>
                <w:rFonts w:cs="Arial"/>
                <w:sz w:val="20"/>
                <w:szCs w:val="20"/>
              </w:rPr>
              <w:t xml:space="preserve"> ( 10-18 </w:t>
            </w:r>
            <w:proofErr w:type="spellStart"/>
            <w:r w:rsidRPr="000B07FB">
              <w:rPr>
                <w:rFonts w:cs="Arial"/>
                <w:sz w:val="20"/>
                <w:szCs w:val="20"/>
              </w:rPr>
              <w:t>years</w:t>
            </w:r>
            <w:proofErr w:type="spellEnd"/>
            <w:r w:rsidRPr="000B07FB">
              <w:rPr>
                <w:rFonts w:cs="Arial"/>
                <w:sz w:val="20"/>
                <w:szCs w:val="20"/>
              </w:rPr>
              <w:t>)</w:t>
            </w:r>
          </w:p>
        </w:tc>
      </w:tr>
      <w:tr w:rsidR="00F93199" w:rsidRPr="000B07FB" w14:paraId="3C8B2D30" w14:textId="77777777" w:rsidTr="002A62AD">
        <w:trPr>
          <w:trHeight w:val="682"/>
        </w:trPr>
        <w:tc>
          <w:tcPr>
            <w:tcW w:w="2972" w:type="dxa"/>
          </w:tcPr>
          <w:p w14:paraId="570525F4" w14:textId="77777777" w:rsidR="00F93199" w:rsidRPr="000B07FB" w:rsidRDefault="00F93199" w:rsidP="002A62AD">
            <w:pPr>
              <w:rPr>
                <w:rFonts w:cs="Arial"/>
                <w:sz w:val="20"/>
                <w:szCs w:val="20"/>
              </w:rPr>
            </w:pPr>
            <w:proofErr w:type="spellStart"/>
            <w:r w:rsidRPr="000B07FB">
              <w:rPr>
                <w:rFonts w:cs="Arial"/>
                <w:sz w:val="20"/>
                <w:szCs w:val="20"/>
              </w:rPr>
              <w:t>Breakdowns</w:t>
            </w:r>
            <w:proofErr w:type="spellEnd"/>
            <w:r w:rsidRPr="000B07FB">
              <w:rPr>
                <w:rFonts w:cs="Arial"/>
                <w:sz w:val="20"/>
                <w:szCs w:val="20"/>
              </w:rPr>
              <w:t xml:space="preserve"> &amp; Major </w:t>
            </w:r>
            <w:proofErr w:type="spellStart"/>
            <w:r w:rsidRPr="000B07FB">
              <w:rPr>
                <w:rFonts w:cs="Arial"/>
                <w:sz w:val="20"/>
                <w:szCs w:val="20"/>
              </w:rPr>
              <w:t>Rebuilds</w:t>
            </w:r>
            <w:proofErr w:type="spellEnd"/>
            <w:r w:rsidRPr="000B07FB">
              <w:rPr>
                <w:rFonts w:cs="Arial"/>
                <w:sz w:val="20"/>
                <w:szCs w:val="20"/>
              </w:rPr>
              <w:t xml:space="preserve"> (RB)</w:t>
            </w:r>
          </w:p>
        </w:tc>
        <w:tc>
          <w:tcPr>
            <w:tcW w:w="2268" w:type="dxa"/>
          </w:tcPr>
          <w:p w14:paraId="7B8DD5A2" w14:textId="77777777" w:rsidR="00F93199" w:rsidRPr="000B07FB" w:rsidRDefault="00F93199" w:rsidP="002A62AD">
            <w:pPr>
              <w:rPr>
                <w:rFonts w:cs="Arial"/>
                <w:sz w:val="20"/>
                <w:szCs w:val="20"/>
                <w:lang w:val="en-US"/>
              </w:rPr>
            </w:pPr>
            <w:r w:rsidRPr="000B07FB">
              <w:rPr>
                <w:rFonts w:cs="Arial"/>
                <w:sz w:val="20"/>
                <w:szCs w:val="20"/>
                <w:lang w:val="en-US"/>
              </w:rPr>
              <w:t xml:space="preserve">≈2% of CAPEX/year averaged (or 20–30% per cycle every 8–12 </w:t>
            </w:r>
            <w:r w:rsidRPr="000B07FB">
              <w:rPr>
                <w:rFonts w:cs="Arial"/>
                <w:sz w:val="20"/>
                <w:szCs w:val="20"/>
                <w:lang w:val="en-US"/>
              </w:rPr>
              <w:lastRenderedPageBreak/>
              <w:t>years)</w:t>
            </w:r>
          </w:p>
        </w:tc>
        <w:tc>
          <w:tcPr>
            <w:tcW w:w="3969" w:type="dxa"/>
          </w:tcPr>
          <w:p w14:paraId="0B499972" w14:textId="77777777" w:rsidR="00F93199" w:rsidRPr="000B07FB" w:rsidRDefault="00F93199" w:rsidP="002A62AD">
            <w:pPr>
              <w:rPr>
                <w:rFonts w:cs="Arial"/>
                <w:sz w:val="20"/>
                <w:szCs w:val="20"/>
                <w:lang w:val="en-US"/>
              </w:rPr>
            </w:pPr>
          </w:p>
          <w:p w14:paraId="21906BFA" w14:textId="77777777" w:rsidR="00F93199" w:rsidRPr="000B07FB" w:rsidRDefault="00F93199" w:rsidP="002A62AD">
            <w:pPr>
              <w:rPr>
                <w:rFonts w:cs="Arial"/>
                <w:sz w:val="20"/>
                <w:szCs w:val="20"/>
              </w:rPr>
            </w:pPr>
            <w:proofErr w:type="spellStart"/>
            <w:r w:rsidRPr="000B07FB">
              <w:rPr>
                <w:rFonts w:cs="Arial"/>
                <w:sz w:val="20"/>
                <w:szCs w:val="20"/>
              </w:rPr>
              <w:t>No</w:t>
            </w:r>
            <w:proofErr w:type="spellEnd"/>
            <w:r w:rsidRPr="000B07FB">
              <w:rPr>
                <w:rFonts w:cs="Arial"/>
                <w:sz w:val="20"/>
                <w:szCs w:val="20"/>
              </w:rPr>
              <w:t xml:space="preserve"> separate Data </w:t>
            </w:r>
            <w:proofErr w:type="spellStart"/>
            <w:r w:rsidRPr="000B07FB">
              <w:rPr>
                <w:rFonts w:cs="Arial"/>
                <w:sz w:val="20"/>
                <w:szCs w:val="20"/>
              </w:rPr>
              <w:t>available</w:t>
            </w:r>
            <w:proofErr w:type="spellEnd"/>
            <w:r w:rsidRPr="000B07FB">
              <w:rPr>
                <w:rFonts w:cs="Arial"/>
                <w:sz w:val="20"/>
                <w:szCs w:val="20"/>
              </w:rPr>
              <w:t xml:space="preserve"> </w:t>
            </w:r>
          </w:p>
        </w:tc>
      </w:tr>
    </w:tbl>
    <w:p w14:paraId="7BA83ABF" w14:textId="77777777" w:rsidR="00F93199" w:rsidRDefault="00F93199" w:rsidP="002B0BC0">
      <w:pPr>
        <w:spacing w:line="360" w:lineRule="auto"/>
        <w:ind w:left="3540" w:firstLine="708"/>
        <w:rPr>
          <w:rFonts w:cs="Arial"/>
          <w:lang w:val="en-US"/>
        </w:rPr>
      </w:pPr>
    </w:p>
    <w:p w14:paraId="26E946DC" w14:textId="3A14F115" w:rsidR="00B4395F" w:rsidRPr="00CE7435" w:rsidRDefault="00B4395F" w:rsidP="000445D5">
      <w:pPr>
        <w:pStyle w:val="Heading3"/>
        <w:rPr>
          <w:lang w:val="en-US"/>
        </w:rPr>
      </w:pPr>
      <w:bookmarkStart w:id="60" w:name="_Toc212546466"/>
      <w:r>
        <w:rPr>
          <w:lang w:val="en-US"/>
        </w:rPr>
        <w:t>Unit cost</w:t>
      </w:r>
      <w:bookmarkEnd w:id="60"/>
    </w:p>
    <w:p w14:paraId="19E76644" w14:textId="77777777" w:rsidR="00FE3D9C" w:rsidRDefault="00FE3D9C" w:rsidP="00FE3D9C">
      <w:pPr>
        <w:spacing w:line="360" w:lineRule="auto"/>
        <w:jc w:val="left"/>
        <w:rPr>
          <w:rFonts w:cs="Arial"/>
          <w:lang w:val="en-US"/>
        </w:rPr>
      </w:pPr>
    </w:p>
    <w:p w14:paraId="52D2FF5B" w14:textId="77777777" w:rsidR="00A924F9" w:rsidRPr="00A924F9" w:rsidRDefault="00A924F9" w:rsidP="00A924F9">
      <w:pPr>
        <w:spacing w:line="360" w:lineRule="auto"/>
        <w:jc w:val="left"/>
        <w:rPr>
          <w:rFonts w:cs="Arial"/>
        </w:rPr>
      </w:pPr>
      <w:proofErr w:type="spellStart"/>
      <w:r w:rsidRPr="00A924F9">
        <w:rPr>
          <w:rFonts w:cs="Arial"/>
        </w:rPr>
        <w:t>To</w:t>
      </w:r>
      <w:proofErr w:type="spellEnd"/>
      <w:r w:rsidRPr="00A924F9">
        <w:rPr>
          <w:rFonts w:cs="Arial"/>
        </w:rPr>
        <w:t xml:space="preserve"> benchmark </w:t>
      </w:r>
      <w:proofErr w:type="spellStart"/>
      <w:r w:rsidRPr="00A924F9">
        <w:rPr>
          <w:rFonts w:cs="Arial"/>
        </w:rPr>
        <w:t>across</w:t>
      </w:r>
      <w:proofErr w:type="spellEnd"/>
      <w:r w:rsidRPr="00A924F9">
        <w:rPr>
          <w:rFonts w:cs="Arial"/>
        </w:rPr>
        <w:t xml:space="preserve"> </w:t>
      </w:r>
      <w:proofErr w:type="spellStart"/>
      <w:r w:rsidRPr="00A924F9">
        <w:rPr>
          <w:rFonts w:cs="Arial"/>
        </w:rPr>
        <w:t>mines</w:t>
      </w:r>
      <w:proofErr w:type="spellEnd"/>
      <w:r w:rsidRPr="00A924F9">
        <w:rPr>
          <w:rFonts w:cs="Arial"/>
        </w:rPr>
        <w:t>:</w:t>
      </w:r>
    </w:p>
    <w:p w14:paraId="653C4197" w14:textId="4B1C0787" w:rsidR="00446101" w:rsidRPr="003D1190" w:rsidRDefault="00A924F9" w:rsidP="000C7721">
      <w:pPr>
        <w:pStyle w:val="ListParagraph"/>
        <w:numPr>
          <w:ilvl w:val="0"/>
          <w:numId w:val="35"/>
        </w:numPr>
        <w:spacing w:line="360" w:lineRule="auto"/>
        <w:jc w:val="left"/>
        <w:rPr>
          <w:rFonts w:cs="Arial"/>
          <w:sz w:val="18"/>
          <w:szCs w:val="18"/>
          <w:lang w:val="en-US"/>
        </w:rPr>
      </w:pPr>
      <w:r w:rsidRPr="003D1190">
        <w:rPr>
          <w:rFonts w:cs="Arial"/>
          <w:lang w:val="en-US"/>
        </w:rPr>
        <w:t>Unit Cost per m3=(OC+OPC)</w:t>
      </w:r>
      <w:r w:rsidR="00446101" w:rsidRPr="003D1190">
        <w:rPr>
          <w:rFonts w:cs="Arial"/>
          <w:lang w:val="en-US"/>
        </w:rPr>
        <w:t>/</w:t>
      </w:r>
      <w:proofErr w:type="spellStart"/>
      <w:r w:rsidRPr="003D1190">
        <w:rPr>
          <w:rFonts w:cs="Arial"/>
          <w:lang w:val="en-US"/>
        </w:rPr>
        <w:t>Q</w:t>
      </w:r>
      <w:r w:rsidRPr="003D1190">
        <w:rPr>
          <w:rFonts w:cs="Arial"/>
          <w:sz w:val="18"/>
          <w:szCs w:val="18"/>
          <w:lang w:val="en-US"/>
        </w:rPr>
        <w:t>annual</w:t>
      </w:r>
      <w:proofErr w:type="spellEnd"/>
      <w:r w:rsidRPr="003D1190">
        <w:rPr>
          <w:rFonts w:cs="Arial"/>
          <w:sz w:val="18"/>
          <w:szCs w:val="18"/>
          <w:lang w:val="en-US"/>
        </w:rPr>
        <w:t xml:space="preserve"> </w:t>
      </w:r>
    </w:p>
    <w:p w14:paraId="721A780D" w14:textId="5D3D563A" w:rsidR="00855BA8" w:rsidRPr="003D1190" w:rsidRDefault="00855BA8" w:rsidP="000C7721">
      <w:pPr>
        <w:pStyle w:val="ListParagraph"/>
        <w:numPr>
          <w:ilvl w:val="0"/>
          <w:numId w:val="35"/>
        </w:numPr>
        <w:spacing w:line="360" w:lineRule="auto"/>
        <w:jc w:val="left"/>
        <w:rPr>
          <w:rFonts w:cs="Arial"/>
          <w:sz w:val="18"/>
          <w:szCs w:val="18"/>
          <w:lang w:val="en-US"/>
        </w:rPr>
      </w:pPr>
      <w:r w:rsidRPr="003D1190">
        <w:rPr>
          <w:rFonts w:cs="Arial"/>
          <w:lang w:val="en-US"/>
        </w:rPr>
        <w:t>Unit Cost per </w:t>
      </w:r>
      <w:proofErr w:type="spellStart"/>
      <w:r w:rsidRPr="003D1190">
        <w:rPr>
          <w:rFonts w:cs="Arial"/>
          <w:lang w:val="en-US"/>
        </w:rPr>
        <w:t>tonne</w:t>
      </w:r>
      <w:proofErr w:type="spellEnd"/>
      <w:r w:rsidRPr="003D1190">
        <w:rPr>
          <w:rFonts w:cs="Arial"/>
          <w:lang w:val="en-US"/>
        </w:rPr>
        <w:t>=(OC+OPC)/</w:t>
      </w:r>
      <w:proofErr w:type="spellStart"/>
      <w:r w:rsidRPr="003D1190">
        <w:rPr>
          <w:rFonts w:cs="Arial"/>
          <w:lang w:val="en-US"/>
        </w:rPr>
        <w:t>Q</w:t>
      </w:r>
      <w:r w:rsidRPr="003D1190">
        <w:rPr>
          <w:rFonts w:cs="Arial"/>
          <w:sz w:val="18"/>
          <w:szCs w:val="18"/>
          <w:lang w:val="en-US"/>
        </w:rPr>
        <w:t>annual</w:t>
      </w:r>
      <w:proofErr w:type="spellEnd"/>
      <w:r w:rsidRPr="003D1190">
        <w:rPr>
          <w:rFonts w:cs="Arial"/>
          <w:sz w:val="18"/>
          <w:szCs w:val="18"/>
          <w:lang w:val="en-US"/>
        </w:rPr>
        <w:t xml:space="preserve"> in ton</w:t>
      </w:r>
    </w:p>
    <w:p w14:paraId="039B267F" w14:textId="1521D101" w:rsidR="00A924F9" w:rsidRPr="003D1190" w:rsidRDefault="00A924F9" w:rsidP="000C7721">
      <w:pPr>
        <w:pStyle w:val="ListParagraph"/>
        <w:numPr>
          <w:ilvl w:val="0"/>
          <w:numId w:val="35"/>
        </w:numPr>
        <w:spacing w:line="360" w:lineRule="auto"/>
        <w:jc w:val="left"/>
        <w:rPr>
          <w:rFonts w:cs="Arial"/>
          <w:sz w:val="18"/>
          <w:szCs w:val="18"/>
          <w:lang w:val="en-US"/>
        </w:rPr>
      </w:pPr>
      <w:r w:rsidRPr="003D1190">
        <w:rPr>
          <w:rFonts w:cs="Arial"/>
          <w:lang w:val="en-US"/>
        </w:rPr>
        <w:t>Unit Cost per </w:t>
      </w:r>
      <w:proofErr w:type="spellStart"/>
      <w:r w:rsidRPr="003D1190">
        <w:rPr>
          <w:rFonts w:cs="Arial"/>
          <w:lang w:val="en-US"/>
        </w:rPr>
        <w:t>tonne</w:t>
      </w:r>
      <w:proofErr w:type="spellEnd"/>
      <w:r w:rsidRPr="003D1190">
        <w:rPr>
          <w:rFonts w:cs="Arial"/>
          <w:lang w:val="en-US"/>
        </w:rPr>
        <w:t> </w:t>
      </w:r>
      <w:r w:rsidR="00446101" w:rsidRPr="003D1190">
        <w:rPr>
          <w:rFonts w:cs="Arial"/>
          <w:lang w:val="en-US"/>
        </w:rPr>
        <w:t xml:space="preserve">ore </w:t>
      </w:r>
      <w:r w:rsidRPr="003D1190">
        <w:rPr>
          <w:rFonts w:cs="Arial"/>
          <w:lang w:val="en-US"/>
        </w:rPr>
        <w:t>=</w:t>
      </w:r>
      <w:r w:rsidR="00446101" w:rsidRPr="003D1190">
        <w:rPr>
          <w:rFonts w:cs="Arial"/>
          <w:lang w:val="en-US"/>
        </w:rPr>
        <w:t>(</w:t>
      </w:r>
      <w:r w:rsidRPr="003D1190">
        <w:rPr>
          <w:rFonts w:cs="Arial"/>
          <w:lang w:val="en-US"/>
        </w:rPr>
        <w:t>OC+OPC</w:t>
      </w:r>
      <w:r w:rsidR="00446101" w:rsidRPr="003D1190">
        <w:rPr>
          <w:rFonts w:cs="Arial"/>
          <w:lang w:val="en-US"/>
        </w:rPr>
        <w:t>)/</w:t>
      </w:r>
      <w:proofErr w:type="spellStart"/>
      <w:r w:rsidRPr="003D1190">
        <w:rPr>
          <w:rFonts w:cs="Arial"/>
          <w:lang w:val="en-US"/>
        </w:rPr>
        <w:t>Q</w:t>
      </w:r>
      <w:r w:rsidRPr="003D1190">
        <w:rPr>
          <w:rFonts w:cs="Arial"/>
          <w:sz w:val="18"/>
          <w:szCs w:val="18"/>
          <w:lang w:val="en-US"/>
        </w:rPr>
        <w:t>annual</w:t>
      </w:r>
      <w:proofErr w:type="spellEnd"/>
      <w:r w:rsidR="003D1190" w:rsidRPr="003D1190">
        <w:rPr>
          <w:rFonts w:cs="Arial"/>
          <w:sz w:val="18"/>
          <w:szCs w:val="18"/>
          <w:lang w:val="en-US"/>
        </w:rPr>
        <w:t xml:space="preserve"> </w:t>
      </w:r>
      <w:r w:rsidR="00855BA8" w:rsidRPr="003D1190">
        <w:rPr>
          <w:rFonts w:cs="Arial"/>
          <w:sz w:val="18"/>
          <w:szCs w:val="18"/>
          <w:lang w:val="en-US"/>
        </w:rPr>
        <w:t>o</w:t>
      </w:r>
      <w:r w:rsidR="00446101" w:rsidRPr="003D1190">
        <w:rPr>
          <w:rFonts w:cs="Arial"/>
          <w:sz w:val="18"/>
          <w:szCs w:val="18"/>
          <w:lang w:val="en-US"/>
        </w:rPr>
        <w:t>re</w:t>
      </w:r>
      <w:r w:rsidR="00BC4D41" w:rsidRPr="003D1190">
        <w:rPr>
          <w:rFonts w:cs="Arial"/>
          <w:sz w:val="18"/>
          <w:szCs w:val="18"/>
          <w:lang w:val="en-US"/>
        </w:rPr>
        <w:t xml:space="preserve"> in ton</w:t>
      </w:r>
    </w:p>
    <w:p w14:paraId="169A8EAF" w14:textId="77777777" w:rsidR="002622B9" w:rsidRDefault="002622B9" w:rsidP="00FE3D9C">
      <w:pPr>
        <w:spacing w:line="360" w:lineRule="auto"/>
        <w:jc w:val="left"/>
        <w:rPr>
          <w:rFonts w:cs="Arial"/>
          <w:lang w:val="en-US"/>
        </w:rPr>
      </w:pPr>
    </w:p>
    <w:p w14:paraId="4B88F5FE" w14:textId="77777777" w:rsidR="002C7038" w:rsidRDefault="002C7038" w:rsidP="00FE3D9C">
      <w:pPr>
        <w:spacing w:line="360" w:lineRule="auto"/>
        <w:jc w:val="left"/>
        <w:rPr>
          <w:rFonts w:cs="Arial"/>
          <w:lang w:val="en-US"/>
        </w:rPr>
      </w:pPr>
    </w:p>
    <w:p w14:paraId="0F8C488E" w14:textId="77777777" w:rsidR="002C7038" w:rsidRDefault="002C7038" w:rsidP="00FE3D9C">
      <w:pPr>
        <w:spacing w:line="360" w:lineRule="auto"/>
        <w:jc w:val="left"/>
        <w:rPr>
          <w:rFonts w:cs="Arial"/>
          <w:lang w:val="en-US"/>
        </w:rPr>
      </w:pPr>
    </w:p>
    <w:p w14:paraId="07211B3E" w14:textId="77777777" w:rsidR="002C7038" w:rsidRDefault="002C7038" w:rsidP="00FE3D9C">
      <w:pPr>
        <w:spacing w:line="360" w:lineRule="auto"/>
        <w:jc w:val="left"/>
        <w:rPr>
          <w:rFonts w:cs="Arial"/>
          <w:lang w:val="en-US"/>
        </w:rPr>
      </w:pPr>
    </w:p>
    <w:p w14:paraId="1C60D667" w14:textId="77777777" w:rsidR="002C7038" w:rsidRDefault="002C7038" w:rsidP="00FE3D9C">
      <w:pPr>
        <w:spacing w:line="360" w:lineRule="auto"/>
        <w:jc w:val="left"/>
        <w:rPr>
          <w:rFonts w:cs="Arial"/>
          <w:lang w:val="en-US"/>
        </w:rPr>
      </w:pPr>
    </w:p>
    <w:p w14:paraId="24BA5105" w14:textId="77777777" w:rsidR="002C7038" w:rsidRDefault="002C7038" w:rsidP="00FE3D9C">
      <w:pPr>
        <w:spacing w:line="360" w:lineRule="auto"/>
        <w:jc w:val="left"/>
        <w:rPr>
          <w:rFonts w:cs="Arial"/>
          <w:lang w:val="en-US"/>
        </w:rPr>
      </w:pPr>
    </w:p>
    <w:p w14:paraId="4BAE9954" w14:textId="77777777" w:rsidR="002C7038" w:rsidRDefault="002C7038" w:rsidP="00FE3D9C">
      <w:pPr>
        <w:spacing w:line="360" w:lineRule="auto"/>
        <w:jc w:val="left"/>
        <w:rPr>
          <w:rFonts w:cs="Arial"/>
          <w:lang w:val="en-US"/>
        </w:rPr>
      </w:pPr>
    </w:p>
    <w:p w14:paraId="2C6214B9" w14:textId="77777777" w:rsidR="002C7038" w:rsidRDefault="002C7038" w:rsidP="00FE3D9C">
      <w:pPr>
        <w:spacing w:line="360" w:lineRule="auto"/>
        <w:jc w:val="left"/>
        <w:rPr>
          <w:rFonts w:cs="Arial"/>
          <w:lang w:val="en-US"/>
        </w:rPr>
      </w:pPr>
    </w:p>
    <w:p w14:paraId="51E4988D" w14:textId="77777777" w:rsidR="002C7038" w:rsidRDefault="002C7038" w:rsidP="00FE3D9C">
      <w:pPr>
        <w:spacing w:line="360" w:lineRule="auto"/>
        <w:jc w:val="left"/>
        <w:rPr>
          <w:rFonts w:cs="Arial"/>
          <w:lang w:val="en-US"/>
        </w:rPr>
      </w:pPr>
    </w:p>
    <w:p w14:paraId="7259EE4E" w14:textId="77777777" w:rsidR="002C7038" w:rsidRDefault="002C7038" w:rsidP="00FE3D9C">
      <w:pPr>
        <w:spacing w:line="360" w:lineRule="auto"/>
        <w:jc w:val="left"/>
        <w:rPr>
          <w:rFonts w:cs="Arial"/>
          <w:lang w:val="en-US"/>
        </w:rPr>
      </w:pPr>
    </w:p>
    <w:p w14:paraId="16F15E2A" w14:textId="77777777" w:rsidR="002C7038" w:rsidRDefault="002C7038" w:rsidP="00FE3D9C">
      <w:pPr>
        <w:spacing w:line="360" w:lineRule="auto"/>
        <w:jc w:val="left"/>
        <w:rPr>
          <w:rFonts w:cs="Arial"/>
          <w:lang w:val="en-US"/>
        </w:rPr>
      </w:pPr>
    </w:p>
    <w:p w14:paraId="19C9E7A8" w14:textId="77777777" w:rsidR="002C7038" w:rsidRPr="002B0BC0" w:rsidRDefault="002C7038" w:rsidP="00FE3D9C">
      <w:pPr>
        <w:spacing w:line="360" w:lineRule="auto"/>
        <w:jc w:val="left"/>
        <w:rPr>
          <w:rFonts w:cs="Arial"/>
          <w:lang w:val="en-US"/>
        </w:rPr>
      </w:pPr>
    </w:p>
    <w:p w14:paraId="1BBE3805" w14:textId="1FD030B0" w:rsidR="00EA7CA5" w:rsidRPr="00A35B1F" w:rsidRDefault="00E43D9E" w:rsidP="003B4C9D">
      <w:pPr>
        <w:pStyle w:val="Heading1"/>
        <w:numPr>
          <w:ilvl w:val="0"/>
          <w:numId w:val="4"/>
        </w:numPr>
        <w:spacing w:line="240" w:lineRule="auto"/>
        <w:rPr>
          <w:lang w:val="en-US"/>
        </w:rPr>
      </w:pPr>
      <w:bookmarkStart w:id="61" w:name="_Toc212546467"/>
      <w:r>
        <w:rPr>
          <w:lang w:val="en-US"/>
        </w:rPr>
        <w:t>TCO</w:t>
      </w:r>
      <w:r w:rsidR="00A35B1F">
        <w:rPr>
          <w:lang w:val="en-US"/>
        </w:rPr>
        <w:t xml:space="preserve"> Tool development</w:t>
      </w:r>
      <w:bookmarkEnd w:id="61"/>
      <w:r w:rsidR="00A35B1F">
        <w:rPr>
          <w:lang w:val="en-US"/>
        </w:rPr>
        <w:t xml:space="preserve"> </w:t>
      </w:r>
    </w:p>
    <w:p w14:paraId="5DBEAF21" w14:textId="77777777" w:rsidR="003E393C" w:rsidRDefault="003E393C" w:rsidP="007A13CB">
      <w:pPr>
        <w:spacing w:line="360" w:lineRule="auto"/>
        <w:rPr>
          <w:rFonts w:cs="Arial"/>
          <w:lang w:val="en-US"/>
        </w:rPr>
      </w:pPr>
    </w:p>
    <w:p w14:paraId="3A22AB8A" w14:textId="4B8C3AF5" w:rsidR="007A13CB" w:rsidRDefault="003E393C" w:rsidP="007A13CB">
      <w:pPr>
        <w:spacing w:line="360" w:lineRule="auto"/>
        <w:rPr>
          <w:rFonts w:cs="Arial"/>
          <w:lang w:val="en-US"/>
        </w:rPr>
      </w:pPr>
      <w:r w:rsidRPr="007A13CB">
        <w:rPr>
          <w:rFonts w:cs="Arial"/>
          <w:lang w:val="en-US"/>
        </w:rPr>
        <w:t>Draglines are capital-intensive assets in Indian surface coal mining, with acquisition and commissioning costs that can reach several hundred crore rupees. Their economic justification relies on the ability to move large volumes of overburden at the lowest unit cost (₹/</w:t>
      </w:r>
      <w:r>
        <w:rPr>
          <w:rFonts w:cs="Arial"/>
          <w:lang w:val="en-US"/>
        </w:rPr>
        <w:t>m3</w:t>
      </w:r>
      <w:r w:rsidRPr="007A13CB">
        <w:rPr>
          <w:rFonts w:cs="Arial"/>
          <w:lang w:val="en-US"/>
        </w:rPr>
        <w:t>).</w:t>
      </w:r>
    </w:p>
    <w:p w14:paraId="297DB0F1" w14:textId="13225203" w:rsidR="003E393C" w:rsidRPr="00067DDF" w:rsidRDefault="003E393C" w:rsidP="000445D5">
      <w:pPr>
        <w:pStyle w:val="Heading2"/>
        <w:rPr>
          <w:lang w:val="en-US"/>
        </w:rPr>
      </w:pPr>
      <w:bookmarkStart w:id="62" w:name="_Toc212546468"/>
      <w:r w:rsidRPr="00067DDF">
        <w:rPr>
          <w:lang w:val="en-US"/>
        </w:rPr>
        <w:lastRenderedPageBreak/>
        <w:t xml:space="preserve">Introduction </w:t>
      </w:r>
      <w:r>
        <w:rPr>
          <w:lang w:val="en-US"/>
        </w:rPr>
        <w:t>and Objective</w:t>
      </w:r>
      <w:bookmarkEnd w:id="62"/>
    </w:p>
    <w:p w14:paraId="0D69A8CE" w14:textId="77777777" w:rsidR="003E393C" w:rsidRDefault="003E393C" w:rsidP="007A13CB">
      <w:pPr>
        <w:spacing w:line="360" w:lineRule="auto"/>
        <w:rPr>
          <w:rFonts w:cs="Arial"/>
          <w:lang w:val="en-US"/>
        </w:rPr>
      </w:pPr>
    </w:p>
    <w:p w14:paraId="6BEE0B4F" w14:textId="6A1C5F2B" w:rsidR="007A13CB" w:rsidRDefault="003E393C" w:rsidP="007A13CB">
      <w:pPr>
        <w:spacing w:line="360" w:lineRule="auto"/>
        <w:rPr>
          <w:rFonts w:cs="Arial"/>
          <w:lang w:val="en-US"/>
        </w:rPr>
      </w:pPr>
      <w:r>
        <w:rPr>
          <w:rFonts w:cs="Arial"/>
          <w:lang w:val="en-US"/>
        </w:rPr>
        <w:t>C</w:t>
      </w:r>
      <w:r w:rsidR="007A13CB" w:rsidRPr="007A13CB">
        <w:rPr>
          <w:rFonts w:cs="Arial"/>
          <w:lang w:val="en-US"/>
        </w:rPr>
        <w:t>onventional feasibility studies often evaluate draglines either on production capacity or on cost elements, without integrating both into a lifecycle decision-support framework.</w:t>
      </w:r>
    </w:p>
    <w:p w14:paraId="615F0645" w14:textId="77777777" w:rsidR="00C201FA" w:rsidRDefault="00C201FA" w:rsidP="00C201FA">
      <w:pPr>
        <w:rPr>
          <w:lang w:val="en-US"/>
        </w:rPr>
      </w:pPr>
    </w:p>
    <w:p w14:paraId="0304C46A" w14:textId="5E6EF2A1" w:rsidR="00C201FA" w:rsidRPr="00C201FA" w:rsidRDefault="00C201FA" w:rsidP="00C201FA">
      <w:pPr>
        <w:jc w:val="left"/>
        <w:rPr>
          <w:lang w:val="en-US"/>
        </w:rPr>
      </w:pPr>
      <w:r w:rsidRPr="00C201FA">
        <w:rPr>
          <w:lang w:val="en-US"/>
        </w:rPr>
        <w:t>The tool development was guided by four objectives:</w:t>
      </w:r>
      <w:r w:rsidRPr="00C201FA">
        <w:rPr>
          <w:lang w:val="en-US"/>
        </w:rPr>
        <w:br/>
        <w:t xml:space="preserve">1. To create a transparent, modular framework for dragline TCO. </w:t>
      </w:r>
      <w:r w:rsidRPr="00C201FA">
        <w:rPr>
          <w:lang w:val="en-US"/>
        </w:rPr>
        <w:br/>
        <w:t xml:space="preserve">2. To integrate production, cost, and ESG (energy, carbon) dimensions into a single evaluation platform. </w:t>
      </w:r>
      <w:r w:rsidRPr="00C201FA">
        <w:rPr>
          <w:lang w:val="en-US"/>
        </w:rPr>
        <w:br/>
        <w:t xml:space="preserve">3. To implement cost allocation at both annual and discounted NPV levels. </w:t>
      </w:r>
      <w:r w:rsidRPr="00C201FA">
        <w:rPr>
          <w:lang w:val="en-US"/>
        </w:rPr>
        <w:br/>
        <w:t>4. To enable direct comparison between dragline and truck–shovel systems.</w:t>
      </w:r>
    </w:p>
    <w:p w14:paraId="2634C2B9" w14:textId="77777777" w:rsidR="007A13CB" w:rsidRPr="007A13CB" w:rsidRDefault="007A13CB" w:rsidP="007A13CB">
      <w:pPr>
        <w:spacing w:line="360" w:lineRule="auto"/>
        <w:rPr>
          <w:rFonts w:cs="Arial"/>
          <w:lang w:val="en-US"/>
        </w:rPr>
      </w:pPr>
    </w:p>
    <w:p w14:paraId="511EF1C5" w14:textId="77777777" w:rsidR="007A13CB" w:rsidRPr="007A13CB" w:rsidRDefault="007A13CB" w:rsidP="007A13CB">
      <w:pPr>
        <w:spacing w:line="360" w:lineRule="auto"/>
        <w:rPr>
          <w:rFonts w:cs="Arial"/>
          <w:lang w:val="en-US"/>
        </w:rPr>
      </w:pPr>
      <w:r w:rsidRPr="007A13CB">
        <w:rPr>
          <w:rFonts w:cs="Arial"/>
          <w:lang w:val="en-US"/>
        </w:rPr>
        <w:t xml:space="preserve">The purpose of this chapter is to present the Unified Mining Analysis – Dragline TCO Tool , developed as a web-based application. The tool integrates: </w:t>
      </w:r>
    </w:p>
    <w:p w14:paraId="2B2E061C" w14:textId="77777777" w:rsidR="007A13CB" w:rsidRPr="007A13CB" w:rsidRDefault="007A13CB" w:rsidP="007A13CB">
      <w:pPr>
        <w:spacing w:line="360" w:lineRule="auto"/>
        <w:rPr>
          <w:rFonts w:cs="Arial"/>
          <w:lang w:val="en-US"/>
        </w:rPr>
      </w:pPr>
      <w:r w:rsidRPr="007A13CB">
        <w:rPr>
          <w:rFonts w:cs="Arial"/>
          <w:lang w:val="en-US"/>
        </w:rPr>
        <w:t xml:space="preserve">- Production equations (cycle-time based, adjusted for availability and utilization), </w:t>
      </w:r>
    </w:p>
    <w:p w14:paraId="1FAD1719" w14:textId="77777777" w:rsidR="007A13CB" w:rsidRPr="007A13CB" w:rsidRDefault="007A13CB" w:rsidP="007A13CB">
      <w:pPr>
        <w:spacing w:line="360" w:lineRule="auto"/>
        <w:rPr>
          <w:rFonts w:cs="Arial"/>
          <w:lang w:val="en-US"/>
        </w:rPr>
      </w:pPr>
      <w:r w:rsidRPr="007A13CB">
        <w:rPr>
          <w:rFonts w:cs="Arial"/>
          <w:lang w:val="en-US"/>
        </w:rPr>
        <w:t xml:space="preserve">- Ownership and operating cost accounting, </w:t>
      </w:r>
    </w:p>
    <w:p w14:paraId="4E5BD307" w14:textId="77777777" w:rsidR="007A13CB" w:rsidRPr="007A13CB" w:rsidRDefault="007A13CB" w:rsidP="007A13CB">
      <w:pPr>
        <w:spacing w:line="360" w:lineRule="auto"/>
        <w:rPr>
          <w:rFonts w:cs="Arial"/>
          <w:lang w:val="en-US"/>
        </w:rPr>
      </w:pPr>
      <w:r w:rsidRPr="007A13CB">
        <w:rPr>
          <w:rFonts w:cs="Arial"/>
          <w:lang w:val="en-US"/>
        </w:rPr>
        <w:t xml:space="preserve">- Energy and emissions intensity, and </w:t>
      </w:r>
    </w:p>
    <w:p w14:paraId="33BB8F2E" w14:textId="77777777" w:rsidR="007A13CB" w:rsidRPr="007A13CB" w:rsidRDefault="007A13CB" w:rsidP="007A13CB">
      <w:pPr>
        <w:spacing w:line="360" w:lineRule="auto"/>
        <w:rPr>
          <w:rFonts w:cs="Arial"/>
          <w:lang w:val="en-US"/>
        </w:rPr>
      </w:pPr>
      <w:r w:rsidRPr="007A13CB">
        <w:rPr>
          <w:rFonts w:cs="Arial"/>
          <w:lang w:val="en-US"/>
        </w:rPr>
        <w:t>- Discounted cash-flow economics (NPV and payback).</w:t>
      </w:r>
    </w:p>
    <w:p w14:paraId="3D70B72C" w14:textId="77777777" w:rsidR="007A13CB" w:rsidRPr="007A13CB" w:rsidRDefault="007A13CB" w:rsidP="007A13CB">
      <w:pPr>
        <w:spacing w:line="360" w:lineRule="auto"/>
        <w:rPr>
          <w:rFonts w:cs="Arial"/>
          <w:lang w:val="en-US"/>
        </w:rPr>
      </w:pPr>
    </w:p>
    <w:p w14:paraId="0E7AB374" w14:textId="05320665" w:rsidR="00440422" w:rsidRDefault="007A13CB" w:rsidP="007A13CB">
      <w:pPr>
        <w:spacing w:line="360" w:lineRule="auto"/>
        <w:rPr>
          <w:rFonts w:cs="Arial"/>
          <w:lang w:val="en-US"/>
        </w:rPr>
      </w:pPr>
      <w:r w:rsidRPr="007A13CB">
        <w:rPr>
          <w:rFonts w:cs="Arial"/>
          <w:lang w:val="en-US"/>
        </w:rPr>
        <w:t>This module supports direct benchmarking of draglines against truck–shovel systems, under operating and cost conditions</w:t>
      </w:r>
    </w:p>
    <w:p w14:paraId="783D2616" w14:textId="77777777" w:rsidR="000B07FB" w:rsidRDefault="000B07FB" w:rsidP="000B07FB">
      <w:pPr>
        <w:spacing w:line="360" w:lineRule="auto"/>
        <w:ind w:left="3540" w:firstLine="708"/>
        <w:rPr>
          <w:rFonts w:cs="Arial"/>
          <w:lang w:val="en-US"/>
        </w:rPr>
      </w:pPr>
    </w:p>
    <w:p w14:paraId="5CEB1480" w14:textId="3CEA0E0A" w:rsidR="000B07FB" w:rsidRPr="00CE7435" w:rsidRDefault="00674A8F" w:rsidP="000445D5">
      <w:pPr>
        <w:pStyle w:val="Heading3"/>
        <w:rPr>
          <w:lang w:val="en-US"/>
        </w:rPr>
      </w:pPr>
      <w:bookmarkStart w:id="63" w:name="_Toc212546469"/>
      <w:r w:rsidRPr="00674A8F">
        <w:rPr>
          <w:lang w:val="en-US"/>
        </w:rPr>
        <w:t>Technical Specifications of TCO Tool</w:t>
      </w:r>
      <w:bookmarkEnd w:id="63"/>
      <w:r w:rsidR="000B07FB">
        <w:rPr>
          <w:lang w:val="en-US"/>
        </w:rPr>
        <w:t xml:space="preserve"> </w:t>
      </w:r>
    </w:p>
    <w:p w14:paraId="333F8702" w14:textId="77777777" w:rsidR="0020783F" w:rsidRDefault="0020783F" w:rsidP="0020783F">
      <w:pPr>
        <w:spacing w:line="360" w:lineRule="auto"/>
        <w:jc w:val="left"/>
        <w:rPr>
          <w:rFonts w:cs="Arial"/>
          <w:b/>
          <w:bCs/>
          <w:lang w:val="en-US"/>
        </w:rPr>
      </w:pPr>
    </w:p>
    <w:p w14:paraId="065835DA" w14:textId="67A5B414" w:rsidR="0020783F" w:rsidRPr="0020783F" w:rsidRDefault="0020783F" w:rsidP="000C7721">
      <w:pPr>
        <w:pStyle w:val="ListParagraph"/>
        <w:numPr>
          <w:ilvl w:val="0"/>
          <w:numId w:val="37"/>
        </w:numPr>
        <w:spacing w:line="360" w:lineRule="auto"/>
        <w:jc w:val="left"/>
        <w:rPr>
          <w:rFonts w:cs="Arial"/>
          <w:lang w:val="en-US"/>
        </w:rPr>
      </w:pPr>
      <w:r w:rsidRPr="0020783F">
        <w:rPr>
          <w:rFonts w:cs="Arial"/>
          <w:b/>
          <w:bCs/>
          <w:lang w:val="en-US"/>
        </w:rPr>
        <w:t>System Architecture</w:t>
      </w:r>
      <w:r w:rsidRPr="0020783F">
        <w:rPr>
          <w:rFonts w:cs="Arial"/>
          <w:lang w:val="en-US"/>
        </w:rPr>
        <w:br/>
      </w:r>
      <w:r>
        <w:rPr>
          <w:rFonts w:cs="Arial"/>
          <w:lang w:val="en-US"/>
        </w:rPr>
        <w:t xml:space="preserve">- </w:t>
      </w:r>
      <w:r w:rsidRPr="0020783F">
        <w:rPr>
          <w:rFonts w:cs="Arial"/>
          <w:lang w:val="en-US"/>
        </w:rPr>
        <w:t xml:space="preserve">The tool is a client-side web application (HTML5/JS/CSS) with three </w:t>
      </w:r>
      <w:r>
        <w:rPr>
          <w:rFonts w:cs="Arial"/>
          <w:lang w:val="en-US"/>
        </w:rPr>
        <w:t xml:space="preserve">  </w:t>
      </w:r>
      <w:r w:rsidRPr="0020783F">
        <w:rPr>
          <w:rFonts w:cs="Arial"/>
          <w:lang w:val="en-US"/>
        </w:rPr>
        <w:t>layers:</w:t>
      </w:r>
    </w:p>
    <w:p w14:paraId="0116B28F" w14:textId="77777777" w:rsidR="0020783F" w:rsidRPr="0020783F" w:rsidRDefault="0020783F" w:rsidP="000C7721">
      <w:pPr>
        <w:pStyle w:val="ListParagraph"/>
        <w:numPr>
          <w:ilvl w:val="0"/>
          <w:numId w:val="37"/>
        </w:numPr>
        <w:spacing w:line="360" w:lineRule="auto"/>
        <w:jc w:val="left"/>
        <w:rPr>
          <w:rFonts w:cs="Arial"/>
          <w:lang w:val="en-US"/>
        </w:rPr>
      </w:pPr>
      <w:r w:rsidRPr="0020783F">
        <w:rPr>
          <w:rFonts w:cs="Arial"/>
          <w:b/>
          <w:bCs/>
          <w:lang w:val="en-US"/>
        </w:rPr>
        <w:t>Interface:</w:t>
      </w:r>
      <w:r w:rsidRPr="0020783F">
        <w:rPr>
          <w:rFonts w:cs="Arial"/>
          <w:lang w:val="en-US"/>
        </w:rPr>
        <w:t xml:space="preserve"> input panels, dashboards, export functions.</w:t>
      </w:r>
    </w:p>
    <w:p w14:paraId="5ECCBA91" w14:textId="77777777" w:rsidR="0020783F" w:rsidRPr="0020783F" w:rsidRDefault="0020783F" w:rsidP="000C7721">
      <w:pPr>
        <w:pStyle w:val="ListParagraph"/>
        <w:numPr>
          <w:ilvl w:val="0"/>
          <w:numId w:val="37"/>
        </w:numPr>
        <w:spacing w:line="360" w:lineRule="auto"/>
        <w:jc w:val="left"/>
        <w:rPr>
          <w:rFonts w:cs="Arial"/>
          <w:lang w:val="en-US"/>
        </w:rPr>
      </w:pPr>
      <w:r w:rsidRPr="0020783F">
        <w:rPr>
          <w:rFonts w:cs="Arial"/>
          <w:b/>
          <w:bCs/>
          <w:lang w:val="en-US"/>
        </w:rPr>
        <w:lastRenderedPageBreak/>
        <w:t>Computation:</w:t>
      </w:r>
      <w:r w:rsidRPr="0020783F">
        <w:rPr>
          <w:rFonts w:cs="Arial"/>
          <w:lang w:val="en-US"/>
        </w:rPr>
        <w:t xml:space="preserve"> cycle-based production models, cost equations, regression for lube &amp; maintenance.</w:t>
      </w:r>
    </w:p>
    <w:p w14:paraId="5E21061A" w14:textId="77777777" w:rsidR="0020783F" w:rsidRPr="0020783F" w:rsidRDefault="0020783F" w:rsidP="000C7721">
      <w:pPr>
        <w:pStyle w:val="ListParagraph"/>
        <w:numPr>
          <w:ilvl w:val="0"/>
          <w:numId w:val="37"/>
        </w:numPr>
        <w:spacing w:line="360" w:lineRule="auto"/>
        <w:jc w:val="left"/>
        <w:rPr>
          <w:rFonts w:cs="Arial"/>
          <w:lang w:val="en-US"/>
        </w:rPr>
      </w:pPr>
      <w:r w:rsidRPr="0020783F">
        <w:rPr>
          <w:rFonts w:cs="Arial"/>
          <w:b/>
          <w:bCs/>
          <w:lang w:val="en-US"/>
        </w:rPr>
        <w:t>Output:</w:t>
      </w:r>
      <w:r w:rsidRPr="0020783F">
        <w:rPr>
          <w:rFonts w:cs="Arial"/>
          <w:lang w:val="en-US"/>
        </w:rPr>
        <w:t xml:space="preserve"> KPI dashboard, cost &amp; ESG charts, auto-generated Word reports.</w:t>
      </w:r>
    </w:p>
    <w:p w14:paraId="723FB885" w14:textId="7CAB9932" w:rsidR="0020783F" w:rsidRPr="0020783F" w:rsidRDefault="0020783F" w:rsidP="000C7721">
      <w:pPr>
        <w:pStyle w:val="ListParagraph"/>
        <w:numPr>
          <w:ilvl w:val="0"/>
          <w:numId w:val="37"/>
        </w:numPr>
        <w:spacing w:line="360" w:lineRule="auto"/>
        <w:jc w:val="left"/>
        <w:rPr>
          <w:rFonts w:cs="Arial"/>
          <w:lang w:val="en-US"/>
        </w:rPr>
      </w:pPr>
      <w:r w:rsidRPr="0020783F">
        <w:rPr>
          <w:rFonts w:cs="Arial"/>
          <w:b/>
          <w:bCs/>
        </w:rPr>
        <w:t>Module Workflow</w:t>
      </w:r>
      <w:r w:rsidRPr="0020783F">
        <w:rPr>
          <w:rFonts w:cs="Arial"/>
        </w:rPr>
        <w:t xml:space="preserve"> (8 </w:t>
      </w:r>
      <w:proofErr w:type="spellStart"/>
      <w:r w:rsidRPr="0020783F">
        <w:rPr>
          <w:rFonts w:cs="Arial"/>
        </w:rPr>
        <w:t>steps</w:t>
      </w:r>
      <w:proofErr w:type="spellEnd"/>
      <w:r w:rsidRPr="0020783F">
        <w:rPr>
          <w:rFonts w:cs="Arial"/>
        </w:rPr>
        <w:t>)</w:t>
      </w:r>
    </w:p>
    <w:p w14:paraId="1196AB66" w14:textId="0B91724C"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Equipment setup (dragline, shovel, truck, dozer).</w:t>
      </w:r>
    </w:p>
    <w:p w14:paraId="5C3A1CE1" w14:textId="428BC11E"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Material &amp; OEE inputs (density, swell, fill, A, U, M).</w:t>
      </w:r>
    </w:p>
    <w:p w14:paraId="3C72BFC0" w14:textId="3FF7C3CB"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Cycle modelling (swing, haul, pass).</w:t>
      </w:r>
    </w:p>
    <w:p w14:paraId="193304B1" w14:textId="1250A315"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 xml:space="preserve">Production outputs (m³/h, </w:t>
      </w:r>
      <w:r w:rsidR="002879DA">
        <w:rPr>
          <w:rFonts w:cs="Arial"/>
          <w:lang w:val="en-US"/>
        </w:rPr>
        <w:t>m3</w:t>
      </w:r>
      <w:r w:rsidRPr="0020783F">
        <w:rPr>
          <w:rFonts w:cs="Arial"/>
          <w:lang w:val="en-US"/>
        </w:rPr>
        <w:t>/year).</w:t>
      </w:r>
    </w:p>
    <w:p w14:paraId="5547A8E8" w14:textId="02CA9743"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Cost inputs (CAPEX, OPEX, ownership, regressions).</w:t>
      </w:r>
    </w:p>
    <w:p w14:paraId="3927A55F" w14:textId="15964062"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ESG (energy, CO</w:t>
      </w:r>
      <w:r w:rsidRPr="0020783F">
        <w:rPr>
          <w:rFonts w:ascii="Cambria Math" w:hAnsi="Cambria Math" w:cs="Cambria Math"/>
          <w:lang w:val="en-US"/>
        </w:rPr>
        <w:t>₂</w:t>
      </w:r>
      <w:r w:rsidRPr="0020783F">
        <w:rPr>
          <w:rFonts w:cs="Arial"/>
          <w:lang w:val="en-US"/>
        </w:rPr>
        <w:t xml:space="preserve"> intensity, carbon cost).</w:t>
      </w:r>
    </w:p>
    <w:p w14:paraId="4100063A" w14:textId="65AAC431" w:rsidR="0020783F" w:rsidRPr="006B1012" w:rsidRDefault="0020783F" w:rsidP="0020783F">
      <w:pPr>
        <w:pStyle w:val="ListParagraph"/>
        <w:spacing w:line="360" w:lineRule="auto"/>
        <w:ind w:left="1080"/>
        <w:jc w:val="left"/>
        <w:rPr>
          <w:rFonts w:cs="Arial"/>
          <w:lang w:val="en-US"/>
        </w:rPr>
      </w:pPr>
      <w:r>
        <w:rPr>
          <w:rFonts w:cs="Arial"/>
          <w:lang w:val="en-US"/>
        </w:rPr>
        <w:t xml:space="preserve">- </w:t>
      </w:r>
      <w:r w:rsidRPr="006B1012">
        <w:rPr>
          <w:rFonts w:cs="Arial"/>
          <w:lang w:val="en-US"/>
        </w:rPr>
        <w:t>Economics (NPV, payback, cashflow).</w:t>
      </w:r>
    </w:p>
    <w:p w14:paraId="38FBBB4F" w14:textId="3023FB06" w:rsidR="0020783F" w:rsidRPr="006B1012" w:rsidRDefault="0020783F" w:rsidP="0020783F">
      <w:pPr>
        <w:pStyle w:val="ListParagraph"/>
        <w:spacing w:line="360" w:lineRule="auto"/>
        <w:ind w:left="1080"/>
        <w:jc w:val="left"/>
        <w:rPr>
          <w:rFonts w:cs="Arial"/>
          <w:lang w:val="en-US"/>
        </w:rPr>
      </w:pPr>
      <w:r>
        <w:rPr>
          <w:rFonts w:cs="Arial"/>
          <w:lang w:val="en-US"/>
        </w:rPr>
        <w:t xml:space="preserve">- </w:t>
      </w:r>
      <w:r w:rsidRPr="006B1012">
        <w:rPr>
          <w:rFonts w:cs="Arial"/>
          <w:lang w:val="en-US"/>
        </w:rPr>
        <w:t>Dashboard &amp; executive summary.</w:t>
      </w:r>
    </w:p>
    <w:p w14:paraId="2C4D902E" w14:textId="77777777" w:rsidR="0020783F" w:rsidRPr="0020783F" w:rsidRDefault="0020783F" w:rsidP="000C7721">
      <w:pPr>
        <w:pStyle w:val="ListParagraph"/>
        <w:numPr>
          <w:ilvl w:val="0"/>
          <w:numId w:val="37"/>
        </w:numPr>
        <w:spacing w:line="360" w:lineRule="auto"/>
        <w:jc w:val="left"/>
        <w:rPr>
          <w:rFonts w:cs="Arial"/>
        </w:rPr>
      </w:pPr>
      <w:r w:rsidRPr="0020783F">
        <w:rPr>
          <w:rFonts w:cs="Arial"/>
          <w:b/>
          <w:bCs/>
        </w:rPr>
        <w:t>Default Parameters</w:t>
      </w:r>
    </w:p>
    <w:p w14:paraId="36A0FD51" w14:textId="3299ED62"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Dragline: 10.8 m³ bucket, 54 s cycle, A = 0.88, U = 0.78, life 20.5 y, energy 70 kWh/h.</w:t>
      </w:r>
    </w:p>
    <w:p w14:paraId="5922E6A3" w14:textId="7FF77719"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Shovel–truck: 5.4 m³ shovel, 60 m³ truck, life 10–17 y.</w:t>
      </w:r>
    </w:p>
    <w:p w14:paraId="2AF6EFBB" w14:textId="28B9967D"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Dozer: 38.4 m³ blade, A = 0.90, U = 0.80, life 18 y.</w:t>
      </w:r>
    </w:p>
    <w:p w14:paraId="5E579DB7" w14:textId="77777777" w:rsidR="0020783F" w:rsidRPr="0020783F" w:rsidRDefault="0020783F" w:rsidP="000C7721">
      <w:pPr>
        <w:pStyle w:val="ListParagraph"/>
        <w:numPr>
          <w:ilvl w:val="0"/>
          <w:numId w:val="37"/>
        </w:numPr>
        <w:spacing w:line="360" w:lineRule="auto"/>
        <w:jc w:val="left"/>
        <w:rPr>
          <w:rFonts w:cs="Arial"/>
        </w:rPr>
      </w:pPr>
      <w:r w:rsidRPr="0020783F">
        <w:rPr>
          <w:rFonts w:cs="Arial"/>
          <w:b/>
          <w:bCs/>
        </w:rPr>
        <w:t xml:space="preserve">System </w:t>
      </w:r>
      <w:proofErr w:type="spellStart"/>
      <w:r w:rsidRPr="0020783F">
        <w:rPr>
          <w:rFonts w:cs="Arial"/>
          <w:b/>
          <w:bCs/>
        </w:rPr>
        <w:t>Requirements</w:t>
      </w:r>
      <w:proofErr w:type="spellEnd"/>
    </w:p>
    <w:p w14:paraId="624A6BF1" w14:textId="20905D6E"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Runs in Chrome/Firefox/Edge.</w:t>
      </w:r>
    </w:p>
    <w:p w14:paraId="5C1BDD0F" w14:textId="44D1EB2A"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 2 GHz dual-core CPU, 4 GB RAM, &lt;50 MB storage.</w:t>
      </w:r>
    </w:p>
    <w:p w14:paraId="33FC607E" w14:textId="77777777" w:rsidR="0020783F" w:rsidRPr="0020783F" w:rsidRDefault="0020783F" w:rsidP="000C7721">
      <w:pPr>
        <w:pStyle w:val="ListParagraph"/>
        <w:numPr>
          <w:ilvl w:val="0"/>
          <w:numId w:val="37"/>
        </w:numPr>
        <w:spacing w:line="360" w:lineRule="auto"/>
        <w:jc w:val="left"/>
        <w:rPr>
          <w:rFonts w:cs="Arial"/>
        </w:rPr>
      </w:pPr>
      <w:r w:rsidRPr="0020783F">
        <w:rPr>
          <w:rFonts w:cs="Arial"/>
          <w:b/>
          <w:bCs/>
        </w:rPr>
        <w:t>Innovation</w:t>
      </w:r>
    </w:p>
    <w:p w14:paraId="740E85A8" w14:textId="621C4CDE"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Integrates production, cost, and ESG in one tool.</w:t>
      </w:r>
    </w:p>
    <w:p w14:paraId="6C2A6D99" w14:textId="301C3F3D" w:rsidR="0020783F" w:rsidRP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Benchmarks dragline vs truck–shovel vs dozer.</w:t>
      </w:r>
    </w:p>
    <w:p w14:paraId="32BB7241" w14:textId="516F295E" w:rsidR="0020783F" w:rsidRDefault="0020783F" w:rsidP="0020783F">
      <w:pPr>
        <w:pStyle w:val="ListParagraph"/>
        <w:spacing w:line="360" w:lineRule="auto"/>
        <w:ind w:left="1080"/>
        <w:jc w:val="left"/>
        <w:rPr>
          <w:rFonts w:cs="Arial"/>
          <w:lang w:val="en-US"/>
        </w:rPr>
      </w:pPr>
      <w:r>
        <w:rPr>
          <w:rFonts w:cs="Arial"/>
          <w:lang w:val="en-US"/>
        </w:rPr>
        <w:t xml:space="preserve">- </w:t>
      </w:r>
      <w:r w:rsidRPr="0020783F">
        <w:rPr>
          <w:rFonts w:cs="Arial"/>
          <w:lang w:val="en-US"/>
        </w:rPr>
        <w:t>Exports structured reports for feasibility studies.</w:t>
      </w:r>
    </w:p>
    <w:p w14:paraId="6F199A49" w14:textId="77777777" w:rsidR="00F52A53" w:rsidRDefault="00F52A53" w:rsidP="0020783F">
      <w:pPr>
        <w:pStyle w:val="ListParagraph"/>
        <w:spacing w:line="360" w:lineRule="auto"/>
        <w:ind w:left="1080"/>
        <w:jc w:val="left"/>
        <w:rPr>
          <w:rFonts w:cs="Arial"/>
          <w:lang w:val="en-US"/>
        </w:rPr>
      </w:pPr>
    </w:p>
    <w:p w14:paraId="042A944B" w14:textId="77777777" w:rsidR="00F52A53" w:rsidRPr="0020783F" w:rsidRDefault="00F52A53" w:rsidP="0020783F">
      <w:pPr>
        <w:pStyle w:val="ListParagraph"/>
        <w:spacing w:line="360" w:lineRule="auto"/>
        <w:ind w:left="1080"/>
        <w:jc w:val="left"/>
        <w:rPr>
          <w:rFonts w:cs="Arial"/>
          <w:lang w:val="en-US"/>
        </w:rPr>
      </w:pPr>
    </w:p>
    <w:p w14:paraId="367EC3AD" w14:textId="77777777" w:rsidR="000B07FB" w:rsidRDefault="000B07FB" w:rsidP="0020783F">
      <w:pPr>
        <w:spacing w:line="360" w:lineRule="auto"/>
        <w:ind w:left="3540" w:firstLine="708"/>
        <w:jc w:val="left"/>
        <w:rPr>
          <w:rFonts w:cs="Arial"/>
          <w:lang w:val="en-US"/>
        </w:rPr>
      </w:pPr>
    </w:p>
    <w:p w14:paraId="38259EF6" w14:textId="5F22EDC3" w:rsidR="000B07FB" w:rsidRPr="00CE7435" w:rsidRDefault="00F52A53" w:rsidP="000445D5">
      <w:pPr>
        <w:pStyle w:val="Heading3"/>
        <w:rPr>
          <w:lang w:val="en-US"/>
        </w:rPr>
      </w:pPr>
      <w:bookmarkStart w:id="64" w:name="_Toc212546470"/>
      <w:r>
        <w:rPr>
          <w:lang w:val="en-US"/>
        </w:rPr>
        <w:t>Module work flow of Dragline</w:t>
      </w:r>
      <w:bookmarkEnd w:id="64"/>
    </w:p>
    <w:p w14:paraId="11D0A66D" w14:textId="77777777" w:rsidR="008D152B" w:rsidRPr="008D152B" w:rsidRDefault="008D152B" w:rsidP="008D152B">
      <w:pPr>
        <w:pStyle w:val="ListParagraph"/>
        <w:ind w:left="1080"/>
      </w:pPr>
    </w:p>
    <w:p w14:paraId="23A5F8D9" w14:textId="77777777" w:rsidR="008D152B" w:rsidRPr="008D152B" w:rsidRDefault="008D152B" w:rsidP="008D152B">
      <w:pPr>
        <w:pStyle w:val="ListParagraph"/>
        <w:ind w:left="1080"/>
        <w:rPr>
          <w:lang w:val="en-US"/>
        </w:rPr>
      </w:pPr>
    </w:p>
    <w:p w14:paraId="1E84C3C2" w14:textId="3E6FD98D" w:rsidR="008D152B" w:rsidRPr="008D152B" w:rsidRDefault="008D152B" w:rsidP="000C7721">
      <w:pPr>
        <w:pStyle w:val="ListParagraph"/>
        <w:numPr>
          <w:ilvl w:val="0"/>
          <w:numId w:val="37"/>
        </w:numPr>
        <w:rPr>
          <w:lang w:val="en-US"/>
        </w:rPr>
      </w:pPr>
      <w:r w:rsidRPr="008D152B">
        <w:rPr>
          <w:lang w:val="en-US"/>
        </w:rPr>
        <w:lastRenderedPageBreak/>
        <w:t>Step 1 – Equipment Configuration: Users define system assets: draglines (bucket, cycle, method), Quantities and specifications are entered to model heterogeneous fleets.</w:t>
      </w:r>
    </w:p>
    <w:p w14:paraId="6656A8A4" w14:textId="28641584" w:rsidR="008D152B" w:rsidRPr="008D152B" w:rsidRDefault="009D77C4" w:rsidP="008D152B">
      <w:pPr>
        <w:rPr>
          <w:lang w:val="en-US"/>
        </w:rPr>
      </w:pPr>
      <w:r w:rsidRPr="009D77C4">
        <w:rPr>
          <w:noProof/>
          <w:lang w:val="en-US"/>
        </w:rPr>
        <w:drawing>
          <wp:inline distT="0" distB="0" distL="0" distR="0" wp14:anchorId="229A1F6E" wp14:editId="2AFCC282">
            <wp:extent cx="5575935" cy="962025"/>
            <wp:effectExtent l="19050" t="19050" r="24765" b="28575"/>
            <wp:docPr id="145291433" name="Grafik 1" descr="Ein Bild, das Screenshot,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1433" name="Grafik 1" descr="Ein Bild, das Screenshot, Text, Reihe enthält.&#10;&#10;KI-generierte Inhalte können fehlerhaft sein."/>
                    <pic:cNvPicPr/>
                  </pic:nvPicPr>
                  <pic:blipFill>
                    <a:blip r:embed="rId56"/>
                    <a:stretch>
                      <a:fillRect/>
                    </a:stretch>
                  </pic:blipFill>
                  <pic:spPr>
                    <a:xfrm>
                      <a:off x="0" y="0"/>
                      <a:ext cx="5575935" cy="962025"/>
                    </a:xfrm>
                    <a:prstGeom prst="rect">
                      <a:avLst/>
                    </a:prstGeom>
                    <a:ln>
                      <a:solidFill>
                        <a:schemeClr val="tx1"/>
                      </a:solidFill>
                    </a:ln>
                  </pic:spPr>
                </pic:pic>
              </a:graphicData>
            </a:graphic>
          </wp:inline>
        </w:drawing>
      </w:r>
    </w:p>
    <w:p w14:paraId="25907A24" w14:textId="77777777" w:rsidR="008D152B" w:rsidRPr="008D152B" w:rsidRDefault="008D152B" w:rsidP="008D152B">
      <w:pPr>
        <w:rPr>
          <w:lang w:val="en-US"/>
        </w:rPr>
      </w:pPr>
    </w:p>
    <w:p w14:paraId="32AA7366" w14:textId="1790D923" w:rsidR="008D152B" w:rsidRDefault="008D152B" w:rsidP="008D152B">
      <w:pPr>
        <w:pStyle w:val="ListParagraph"/>
        <w:ind w:left="1080"/>
      </w:pPr>
    </w:p>
    <w:p w14:paraId="5019CBFF" w14:textId="77777777" w:rsidR="008D152B" w:rsidRDefault="008D152B" w:rsidP="008D152B"/>
    <w:p w14:paraId="08B3DB78" w14:textId="11B63EB8" w:rsidR="008D152B" w:rsidRDefault="008D152B" w:rsidP="000C7721">
      <w:pPr>
        <w:pStyle w:val="ListParagraph"/>
        <w:numPr>
          <w:ilvl w:val="0"/>
          <w:numId w:val="37"/>
        </w:numPr>
        <w:rPr>
          <w:lang w:val="en-US"/>
        </w:rPr>
      </w:pPr>
      <w:r w:rsidRPr="008D152B">
        <w:rPr>
          <w:lang w:val="en-US"/>
        </w:rPr>
        <w:t>Step 2 – Material, OEE &amp; Calendar: Inputs include material density, swell factor, calendar hours, availability, utilization, fill factor, spotting factor, and rehandling parameters.</w:t>
      </w:r>
    </w:p>
    <w:p w14:paraId="7A9E1E47" w14:textId="77777777" w:rsidR="0088337F" w:rsidRPr="008D152B" w:rsidRDefault="0088337F" w:rsidP="0088337F">
      <w:pPr>
        <w:pStyle w:val="ListParagraph"/>
        <w:ind w:left="1080"/>
        <w:rPr>
          <w:lang w:val="en-US"/>
        </w:rPr>
      </w:pPr>
    </w:p>
    <w:p w14:paraId="76F7384C" w14:textId="6DAEB956" w:rsidR="008D152B" w:rsidRPr="008D152B" w:rsidRDefault="0088337F" w:rsidP="00F443CF">
      <w:pPr>
        <w:jc w:val="center"/>
        <w:rPr>
          <w:lang w:val="en-US"/>
        </w:rPr>
      </w:pPr>
      <w:r w:rsidRPr="0088337F">
        <w:rPr>
          <w:noProof/>
          <w:lang w:val="en-US"/>
        </w:rPr>
        <w:drawing>
          <wp:inline distT="0" distB="0" distL="0" distR="0" wp14:anchorId="6308FA19" wp14:editId="2EF2727A">
            <wp:extent cx="5575935" cy="1087755"/>
            <wp:effectExtent l="19050" t="19050" r="24765" b="17145"/>
            <wp:docPr id="1802759028"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59028" name="Grafik 1" descr="Ein Bild, das Text, Screenshot, Reihe, Schrift enthält.&#10;&#10;KI-generierte Inhalte können fehlerhaft sein."/>
                    <pic:cNvPicPr/>
                  </pic:nvPicPr>
                  <pic:blipFill>
                    <a:blip r:embed="rId57"/>
                    <a:stretch>
                      <a:fillRect/>
                    </a:stretch>
                  </pic:blipFill>
                  <pic:spPr>
                    <a:xfrm>
                      <a:off x="0" y="0"/>
                      <a:ext cx="5575935" cy="1087755"/>
                    </a:xfrm>
                    <a:prstGeom prst="rect">
                      <a:avLst/>
                    </a:prstGeom>
                    <a:ln>
                      <a:solidFill>
                        <a:schemeClr val="tx1"/>
                      </a:solidFill>
                    </a:ln>
                  </pic:spPr>
                </pic:pic>
              </a:graphicData>
            </a:graphic>
          </wp:inline>
        </w:drawing>
      </w:r>
    </w:p>
    <w:p w14:paraId="0537B42C" w14:textId="77777777" w:rsidR="008D152B" w:rsidRPr="008D152B" w:rsidRDefault="008D152B" w:rsidP="008D152B">
      <w:pPr>
        <w:rPr>
          <w:lang w:val="en-US"/>
        </w:rPr>
      </w:pPr>
    </w:p>
    <w:p w14:paraId="54644235" w14:textId="75A90D57" w:rsidR="008D152B" w:rsidRPr="008D152B" w:rsidRDefault="008D152B" w:rsidP="000C7721">
      <w:pPr>
        <w:pStyle w:val="ListParagraph"/>
        <w:numPr>
          <w:ilvl w:val="0"/>
          <w:numId w:val="37"/>
        </w:numPr>
        <w:rPr>
          <w:lang w:val="en-US"/>
        </w:rPr>
      </w:pPr>
      <w:r w:rsidRPr="008D152B">
        <w:rPr>
          <w:lang w:val="en-US"/>
        </w:rPr>
        <w:t xml:space="preserve">Step 3 – </w:t>
      </w:r>
      <w:r w:rsidR="008C79F7">
        <w:rPr>
          <w:lang w:val="en-US"/>
        </w:rPr>
        <w:t>N/A for dragline</w:t>
      </w:r>
      <w:r w:rsidRPr="008D152B">
        <w:rPr>
          <w:lang w:val="en-US"/>
        </w:rPr>
        <w:t xml:space="preserve"> </w:t>
      </w:r>
    </w:p>
    <w:p w14:paraId="109BD414" w14:textId="306557FD" w:rsidR="008D152B" w:rsidRPr="008D152B" w:rsidRDefault="008D152B" w:rsidP="008D152B">
      <w:pPr>
        <w:rPr>
          <w:lang w:val="en-US"/>
        </w:rPr>
      </w:pPr>
    </w:p>
    <w:p w14:paraId="080F12B7" w14:textId="77777777" w:rsidR="008D152B" w:rsidRPr="008D152B" w:rsidRDefault="008D152B" w:rsidP="008D152B">
      <w:pPr>
        <w:rPr>
          <w:lang w:val="en-US"/>
        </w:rPr>
      </w:pPr>
    </w:p>
    <w:p w14:paraId="454D9F77" w14:textId="32F94153" w:rsidR="008D152B" w:rsidRDefault="008D152B" w:rsidP="000C7721">
      <w:pPr>
        <w:pStyle w:val="ListParagraph"/>
        <w:numPr>
          <w:ilvl w:val="0"/>
          <w:numId w:val="37"/>
        </w:numPr>
        <w:rPr>
          <w:lang w:val="en-US"/>
        </w:rPr>
      </w:pPr>
      <w:r>
        <w:rPr>
          <w:lang w:val="en-US"/>
        </w:rPr>
        <w:t>S</w:t>
      </w:r>
      <w:r w:rsidRPr="008D152B">
        <w:rPr>
          <w:lang w:val="en-US"/>
        </w:rPr>
        <w:t xml:space="preserve">tep 4 – Production (LCM): Hourly and annual production are computed from cycle-based equations. Outputs include dragline m³/h, annual </w:t>
      </w:r>
      <w:proofErr w:type="spellStart"/>
      <w:r w:rsidRPr="008D152B">
        <w:rPr>
          <w:lang w:val="en-US"/>
        </w:rPr>
        <w:t>bcm</w:t>
      </w:r>
      <w:proofErr w:type="spellEnd"/>
      <w:r w:rsidRPr="008D152B">
        <w:rPr>
          <w:lang w:val="en-US"/>
        </w:rPr>
        <w:t xml:space="preserve">, and coal </w:t>
      </w:r>
      <w:proofErr w:type="spellStart"/>
      <w:r w:rsidRPr="008D152B">
        <w:rPr>
          <w:lang w:val="en-US"/>
        </w:rPr>
        <w:t>tonnes</w:t>
      </w:r>
      <w:proofErr w:type="spellEnd"/>
      <w:r w:rsidRPr="008D152B">
        <w:rPr>
          <w:lang w:val="en-US"/>
        </w:rPr>
        <w:t xml:space="preserve"> exposed.</w:t>
      </w:r>
    </w:p>
    <w:p w14:paraId="3D2556C5" w14:textId="370073D0" w:rsidR="008C79F7" w:rsidRPr="008D152B" w:rsidRDefault="008C79F7" w:rsidP="008C79F7">
      <w:pPr>
        <w:pStyle w:val="ListParagraph"/>
        <w:ind w:left="1080"/>
        <w:jc w:val="center"/>
        <w:rPr>
          <w:lang w:val="en-US"/>
        </w:rPr>
      </w:pPr>
      <w:r w:rsidRPr="008C79F7">
        <w:rPr>
          <w:noProof/>
          <w:lang w:val="en-US"/>
        </w:rPr>
        <w:drawing>
          <wp:inline distT="0" distB="0" distL="0" distR="0" wp14:anchorId="2767CE0D" wp14:editId="3CA6FBD1">
            <wp:extent cx="5575935" cy="1557655"/>
            <wp:effectExtent l="19050" t="19050" r="24765" b="23495"/>
            <wp:docPr id="44967045" name="Grafik 1" descr="Ein Bild, das Text, Quittung,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7045" name="Grafik 1" descr="Ein Bild, das Text, Quittung, Reihe, Schrift enthält.&#10;&#10;KI-generierte Inhalte können fehlerhaft sein."/>
                    <pic:cNvPicPr/>
                  </pic:nvPicPr>
                  <pic:blipFill>
                    <a:blip r:embed="rId58"/>
                    <a:stretch>
                      <a:fillRect/>
                    </a:stretch>
                  </pic:blipFill>
                  <pic:spPr>
                    <a:xfrm>
                      <a:off x="0" y="0"/>
                      <a:ext cx="5575935" cy="1557655"/>
                    </a:xfrm>
                    <a:prstGeom prst="rect">
                      <a:avLst/>
                    </a:prstGeom>
                    <a:ln>
                      <a:solidFill>
                        <a:schemeClr val="tx1"/>
                      </a:solidFill>
                    </a:ln>
                  </pic:spPr>
                </pic:pic>
              </a:graphicData>
            </a:graphic>
          </wp:inline>
        </w:drawing>
      </w:r>
    </w:p>
    <w:p w14:paraId="4DEB7FC8" w14:textId="77777777" w:rsidR="008D152B" w:rsidRPr="008D152B" w:rsidRDefault="008D152B" w:rsidP="008D152B">
      <w:pPr>
        <w:rPr>
          <w:lang w:val="en-US"/>
        </w:rPr>
      </w:pPr>
    </w:p>
    <w:p w14:paraId="5E91F68B" w14:textId="30414FCB" w:rsidR="008D152B" w:rsidRDefault="008D152B" w:rsidP="008D152B">
      <w:pPr>
        <w:pStyle w:val="ListParagraph"/>
        <w:ind w:left="1080"/>
      </w:pPr>
    </w:p>
    <w:p w14:paraId="20AC1900" w14:textId="1F9BB16C" w:rsidR="008D152B" w:rsidRPr="008D152B" w:rsidRDefault="008D152B" w:rsidP="000C7721">
      <w:pPr>
        <w:pStyle w:val="ListParagraph"/>
        <w:numPr>
          <w:ilvl w:val="0"/>
          <w:numId w:val="37"/>
        </w:numPr>
        <w:rPr>
          <w:lang w:val="en-US"/>
        </w:rPr>
      </w:pPr>
      <w:r w:rsidRPr="008D152B">
        <w:rPr>
          <w:lang w:val="en-US"/>
        </w:rPr>
        <w:lastRenderedPageBreak/>
        <w:t>Step 5 – Cost Inputs &amp; Ownership: CAPEX, OPEX, salvage, operator costs, energy consumption, maintenance, and breakdown reserves are entered. Outputs: Ownership + OPEX totals.</w:t>
      </w:r>
    </w:p>
    <w:p w14:paraId="0547DB10" w14:textId="77777777" w:rsidR="008D152B" w:rsidRPr="008D152B" w:rsidRDefault="008D152B" w:rsidP="008D152B">
      <w:pPr>
        <w:rPr>
          <w:lang w:val="en-US"/>
        </w:rPr>
      </w:pPr>
    </w:p>
    <w:p w14:paraId="79A8B3CF" w14:textId="77380AFD" w:rsidR="008D152B" w:rsidRDefault="002877C2" w:rsidP="002877C2">
      <w:pPr>
        <w:pStyle w:val="ListParagraph"/>
        <w:ind w:left="1080"/>
      </w:pPr>
      <w:r w:rsidRPr="002877C2">
        <w:rPr>
          <w:noProof/>
        </w:rPr>
        <w:drawing>
          <wp:inline distT="0" distB="0" distL="0" distR="0" wp14:anchorId="1D91230B" wp14:editId="44DB769A">
            <wp:extent cx="5575935" cy="1943735"/>
            <wp:effectExtent l="19050" t="19050" r="24765" b="18415"/>
            <wp:docPr id="701133447" name="Grafik 1" descr="Ein Bild, das Text, Reihe,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33447" name="Grafik 1" descr="Ein Bild, das Text, Reihe, Zahl, Schrift enthält.&#10;&#10;KI-generierte Inhalte können fehlerhaft sein."/>
                    <pic:cNvPicPr/>
                  </pic:nvPicPr>
                  <pic:blipFill>
                    <a:blip r:embed="rId59"/>
                    <a:stretch>
                      <a:fillRect/>
                    </a:stretch>
                  </pic:blipFill>
                  <pic:spPr>
                    <a:xfrm>
                      <a:off x="0" y="0"/>
                      <a:ext cx="5575935" cy="1943735"/>
                    </a:xfrm>
                    <a:prstGeom prst="rect">
                      <a:avLst/>
                    </a:prstGeom>
                    <a:ln>
                      <a:solidFill>
                        <a:schemeClr val="tx1"/>
                      </a:solidFill>
                    </a:ln>
                  </pic:spPr>
                </pic:pic>
              </a:graphicData>
            </a:graphic>
          </wp:inline>
        </w:drawing>
      </w:r>
    </w:p>
    <w:p w14:paraId="5806F6BF" w14:textId="77777777" w:rsidR="008D152B" w:rsidRDefault="008D152B" w:rsidP="008D152B"/>
    <w:p w14:paraId="1E34E29E" w14:textId="77B1941D" w:rsidR="008D152B" w:rsidRPr="002877C2" w:rsidRDefault="008D152B" w:rsidP="000C7721">
      <w:pPr>
        <w:pStyle w:val="ListParagraph"/>
        <w:numPr>
          <w:ilvl w:val="0"/>
          <w:numId w:val="37"/>
        </w:numPr>
        <w:rPr>
          <w:lang w:val="en-US"/>
        </w:rPr>
      </w:pPr>
      <w:r w:rsidRPr="008D152B">
        <w:rPr>
          <w:lang w:val="en-US"/>
        </w:rPr>
        <w:t xml:space="preserve">Step 6 – ESG &amp; Unit Economics: Environmental and energy parameters applied: carbon emission factor, carbon pricing, and fuel consumption. </w:t>
      </w:r>
      <w:r w:rsidRPr="002877C2">
        <w:rPr>
          <w:lang w:val="en-US"/>
        </w:rPr>
        <w:t>Outputs: production cost, carbon intensity, climate contribution.</w:t>
      </w:r>
    </w:p>
    <w:p w14:paraId="6DE68A15" w14:textId="77777777" w:rsidR="008D152B" w:rsidRPr="002877C2" w:rsidRDefault="008D152B" w:rsidP="008D152B">
      <w:pPr>
        <w:rPr>
          <w:lang w:val="en-US"/>
        </w:rPr>
      </w:pPr>
    </w:p>
    <w:p w14:paraId="47785EA1" w14:textId="6A92F7E1" w:rsidR="008D152B" w:rsidRDefault="00863149" w:rsidP="00E11F71">
      <w:pPr>
        <w:pStyle w:val="ListParagraph"/>
        <w:ind w:left="708"/>
        <w:jc w:val="center"/>
      </w:pPr>
      <w:r w:rsidRPr="00863149">
        <w:rPr>
          <w:noProof/>
        </w:rPr>
        <w:drawing>
          <wp:inline distT="0" distB="0" distL="0" distR="0" wp14:anchorId="6BD8D0CC" wp14:editId="651892AD">
            <wp:extent cx="4787607" cy="2474769"/>
            <wp:effectExtent l="19050" t="19050" r="13335" b="20955"/>
            <wp:docPr id="680167242"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67242" name="Grafik 1" descr="Ein Bild, das Text, Screenshot, Software, Zahl enthält.&#10;&#10;KI-generierte Inhalte können fehlerhaft sein."/>
                    <pic:cNvPicPr/>
                  </pic:nvPicPr>
                  <pic:blipFill>
                    <a:blip r:embed="rId60"/>
                    <a:stretch>
                      <a:fillRect/>
                    </a:stretch>
                  </pic:blipFill>
                  <pic:spPr>
                    <a:xfrm>
                      <a:off x="0" y="0"/>
                      <a:ext cx="4800573" cy="2481471"/>
                    </a:xfrm>
                    <a:prstGeom prst="rect">
                      <a:avLst/>
                    </a:prstGeom>
                    <a:ln>
                      <a:solidFill>
                        <a:schemeClr val="tx1"/>
                      </a:solidFill>
                    </a:ln>
                  </pic:spPr>
                </pic:pic>
              </a:graphicData>
            </a:graphic>
          </wp:inline>
        </w:drawing>
      </w:r>
    </w:p>
    <w:p w14:paraId="61094481" w14:textId="77777777" w:rsidR="00863149" w:rsidRPr="00863149" w:rsidRDefault="00863149" w:rsidP="00863149">
      <w:pPr>
        <w:pStyle w:val="ListParagraph"/>
        <w:ind w:left="1080"/>
      </w:pPr>
    </w:p>
    <w:p w14:paraId="02714AAF" w14:textId="77777777" w:rsidR="00863149" w:rsidRPr="00863149" w:rsidRDefault="00863149" w:rsidP="00863149">
      <w:pPr>
        <w:pStyle w:val="ListParagraph"/>
        <w:ind w:left="1080"/>
      </w:pPr>
    </w:p>
    <w:p w14:paraId="6FD31B01" w14:textId="39821F96" w:rsidR="008D152B" w:rsidRPr="00863149" w:rsidRDefault="008D152B" w:rsidP="000C7721">
      <w:pPr>
        <w:pStyle w:val="ListParagraph"/>
        <w:numPr>
          <w:ilvl w:val="0"/>
          <w:numId w:val="37"/>
        </w:numPr>
        <w:jc w:val="left"/>
        <w:rPr>
          <w:lang w:val="en-US"/>
        </w:rPr>
      </w:pPr>
      <w:r w:rsidRPr="008D152B">
        <w:rPr>
          <w:lang w:val="en-US"/>
        </w:rPr>
        <w:t xml:space="preserve">Step 7 </w:t>
      </w:r>
      <w:r w:rsidR="007971FA">
        <w:rPr>
          <w:lang w:val="en-US"/>
        </w:rPr>
        <w:t>and Step 8</w:t>
      </w:r>
      <w:r w:rsidRPr="008D152B">
        <w:rPr>
          <w:lang w:val="en-US"/>
        </w:rPr>
        <w:t>– Economic Evaluation (NPV &amp; Payback)</w:t>
      </w:r>
      <w:r w:rsidR="007971FA">
        <w:rPr>
          <w:lang w:val="en-US"/>
        </w:rPr>
        <w:t xml:space="preserve"> and </w:t>
      </w:r>
      <w:r w:rsidR="00E65DF8">
        <w:rPr>
          <w:lang w:val="en-US"/>
        </w:rPr>
        <w:t>Executive</w:t>
      </w:r>
      <w:r w:rsidR="00DF4CF6">
        <w:rPr>
          <w:lang w:val="en-US"/>
        </w:rPr>
        <w:t xml:space="preserve"> Summary snapshot </w:t>
      </w:r>
      <w:r w:rsidRPr="008D152B">
        <w:rPr>
          <w:lang w:val="en-US"/>
        </w:rPr>
        <w:t xml:space="preserve">: Discounted cash-flow analysis using commodity price, discount rate, project life, salvage, and escalation. </w:t>
      </w:r>
      <w:r w:rsidRPr="00863149">
        <w:rPr>
          <w:lang w:val="en-US"/>
        </w:rPr>
        <w:t>Outputs: NPV, payback period, margin.</w:t>
      </w:r>
      <w:r w:rsidR="00DF4CF6">
        <w:rPr>
          <w:lang w:val="en-US"/>
        </w:rPr>
        <w:t xml:space="preserve"> And </w:t>
      </w:r>
      <w:r w:rsidR="00E65DF8">
        <w:rPr>
          <w:lang w:val="en-US"/>
        </w:rPr>
        <w:t>cost €/m3, Climate contribution</w:t>
      </w:r>
      <w:r w:rsidRPr="00863149">
        <w:rPr>
          <w:lang w:val="en-US"/>
        </w:rPr>
        <w:br/>
      </w:r>
    </w:p>
    <w:p w14:paraId="10BFF15F" w14:textId="2A3DC71F" w:rsidR="008D152B" w:rsidRPr="00863149" w:rsidRDefault="00E64853" w:rsidP="00E11F71">
      <w:pPr>
        <w:jc w:val="center"/>
        <w:rPr>
          <w:lang w:val="en-US"/>
        </w:rPr>
      </w:pPr>
      <w:r w:rsidRPr="00E64853">
        <w:rPr>
          <w:noProof/>
          <w:lang w:val="en-US"/>
        </w:rPr>
        <w:lastRenderedPageBreak/>
        <w:drawing>
          <wp:inline distT="0" distB="0" distL="0" distR="0" wp14:anchorId="1F0CC010" wp14:editId="45A18628">
            <wp:extent cx="5144086" cy="2571750"/>
            <wp:effectExtent l="19050" t="19050" r="19050" b="19050"/>
            <wp:docPr id="196441716" name="Grafik 1" descr="Ein Bild, das Text, Screenshot, Zahl,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1716" name="Grafik 1" descr="Ein Bild, das Text, Screenshot, Zahl, parallel enthält.&#10;&#10;KI-generierte Inhalte können fehlerhaft sein."/>
                    <pic:cNvPicPr/>
                  </pic:nvPicPr>
                  <pic:blipFill>
                    <a:blip r:embed="rId61"/>
                    <a:stretch>
                      <a:fillRect/>
                    </a:stretch>
                  </pic:blipFill>
                  <pic:spPr>
                    <a:xfrm>
                      <a:off x="0" y="0"/>
                      <a:ext cx="5146495" cy="2572955"/>
                    </a:xfrm>
                    <a:prstGeom prst="rect">
                      <a:avLst/>
                    </a:prstGeom>
                    <a:ln>
                      <a:solidFill>
                        <a:schemeClr val="tx1"/>
                      </a:solidFill>
                    </a:ln>
                  </pic:spPr>
                </pic:pic>
              </a:graphicData>
            </a:graphic>
          </wp:inline>
        </w:drawing>
      </w:r>
    </w:p>
    <w:p w14:paraId="2E9B94AB" w14:textId="77777777" w:rsidR="008D152B" w:rsidRDefault="008D152B" w:rsidP="008D152B">
      <w:pPr>
        <w:rPr>
          <w:lang w:val="en-US"/>
        </w:rPr>
      </w:pPr>
    </w:p>
    <w:p w14:paraId="501ACF23" w14:textId="77777777" w:rsidR="00E64853" w:rsidRDefault="00E64853" w:rsidP="008D152B">
      <w:pPr>
        <w:rPr>
          <w:lang w:val="en-US"/>
        </w:rPr>
      </w:pPr>
    </w:p>
    <w:p w14:paraId="4368FE22" w14:textId="77777777" w:rsidR="00E64853" w:rsidRDefault="00E64853" w:rsidP="008D152B">
      <w:pPr>
        <w:rPr>
          <w:lang w:val="en-US"/>
        </w:rPr>
      </w:pPr>
    </w:p>
    <w:p w14:paraId="0F23EE56" w14:textId="77777777" w:rsidR="00E64853" w:rsidRPr="00863149" w:rsidRDefault="00E64853" w:rsidP="008D152B">
      <w:pPr>
        <w:rPr>
          <w:lang w:val="en-US"/>
        </w:rPr>
      </w:pPr>
    </w:p>
    <w:p w14:paraId="0E93DD06" w14:textId="77777777" w:rsidR="00547B0A" w:rsidRDefault="00547B0A" w:rsidP="00547B0A">
      <w:pPr>
        <w:pStyle w:val="ListParagraph"/>
        <w:ind w:left="1080"/>
        <w:jc w:val="left"/>
        <w:rPr>
          <w:b/>
          <w:bCs/>
        </w:rPr>
      </w:pPr>
    </w:p>
    <w:p w14:paraId="5992E80D" w14:textId="35A6B433" w:rsidR="00547B0A" w:rsidRPr="007F2966" w:rsidRDefault="00547B0A" w:rsidP="000445D5">
      <w:pPr>
        <w:pStyle w:val="Heading2"/>
        <w:rPr>
          <w:lang w:val="en-US"/>
        </w:rPr>
      </w:pPr>
      <w:bookmarkStart w:id="65" w:name="_Toc212546471"/>
      <w:r>
        <w:rPr>
          <w:lang w:val="en-US"/>
        </w:rPr>
        <w:t>KPI Dashboard Output</w:t>
      </w:r>
      <w:bookmarkEnd w:id="65"/>
    </w:p>
    <w:p w14:paraId="7B9D7B18" w14:textId="77777777" w:rsidR="00547B0A" w:rsidRDefault="00547B0A" w:rsidP="001E3945">
      <w:pPr>
        <w:rPr>
          <w:sz w:val="22"/>
          <w:szCs w:val="22"/>
          <w:lang w:val="en-US"/>
        </w:rPr>
      </w:pPr>
    </w:p>
    <w:p w14:paraId="55ED546E" w14:textId="575BE643" w:rsidR="001E3945" w:rsidRDefault="001E3945" w:rsidP="001E3945">
      <w:pPr>
        <w:rPr>
          <w:sz w:val="22"/>
          <w:szCs w:val="22"/>
          <w:lang w:val="en-US"/>
        </w:rPr>
      </w:pPr>
      <w:r w:rsidRPr="001E3945">
        <w:rPr>
          <w:sz w:val="22"/>
          <w:szCs w:val="22"/>
          <w:lang w:val="en-US"/>
        </w:rPr>
        <w:t>The final Result of the TCO Tool provides a KPI Dashboard, which consolidates all production, cost, and ESG indicators into a single decision-support interface (Figure 6.X). Results are expressed in user-defined currencies (₹/€, USD) with real-time exchange rate scaling.</w:t>
      </w:r>
    </w:p>
    <w:p w14:paraId="27982CB9" w14:textId="77777777" w:rsidR="004759E9" w:rsidRDefault="004759E9" w:rsidP="001E3945">
      <w:pPr>
        <w:rPr>
          <w:sz w:val="22"/>
          <w:szCs w:val="22"/>
          <w:lang w:val="en-US"/>
        </w:rPr>
      </w:pPr>
    </w:p>
    <w:p w14:paraId="7CB351B9" w14:textId="0653115C" w:rsidR="004759E9" w:rsidRDefault="004759E9" w:rsidP="004759E9">
      <w:pPr>
        <w:jc w:val="center"/>
        <w:rPr>
          <w:sz w:val="22"/>
          <w:szCs w:val="22"/>
          <w:lang w:val="en-US"/>
        </w:rPr>
      </w:pPr>
      <w:r w:rsidRPr="00DA67C6">
        <w:rPr>
          <w:b/>
          <w:bCs/>
          <w:noProof/>
        </w:rPr>
        <w:lastRenderedPageBreak/>
        <w:drawing>
          <wp:inline distT="0" distB="0" distL="0" distR="0" wp14:anchorId="3BCDABB2" wp14:editId="2CD33E04">
            <wp:extent cx="1796997" cy="3813907"/>
            <wp:effectExtent l="19050" t="19050" r="13335" b="15240"/>
            <wp:docPr id="1267567251"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67251" name="Grafik 1" descr="Ein Bild, das Text, Screenshot, Software, Zahl enthält.&#10;&#10;KI-generierte Inhalte können fehlerhaft sein."/>
                    <pic:cNvPicPr/>
                  </pic:nvPicPr>
                  <pic:blipFill>
                    <a:blip r:embed="rId62"/>
                    <a:stretch>
                      <a:fillRect/>
                    </a:stretch>
                  </pic:blipFill>
                  <pic:spPr>
                    <a:xfrm>
                      <a:off x="0" y="0"/>
                      <a:ext cx="1802306" cy="3825174"/>
                    </a:xfrm>
                    <a:prstGeom prst="rect">
                      <a:avLst/>
                    </a:prstGeom>
                    <a:ln>
                      <a:solidFill>
                        <a:schemeClr val="tx1"/>
                      </a:solidFill>
                    </a:ln>
                  </pic:spPr>
                </pic:pic>
              </a:graphicData>
            </a:graphic>
          </wp:inline>
        </w:drawing>
      </w:r>
    </w:p>
    <w:p w14:paraId="2ECE4A19" w14:textId="7DBE69E6" w:rsidR="00965FB4" w:rsidRDefault="00965FB4" w:rsidP="001E3945">
      <w:pPr>
        <w:rPr>
          <w:sz w:val="22"/>
          <w:szCs w:val="22"/>
          <w:lang w:val="en-US"/>
        </w:rPr>
      </w:pPr>
      <w:r>
        <w:rPr>
          <w:sz w:val="22"/>
          <w:szCs w:val="22"/>
          <w:lang w:val="en-US"/>
        </w:rPr>
        <w:t xml:space="preserve">Example </w:t>
      </w:r>
      <w:r w:rsidR="004759E9">
        <w:rPr>
          <w:sz w:val="22"/>
          <w:szCs w:val="22"/>
          <w:lang w:val="en-US"/>
        </w:rPr>
        <w:t>-</w:t>
      </w:r>
    </w:p>
    <w:p w14:paraId="0CA35F17" w14:textId="7FE2BC7B" w:rsidR="001E3945" w:rsidRPr="00965FB4" w:rsidRDefault="00965FB4" w:rsidP="000C7721">
      <w:pPr>
        <w:pStyle w:val="ListParagraph"/>
        <w:numPr>
          <w:ilvl w:val="0"/>
          <w:numId w:val="37"/>
        </w:numPr>
        <w:rPr>
          <w:sz w:val="22"/>
          <w:szCs w:val="22"/>
          <w:lang w:val="en-US"/>
        </w:rPr>
      </w:pPr>
      <w:proofErr w:type="spellStart"/>
      <w:r>
        <w:rPr>
          <w:sz w:val="22"/>
          <w:szCs w:val="22"/>
          <w:lang w:val="en-US"/>
        </w:rPr>
        <w:t>Tco</w:t>
      </w:r>
      <w:proofErr w:type="spellEnd"/>
      <w:r w:rsidR="001E3945" w:rsidRPr="00965FB4">
        <w:rPr>
          <w:sz w:val="22"/>
          <w:szCs w:val="22"/>
          <w:lang w:val="en-US"/>
        </w:rPr>
        <w:t xml:space="preserve"> Outputs:</w:t>
      </w:r>
    </w:p>
    <w:p w14:paraId="431B6095" w14:textId="59301882" w:rsidR="001E3945" w:rsidRPr="004759E9" w:rsidRDefault="000B5516" w:rsidP="000C7721">
      <w:pPr>
        <w:pStyle w:val="ListParagraph"/>
        <w:numPr>
          <w:ilvl w:val="0"/>
          <w:numId w:val="41"/>
        </w:numPr>
        <w:rPr>
          <w:sz w:val="22"/>
          <w:szCs w:val="22"/>
          <w:lang w:val="en-US"/>
        </w:rPr>
      </w:pPr>
      <w:r w:rsidRPr="004759E9">
        <w:rPr>
          <w:sz w:val="22"/>
          <w:szCs w:val="22"/>
          <w:lang w:val="en-US"/>
        </w:rPr>
        <w:t>Unit Cost Incl. Climate Contribution (€/m³)</w:t>
      </w:r>
      <w:r w:rsidR="001E3945" w:rsidRPr="004759E9">
        <w:rPr>
          <w:sz w:val="22"/>
          <w:szCs w:val="22"/>
          <w:lang w:val="en-US"/>
        </w:rPr>
        <w:t>:</w:t>
      </w:r>
      <w:r w:rsidR="00075727" w:rsidRPr="004759E9">
        <w:rPr>
          <w:sz w:val="22"/>
          <w:szCs w:val="22"/>
          <w:lang w:val="en-US"/>
        </w:rPr>
        <w:t xml:space="preserve"> </w:t>
      </w:r>
      <w:r w:rsidR="001E3945" w:rsidRPr="004759E9">
        <w:rPr>
          <w:sz w:val="22"/>
          <w:szCs w:val="22"/>
          <w:lang w:val="en-US"/>
        </w:rPr>
        <w:t xml:space="preserve">€0.39/m³ </w:t>
      </w:r>
    </w:p>
    <w:p w14:paraId="0C550248" w14:textId="115ED63A" w:rsidR="001E3945" w:rsidRPr="004759E9" w:rsidRDefault="00F34E79" w:rsidP="000C7721">
      <w:pPr>
        <w:pStyle w:val="ListParagraph"/>
        <w:numPr>
          <w:ilvl w:val="0"/>
          <w:numId w:val="41"/>
        </w:numPr>
        <w:rPr>
          <w:sz w:val="22"/>
          <w:szCs w:val="22"/>
          <w:lang w:val="en-US"/>
        </w:rPr>
      </w:pPr>
      <w:r w:rsidRPr="004759E9">
        <w:rPr>
          <w:sz w:val="22"/>
          <w:szCs w:val="22"/>
          <w:lang w:val="en-US"/>
        </w:rPr>
        <w:t>Unit Cost (€/ton)</w:t>
      </w:r>
      <w:r w:rsidR="001E3945" w:rsidRPr="004759E9">
        <w:rPr>
          <w:sz w:val="22"/>
          <w:szCs w:val="22"/>
          <w:lang w:val="en-US"/>
        </w:rPr>
        <w:t>: €0.24/t.</w:t>
      </w:r>
    </w:p>
    <w:p w14:paraId="610C15A6" w14:textId="7F51FAF5" w:rsidR="001E3945" w:rsidRPr="004759E9" w:rsidRDefault="00965FB4" w:rsidP="000C7721">
      <w:pPr>
        <w:pStyle w:val="ListParagraph"/>
        <w:numPr>
          <w:ilvl w:val="0"/>
          <w:numId w:val="41"/>
        </w:numPr>
        <w:rPr>
          <w:sz w:val="22"/>
          <w:szCs w:val="22"/>
          <w:lang w:val="en-US"/>
        </w:rPr>
      </w:pPr>
      <w:r w:rsidRPr="004759E9">
        <w:rPr>
          <w:sz w:val="22"/>
          <w:szCs w:val="22"/>
          <w:lang w:val="en-US"/>
        </w:rPr>
        <w:t>Climate Contribution (€/m³)</w:t>
      </w:r>
      <w:r w:rsidR="001E3945" w:rsidRPr="004759E9">
        <w:rPr>
          <w:sz w:val="22"/>
          <w:szCs w:val="22"/>
          <w:lang w:val="en-US"/>
        </w:rPr>
        <w:t>:€0.0012/m³.</w:t>
      </w:r>
    </w:p>
    <w:p w14:paraId="27A761D0" w14:textId="77777777" w:rsidR="001E3945" w:rsidRPr="00965FB4" w:rsidRDefault="001E3945" w:rsidP="000C7721">
      <w:pPr>
        <w:pStyle w:val="ListParagraph"/>
        <w:numPr>
          <w:ilvl w:val="0"/>
          <w:numId w:val="37"/>
        </w:numPr>
        <w:rPr>
          <w:sz w:val="22"/>
          <w:szCs w:val="22"/>
          <w:lang w:val="en-US"/>
        </w:rPr>
      </w:pPr>
      <w:r w:rsidRPr="00965FB4">
        <w:rPr>
          <w:sz w:val="22"/>
          <w:szCs w:val="22"/>
          <w:lang w:val="en-US"/>
        </w:rPr>
        <w:t>Economic KPIs:</w:t>
      </w:r>
    </w:p>
    <w:p w14:paraId="5B60409A" w14:textId="77777777" w:rsidR="001E3945" w:rsidRPr="004759E9" w:rsidRDefault="001E3945" w:rsidP="000C7721">
      <w:pPr>
        <w:pStyle w:val="ListParagraph"/>
        <w:numPr>
          <w:ilvl w:val="0"/>
          <w:numId w:val="40"/>
        </w:numPr>
        <w:rPr>
          <w:sz w:val="22"/>
          <w:szCs w:val="22"/>
          <w:lang w:val="en-US"/>
        </w:rPr>
      </w:pPr>
      <w:r w:rsidRPr="004759E9">
        <w:rPr>
          <w:sz w:val="22"/>
          <w:szCs w:val="22"/>
          <w:lang w:val="en-US"/>
        </w:rPr>
        <w:t>Payback period: 0.35 years.</w:t>
      </w:r>
    </w:p>
    <w:p w14:paraId="169B3E32" w14:textId="77777777" w:rsidR="001E3945" w:rsidRPr="004759E9" w:rsidRDefault="001E3945" w:rsidP="000C7721">
      <w:pPr>
        <w:pStyle w:val="ListParagraph"/>
        <w:numPr>
          <w:ilvl w:val="0"/>
          <w:numId w:val="40"/>
        </w:numPr>
        <w:rPr>
          <w:sz w:val="22"/>
          <w:szCs w:val="22"/>
          <w:lang w:val="en-US"/>
        </w:rPr>
      </w:pPr>
      <w:r w:rsidRPr="004759E9">
        <w:rPr>
          <w:sz w:val="22"/>
          <w:szCs w:val="22"/>
          <w:lang w:val="en-US"/>
        </w:rPr>
        <w:t>Unit cost of ore exposure: €1.93/t.</w:t>
      </w:r>
    </w:p>
    <w:p w14:paraId="5CADCD5E" w14:textId="77777777" w:rsidR="001E3945" w:rsidRPr="00965FB4" w:rsidRDefault="001E3945" w:rsidP="000C7721">
      <w:pPr>
        <w:pStyle w:val="ListParagraph"/>
        <w:numPr>
          <w:ilvl w:val="0"/>
          <w:numId w:val="37"/>
        </w:numPr>
        <w:jc w:val="left"/>
        <w:rPr>
          <w:sz w:val="22"/>
          <w:szCs w:val="22"/>
          <w:lang w:val="en-US"/>
        </w:rPr>
      </w:pPr>
      <w:r w:rsidRPr="00965FB4">
        <w:rPr>
          <w:sz w:val="22"/>
          <w:szCs w:val="22"/>
          <w:lang w:val="en-US"/>
        </w:rPr>
        <w:t>OPEX Split:</w:t>
      </w:r>
      <w:r w:rsidRPr="00965FB4">
        <w:rPr>
          <w:sz w:val="22"/>
          <w:szCs w:val="22"/>
          <w:lang w:val="en-US"/>
        </w:rPr>
        <w:br/>
        <w:t>The dashboard automatically breaks down annual operating costs into major categories:</w:t>
      </w:r>
    </w:p>
    <w:p w14:paraId="12AC7AC0" w14:textId="77777777" w:rsidR="001E3945" w:rsidRPr="004759E9" w:rsidRDefault="001E3945" w:rsidP="000C7721">
      <w:pPr>
        <w:pStyle w:val="ListParagraph"/>
        <w:numPr>
          <w:ilvl w:val="0"/>
          <w:numId w:val="38"/>
        </w:numPr>
        <w:jc w:val="left"/>
        <w:rPr>
          <w:sz w:val="22"/>
          <w:szCs w:val="22"/>
          <w:lang w:val="en-US"/>
        </w:rPr>
      </w:pPr>
      <w:r w:rsidRPr="004759E9">
        <w:rPr>
          <w:sz w:val="22"/>
          <w:szCs w:val="22"/>
          <w:lang w:val="en-US"/>
        </w:rPr>
        <w:t>Energy: €216,216 (47.0%)</w:t>
      </w:r>
    </w:p>
    <w:p w14:paraId="7DEDC4EE" w14:textId="77777777" w:rsidR="001E3945" w:rsidRPr="004759E9" w:rsidRDefault="001E3945" w:rsidP="000C7721">
      <w:pPr>
        <w:pStyle w:val="ListParagraph"/>
        <w:numPr>
          <w:ilvl w:val="0"/>
          <w:numId w:val="38"/>
        </w:numPr>
        <w:jc w:val="left"/>
        <w:rPr>
          <w:sz w:val="22"/>
          <w:szCs w:val="22"/>
          <w:lang w:val="en-US"/>
        </w:rPr>
      </w:pPr>
      <w:r w:rsidRPr="004759E9">
        <w:rPr>
          <w:sz w:val="22"/>
          <w:szCs w:val="22"/>
          <w:lang w:val="en-US"/>
        </w:rPr>
        <w:t>Lubricants: €64,864 (14.1%)</w:t>
      </w:r>
    </w:p>
    <w:p w14:paraId="25A8CC9C" w14:textId="77777777" w:rsidR="001E3945" w:rsidRPr="004759E9" w:rsidRDefault="001E3945" w:rsidP="000C7721">
      <w:pPr>
        <w:pStyle w:val="ListParagraph"/>
        <w:numPr>
          <w:ilvl w:val="0"/>
          <w:numId w:val="38"/>
        </w:numPr>
        <w:jc w:val="left"/>
        <w:rPr>
          <w:sz w:val="22"/>
          <w:szCs w:val="22"/>
          <w:lang w:val="en-US"/>
        </w:rPr>
      </w:pPr>
      <w:r w:rsidRPr="004759E9">
        <w:rPr>
          <w:sz w:val="22"/>
          <w:szCs w:val="22"/>
          <w:lang w:val="en-US"/>
        </w:rPr>
        <w:t>Maintenance: €43,243 (9.4%)</w:t>
      </w:r>
    </w:p>
    <w:p w14:paraId="57BE30BF" w14:textId="77777777" w:rsidR="001E3945" w:rsidRPr="004759E9" w:rsidRDefault="001E3945" w:rsidP="000C7721">
      <w:pPr>
        <w:pStyle w:val="ListParagraph"/>
        <w:numPr>
          <w:ilvl w:val="0"/>
          <w:numId w:val="38"/>
        </w:numPr>
        <w:jc w:val="left"/>
        <w:rPr>
          <w:sz w:val="22"/>
          <w:szCs w:val="22"/>
          <w:lang w:val="en-US"/>
        </w:rPr>
      </w:pPr>
      <w:r w:rsidRPr="004759E9">
        <w:rPr>
          <w:sz w:val="22"/>
          <w:szCs w:val="22"/>
          <w:lang w:val="en-US"/>
        </w:rPr>
        <w:t>Breakdowns/Rebuilds: €100,000 (21.7%)</w:t>
      </w:r>
    </w:p>
    <w:p w14:paraId="3660F271" w14:textId="77777777" w:rsidR="001E3945" w:rsidRPr="004759E9" w:rsidRDefault="001E3945" w:rsidP="000C7721">
      <w:pPr>
        <w:pStyle w:val="ListParagraph"/>
        <w:numPr>
          <w:ilvl w:val="0"/>
          <w:numId w:val="38"/>
        </w:numPr>
        <w:jc w:val="left"/>
        <w:rPr>
          <w:sz w:val="22"/>
          <w:szCs w:val="22"/>
          <w:lang w:val="en-US"/>
        </w:rPr>
      </w:pPr>
      <w:proofErr w:type="spellStart"/>
      <w:r w:rsidRPr="004759E9">
        <w:rPr>
          <w:sz w:val="22"/>
          <w:szCs w:val="22"/>
          <w:lang w:val="en-US"/>
        </w:rPr>
        <w:t>Labour</w:t>
      </w:r>
      <w:proofErr w:type="spellEnd"/>
      <w:r w:rsidRPr="004759E9">
        <w:rPr>
          <w:sz w:val="22"/>
          <w:szCs w:val="22"/>
          <w:lang w:val="en-US"/>
        </w:rPr>
        <w:t>: €36,000 (7.8%)</w:t>
      </w:r>
    </w:p>
    <w:p w14:paraId="4041B7D6" w14:textId="77777777" w:rsidR="001E3945" w:rsidRPr="001E3945" w:rsidRDefault="001E3945" w:rsidP="00965FB4">
      <w:pPr>
        <w:ind w:left="720"/>
        <w:jc w:val="left"/>
        <w:rPr>
          <w:sz w:val="22"/>
          <w:szCs w:val="22"/>
          <w:lang w:val="en-US"/>
        </w:rPr>
      </w:pPr>
      <w:r w:rsidRPr="001E3945">
        <w:rPr>
          <w:sz w:val="22"/>
          <w:szCs w:val="22"/>
          <w:lang w:val="en-US"/>
        </w:rPr>
        <w:t>This decomposition highlights energy as the dominant cost driver, accounting for nearly half of dragline OPEX, followed by lubrication and breakdown reserves.</w:t>
      </w:r>
    </w:p>
    <w:p w14:paraId="34365DF7" w14:textId="77777777" w:rsidR="001E3945" w:rsidRPr="00965FB4" w:rsidRDefault="001E3945" w:rsidP="000C7721">
      <w:pPr>
        <w:pStyle w:val="ListParagraph"/>
        <w:numPr>
          <w:ilvl w:val="0"/>
          <w:numId w:val="37"/>
        </w:numPr>
        <w:jc w:val="left"/>
        <w:rPr>
          <w:sz w:val="22"/>
          <w:szCs w:val="22"/>
          <w:lang w:val="en-US"/>
        </w:rPr>
      </w:pPr>
      <w:r w:rsidRPr="00965FB4">
        <w:rPr>
          <w:sz w:val="22"/>
          <w:szCs w:val="22"/>
          <w:lang w:val="en-US"/>
        </w:rPr>
        <w:t>Export Functionality:</w:t>
      </w:r>
      <w:r w:rsidRPr="00965FB4">
        <w:rPr>
          <w:sz w:val="22"/>
          <w:szCs w:val="22"/>
          <w:lang w:val="en-US"/>
        </w:rPr>
        <w:br/>
        <w:t>The tool includes a direct export function to Microsoft Word (.docx), which generates structured reports containing:</w:t>
      </w:r>
    </w:p>
    <w:p w14:paraId="24BFA2AD" w14:textId="77777777" w:rsidR="001E3945" w:rsidRPr="004759E9" w:rsidRDefault="001E3945" w:rsidP="000C7721">
      <w:pPr>
        <w:pStyle w:val="ListParagraph"/>
        <w:numPr>
          <w:ilvl w:val="1"/>
          <w:numId w:val="39"/>
        </w:numPr>
        <w:jc w:val="left"/>
        <w:rPr>
          <w:sz w:val="22"/>
          <w:szCs w:val="22"/>
          <w:lang w:val="en-US"/>
        </w:rPr>
      </w:pPr>
      <w:r w:rsidRPr="004759E9">
        <w:rPr>
          <w:sz w:val="22"/>
          <w:szCs w:val="22"/>
          <w:lang w:val="en-US"/>
        </w:rPr>
        <w:t>Executive summary,</w:t>
      </w:r>
    </w:p>
    <w:p w14:paraId="66D0876F" w14:textId="77777777" w:rsidR="001E3945" w:rsidRPr="004759E9" w:rsidRDefault="001E3945" w:rsidP="000C7721">
      <w:pPr>
        <w:pStyle w:val="ListParagraph"/>
        <w:numPr>
          <w:ilvl w:val="1"/>
          <w:numId w:val="39"/>
        </w:numPr>
        <w:jc w:val="left"/>
        <w:rPr>
          <w:sz w:val="22"/>
          <w:szCs w:val="22"/>
          <w:lang w:val="en-US"/>
        </w:rPr>
      </w:pPr>
      <w:r w:rsidRPr="004759E9">
        <w:rPr>
          <w:sz w:val="22"/>
          <w:szCs w:val="22"/>
          <w:lang w:val="en-US"/>
        </w:rPr>
        <w:t>Input assumptions,</w:t>
      </w:r>
    </w:p>
    <w:p w14:paraId="68E89D31" w14:textId="77777777" w:rsidR="001E3945" w:rsidRPr="004759E9" w:rsidRDefault="001E3945" w:rsidP="000C7721">
      <w:pPr>
        <w:pStyle w:val="ListParagraph"/>
        <w:numPr>
          <w:ilvl w:val="1"/>
          <w:numId w:val="39"/>
        </w:numPr>
        <w:jc w:val="left"/>
        <w:rPr>
          <w:sz w:val="22"/>
          <w:szCs w:val="22"/>
          <w:lang w:val="en-US"/>
        </w:rPr>
      </w:pPr>
      <w:r w:rsidRPr="004759E9">
        <w:rPr>
          <w:sz w:val="22"/>
          <w:szCs w:val="22"/>
          <w:lang w:val="en-US"/>
        </w:rPr>
        <w:t>KPI dashboard,</w:t>
      </w:r>
    </w:p>
    <w:p w14:paraId="3EE341E9" w14:textId="77777777" w:rsidR="001E3945" w:rsidRPr="004759E9" w:rsidRDefault="001E3945" w:rsidP="000C7721">
      <w:pPr>
        <w:pStyle w:val="ListParagraph"/>
        <w:numPr>
          <w:ilvl w:val="1"/>
          <w:numId w:val="39"/>
        </w:numPr>
        <w:jc w:val="left"/>
        <w:rPr>
          <w:sz w:val="22"/>
          <w:szCs w:val="22"/>
          <w:lang w:val="en-US"/>
        </w:rPr>
      </w:pPr>
      <w:r w:rsidRPr="004759E9">
        <w:rPr>
          <w:sz w:val="22"/>
          <w:szCs w:val="22"/>
          <w:lang w:val="en-US"/>
        </w:rPr>
        <w:lastRenderedPageBreak/>
        <w:t>OPEX split charts,</w:t>
      </w:r>
    </w:p>
    <w:p w14:paraId="2F644AB5" w14:textId="77777777" w:rsidR="001E3945" w:rsidRPr="004759E9" w:rsidRDefault="001E3945" w:rsidP="000C7721">
      <w:pPr>
        <w:pStyle w:val="ListParagraph"/>
        <w:numPr>
          <w:ilvl w:val="1"/>
          <w:numId w:val="39"/>
        </w:numPr>
        <w:jc w:val="left"/>
        <w:rPr>
          <w:sz w:val="22"/>
          <w:szCs w:val="22"/>
          <w:lang w:val="en-US"/>
        </w:rPr>
      </w:pPr>
      <w:r w:rsidRPr="004759E9">
        <w:rPr>
          <w:sz w:val="22"/>
          <w:szCs w:val="22"/>
          <w:lang w:val="en-US"/>
        </w:rPr>
        <w:t>ESG indicators, and</w:t>
      </w:r>
    </w:p>
    <w:p w14:paraId="3592CB09" w14:textId="77777777" w:rsidR="001E3945" w:rsidRPr="004759E9" w:rsidRDefault="001E3945" w:rsidP="000C7721">
      <w:pPr>
        <w:pStyle w:val="ListParagraph"/>
        <w:numPr>
          <w:ilvl w:val="1"/>
          <w:numId w:val="39"/>
        </w:numPr>
        <w:jc w:val="left"/>
        <w:rPr>
          <w:sz w:val="22"/>
          <w:szCs w:val="22"/>
        </w:rPr>
      </w:pPr>
      <w:r w:rsidRPr="004759E9">
        <w:rPr>
          <w:sz w:val="22"/>
          <w:szCs w:val="22"/>
        </w:rPr>
        <w:t xml:space="preserve">Payback/NPV </w:t>
      </w:r>
      <w:proofErr w:type="spellStart"/>
      <w:r w:rsidRPr="004759E9">
        <w:rPr>
          <w:sz w:val="22"/>
          <w:szCs w:val="22"/>
        </w:rPr>
        <w:t>analysis</w:t>
      </w:r>
      <w:proofErr w:type="spellEnd"/>
      <w:r w:rsidRPr="004759E9">
        <w:rPr>
          <w:sz w:val="22"/>
          <w:szCs w:val="22"/>
        </w:rPr>
        <w:t>.</w:t>
      </w:r>
    </w:p>
    <w:p w14:paraId="205C7F2B" w14:textId="77777777" w:rsidR="009149AC" w:rsidRDefault="009149AC" w:rsidP="009149AC">
      <w:pPr>
        <w:jc w:val="left"/>
        <w:rPr>
          <w:b/>
          <w:bCs/>
        </w:rPr>
      </w:pPr>
    </w:p>
    <w:p w14:paraId="402B3EDF" w14:textId="77777777" w:rsidR="009149AC" w:rsidRPr="009149AC" w:rsidRDefault="009149AC" w:rsidP="009149AC">
      <w:pPr>
        <w:jc w:val="left"/>
        <w:rPr>
          <w:b/>
          <w:bCs/>
        </w:rPr>
      </w:pPr>
    </w:p>
    <w:p w14:paraId="178746C0" w14:textId="0AFB8F1B" w:rsidR="009149AC" w:rsidRPr="007F2966" w:rsidRDefault="009149AC" w:rsidP="000445D5">
      <w:pPr>
        <w:pStyle w:val="Heading2"/>
        <w:rPr>
          <w:lang w:val="en-US"/>
        </w:rPr>
      </w:pPr>
      <w:bookmarkStart w:id="66" w:name="_Toc212546472"/>
      <w:r>
        <w:rPr>
          <w:lang w:val="en-US"/>
        </w:rPr>
        <w:t>Verification with real data</w:t>
      </w:r>
      <w:bookmarkEnd w:id="66"/>
    </w:p>
    <w:p w14:paraId="3BB1FB15" w14:textId="77777777" w:rsidR="009149AC" w:rsidRDefault="009149AC" w:rsidP="009149AC">
      <w:pPr>
        <w:rPr>
          <w:sz w:val="22"/>
          <w:szCs w:val="22"/>
          <w:lang w:val="en-US"/>
        </w:rPr>
      </w:pPr>
    </w:p>
    <w:tbl>
      <w:tblPr>
        <w:tblpPr w:leftFromText="141" w:rightFromText="141" w:vertAnchor="text" w:horzAnchor="margin" w:tblpY="369"/>
        <w:tblW w:w="7700" w:type="dxa"/>
        <w:tblCellMar>
          <w:left w:w="70" w:type="dxa"/>
          <w:right w:w="70" w:type="dxa"/>
        </w:tblCellMar>
        <w:tblLook w:val="04A0" w:firstRow="1" w:lastRow="0" w:firstColumn="1" w:lastColumn="0" w:noHBand="0" w:noVBand="1"/>
      </w:tblPr>
      <w:tblGrid>
        <w:gridCol w:w="3940"/>
        <w:gridCol w:w="2520"/>
        <w:gridCol w:w="1240"/>
      </w:tblGrid>
      <w:tr w:rsidR="00694B6F" w:rsidRPr="00694B6F" w14:paraId="6852D981" w14:textId="77777777" w:rsidTr="00694B6F">
        <w:trPr>
          <w:trHeight w:val="288"/>
        </w:trPr>
        <w:tc>
          <w:tcPr>
            <w:tcW w:w="3940" w:type="dxa"/>
            <w:tcBorders>
              <w:top w:val="single" w:sz="4" w:space="0" w:color="auto"/>
              <w:left w:val="single" w:sz="4" w:space="0" w:color="auto"/>
              <w:bottom w:val="single" w:sz="4" w:space="0" w:color="auto"/>
              <w:right w:val="single" w:sz="4" w:space="0" w:color="auto"/>
            </w:tcBorders>
            <w:noWrap/>
            <w:vAlign w:val="bottom"/>
            <w:hideMark/>
          </w:tcPr>
          <w:p w14:paraId="49DF1829" w14:textId="77777777" w:rsidR="00694B6F" w:rsidRPr="00694B6F" w:rsidRDefault="00694B6F" w:rsidP="00694B6F">
            <w:pPr>
              <w:spacing w:after="0" w:line="240" w:lineRule="auto"/>
              <w:jc w:val="left"/>
              <w:rPr>
                <w:rFonts w:ascii="Calibri" w:hAnsi="Calibri" w:cs="Calibri"/>
                <w:b/>
                <w:bCs/>
                <w:color w:val="000000"/>
                <w:sz w:val="22"/>
                <w:szCs w:val="22"/>
                <w:lang w:eastAsia="zh-CN"/>
              </w:rPr>
            </w:pPr>
            <w:proofErr w:type="spellStart"/>
            <w:r w:rsidRPr="00694B6F">
              <w:rPr>
                <w:rFonts w:ascii="Calibri" w:hAnsi="Calibri" w:cs="Calibri"/>
                <w:b/>
                <w:bCs/>
                <w:color w:val="000000"/>
                <w:sz w:val="22"/>
                <w:szCs w:val="22"/>
                <w:lang w:eastAsia="zh-CN"/>
              </w:rPr>
              <w:t>comparision</w:t>
            </w:r>
            <w:proofErr w:type="spellEnd"/>
          </w:p>
        </w:tc>
        <w:tc>
          <w:tcPr>
            <w:tcW w:w="2520" w:type="dxa"/>
            <w:tcBorders>
              <w:top w:val="single" w:sz="4" w:space="0" w:color="auto"/>
              <w:left w:val="nil"/>
              <w:bottom w:val="single" w:sz="4" w:space="0" w:color="auto"/>
              <w:right w:val="single" w:sz="4" w:space="0" w:color="auto"/>
            </w:tcBorders>
            <w:noWrap/>
            <w:vAlign w:val="bottom"/>
            <w:hideMark/>
          </w:tcPr>
          <w:p w14:paraId="0EAEA9B3" w14:textId="77777777" w:rsidR="00694B6F" w:rsidRPr="00694B6F" w:rsidRDefault="00694B6F" w:rsidP="00694B6F">
            <w:pPr>
              <w:spacing w:after="0" w:line="240" w:lineRule="auto"/>
              <w:jc w:val="left"/>
              <w:rPr>
                <w:rFonts w:ascii="Calibri" w:hAnsi="Calibri" w:cs="Calibri"/>
                <w:color w:val="000000"/>
                <w:sz w:val="22"/>
                <w:szCs w:val="22"/>
                <w:lang w:eastAsia="zh-CN"/>
              </w:rPr>
            </w:pPr>
            <w:proofErr w:type="spellStart"/>
            <w:r w:rsidRPr="00694B6F">
              <w:rPr>
                <w:rFonts w:ascii="Calibri" w:hAnsi="Calibri" w:cs="Calibri"/>
                <w:color w:val="000000"/>
                <w:sz w:val="22"/>
                <w:szCs w:val="22"/>
                <w:lang w:eastAsia="zh-CN"/>
              </w:rPr>
              <w:t>Inr</w:t>
            </w:r>
            <w:proofErr w:type="spellEnd"/>
            <w:r w:rsidRPr="00694B6F">
              <w:rPr>
                <w:rFonts w:ascii="Calibri" w:hAnsi="Calibri" w:cs="Calibri"/>
                <w:color w:val="000000"/>
                <w:sz w:val="22"/>
                <w:szCs w:val="22"/>
                <w:lang w:eastAsia="zh-CN"/>
              </w:rPr>
              <w:t>/m3</w:t>
            </w:r>
          </w:p>
        </w:tc>
        <w:tc>
          <w:tcPr>
            <w:tcW w:w="1240" w:type="dxa"/>
            <w:tcBorders>
              <w:top w:val="single" w:sz="4" w:space="0" w:color="auto"/>
              <w:left w:val="nil"/>
              <w:bottom w:val="single" w:sz="4" w:space="0" w:color="auto"/>
              <w:right w:val="single" w:sz="4" w:space="0" w:color="auto"/>
            </w:tcBorders>
            <w:noWrap/>
            <w:vAlign w:val="bottom"/>
            <w:hideMark/>
          </w:tcPr>
          <w:p w14:paraId="5DB0F278" w14:textId="77777777" w:rsidR="00694B6F" w:rsidRPr="00694B6F" w:rsidRDefault="00694B6F" w:rsidP="00694B6F">
            <w:pPr>
              <w:spacing w:after="0" w:line="240" w:lineRule="auto"/>
              <w:jc w:val="left"/>
              <w:rPr>
                <w:rFonts w:ascii="Calibri" w:hAnsi="Calibri" w:cs="Calibri"/>
                <w:color w:val="000000"/>
                <w:sz w:val="22"/>
                <w:szCs w:val="22"/>
                <w:lang w:eastAsia="zh-CN"/>
              </w:rPr>
            </w:pPr>
            <w:proofErr w:type="spellStart"/>
            <w:r w:rsidRPr="00694B6F">
              <w:rPr>
                <w:rFonts w:ascii="Calibri" w:hAnsi="Calibri" w:cs="Calibri"/>
                <w:color w:val="000000"/>
                <w:sz w:val="22"/>
                <w:szCs w:val="22"/>
                <w:lang w:eastAsia="zh-CN"/>
              </w:rPr>
              <w:t>Inr</w:t>
            </w:r>
            <w:proofErr w:type="spellEnd"/>
            <w:r w:rsidRPr="00694B6F">
              <w:rPr>
                <w:rFonts w:ascii="Calibri" w:hAnsi="Calibri" w:cs="Calibri"/>
                <w:color w:val="000000"/>
                <w:sz w:val="22"/>
                <w:szCs w:val="22"/>
                <w:lang w:eastAsia="zh-CN"/>
              </w:rPr>
              <w:t>/m3</w:t>
            </w:r>
          </w:p>
        </w:tc>
      </w:tr>
      <w:tr w:rsidR="00694B6F" w:rsidRPr="00694B6F" w14:paraId="26ED05BB" w14:textId="77777777" w:rsidTr="00694B6F">
        <w:trPr>
          <w:trHeight w:val="288"/>
        </w:trPr>
        <w:tc>
          <w:tcPr>
            <w:tcW w:w="3940" w:type="dxa"/>
            <w:tcBorders>
              <w:top w:val="nil"/>
              <w:left w:val="single" w:sz="4" w:space="0" w:color="auto"/>
              <w:bottom w:val="single" w:sz="4" w:space="0" w:color="auto"/>
              <w:right w:val="single" w:sz="4" w:space="0" w:color="auto"/>
            </w:tcBorders>
            <w:noWrap/>
            <w:vAlign w:val="bottom"/>
            <w:hideMark/>
          </w:tcPr>
          <w:p w14:paraId="4D6F29FD" w14:textId="77777777" w:rsidR="00694B6F" w:rsidRPr="00694B6F" w:rsidRDefault="00694B6F" w:rsidP="00694B6F">
            <w:pPr>
              <w:spacing w:after="0" w:line="240" w:lineRule="auto"/>
              <w:jc w:val="left"/>
              <w:rPr>
                <w:rFonts w:ascii="Calibri" w:hAnsi="Calibri" w:cs="Calibri"/>
                <w:b/>
                <w:bCs/>
                <w:color w:val="000000"/>
                <w:sz w:val="22"/>
                <w:szCs w:val="22"/>
                <w:lang w:eastAsia="zh-CN"/>
              </w:rPr>
            </w:pPr>
            <w:proofErr w:type="spellStart"/>
            <w:r w:rsidRPr="00694B6F">
              <w:rPr>
                <w:rFonts w:ascii="Calibri" w:hAnsi="Calibri" w:cs="Calibri"/>
                <w:b/>
                <w:bCs/>
                <w:color w:val="000000"/>
                <w:sz w:val="22"/>
                <w:szCs w:val="22"/>
                <w:lang w:eastAsia="zh-CN"/>
              </w:rPr>
              <w:t>Dragline</w:t>
            </w:r>
            <w:proofErr w:type="spellEnd"/>
          </w:p>
        </w:tc>
        <w:tc>
          <w:tcPr>
            <w:tcW w:w="2520" w:type="dxa"/>
            <w:tcBorders>
              <w:top w:val="nil"/>
              <w:left w:val="nil"/>
              <w:bottom w:val="single" w:sz="4" w:space="0" w:color="auto"/>
              <w:right w:val="single" w:sz="4" w:space="0" w:color="auto"/>
            </w:tcBorders>
            <w:noWrap/>
            <w:vAlign w:val="bottom"/>
            <w:hideMark/>
          </w:tcPr>
          <w:p w14:paraId="3CAABFFA" w14:textId="77777777" w:rsidR="00694B6F" w:rsidRPr="00694B6F" w:rsidRDefault="00694B6F" w:rsidP="00694B6F">
            <w:pPr>
              <w:spacing w:after="0" w:line="240" w:lineRule="auto"/>
              <w:jc w:val="left"/>
              <w:rPr>
                <w:rFonts w:ascii="Calibri" w:hAnsi="Calibri" w:cs="Calibri"/>
                <w:b/>
                <w:bCs/>
                <w:color w:val="000000"/>
                <w:sz w:val="22"/>
                <w:szCs w:val="22"/>
                <w:lang w:eastAsia="zh-CN"/>
              </w:rPr>
            </w:pPr>
            <w:r w:rsidRPr="00694B6F">
              <w:rPr>
                <w:rFonts w:ascii="Calibri" w:hAnsi="Calibri" w:cs="Calibri"/>
                <w:b/>
                <w:bCs/>
                <w:color w:val="000000"/>
                <w:sz w:val="22"/>
                <w:szCs w:val="22"/>
                <w:lang w:eastAsia="zh-CN"/>
              </w:rPr>
              <w:t>10/70</w:t>
            </w:r>
          </w:p>
        </w:tc>
        <w:tc>
          <w:tcPr>
            <w:tcW w:w="1240" w:type="dxa"/>
            <w:tcBorders>
              <w:top w:val="nil"/>
              <w:left w:val="nil"/>
              <w:bottom w:val="single" w:sz="4" w:space="0" w:color="auto"/>
              <w:right w:val="single" w:sz="4" w:space="0" w:color="auto"/>
            </w:tcBorders>
            <w:noWrap/>
            <w:vAlign w:val="bottom"/>
            <w:hideMark/>
          </w:tcPr>
          <w:p w14:paraId="7D93B754" w14:textId="77777777" w:rsidR="00694B6F" w:rsidRPr="00694B6F" w:rsidRDefault="00694B6F" w:rsidP="00694B6F">
            <w:pPr>
              <w:spacing w:after="0" w:line="240" w:lineRule="auto"/>
              <w:jc w:val="left"/>
              <w:rPr>
                <w:rFonts w:ascii="Calibri" w:hAnsi="Calibri" w:cs="Calibri"/>
                <w:b/>
                <w:bCs/>
                <w:color w:val="000000"/>
                <w:sz w:val="22"/>
                <w:szCs w:val="22"/>
                <w:lang w:eastAsia="zh-CN"/>
              </w:rPr>
            </w:pPr>
            <w:r w:rsidRPr="00694B6F">
              <w:rPr>
                <w:rFonts w:ascii="Calibri" w:hAnsi="Calibri" w:cs="Calibri"/>
                <w:b/>
                <w:bCs/>
                <w:color w:val="000000"/>
                <w:sz w:val="22"/>
                <w:szCs w:val="22"/>
                <w:lang w:eastAsia="zh-CN"/>
              </w:rPr>
              <w:t>24/96</w:t>
            </w:r>
          </w:p>
        </w:tc>
      </w:tr>
      <w:tr w:rsidR="00694B6F" w:rsidRPr="00694B6F" w14:paraId="7BCC42D1" w14:textId="77777777" w:rsidTr="00694B6F">
        <w:trPr>
          <w:trHeight w:val="288"/>
        </w:trPr>
        <w:tc>
          <w:tcPr>
            <w:tcW w:w="3940" w:type="dxa"/>
            <w:tcBorders>
              <w:top w:val="nil"/>
              <w:left w:val="single" w:sz="4" w:space="0" w:color="auto"/>
              <w:bottom w:val="single" w:sz="4" w:space="0" w:color="auto"/>
              <w:right w:val="single" w:sz="4" w:space="0" w:color="auto"/>
            </w:tcBorders>
            <w:noWrap/>
            <w:vAlign w:val="bottom"/>
            <w:hideMark/>
          </w:tcPr>
          <w:p w14:paraId="6E01A648" w14:textId="6CBBD0CD" w:rsidR="00694B6F" w:rsidRPr="00694B6F" w:rsidRDefault="0065731C" w:rsidP="00694B6F">
            <w:pPr>
              <w:spacing w:after="0" w:line="240" w:lineRule="auto"/>
              <w:jc w:val="left"/>
              <w:rPr>
                <w:rFonts w:ascii="Calibri" w:hAnsi="Calibri" w:cs="Calibri"/>
                <w:color w:val="000000"/>
                <w:sz w:val="22"/>
                <w:szCs w:val="22"/>
                <w:lang w:eastAsia="zh-CN"/>
              </w:rPr>
            </w:pPr>
            <w:r>
              <w:rPr>
                <w:rFonts w:ascii="Calibri" w:hAnsi="Calibri" w:cs="Calibri"/>
                <w:color w:val="000000"/>
                <w:sz w:val="22"/>
                <w:szCs w:val="22"/>
                <w:lang w:eastAsia="zh-CN"/>
              </w:rPr>
              <w:t xml:space="preserve">TCO </w:t>
            </w:r>
            <w:r w:rsidR="00694B6F" w:rsidRPr="00694B6F">
              <w:rPr>
                <w:rFonts w:ascii="Calibri" w:hAnsi="Calibri" w:cs="Calibri"/>
                <w:color w:val="000000"/>
                <w:sz w:val="22"/>
                <w:szCs w:val="22"/>
                <w:lang w:eastAsia="zh-CN"/>
              </w:rPr>
              <w:t>TOOL OUT PUT</w:t>
            </w:r>
          </w:p>
        </w:tc>
        <w:tc>
          <w:tcPr>
            <w:tcW w:w="2520" w:type="dxa"/>
            <w:tcBorders>
              <w:top w:val="nil"/>
              <w:left w:val="nil"/>
              <w:bottom w:val="single" w:sz="4" w:space="0" w:color="auto"/>
              <w:right w:val="single" w:sz="4" w:space="0" w:color="auto"/>
            </w:tcBorders>
            <w:noWrap/>
            <w:vAlign w:val="bottom"/>
            <w:hideMark/>
          </w:tcPr>
          <w:p w14:paraId="5054FFB5" w14:textId="77777777" w:rsidR="00694B6F" w:rsidRPr="00694B6F" w:rsidRDefault="00694B6F" w:rsidP="00694B6F">
            <w:pPr>
              <w:spacing w:after="0" w:line="240" w:lineRule="auto"/>
              <w:jc w:val="left"/>
              <w:rPr>
                <w:rFonts w:ascii="Calibri" w:hAnsi="Calibri" w:cs="Calibri"/>
                <w:color w:val="000000"/>
                <w:sz w:val="22"/>
                <w:szCs w:val="22"/>
                <w:lang w:eastAsia="zh-CN"/>
              </w:rPr>
            </w:pPr>
            <w:r w:rsidRPr="00694B6F">
              <w:rPr>
                <w:rFonts w:ascii="Calibri" w:hAnsi="Calibri" w:cs="Calibri"/>
                <w:color w:val="000000"/>
                <w:sz w:val="22"/>
                <w:szCs w:val="22"/>
                <w:lang w:eastAsia="zh-CN"/>
              </w:rPr>
              <w:t>82,15</w:t>
            </w:r>
          </w:p>
        </w:tc>
        <w:tc>
          <w:tcPr>
            <w:tcW w:w="1240" w:type="dxa"/>
            <w:tcBorders>
              <w:top w:val="nil"/>
              <w:left w:val="nil"/>
              <w:bottom w:val="single" w:sz="4" w:space="0" w:color="auto"/>
              <w:right w:val="single" w:sz="4" w:space="0" w:color="auto"/>
            </w:tcBorders>
            <w:noWrap/>
            <w:vAlign w:val="bottom"/>
            <w:hideMark/>
          </w:tcPr>
          <w:p w14:paraId="67E29DCA" w14:textId="77777777" w:rsidR="00694B6F" w:rsidRPr="00694B6F" w:rsidRDefault="00694B6F" w:rsidP="00694B6F">
            <w:pPr>
              <w:spacing w:after="0" w:line="240" w:lineRule="auto"/>
              <w:jc w:val="left"/>
              <w:rPr>
                <w:rFonts w:ascii="Calibri" w:hAnsi="Calibri" w:cs="Calibri"/>
                <w:color w:val="000000"/>
                <w:sz w:val="22"/>
                <w:szCs w:val="22"/>
                <w:lang w:eastAsia="zh-CN"/>
              </w:rPr>
            </w:pPr>
            <w:r w:rsidRPr="00694B6F">
              <w:rPr>
                <w:rFonts w:ascii="Calibri" w:hAnsi="Calibri" w:cs="Calibri"/>
                <w:color w:val="000000"/>
                <w:sz w:val="22"/>
                <w:szCs w:val="22"/>
                <w:lang w:eastAsia="zh-CN"/>
              </w:rPr>
              <w:t>81,6</w:t>
            </w:r>
          </w:p>
        </w:tc>
      </w:tr>
      <w:tr w:rsidR="00694B6F" w:rsidRPr="00694B6F" w14:paraId="7121261D" w14:textId="77777777" w:rsidTr="00694B6F">
        <w:trPr>
          <w:trHeight w:val="288"/>
        </w:trPr>
        <w:tc>
          <w:tcPr>
            <w:tcW w:w="3940" w:type="dxa"/>
            <w:tcBorders>
              <w:top w:val="nil"/>
              <w:left w:val="single" w:sz="4" w:space="0" w:color="auto"/>
              <w:bottom w:val="single" w:sz="4" w:space="0" w:color="auto"/>
              <w:right w:val="single" w:sz="4" w:space="0" w:color="auto"/>
            </w:tcBorders>
            <w:noWrap/>
            <w:vAlign w:val="bottom"/>
            <w:hideMark/>
          </w:tcPr>
          <w:p w14:paraId="662C5677" w14:textId="77777777" w:rsidR="00694B6F" w:rsidRPr="00694B6F" w:rsidRDefault="00694B6F" w:rsidP="00694B6F">
            <w:pPr>
              <w:spacing w:after="0" w:line="240" w:lineRule="auto"/>
              <w:jc w:val="left"/>
              <w:rPr>
                <w:rFonts w:ascii="Calibri" w:hAnsi="Calibri" w:cs="Calibri"/>
                <w:color w:val="000000"/>
                <w:sz w:val="22"/>
                <w:szCs w:val="22"/>
                <w:lang w:eastAsia="zh-CN"/>
              </w:rPr>
            </w:pPr>
            <w:r w:rsidRPr="00694B6F">
              <w:rPr>
                <w:rFonts w:ascii="Calibri" w:hAnsi="Calibri" w:cs="Calibri"/>
                <w:color w:val="000000"/>
                <w:sz w:val="22"/>
                <w:szCs w:val="22"/>
                <w:lang w:eastAsia="zh-CN"/>
              </w:rPr>
              <w:t>REAL</w:t>
            </w:r>
            <w:r>
              <w:rPr>
                <w:rFonts w:ascii="Calibri" w:hAnsi="Calibri" w:cs="Calibri"/>
                <w:color w:val="000000"/>
                <w:sz w:val="22"/>
                <w:szCs w:val="22"/>
                <w:lang w:eastAsia="zh-CN"/>
              </w:rPr>
              <w:t xml:space="preserve"> Mine </w:t>
            </w:r>
            <w:proofErr w:type="spellStart"/>
            <w:r>
              <w:rPr>
                <w:rFonts w:ascii="Calibri" w:hAnsi="Calibri" w:cs="Calibri"/>
                <w:color w:val="000000"/>
                <w:sz w:val="22"/>
                <w:szCs w:val="22"/>
                <w:lang w:eastAsia="zh-CN"/>
              </w:rPr>
              <w:t>data</w:t>
            </w:r>
            <w:proofErr w:type="spellEnd"/>
            <w:r>
              <w:rPr>
                <w:rFonts w:ascii="Calibri" w:hAnsi="Calibri" w:cs="Calibri"/>
                <w:color w:val="000000"/>
                <w:sz w:val="22"/>
                <w:szCs w:val="22"/>
                <w:lang w:eastAsia="zh-CN"/>
              </w:rPr>
              <w:t xml:space="preserve"> </w:t>
            </w:r>
          </w:p>
        </w:tc>
        <w:tc>
          <w:tcPr>
            <w:tcW w:w="2520" w:type="dxa"/>
            <w:tcBorders>
              <w:top w:val="nil"/>
              <w:left w:val="nil"/>
              <w:bottom w:val="single" w:sz="4" w:space="0" w:color="auto"/>
              <w:right w:val="single" w:sz="4" w:space="0" w:color="auto"/>
            </w:tcBorders>
            <w:noWrap/>
            <w:vAlign w:val="bottom"/>
            <w:hideMark/>
          </w:tcPr>
          <w:p w14:paraId="4DFE0DE3" w14:textId="77777777" w:rsidR="00694B6F" w:rsidRPr="00694B6F" w:rsidRDefault="00694B6F" w:rsidP="00694B6F">
            <w:pPr>
              <w:spacing w:after="0" w:line="240" w:lineRule="auto"/>
              <w:jc w:val="left"/>
              <w:rPr>
                <w:rFonts w:ascii="Calibri" w:hAnsi="Calibri" w:cs="Calibri"/>
                <w:color w:val="000000"/>
                <w:sz w:val="22"/>
                <w:szCs w:val="22"/>
                <w:lang w:eastAsia="zh-CN"/>
              </w:rPr>
            </w:pPr>
            <w:r w:rsidRPr="00694B6F">
              <w:rPr>
                <w:rFonts w:ascii="Calibri" w:hAnsi="Calibri" w:cs="Calibri"/>
                <w:color w:val="000000"/>
                <w:sz w:val="22"/>
                <w:szCs w:val="22"/>
                <w:lang w:eastAsia="zh-CN"/>
              </w:rPr>
              <w:t>82,15</w:t>
            </w:r>
          </w:p>
        </w:tc>
        <w:tc>
          <w:tcPr>
            <w:tcW w:w="1240" w:type="dxa"/>
            <w:tcBorders>
              <w:top w:val="nil"/>
              <w:left w:val="nil"/>
              <w:bottom w:val="single" w:sz="4" w:space="0" w:color="auto"/>
              <w:right w:val="single" w:sz="4" w:space="0" w:color="auto"/>
            </w:tcBorders>
            <w:noWrap/>
            <w:vAlign w:val="bottom"/>
            <w:hideMark/>
          </w:tcPr>
          <w:p w14:paraId="2667A491" w14:textId="77777777" w:rsidR="00694B6F" w:rsidRPr="00694B6F" w:rsidRDefault="00694B6F" w:rsidP="00694B6F">
            <w:pPr>
              <w:spacing w:after="0" w:line="240" w:lineRule="auto"/>
              <w:jc w:val="left"/>
              <w:rPr>
                <w:rFonts w:ascii="Calibri" w:hAnsi="Calibri" w:cs="Calibri"/>
                <w:color w:val="000000"/>
                <w:sz w:val="22"/>
                <w:szCs w:val="22"/>
                <w:lang w:eastAsia="zh-CN"/>
              </w:rPr>
            </w:pPr>
            <w:r w:rsidRPr="00694B6F">
              <w:rPr>
                <w:rFonts w:ascii="Calibri" w:hAnsi="Calibri" w:cs="Calibri"/>
                <w:color w:val="000000"/>
                <w:sz w:val="22"/>
                <w:szCs w:val="22"/>
                <w:lang w:eastAsia="zh-CN"/>
              </w:rPr>
              <w:t>81,6023328</w:t>
            </w:r>
          </w:p>
        </w:tc>
      </w:tr>
      <w:tr w:rsidR="00694B6F" w:rsidRPr="00694B6F" w14:paraId="0EA56671" w14:textId="77777777" w:rsidTr="00694B6F">
        <w:trPr>
          <w:trHeight w:val="288"/>
        </w:trPr>
        <w:tc>
          <w:tcPr>
            <w:tcW w:w="3940" w:type="dxa"/>
            <w:tcBorders>
              <w:top w:val="nil"/>
              <w:left w:val="single" w:sz="4" w:space="0" w:color="auto"/>
              <w:bottom w:val="single" w:sz="4" w:space="0" w:color="auto"/>
              <w:right w:val="single" w:sz="4" w:space="0" w:color="auto"/>
            </w:tcBorders>
            <w:noWrap/>
            <w:vAlign w:val="bottom"/>
            <w:hideMark/>
          </w:tcPr>
          <w:p w14:paraId="1FC025C4" w14:textId="77777777" w:rsidR="00694B6F" w:rsidRPr="00694B6F" w:rsidRDefault="00694B6F" w:rsidP="00694B6F">
            <w:pPr>
              <w:spacing w:after="0" w:line="240" w:lineRule="auto"/>
              <w:jc w:val="left"/>
              <w:rPr>
                <w:rFonts w:ascii="Calibri" w:hAnsi="Calibri" w:cs="Calibri"/>
                <w:color w:val="000000"/>
                <w:sz w:val="22"/>
                <w:szCs w:val="22"/>
                <w:lang w:eastAsia="zh-CN"/>
              </w:rPr>
            </w:pPr>
            <w:proofErr w:type="spellStart"/>
            <w:r w:rsidRPr="00694B6F">
              <w:rPr>
                <w:rFonts w:ascii="Calibri" w:hAnsi="Calibri" w:cs="Calibri"/>
                <w:color w:val="000000"/>
                <w:sz w:val="22"/>
                <w:szCs w:val="22"/>
                <w:lang w:eastAsia="zh-CN"/>
              </w:rPr>
              <w:t>ore</w:t>
            </w:r>
            <w:proofErr w:type="spellEnd"/>
            <w:r w:rsidRPr="00694B6F">
              <w:rPr>
                <w:rFonts w:ascii="Calibri" w:hAnsi="Calibri" w:cs="Calibri"/>
                <w:color w:val="000000"/>
                <w:sz w:val="22"/>
                <w:szCs w:val="22"/>
                <w:lang w:eastAsia="zh-CN"/>
              </w:rPr>
              <w:t xml:space="preserve"> </w:t>
            </w:r>
            <w:proofErr w:type="spellStart"/>
            <w:r w:rsidRPr="00694B6F">
              <w:rPr>
                <w:rFonts w:ascii="Calibri" w:hAnsi="Calibri" w:cs="Calibri"/>
                <w:color w:val="000000"/>
                <w:sz w:val="22"/>
                <w:szCs w:val="22"/>
                <w:lang w:eastAsia="zh-CN"/>
              </w:rPr>
              <w:t>unit</w:t>
            </w:r>
            <w:proofErr w:type="spellEnd"/>
            <w:r w:rsidRPr="00694B6F">
              <w:rPr>
                <w:rFonts w:ascii="Calibri" w:hAnsi="Calibri" w:cs="Calibri"/>
                <w:color w:val="000000"/>
                <w:sz w:val="22"/>
                <w:szCs w:val="22"/>
                <w:lang w:eastAsia="zh-CN"/>
              </w:rPr>
              <w:t xml:space="preserve"> </w:t>
            </w:r>
            <w:proofErr w:type="spellStart"/>
            <w:r w:rsidRPr="00694B6F">
              <w:rPr>
                <w:rFonts w:ascii="Calibri" w:hAnsi="Calibri" w:cs="Calibri"/>
                <w:color w:val="000000"/>
                <w:sz w:val="22"/>
                <w:szCs w:val="22"/>
                <w:lang w:eastAsia="zh-CN"/>
              </w:rPr>
              <w:t>cost</w:t>
            </w:r>
            <w:proofErr w:type="spellEnd"/>
          </w:p>
        </w:tc>
        <w:tc>
          <w:tcPr>
            <w:tcW w:w="2520" w:type="dxa"/>
            <w:tcBorders>
              <w:top w:val="nil"/>
              <w:left w:val="nil"/>
              <w:bottom w:val="single" w:sz="4" w:space="0" w:color="auto"/>
              <w:right w:val="single" w:sz="4" w:space="0" w:color="auto"/>
            </w:tcBorders>
            <w:noWrap/>
            <w:vAlign w:val="bottom"/>
            <w:hideMark/>
          </w:tcPr>
          <w:p w14:paraId="2975942A" w14:textId="77777777" w:rsidR="00694B6F" w:rsidRPr="00694B6F" w:rsidRDefault="00694B6F" w:rsidP="00694B6F">
            <w:pPr>
              <w:spacing w:after="0" w:line="240" w:lineRule="auto"/>
              <w:ind w:right="440"/>
              <w:rPr>
                <w:rFonts w:ascii="Calibri" w:hAnsi="Calibri" w:cs="Calibri"/>
                <w:color w:val="000000"/>
                <w:sz w:val="22"/>
                <w:szCs w:val="22"/>
                <w:lang w:eastAsia="zh-CN"/>
              </w:rPr>
            </w:pPr>
            <w:r w:rsidRPr="00694B6F">
              <w:rPr>
                <w:rFonts w:ascii="Calibri" w:hAnsi="Calibri" w:cs="Calibri"/>
                <w:color w:val="000000"/>
                <w:sz w:val="22"/>
                <w:szCs w:val="22"/>
                <w:lang w:eastAsia="zh-CN"/>
              </w:rPr>
              <w:t>287,53</w:t>
            </w:r>
          </w:p>
        </w:tc>
        <w:tc>
          <w:tcPr>
            <w:tcW w:w="1240" w:type="dxa"/>
            <w:tcBorders>
              <w:top w:val="nil"/>
              <w:left w:val="nil"/>
              <w:bottom w:val="single" w:sz="4" w:space="0" w:color="auto"/>
              <w:right w:val="single" w:sz="4" w:space="0" w:color="auto"/>
            </w:tcBorders>
            <w:noWrap/>
            <w:vAlign w:val="bottom"/>
            <w:hideMark/>
          </w:tcPr>
          <w:p w14:paraId="1EC1DF6F" w14:textId="77777777" w:rsidR="00694B6F" w:rsidRPr="00694B6F" w:rsidRDefault="00694B6F" w:rsidP="00694B6F">
            <w:pPr>
              <w:spacing w:after="0" w:line="240" w:lineRule="auto"/>
              <w:jc w:val="left"/>
              <w:rPr>
                <w:rFonts w:ascii="Calibri" w:hAnsi="Calibri" w:cs="Calibri"/>
                <w:color w:val="000000"/>
                <w:sz w:val="22"/>
                <w:szCs w:val="22"/>
                <w:lang w:eastAsia="zh-CN"/>
              </w:rPr>
            </w:pPr>
            <w:r w:rsidRPr="00694B6F">
              <w:rPr>
                <w:rFonts w:ascii="Calibri" w:hAnsi="Calibri" w:cs="Calibri"/>
                <w:color w:val="000000"/>
                <w:sz w:val="22"/>
                <w:szCs w:val="22"/>
                <w:lang w:eastAsia="zh-CN"/>
              </w:rPr>
              <w:t>285,6</w:t>
            </w:r>
          </w:p>
        </w:tc>
      </w:tr>
    </w:tbl>
    <w:p w14:paraId="43BABD52" w14:textId="4A2689C6" w:rsidR="002B575C" w:rsidRPr="009149AC" w:rsidRDefault="002B575C" w:rsidP="002B575C">
      <w:pPr>
        <w:jc w:val="left"/>
        <w:rPr>
          <w:b/>
          <w:bCs/>
          <w:lang w:val="en-US"/>
        </w:rPr>
      </w:pPr>
    </w:p>
    <w:p w14:paraId="20B61F76" w14:textId="77777777" w:rsidR="002B575C" w:rsidRPr="009149AC" w:rsidRDefault="002B575C" w:rsidP="002B575C">
      <w:pPr>
        <w:jc w:val="left"/>
        <w:rPr>
          <w:b/>
          <w:bCs/>
          <w:lang w:val="en-US"/>
        </w:rPr>
      </w:pPr>
    </w:p>
    <w:p w14:paraId="00C82955" w14:textId="438056FB" w:rsidR="002B575C" w:rsidRPr="009149AC" w:rsidRDefault="002B575C" w:rsidP="002B575C">
      <w:pPr>
        <w:jc w:val="left"/>
        <w:rPr>
          <w:b/>
          <w:bCs/>
          <w:lang w:val="en-US"/>
        </w:rPr>
      </w:pPr>
    </w:p>
    <w:p w14:paraId="66977829" w14:textId="77777777" w:rsidR="002B575C" w:rsidRPr="009149AC" w:rsidRDefault="002B575C" w:rsidP="002B575C">
      <w:pPr>
        <w:jc w:val="left"/>
        <w:rPr>
          <w:b/>
          <w:bCs/>
          <w:lang w:val="en-US"/>
        </w:rPr>
      </w:pPr>
    </w:p>
    <w:p w14:paraId="28AB4492" w14:textId="77777777" w:rsidR="002B575C" w:rsidRPr="009149AC" w:rsidRDefault="002B575C" w:rsidP="002B575C">
      <w:pPr>
        <w:jc w:val="left"/>
        <w:rPr>
          <w:b/>
          <w:bCs/>
          <w:lang w:val="en-US"/>
        </w:rPr>
      </w:pPr>
    </w:p>
    <w:p w14:paraId="2C4F03D2" w14:textId="3474EA8F" w:rsidR="002B575C" w:rsidRPr="009149AC" w:rsidRDefault="0087404D" w:rsidP="002B575C">
      <w:pPr>
        <w:jc w:val="left"/>
        <w:rPr>
          <w:b/>
          <w:bCs/>
          <w:lang w:val="en-US"/>
        </w:rPr>
      </w:pPr>
      <w:r w:rsidRPr="0087404D">
        <w:rPr>
          <w:noProof/>
        </w:rPr>
        <w:drawing>
          <wp:inline distT="0" distB="0" distL="0" distR="0" wp14:anchorId="2BBBDF96" wp14:editId="5474983C">
            <wp:extent cx="2936249" cy="2156460"/>
            <wp:effectExtent l="0" t="0" r="0" b="0"/>
            <wp:docPr id="20764726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951277" cy="2167497"/>
                    </a:xfrm>
                    <a:prstGeom prst="rect">
                      <a:avLst/>
                    </a:prstGeom>
                    <a:noFill/>
                    <a:ln>
                      <a:noFill/>
                    </a:ln>
                  </pic:spPr>
                </pic:pic>
              </a:graphicData>
            </a:graphic>
          </wp:inline>
        </w:drawing>
      </w:r>
      <w:r w:rsidR="000564D7" w:rsidRPr="000173DD">
        <w:rPr>
          <w:noProof/>
          <w:lang w:val="en-US"/>
        </w:rPr>
        <w:t xml:space="preserve"> </w:t>
      </w:r>
      <w:r w:rsidR="00AC56DB" w:rsidRPr="000173DD">
        <w:rPr>
          <w:noProof/>
          <w:lang w:val="en-US"/>
        </w:rPr>
        <w:t xml:space="preserve"> </w:t>
      </w:r>
      <w:r w:rsidR="0065731C">
        <w:rPr>
          <w:noProof/>
        </w:rPr>
        <w:drawing>
          <wp:inline distT="0" distB="0" distL="0" distR="0" wp14:anchorId="491D7FCC" wp14:editId="0BBC8FB4">
            <wp:extent cx="1087745" cy="2103120"/>
            <wp:effectExtent l="0" t="0" r="0" b="0"/>
            <wp:docPr id="5" name="Grafik 4" descr="Ein Bild, das Text, Screenshot, Software, Zahl enthält.&#10;&#10;KI-generierte Inhalte können fehlerhaft sein.">
              <a:extLst xmlns:a="http://schemas.openxmlformats.org/drawingml/2006/main">
                <a:ext uri="{FF2B5EF4-FFF2-40B4-BE49-F238E27FC236}">
                  <a16:creationId xmlns:a16="http://schemas.microsoft.com/office/drawing/2014/main" id="{D0E0F60D-C8F9-B40D-70BB-9E71D67537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descr="Ein Bild, das Text, Screenshot, Software, Zahl enthält.&#10;&#10;KI-generierte Inhalte können fehlerhaft sein.">
                      <a:extLst>
                        <a:ext uri="{FF2B5EF4-FFF2-40B4-BE49-F238E27FC236}">
                          <a16:creationId xmlns:a16="http://schemas.microsoft.com/office/drawing/2014/main" id="{D0E0F60D-C8F9-B40D-70BB-9E71D675372F}"/>
                        </a:ext>
                      </a:extLst>
                    </pic:cNvPr>
                    <pic:cNvPicPr>
                      <a:picLocks noChangeAspect="1"/>
                    </pic:cNvPicPr>
                  </pic:nvPicPr>
                  <pic:blipFill rotWithShape="1">
                    <a:blip r:embed="rId64"/>
                    <a:srcRect l="1911" t="1759" r="80751" b="8291"/>
                    <a:stretch>
                      <a:fillRect/>
                    </a:stretch>
                  </pic:blipFill>
                  <pic:spPr>
                    <a:xfrm>
                      <a:off x="0" y="0"/>
                      <a:ext cx="1092292" cy="2111911"/>
                    </a:xfrm>
                    <a:prstGeom prst="rect">
                      <a:avLst/>
                    </a:prstGeom>
                  </pic:spPr>
                </pic:pic>
              </a:graphicData>
            </a:graphic>
          </wp:inline>
        </w:drawing>
      </w:r>
      <w:r w:rsidR="00AC56DB">
        <w:rPr>
          <w:noProof/>
        </w:rPr>
        <w:drawing>
          <wp:inline distT="0" distB="0" distL="0" distR="0" wp14:anchorId="1F34FB49" wp14:editId="7E91570C">
            <wp:extent cx="1351915" cy="2042160"/>
            <wp:effectExtent l="0" t="0" r="635" b="0"/>
            <wp:docPr id="4" name="Grafik 3" descr="Ein Bild, das Text, Screenshot, Software, Zahl enthält.&#10;&#10;KI-generierte Inhalte können fehlerhaft sein.">
              <a:extLst xmlns:a="http://schemas.openxmlformats.org/drawingml/2006/main">
                <a:ext uri="{FF2B5EF4-FFF2-40B4-BE49-F238E27FC236}">
                  <a16:creationId xmlns:a16="http://schemas.microsoft.com/office/drawing/2014/main" id="{14BBB0CE-9A44-FAAE-D08D-BE0DB0286C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descr="Ein Bild, das Text, Screenshot, Software, Zahl enthält.&#10;&#10;KI-generierte Inhalte können fehlerhaft sein.">
                      <a:extLst>
                        <a:ext uri="{FF2B5EF4-FFF2-40B4-BE49-F238E27FC236}">
                          <a16:creationId xmlns:a16="http://schemas.microsoft.com/office/drawing/2014/main" id="{14BBB0CE-9A44-FAAE-D08D-BE0DB0286C7C}"/>
                        </a:ext>
                      </a:extLst>
                    </pic:cNvPr>
                    <pic:cNvPicPr>
                      <a:picLocks noChangeAspect="1"/>
                    </pic:cNvPicPr>
                  </pic:nvPicPr>
                  <pic:blipFill rotWithShape="1">
                    <a:blip r:embed="rId65"/>
                    <a:srcRect l="-122" t="-1270" r="80114" b="1270"/>
                    <a:stretch>
                      <a:fillRect/>
                    </a:stretch>
                  </pic:blipFill>
                  <pic:spPr>
                    <a:xfrm>
                      <a:off x="0" y="0"/>
                      <a:ext cx="1352439" cy="2042952"/>
                    </a:xfrm>
                    <a:prstGeom prst="rect">
                      <a:avLst/>
                    </a:prstGeom>
                  </pic:spPr>
                </pic:pic>
              </a:graphicData>
            </a:graphic>
          </wp:inline>
        </w:drawing>
      </w:r>
    </w:p>
    <w:p w14:paraId="0642DE66" w14:textId="77777777" w:rsidR="002B575C" w:rsidRDefault="002B575C" w:rsidP="002B575C">
      <w:pPr>
        <w:jc w:val="left"/>
        <w:rPr>
          <w:b/>
          <w:bCs/>
          <w:lang w:val="en-US"/>
        </w:rPr>
      </w:pPr>
    </w:p>
    <w:p w14:paraId="518EF19A" w14:textId="5E94059E" w:rsidR="00AC56DB" w:rsidRPr="009149AC" w:rsidRDefault="00427844" w:rsidP="000173DD">
      <w:pPr>
        <w:jc w:val="center"/>
        <w:rPr>
          <w:b/>
          <w:bCs/>
          <w:lang w:val="en-US"/>
        </w:rPr>
      </w:pPr>
      <w:r>
        <w:rPr>
          <w:b/>
          <w:bCs/>
          <w:lang w:val="en-US"/>
        </w:rPr>
        <w:t xml:space="preserve">Tool </w:t>
      </w:r>
      <w:r w:rsidR="000173DD">
        <w:rPr>
          <w:b/>
          <w:bCs/>
          <w:lang w:val="en-US"/>
        </w:rPr>
        <w:t>output</w:t>
      </w:r>
      <w:r>
        <w:rPr>
          <w:b/>
          <w:bCs/>
          <w:lang w:val="en-US"/>
        </w:rPr>
        <w:t xml:space="preserve"> match the calculation </w:t>
      </w:r>
      <w:r w:rsidR="000173DD">
        <w:rPr>
          <w:b/>
          <w:bCs/>
          <w:lang w:val="en-US"/>
        </w:rPr>
        <w:t xml:space="preserve">with real mine data (NCL </w:t>
      </w:r>
      <w:r w:rsidR="00FB58D7">
        <w:rPr>
          <w:b/>
          <w:bCs/>
          <w:lang w:val="en-US"/>
        </w:rPr>
        <w:t>)</w:t>
      </w:r>
    </w:p>
    <w:p w14:paraId="719737E8" w14:textId="77777777" w:rsidR="002B575C" w:rsidRPr="009149AC" w:rsidRDefault="002B575C" w:rsidP="002B575C">
      <w:pPr>
        <w:jc w:val="left"/>
        <w:rPr>
          <w:b/>
          <w:bCs/>
          <w:lang w:val="en-US"/>
        </w:rPr>
      </w:pPr>
    </w:p>
    <w:p w14:paraId="6B7F663D" w14:textId="7BDBFB3C" w:rsidR="002B575C" w:rsidRPr="009149AC" w:rsidRDefault="008058A4" w:rsidP="002B575C">
      <w:pPr>
        <w:jc w:val="left"/>
        <w:rPr>
          <w:b/>
          <w:bCs/>
          <w:lang w:val="en-US"/>
        </w:rPr>
      </w:pPr>
      <w:r>
        <w:rPr>
          <w:b/>
          <w:bCs/>
          <w:lang w:val="en-US"/>
        </w:rPr>
        <w:t>Also matched with various released academic data and research paper</w:t>
      </w:r>
    </w:p>
    <w:p w14:paraId="730D4317" w14:textId="77777777" w:rsidR="002B575C" w:rsidRPr="009149AC" w:rsidRDefault="002B575C" w:rsidP="002B575C">
      <w:pPr>
        <w:jc w:val="left"/>
        <w:rPr>
          <w:b/>
          <w:bCs/>
          <w:lang w:val="en-US"/>
        </w:rPr>
      </w:pPr>
    </w:p>
    <w:p w14:paraId="082A9780" w14:textId="77777777" w:rsidR="002B575C" w:rsidRPr="009149AC" w:rsidRDefault="002B575C" w:rsidP="002B575C">
      <w:pPr>
        <w:jc w:val="left"/>
        <w:rPr>
          <w:b/>
          <w:bCs/>
          <w:lang w:val="en-US"/>
        </w:rPr>
      </w:pPr>
    </w:p>
    <w:p w14:paraId="1256A4E3" w14:textId="77777777" w:rsidR="002B575C" w:rsidRPr="009149AC" w:rsidRDefault="002B575C" w:rsidP="002B575C">
      <w:pPr>
        <w:jc w:val="left"/>
        <w:rPr>
          <w:b/>
          <w:bCs/>
          <w:lang w:val="en-US"/>
        </w:rPr>
      </w:pPr>
    </w:p>
    <w:p w14:paraId="32912579" w14:textId="77777777" w:rsidR="009C52DF" w:rsidRPr="007F2966" w:rsidRDefault="009C52DF" w:rsidP="000445D5">
      <w:pPr>
        <w:pStyle w:val="Heading2"/>
        <w:rPr>
          <w:lang w:val="en-US"/>
        </w:rPr>
      </w:pPr>
      <w:bookmarkStart w:id="67" w:name="_Toc212546473"/>
      <w:r w:rsidRPr="007F2966">
        <w:rPr>
          <w:lang w:val="en-US"/>
        </w:rPr>
        <w:t>Clarification on Scope</w:t>
      </w:r>
      <w:bookmarkEnd w:id="67"/>
    </w:p>
    <w:p w14:paraId="2D2F474C" w14:textId="77777777" w:rsidR="009C52DF" w:rsidRDefault="009C52DF" w:rsidP="009C52DF">
      <w:pPr>
        <w:jc w:val="left"/>
        <w:rPr>
          <w:lang w:val="en-US"/>
        </w:rPr>
      </w:pPr>
    </w:p>
    <w:p w14:paraId="2E246C53" w14:textId="76D03933" w:rsidR="001E3945" w:rsidRPr="009C52DF" w:rsidRDefault="009C52DF" w:rsidP="009C52DF">
      <w:pPr>
        <w:jc w:val="left"/>
        <w:rPr>
          <w:b/>
          <w:bCs/>
          <w:lang w:val="en-US"/>
        </w:rPr>
      </w:pPr>
      <w:r w:rsidRPr="009C52DF">
        <w:rPr>
          <w:lang w:val="en-US"/>
        </w:rPr>
        <w:t xml:space="preserve">The developed tool also includes modules for Truck–Shovel systems and comparative benchmarking against draglines. However, the analytical scope of </w:t>
      </w:r>
      <w:r w:rsidRPr="009C52DF">
        <w:rPr>
          <w:lang w:val="en-US"/>
        </w:rPr>
        <w:lastRenderedPageBreak/>
        <w:t>this thesis is strictly limited to dragline feasibility and TCO analysis. Truck–shovel modules and comparison results are presented within the tool for completeness, but they are not included in the detailed analysis or conclusions of this thesis</w:t>
      </w:r>
    </w:p>
    <w:p w14:paraId="09DE2DF9" w14:textId="425CF287" w:rsidR="008D152B" w:rsidRPr="009C52DF" w:rsidRDefault="008D152B" w:rsidP="00DA67C6">
      <w:pPr>
        <w:pStyle w:val="ListParagraph"/>
        <w:ind w:left="1080"/>
        <w:jc w:val="left"/>
        <w:rPr>
          <w:b/>
          <w:bCs/>
          <w:lang w:val="en-US"/>
        </w:rPr>
      </w:pPr>
      <w:r w:rsidRPr="009C52DF">
        <w:rPr>
          <w:b/>
          <w:bCs/>
          <w:lang w:val="en-US"/>
        </w:rPr>
        <w:br/>
      </w:r>
    </w:p>
    <w:p w14:paraId="2B96549E" w14:textId="2B101406" w:rsidR="008D152B" w:rsidRPr="009C52DF" w:rsidRDefault="008D152B" w:rsidP="00624DA4">
      <w:pPr>
        <w:pStyle w:val="ListParagraph"/>
        <w:ind w:left="1080"/>
        <w:rPr>
          <w:lang w:val="en-US"/>
        </w:rPr>
      </w:pPr>
    </w:p>
    <w:p w14:paraId="4138FCDA" w14:textId="77777777" w:rsidR="008D152B" w:rsidRPr="009C52DF" w:rsidRDefault="008D152B" w:rsidP="008D152B">
      <w:pPr>
        <w:rPr>
          <w:lang w:val="en-US"/>
        </w:rPr>
      </w:pPr>
    </w:p>
    <w:p w14:paraId="2DB4480F" w14:textId="77777777" w:rsidR="000B07FB" w:rsidRDefault="000B07FB" w:rsidP="00440422">
      <w:pPr>
        <w:spacing w:line="360" w:lineRule="auto"/>
        <w:rPr>
          <w:rFonts w:cs="Arial"/>
          <w:lang w:val="en-US"/>
        </w:rPr>
      </w:pPr>
    </w:p>
    <w:p w14:paraId="7ACC620D" w14:textId="77777777" w:rsidR="00547B0A" w:rsidRDefault="00547B0A" w:rsidP="00440422">
      <w:pPr>
        <w:spacing w:line="360" w:lineRule="auto"/>
        <w:rPr>
          <w:rFonts w:cs="Arial"/>
          <w:lang w:val="en-US"/>
        </w:rPr>
      </w:pPr>
    </w:p>
    <w:p w14:paraId="14998F0E" w14:textId="77777777" w:rsidR="00547B0A" w:rsidRDefault="00547B0A" w:rsidP="00440422">
      <w:pPr>
        <w:spacing w:line="360" w:lineRule="auto"/>
        <w:rPr>
          <w:rFonts w:cs="Arial"/>
          <w:lang w:val="en-US"/>
        </w:rPr>
      </w:pPr>
    </w:p>
    <w:p w14:paraId="6224B87C" w14:textId="77777777" w:rsidR="00547B0A" w:rsidRDefault="00547B0A" w:rsidP="00440422">
      <w:pPr>
        <w:spacing w:line="360" w:lineRule="auto"/>
        <w:rPr>
          <w:rFonts w:cs="Arial"/>
          <w:lang w:val="en-US"/>
        </w:rPr>
      </w:pPr>
    </w:p>
    <w:p w14:paraId="16A7F574" w14:textId="77777777" w:rsidR="00547B0A" w:rsidRDefault="00547B0A" w:rsidP="00440422">
      <w:pPr>
        <w:spacing w:line="360" w:lineRule="auto"/>
        <w:rPr>
          <w:rFonts w:cs="Arial"/>
          <w:lang w:val="en-US"/>
        </w:rPr>
      </w:pPr>
    </w:p>
    <w:p w14:paraId="02240F3D" w14:textId="77777777" w:rsidR="00547B0A" w:rsidRDefault="00547B0A" w:rsidP="00440422">
      <w:pPr>
        <w:spacing w:line="360" w:lineRule="auto"/>
        <w:rPr>
          <w:rFonts w:cs="Arial"/>
          <w:lang w:val="en-US"/>
        </w:rPr>
      </w:pPr>
    </w:p>
    <w:p w14:paraId="2B78A263" w14:textId="77777777" w:rsidR="00547B0A" w:rsidRDefault="00547B0A" w:rsidP="00440422">
      <w:pPr>
        <w:spacing w:line="360" w:lineRule="auto"/>
        <w:rPr>
          <w:rFonts w:cs="Arial"/>
          <w:lang w:val="en-US"/>
        </w:rPr>
      </w:pPr>
    </w:p>
    <w:p w14:paraId="1C215C91" w14:textId="77777777" w:rsidR="00547B0A" w:rsidRDefault="00547B0A" w:rsidP="00440422">
      <w:pPr>
        <w:spacing w:line="360" w:lineRule="auto"/>
        <w:rPr>
          <w:rFonts w:cs="Arial"/>
          <w:lang w:val="en-US"/>
        </w:rPr>
      </w:pPr>
    </w:p>
    <w:p w14:paraId="30659401" w14:textId="77777777" w:rsidR="00FB58D7" w:rsidRDefault="00FB58D7" w:rsidP="00440422">
      <w:pPr>
        <w:spacing w:line="360" w:lineRule="auto"/>
        <w:rPr>
          <w:rFonts w:cs="Arial"/>
          <w:lang w:val="en-US"/>
        </w:rPr>
      </w:pPr>
    </w:p>
    <w:p w14:paraId="436BD7C0" w14:textId="77777777" w:rsidR="00FB58D7" w:rsidRDefault="00FB58D7" w:rsidP="00440422">
      <w:pPr>
        <w:spacing w:line="360" w:lineRule="auto"/>
        <w:rPr>
          <w:rFonts w:cs="Arial"/>
          <w:lang w:val="en-US"/>
        </w:rPr>
      </w:pPr>
    </w:p>
    <w:p w14:paraId="1A99C32E" w14:textId="77777777" w:rsidR="00FB58D7" w:rsidRDefault="00FB58D7" w:rsidP="00440422">
      <w:pPr>
        <w:spacing w:line="360" w:lineRule="auto"/>
        <w:rPr>
          <w:rFonts w:cs="Arial"/>
          <w:lang w:val="en-US"/>
        </w:rPr>
      </w:pPr>
    </w:p>
    <w:p w14:paraId="4105987E" w14:textId="77777777" w:rsidR="00FB58D7" w:rsidRDefault="00FB58D7" w:rsidP="00440422">
      <w:pPr>
        <w:spacing w:line="360" w:lineRule="auto"/>
        <w:rPr>
          <w:rFonts w:cs="Arial"/>
          <w:lang w:val="en-US"/>
        </w:rPr>
      </w:pPr>
    </w:p>
    <w:p w14:paraId="4445A5F9" w14:textId="77777777" w:rsidR="00FB58D7" w:rsidRDefault="00FB58D7" w:rsidP="00440422">
      <w:pPr>
        <w:spacing w:line="360" w:lineRule="auto"/>
        <w:rPr>
          <w:rFonts w:cs="Arial"/>
          <w:lang w:val="en-US"/>
        </w:rPr>
      </w:pPr>
    </w:p>
    <w:p w14:paraId="0CD0FE05" w14:textId="77777777" w:rsidR="00FB58D7" w:rsidRDefault="00FB58D7" w:rsidP="00440422">
      <w:pPr>
        <w:spacing w:line="360" w:lineRule="auto"/>
        <w:rPr>
          <w:rFonts w:cs="Arial"/>
          <w:lang w:val="en-US"/>
        </w:rPr>
      </w:pPr>
    </w:p>
    <w:p w14:paraId="4DC3CBBC" w14:textId="77777777" w:rsidR="00FB58D7" w:rsidRDefault="00FB58D7" w:rsidP="00440422">
      <w:pPr>
        <w:spacing w:line="360" w:lineRule="auto"/>
        <w:rPr>
          <w:rFonts w:cs="Arial"/>
          <w:lang w:val="en-US"/>
        </w:rPr>
      </w:pPr>
    </w:p>
    <w:p w14:paraId="1B0F93DF" w14:textId="77777777" w:rsidR="00FA3E5C" w:rsidRDefault="00FA3E5C" w:rsidP="00FA3E5C">
      <w:pPr>
        <w:spacing w:line="360" w:lineRule="auto"/>
        <w:rPr>
          <w:rFonts w:cs="Arial"/>
          <w:lang w:val="en-US"/>
        </w:rPr>
      </w:pPr>
    </w:p>
    <w:p w14:paraId="74FD1702" w14:textId="77777777" w:rsidR="000C7721" w:rsidRPr="00036BB7" w:rsidRDefault="000C7721" w:rsidP="000C7721">
      <w:pPr>
        <w:spacing w:line="360" w:lineRule="auto"/>
        <w:rPr>
          <w:rFonts w:cs="Arial"/>
          <w:lang w:val="en-US"/>
        </w:rPr>
      </w:pPr>
    </w:p>
    <w:p w14:paraId="2C6891AD" w14:textId="77777777" w:rsidR="000C7721" w:rsidRPr="00A35B1F" w:rsidRDefault="000C7721" w:rsidP="000C7721">
      <w:pPr>
        <w:pStyle w:val="Heading1"/>
        <w:numPr>
          <w:ilvl w:val="0"/>
          <w:numId w:val="4"/>
        </w:numPr>
        <w:spacing w:line="240" w:lineRule="auto"/>
        <w:rPr>
          <w:lang w:val="en-US"/>
        </w:rPr>
      </w:pPr>
      <w:bookmarkStart w:id="68" w:name="_Toc210716839"/>
      <w:bookmarkStart w:id="69" w:name="_Toc212546474"/>
      <w:r>
        <w:rPr>
          <w:lang w:val="en-US"/>
        </w:rPr>
        <w:t>Maintenance and Case Study</w:t>
      </w:r>
      <w:bookmarkEnd w:id="68"/>
      <w:bookmarkEnd w:id="69"/>
    </w:p>
    <w:p w14:paraId="42A96DB1" w14:textId="77777777" w:rsidR="000C7721" w:rsidRDefault="000C7721" w:rsidP="000C7721">
      <w:pPr>
        <w:spacing w:line="360" w:lineRule="auto"/>
        <w:rPr>
          <w:rFonts w:cs="Arial"/>
          <w:lang w:val="en-US"/>
        </w:rPr>
      </w:pPr>
    </w:p>
    <w:p w14:paraId="78E202F4" w14:textId="77777777" w:rsidR="000C7721" w:rsidRPr="00F613A8" w:rsidRDefault="000C7721" w:rsidP="000C7721">
      <w:pPr>
        <w:spacing w:line="360" w:lineRule="auto"/>
        <w:rPr>
          <w:rFonts w:cs="Arial"/>
          <w:lang w:val="en-US"/>
        </w:rPr>
      </w:pPr>
    </w:p>
    <w:p w14:paraId="11983AD0" w14:textId="77777777" w:rsidR="000C7721" w:rsidRPr="00F613A8" w:rsidRDefault="000C7721" w:rsidP="000C7721">
      <w:pPr>
        <w:pStyle w:val="ListParagraph"/>
        <w:ind w:left="1080"/>
        <w:jc w:val="left"/>
        <w:rPr>
          <w:b/>
          <w:bCs/>
          <w:lang w:val="en-US"/>
        </w:rPr>
      </w:pPr>
    </w:p>
    <w:p w14:paraId="1814EDE5" w14:textId="77777777" w:rsidR="000C7721" w:rsidRPr="007F2966" w:rsidRDefault="000C7721" w:rsidP="000445D5">
      <w:pPr>
        <w:pStyle w:val="Heading2"/>
        <w:rPr>
          <w:lang w:val="en-US"/>
        </w:rPr>
      </w:pPr>
      <w:bookmarkStart w:id="70" w:name="_Toc210716840"/>
      <w:bookmarkStart w:id="71" w:name="_Toc212546475"/>
      <w:r>
        <w:rPr>
          <w:lang w:val="en-US"/>
        </w:rPr>
        <w:lastRenderedPageBreak/>
        <w:t>Maintenance of Dragline</w:t>
      </w:r>
      <w:bookmarkEnd w:id="70"/>
      <w:bookmarkEnd w:id="71"/>
    </w:p>
    <w:p w14:paraId="75F723BC" w14:textId="77777777" w:rsidR="000C7721" w:rsidRDefault="000C7721" w:rsidP="000C7721">
      <w:pPr>
        <w:spacing w:line="360" w:lineRule="auto"/>
        <w:rPr>
          <w:rFonts w:cs="Arial"/>
          <w:lang w:val="en-US"/>
        </w:rPr>
      </w:pPr>
    </w:p>
    <w:p w14:paraId="2522D052" w14:textId="77777777" w:rsidR="000C7721" w:rsidRDefault="000C7721" w:rsidP="000C7721">
      <w:pPr>
        <w:spacing w:line="360" w:lineRule="auto"/>
        <w:rPr>
          <w:rFonts w:cs="Arial"/>
          <w:lang w:val="en-US"/>
        </w:rPr>
      </w:pPr>
      <w:r w:rsidRPr="00F613A8">
        <w:rPr>
          <w:rFonts w:cs="Arial"/>
          <w:lang w:val="en-US"/>
        </w:rPr>
        <w:t>Dragline maintenance represents a critical determinant of both availability (A) and utilization (U), the two most important levers in dragline productivity and Total Cost of Ownership (TCO). Because draglines are highly capital-intensive machines with lifespans of 20–30 years, the choice of maintenance philosophy, inspection methods, and monitoring systems directly impacts lifecycle cost, safety, and production continuity.</w:t>
      </w:r>
    </w:p>
    <w:p w14:paraId="439E985B" w14:textId="77777777" w:rsidR="000C7721" w:rsidRDefault="000C7721" w:rsidP="000C7721">
      <w:pPr>
        <w:spacing w:line="360" w:lineRule="auto"/>
        <w:ind w:left="3540" w:firstLine="708"/>
        <w:jc w:val="left"/>
        <w:rPr>
          <w:rFonts w:cs="Arial"/>
          <w:lang w:val="en-US"/>
        </w:rPr>
      </w:pPr>
    </w:p>
    <w:p w14:paraId="3647A83C" w14:textId="77777777" w:rsidR="000C7721" w:rsidRPr="00CE7435" w:rsidRDefault="000C7721" w:rsidP="000445D5">
      <w:pPr>
        <w:pStyle w:val="Heading3"/>
        <w:rPr>
          <w:lang w:val="en-US"/>
        </w:rPr>
      </w:pPr>
      <w:bookmarkStart w:id="72" w:name="_Toc210716841"/>
      <w:bookmarkStart w:id="73" w:name="_Toc212546476"/>
      <w:r>
        <w:rPr>
          <w:lang w:val="en-US"/>
        </w:rPr>
        <w:t xml:space="preserve">Maintenance </w:t>
      </w:r>
      <w:r w:rsidRPr="00F4494B">
        <w:rPr>
          <w:lang w:val="en-US"/>
        </w:rPr>
        <w:t>Philosophies</w:t>
      </w:r>
      <w:r>
        <w:rPr>
          <w:lang w:val="en-US"/>
        </w:rPr>
        <w:t xml:space="preserve"> and Frame work</w:t>
      </w:r>
      <w:bookmarkEnd w:id="72"/>
      <w:bookmarkEnd w:id="73"/>
      <w:r>
        <w:rPr>
          <w:lang w:val="en-US"/>
        </w:rPr>
        <w:t xml:space="preserve"> </w:t>
      </w:r>
    </w:p>
    <w:p w14:paraId="760DE314" w14:textId="77777777" w:rsidR="000C7721" w:rsidRDefault="000C7721" w:rsidP="000C7721">
      <w:pPr>
        <w:spacing w:line="360" w:lineRule="auto"/>
        <w:rPr>
          <w:rFonts w:cs="Arial"/>
          <w:lang w:val="en-US"/>
        </w:rPr>
      </w:pPr>
    </w:p>
    <w:p w14:paraId="0DCD7BF1" w14:textId="77777777" w:rsidR="000C7721" w:rsidRPr="00913D05" w:rsidRDefault="000C7721" w:rsidP="000C7721">
      <w:pPr>
        <w:spacing w:line="360" w:lineRule="auto"/>
        <w:rPr>
          <w:rFonts w:cs="Arial"/>
        </w:rPr>
      </w:pPr>
      <w:r w:rsidRPr="00913D05">
        <w:rPr>
          <w:rFonts w:cs="Arial"/>
        </w:rPr>
        <w:t>1. Risk-</w:t>
      </w:r>
      <w:proofErr w:type="spellStart"/>
      <w:r w:rsidRPr="00913D05">
        <w:rPr>
          <w:rFonts w:cs="Arial"/>
        </w:rPr>
        <w:t>Based</w:t>
      </w:r>
      <w:proofErr w:type="spellEnd"/>
      <w:r w:rsidRPr="00913D05">
        <w:rPr>
          <w:rFonts w:cs="Arial"/>
        </w:rPr>
        <w:t xml:space="preserve"> Maintenance (RBM):</w:t>
      </w:r>
    </w:p>
    <w:p w14:paraId="1F1881D4" w14:textId="77777777" w:rsidR="000C7721" w:rsidRPr="00913D05" w:rsidRDefault="000C7721" w:rsidP="000C7721">
      <w:pPr>
        <w:numPr>
          <w:ilvl w:val="0"/>
          <w:numId w:val="48"/>
        </w:numPr>
        <w:spacing w:line="360" w:lineRule="auto"/>
        <w:rPr>
          <w:rFonts w:cs="Arial"/>
        </w:rPr>
      </w:pPr>
      <w:r w:rsidRPr="00913D05">
        <w:rPr>
          <w:rFonts w:cs="Arial"/>
          <w:lang w:val="en-US"/>
        </w:rPr>
        <w:t xml:space="preserve">Condition-Based Maintenance (CBM): Guided by inspections, sensors, and </w:t>
      </w:r>
      <w:proofErr w:type="spellStart"/>
      <w:r w:rsidRPr="00913D05">
        <w:rPr>
          <w:rFonts w:cs="Arial"/>
          <w:lang w:val="en-US"/>
        </w:rPr>
        <w:t>LiDAT</w:t>
      </w:r>
      <w:proofErr w:type="spellEnd"/>
      <w:r w:rsidRPr="00913D05">
        <w:rPr>
          <w:rFonts w:cs="Arial"/>
          <w:lang w:val="en-US"/>
        </w:rPr>
        <w:t xml:space="preserve"> monitoring. </w:t>
      </w:r>
      <w:r w:rsidRPr="00913D05">
        <w:rPr>
          <w:rFonts w:cs="Arial"/>
        </w:rPr>
        <w:t xml:space="preserve">Applied </w:t>
      </w:r>
      <w:proofErr w:type="spellStart"/>
      <w:r w:rsidRPr="00913D05">
        <w:rPr>
          <w:rFonts w:cs="Arial"/>
        </w:rPr>
        <w:t>to</w:t>
      </w:r>
      <w:proofErr w:type="spellEnd"/>
      <w:r w:rsidRPr="00913D05">
        <w:rPr>
          <w:rFonts w:cs="Arial"/>
        </w:rPr>
        <w:t xml:space="preserve"> </w:t>
      </w:r>
      <w:proofErr w:type="spellStart"/>
      <w:r w:rsidRPr="00913D05">
        <w:rPr>
          <w:rFonts w:cs="Arial"/>
        </w:rPr>
        <w:t>ropes</w:t>
      </w:r>
      <w:proofErr w:type="spellEnd"/>
      <w:r w:rsidRPr="00913D05">
        <w:rPr>
          <w:rFonts w:cs="Arial"/>
        </w:rPr>
        <w:t xml:space="preserve">, </w:t>
      </w:r>
      <w:proofErr w:type="spellStart"/>
      <w:r w:rsidRPr="00913D05">
        <w:rPr>
          <w:rFonts w:cs="Arial"/>
        </w:rPr>
        <w:t>bearings</w:t>
      </w:r>
      <w:proofErr w:type="spellEnd"/>
      <w:r w:rsidRPr="00913D05">
        <w:rPr>
          <w:rFonts w:cs="Arial"/>
        </w:rPr>
        <w:t xml:space="preserve">, and </w:t>
      </w:r>
      <w:proofErr w:type="spellStart"/>
      <w:r w:rsidRPr="00913D05">
        <w:rPr>
          <w:rFonts w:cs="Arial"/>
        </w:rPr>
        <w:t>control</w:t>
      </w:r>
      <w:proofErr w:type="spellEnd"/>
      <w:r w:rsidRPr="00913D05">
        <w:rPr>
          <w:rFonts w:cs="Arial"/>
        </w:rPr>
        <w:t xml:space="preserve"> </w:t>
      </w:r>
      <w:proofErr w:type="spellStart"/>
      <w:r w:rsidRPr="00913D05">
        <w:rPr>
          <w:rFonts w:cs="Arial"/>
        </w:rPr>
        <w:t>systems</w:t>
      </w:r>
      <w:proofErr w:type="spellEnd"/>
      <w:r w:rsidRPr="00913D05">
        <w:rPr>
          <w:rFonts w:cs="Arial"/>
        </w:rPr>
        <w:t>.</w:t>
      </w:r>
    </w:p>
    <w:p w14:paraId="0A395B1D" w14:textId="77777777" w:rsidR="000C7721" w:rsidRPr="00913D05" w:rsidRDefault="000C7721" w:rsidP="000C7721">
      <w:pPr>
        <w:numPr>
          <w:ilvl w:val="0"/>
          <w:numId w:val="48"/>
        </w:numPr>
        <w:spacing w:line="360" w:lineRule="auto"/>
        <w:rPr>
          <w:rFonts w:cs="Arial"/>
          <w:lang w:val="en-US"/>
        </w:rPr>
      </w:pPr>
      <w:r w:rsidRPr="00913D05">
        <w:rPr>
          <w:rFonts w:cs="Arial"/>
          <w:lang w:val="en-US"/>
        </w:rPr>
        <w:t>Usage-Based Maintenance (UBM): Replacements at fixed hours, e.g., gear case bearings at 30,000 h.</w:t>
      </w:r>
    </w:p>
    <w:p w14:paraId="55692ABF" w14:textId="77777777" w:rsidR="000C7721" w:rsidRPr="00913D05" w:rsidRDefault="000C7721" w:rsidP="000C7721">
      <w:pPr>
        <w:numPr>
          <w:ilvl w:val="0"/>
          <w:numId w:val="48"/>
        </w:numPr>
        <w:spacing w:line="360" w:lineRule="auto"/>
        <w:rPr>
          <w:rFonts w:cs="Arial"/>
          <w:lang w:val="en-US"/>
        </w:rPr>
      </w:pPr>
      <w:r w:rsidRPr="00913D05">
        <w:rPr>
          <w:rFonts w:cs="Arial"/>
          <w:lang w:val="en-US"/>
        </w:rPr>
        <w:t>Design Improvement Maintenance (DIM): Engineering upgrades or reinforcements during major shutdowns.</w:t>
      </w:r>
    </w:p>
    <w:p w14:paraId="3E99B89B" w14:textId="77777777" w:rsidR="000C7721" w:rsidRPr="00913D05" w:rsidRDefault="000C7721" w:rsidP="000C7721">
      <w:pPr>
        <w:numPr>
          <w:ilvl w:val="0"/>
          <w:numId w:val="48"/>
        </w:numPr>
        <w:spacing w:line="360" w:lineRule="auto"/>
        <w:rPr>
          <w:rFonts w:cs="Arial"/>
          <w:lang w:val="en-US"/>
        </w:rPr>
      </w:pPr>
      <w:r w:rsidRPr="00913D05">
        <w:rPr>
          <w:rFonts w:cs="Arial"/>
          <w:lang w:val="en-US"/>
        </w:rPr>
        <w:t>Run-to-Failure (RTF): Allowed for low-criticality items (e.g., dump ropes, minor GET components).</w:t>
      </w:r>
    </w:p>
    <w:p w14:paraId="2A4BD645" w14:textId="77777777" w:rsidR="000C7721" w:rsidRPr="00913D05" w:rsidRDefault="000C7721" w:rsidP="000C7721">
      <w:pPr>
        <w:spacing w:line="360" w:lineRule="auto"/>
        <w:rPr>
          <w:rFonts w:cs="Arial"/>
        </w:rPr>
      </w:pPr>
      <w:r w:rsidRPr="00913D05">
        <w:rPr>
          <w:rFonts w:cs="Arial"/>
        </w:rPr>
        <w:t>2. Non-Risk-</w:t>
      </w:r>
      <w:proofErr w:type="spellStart"/>
      <w:r w:rsidRPr="00913D05">
        <w:rPr>
          <w:rFonts w:cs="Arial"/>
        </w:rPr>
        <w:t>Based</w:t>
      </w:r>
      <w:proofErr w:type="spellEnd"/>
      <w:r w:rsidRPr="00913D05">
        <w:rPr>
          <w:rFonts w:cs="Arial"/>
        </w:rPr>
        <w:t xml:space="preserve"> Maintenance:</w:t>
      </w:r>
    </w:p>
    <w:p w14:paraId="3A67E53E" w14:textId="77777777" w:rsidR="000C7721" w:rsidRPr="00913D05" w:rsidRDefault="000C7721" w:rsidP="000C7721">
      <w:pPr>
        <w:numPr>
          <w:ilvl w:val="0"/>
          <w:numId w:val="49"/>
        </w:numPr>
        <w:spacing w:line="360" w:lineRule="auto"/>
        <w:rPr>
          <w:rFonts w:cs="Arial"/>
          <w:lang w:val="en-US"/>
        </w:rPr>
      </w:pPr>
      <w:r w:rsidRPr="00913D05">
        <w:rPr>
          <w:rFonts w:cs="Arial"/>
          <w:lang w:val="en-US"/>
        </w:rPr>
        <w:t>Urgent (Corrective / Breakdown): Immediate intervention after failure.</w:t>
      </w:r>
    </w:p>
    <w:p w14:paraId="3ED23CA3" w14:textId="77777777" w:rsidR="000C7721" w:rsidRPr="00913D05" w:rsidRDefault="000C7721" w:rsidP="000C7721">
      <w:pPr>
        <w:numPr>
          <w:ilvl w:val="0"/>
          <w:numId w:val="49"/>
        </w:numPr>
        <w:spacing w:line="360" w:lineRule="auto"/>
        <w:rPr>
          <w:rFonts w:cs="Arial"/>
          <w:lang w:val="en-US"/>
        </w:rPr>
      </w:pPr>
      <w:r w:rsidRPr="00913D05">
        <w:rPr>
          <w:rFonts w:cs="Arial"/>
          <w:lang w:val="en-US"/>
        </w:rPr>
        <w:t>Deferrable (Time-Based Preventive): Periodic inspections, greasing, lubrication at fixed schedules.</w:t>
      </w:r>
    </w:p>
    <w:p w14:paraId="226D0D23" w14:textId="77777777" w:rsidR="000C7721" w:rsidRDefault="000C7721" w:rsidP="000C7721">
      <w:pPr>
        <w:spacing w:line="360" w:lineRule="auto"/>
        <w:rPr>
          <w:rFonts w:cs="Arial"/>
          <w:lang w:val="en-US"/>
        </w:rPr>
      </w:pPr>
    </w:p>
    <w:p w14:paraId="4C9DBBF9" w14:textId="77777777" w:rsidR="000C7721" w:rsidRDefault="000C7721" w:rsidP="000C7721">
      <w:pPr>
        <w:spacing w:line="360" w:lineRule="auto"/>
        <w:rPr>
          <w:rFonts w:cs="Arial"/>
          <w:lang w:val="en-US"/>
        </w:rPr>
      </w:pPr>
      <w:r w:rsidRPr="00AD4426">
        <w:rPr>
          <w:noProof/>
          <w:sz w:val="18"/>
          <w:szCs w:val="18"/>
          <w:lang w:val="en-US"/>
        </w:rPr>
        <w:lastRenderedPageBreak/>
        <w:drawing>
          <wp:inline distT="0" distB="0" distL="0" distR="0" wp14:anchorId="5CB1B781" wp14:editId="28D9B0AC">
            <wp:extent cx="5486400" cy="2355850"/>
            <wp:effectExtent l="0" t="0" r="19050" b="0"/>
            <wp:docPr id="1666440129" name="Diagram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14:paraId="5A412B81" w14:textId="77777777" w:rsidR="000C7721" w:rsidRDefault="000C7721" w:rsidP="000C7721">
      <w:pPr>
        <w:spacing w:line="360" w:lineRule="auto"/>
        <w:rPr>
          <w:rFonts w:cs="Arial"/>
          <w:lang w:val="en-US"/>
        </w:rPr>
      </w:pPr>
    </w:p>
    <w:p w14:paraId="112ECADC" w14:textId="77777777" w:rsidR="000C7721" w:rsidRPr="00AD4426" w:rsidRDefault="000C7721" w:rsidP="000C7721">
      <w:pPr>
        <w:ind w:left="708"/>
        <w:rPr>
          <w:b/>
          <w:bCs/>
          <w:sz w:val="18"/>
          <w:szCs w:val="18"/>
          <w:lang w:val="en-US"/>
        </w:rPr>
      </w:pPr>
      <w:r w:rsidRPr="00AD4426">
        <w:rPr>
          <w:b/>
          <w:bCs/>
          <w:sz w:val="18"/>
          <w:szCs w:val="18"/>
          <w:lang w:val="en-US"/>
        </w:rPr>
        <w:t>Source-Dragline Maintenance Engineering A dissertation submitted by Bruce Thomas Jones</w:t>
      </w:r>
    </w:p>
    <w:p w14:paraId="4B2908FA" w14:textId="77777777" w:rsidR="000C7721" w:rsidRDefault="000C7721" w:rsidP="000C7721">
      <w:pPr>
        <w:spacing w:line="360" w:lineRule="auto"/>
        <w:rPr>
          <w:rFonts w:cs="Arial"/>
          <w:lang w:val="en-US"/>
        </w:rPr>
      </w:pPr>
    </w:p>
    <w:p w14:paraId="004A3B5C" w14:textId="77777777" w:rsidR="000C7721" w:rsidRDefault="000C7721" w:rsidP="000C7721">
      <w:pPr>
        <w:spacing w:line="360" w:lineRule="auto"/>
        <w:rPr>
          <w:rFonts w:cs="Arial"/>
          <w:lang w:val="en-US"/>
        </w:rPr>
      </w:pPr>
    </w:p>
    <w:p w14:paraId="3AD3F869" w14:textId="77777777" w:rsidR="000C7721" w:rsidRDefault="000C7721" w:rsidP="000C7721">
      <w:pPr>
        <w:spacing w:line="360" w:lineRule="auto"/>
        <w:rPr>
          <w:rFonts w:cs="Arial"/>
          <w:lang w:val="en-US"/>
        </w:rPr>
      </w:pPr>
      <w:r w:rsidRPr="006C6324">
        <w:rPr>
          <w:rFonts w:cs="Arial"/>
          <w:lang w:val="en-US"/>
        </w:rPr>
        <w:t xml:space="preserve">Maintenance activities may be broadly divided into planned and unplanned </w:t>
      </w:r>
      <w:r>
        <w:rPr>
          <w:rFonts w:cs="Arial"/>
          <w:lang w:val="en-US"/>
        </w:rPr>
        <w:t xml:space="preserve"> </w:t>
      </w:r>
      <w:r w:rsidRPr="006C6324">
        <w:rPr>
          <w:rFonts w:cs="Arial"/>
          <w:lang w:val="en-US"/>
        </w:rPr>
        <w:t>interventions</w:t>
      </w:r>
      <w:r>
        <w:rPr>
          <w:rFonts w:cs="Arial"/>
          <w:lang w:val="en-US"/>
        </w:rPr>
        <w:t>.</w:t>
      </w:r>
    </w:p>
    <w:p w14:paraId="70EDB2A1" w14:textId="77777777" w:rsidR="000C7721" w:rsidRPr="000320A3" w:rsidRDefault="000C7721" w:rsidP="000C7721">
      <w:pPr>
        <w:spacing w:line="360" w:lineRule="auto"/>
        <w:rPr>
          <w:rFonts w:cs="Arial"/>
        </w:rPr>
      </w:pPr>
      <w:r w:rsidRPr="000320A3">
        <w:rPr>
          <w:rFonts w:cs="Arial"/>
        </w:rPr>
        <w:t>Planned Maintenance</w:t>
      </w:r>
    </w:p>
    <w:p w14:paraId="69EAB496" w14:textId="77777777" w:rsidR="000C7721" w:rsidRPr="000320A3" w:rsidRDefault="000C7721" w:rsidP="000C7721">
      <w:pPr>
        <w:numPr>
          <w:ilvl w:val="0"/>
          <w:numId w:val="46"/>
        </w:numPr>
        <w:spacing w:line="360" w:lineRule="auto"/>
        <w:rPr>
          <w:rFonts w:cs="Arial"/>
          <w:lang w:val="en-US"/>
        </w:rPr>
      </w:pPr>
      <w:r w:rsidRPr="000320A3">
        <w:rPr>
          <w:rFonts w:cs="Arial"/>
          <w:lang w:val="en-US"/>
        </w:rPr>
        <w:t>Preventive (Scheduled Care): Calendar-based or usage-based maintenance tasks designed to prevent failure before it occurs. Examples include scheduled bearing changes and rope lubrication. This approach is aligned with Usage-Based Maintenance (UBM).</w:t>
      </w:r>
    </w:p>
    <w:p w14:paraId="6C1EC01F" w14:textId="77777777" w:rsidR="000C7721" w:rsidRPr="000320A3" w:rsidRDefault="000C7721" w:rsidP="000C7721">
      <w:pPr>
        <w:numPr>
          <w:ilvl w:val="0"/>
          <w:numId w:val="46"/>
        </w:numPr>
        <w:spacing w:line="360" w:lineRule="auto"/>
        <w:rPr>
          <w:rFonts w:cs="Arial"/>
        </w:rPr>
      </w:pPr>
      <w:r w:rsidRPr="000320A3">
        <w:rPr>
          <w:rFonts w:cs="Arial"/>
          <w:lang w:val="en-US"/>
        </w:rPr>
        <w:t xml:space="preserve">Predictive (Condition-Based): Employs monitoring and diagnostic technologies such as </w:t>
      </w:r>
      <w:proofErr w:type="spellStart"/>
      <w:r w:rsidRPr="000320A3">
        <w:rPr>
          <w:rFonts w:cs="Arial"/>
          <w:lang w:val="en-US"/>
        </w:rPr>
        <w:t>LiDAT</w:t>
      </w:r>
      <w:proofErr w:type="spellEnd"/>
      <w:r w:rsidRPr="000320A3">
        <w:rPr>
          <w:rFonts w:cs="Arial"/>
          <w:lang w:val="en-US"/>
        </w:rPr>
        <w:t xml:space="preserve"> sensors, vibration trending, and oil </w:t>
      </w:r>
      <w:proofErr w:type="spellStart"/>
      <w:r w:rsidRPr="000320A3">
        <w:rPr>
          <w:rFonts w:cs="Arial"/>
          <w:lang w:val="en-US"/>
        </w:rPr>
        <w:t>ferrography</w:t>
      </w:r>
      <w:proofErr w:type="spellEnd"/>
      <w:r w:rsidRPr="000320A3">
        <w:rPr>
          <w:rFonts w:cs="Arial"/>
          <w:lang w:val="en-US"/>
        </w:rPr>
        <w:t xml:space="preserve"> to anticipate failures. </w:t>
      </w:r>
      <w:r w:rsidRPr="000320A3">
        <w:rPr>
          <w:rFonts w:cs="Arial"/>
        </w:rPr>
        <w:t xml:space="preserve">This </w:t>
      </w:r>
      <w:proofErr w:type="spellStart"/>
      <w:r w:rsidRPr="000320A3">
        <w:rPr>
          <w:rFonts w:cs="Arial"/>
        </w:rPr>
        <w:t>strategy</w:t>
      </w:r>
      <w:proofErr w:type="spellEnd"/>
      <w:r w:rsidRPr="000320A3">
        <w:rPr>
          <w:rFonts w:cs="Arial"/>
        </w:rPr>
        <w:t xml:space="preserve"> </w:t>
      </w:r>
      <w:proofErr w:type="spellStart"/>
      <w:r w:rsidRPr="000320A3">
        <w:rPr>
          <w:rFonts w:cs="Arial"/>
        </w:rPr>
        <w:t>aligns</w:t>
      </w:r>
      <w:proofErr w:type="spellEnd"/>
      <w:r w:rsidRPr="000320A3">
        <w:rPr>
          <w:rFonts w:cs="Arial"/>
        </w:rPr>
        <w:t xml:space="preserve"> </w:t>
      </w:r>
      <w:proofErr w:type="spellStart"/>
      <w:r w:rsidRPr="000320A3">
        <w:rPr>
          <w:rFonts w:cs="Arial"/>
        </w:rPr>
        <w:t>with</w:t>
      </w:r>
      <w:proofErr w:type="spellEnd"/>
      <w:r w:rsidRPr="000320A3">
        <w:rPr>
          <w:rFonts w:cs="Arial"/>
        </w:rPr>
        <w:t xml:space="preserve"> </w:t>
      </w:r>
      <w:proofErr w:type="spellStart"/>
      <w:r w:rsidRPr="000320A3">
        <w:rPr>
          <w:rFonts w:cs="Arial"/>
        </w:rPr>
        <w:t>Condition-Based</w:t>
      </w:r>
      <w:proofErr w:type="spellEnd"/>
      <w:r w:rsidRPr="000320A3">
        <w:rPr>
          <w:rFonts w:cs="Arial"/>
        </w:rPr>
        <w:t xml:space="preserve"> Maintenance (CBM).</w:t>
      </w:r>
    </w:p>
    <w:p w14:paraId="72BD5919" w14:textId="77777777" w:rsidR="000C7721" w:rsidRPr="000320A3" w:rsidRDefault="000C7721" w:rsidP="000C7721">
      <w:pPr>
        <w:numPr>
          <w:ilvl w:val="0"/>
          <w:numId w:val="46"/>
        </w:numPr>
        <w:spacing w:line="360" w:lineRule="auto"/>
        <w:rPr>
          <w:rFonts w:cs="Arial"/>
          <w:lang w:val="en-US"/>
        </w:rPr>
      </w:pPr>
      <w:r w:rsidRPr="000320A3">
        <w:rPr>
          <w:rFonts w:cs="Arial"/>
          <w:lang w:val="en-US"/>
        </w:rPr>
        <w:t>Shutdown (Major Overhaul): Encompasses large-scale interventions and design improvements (DIM) carried out during scheduled outages. These are often timed with major inspections or seasonal shutdowns (e.g., monsoon-related downtime).</w:t>
      </w:r>
    </w:p>
    <w:p w14:paraId="65100D64" w14:textId="77777777" w:rsidR="000C7721" w:rsidRPr="00744E01" w:rsidRDefault="000C7721" w:rsidP="000C7721">
      <w:pPr>
        <w:spacing w:line="360" w:lineRule="auto"/>
        <w:rPr>
          <w:rFonts w:cs="Arial"/>
          <w:b/>
          <w:bCs/>
        </w:rPr>
      </w:pPr>
      <w:proofErr w:type="spellStart"/>
      <w:r w:rsidRPr="00744E01">
        <w:rPr>
          <w:rFonts w:cs="Arial"/>
          <w:b/>
          <w:bCs/>
        </w:rPr>
        <w:t>Unplanned</w:t>
      </w:r>
      <w:proofErr w:type="spellEnd"/>
      <w:r w:rsidRPr="00744E01">
        <w:rPr>
          <w:rFonts w:cs="Arial"/>
          <w:b/>
          <w:bCs/>
        </w:rPr>
        <w:t xml:space="preserve"> Maintenance</w:t>
      </w:r>
    </w:p>
    <w:p w14:paraId="33DE922A" w14:textId="77777777" w:rsidR="000C7721" w:rsidRPr="000320A3" w:rsidRDefault="000C7721" w:rsidP="000C7721">
      <w:pPr>
        <w:numPr>
          <w:ilvl w:val="0"/>
          <w:numId w:val="47"/>
        </w:numPr>
        <w:spacing w:line="360" w:lineRule="auto"/>
        <w:rPr>
          <w:rFonts w:cs="Arial"/>
          <w:lang w:val="en-US"/>
        </w:rPr>
      </w:pPr>
      <w:r w:rsidRPr="000320A3">
        <w:rPr>
          <w:rFonts w:cs="Arial"/>
          <w:lang w:val="en-US"/>
        </w:rPr>
        <w:lastRenderedPageBreak/>
        <w:t>Corrective (Breakdown Repair): Emergency interventions following unexpected failures. These events are typically high-cost, high-impact occurrences, such as boom cracks or hoist rope failures.</w:t>
      </w:r>
    </w:p>
    <w:p w14:paraId="7C9A311E" w14:textId="77777777" w:rsidR="000C7721" w:rsidRPr="000320A3" w:rsidRDefault="000C7721" w:rsidP="000C7721">
      <w:pPr>
        <w:spacing w:line="360" w:lineRule="auto"/>
        <w:rPr>
          <w:rFonts w:cs="Arial"/>
          <w:lang w:val="en-US"/>
        </w:rPr>
      </w:pPr>
      <w:r w:rsidRPr="000320A3">
        <w:rPr>
          <w:rFonts w:cs="Arial"/>
          <w:lang w:val="en-US"/>
        </w:rPr>
        <w:t xml:space="preserve">Planned maintenance strategies enhance predictability and contribute to long-term availability, while unplanned maintenance depresses </w:t>
      </w:r>
      <w:proofErr w:type="spellStart"/>
      <w:r w:rsidRPr="000320A3">
        <w:rPr>
          <w:rFonts w:cs="Arial"/>
          <w:lang w:val="en-US"/>
        </w:rPr>
        <w:t>utilisation</w:t>
      </w:r>
      <w:proofErr w:type="spellEnd"/>
      <w:r w:rsidRPr="000320A3">
        <w:rPr>
          <w:rFonts w:cs="Arial"/>
          <w:lang w:val="en-US"/>
        </w:rPr>
        <w:t xml:space="preserve"> and inflates operating cost due to lost production and high corrective expenditure.</w:t>
      </w:r>
    </w:p>
    <w:p w14:paraId="425B4043" w14:textId="77777777" w:rsidR="000C7721" w:rsidRPr="00F613A8" w:rsidRDefault="000C7721" w:rsidP="000C7721">
      <w:pPr>
        <w:spacing w:line="360" w:lineRule="auto"/>
        <w:rPr>
          <w:rFonts w:cs="Arial"/>
          <w:lang w:val="en-US"/>
        </w:rPr>
      </w:pPr>
      <w:r w:rsidRPr="00AD4426">
        <w:rPr>
          <w:noProof/>
          <w:sz w:val="18"/>
          <w:szCs w:val="18"/>
        </w:rPr>
        <w:drawing>
          <wp:inline distT="0" distB="0" distL="0" distR="0" wp14:anchorId="425B8409" wp14:editId="4BE52709">
            <wp:extent cx="5575935" cy="3314059"/>
            <wp:effectExtent l="0" t="95250" r="139065" b="134620"/>
            <wp:docPr id="836274749" name="Diagram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41BD27A0" w14:textId="77777777" w:rsidR="000C7721" w:rsidRDefault="000C7721" w:rsidP="000C7721">
      <w:pPr>
        <w:spacing w:line="360" w:lineRule="auto"/>
        <w:ind w:left="3540" w:firstLine="708"/>
        <w:jc w:val="left"/>
        <w:rPr>
          <w:rFonts w:cs="Arial"/>
          <w:lang w:val="en-US"/>
        </w:rPr>
      </w:pPr>
    </w:p>
    <w:p w14:paraId="10A60470" w14:textId="77777777" w:rsidR="000C7721" w:rsidRPr="009159D3" w:rsidRDefault="000C7721" w:rsidP="000445D5">
      <w:pPr>
        <w:pStyle w:val="Heading3"/>
        <w:rPr>
          <w:lang w:val="en-US"/>
        </w:rPr>
      </w:pPr>
      <w:bookmarkStart w:id="74" w:name="_Toc210716842"/>
      <w:bookmarkStart w:id="75" w:name="_Toc212546477"/>
      <w:r>
        <w:rPr>
          <w:lang w:val="en-US"/>
        </w:rPr>
        <w:t>Liebherr Availability Framework</w:t>
      </w:r>
      <w:bookmarkEnd w:id="74"/>
      <w:bookmarkEnd w:id="75"/>
      <w:r>
        <w:rPr>
          <w:lang w:val="en-US"/>
        </w:rPr>
        <w:t xml:space="preserve"> </w:t>
      </w:r>
    </w:p>
    <w:p w14:paraId="4C04F1F6" w14:textId="77777777" w:rsidR="000C7721" w:rsidRDefault="000C7721" w:rsidP="000C7721">
      <w:pPr>
        <w:spacing w:line="360" w:lineRule="auto"/>
        <w:jc w:val="left"/>
        <w:rPr>
          <w:rFonts w:cs="Arial"/>
          <w:b/>
          <w:bCs/>
        </w:rPr>
      </w:pPr>
    </w:p>
    <w:p w14:paraId="74C349D3" w14:textId="77777777" w:rsidR="000C7721" w:rsidRPr="0015308D" w:rsidRDefault="000C7721" w:rsidP="000C7721">
      <w:pPr>
        <w:spacing w:line="360" w:lineRule="auto"/>
        <w:jc w:val="left"/>
        <w:rPr>
          <w:rFonts w:cs="Arial"/>
          <w:b/>
          <w:bCs/>
        </w:rPr>
      </w:pPr>
      <w:proofErr w:type="spellStart"/>
      <w:r w:rsidRPr="0015308D">
        <w:rPr>
          <w:rFonts w:cs="Arial"/>
          <w:b/>
          <w:bCs/>
        </w:rPr>
        <w:t>Calendar</w:t>
      </w:r>
      <w:proofErr w:type="spellEnd"/>
      <w:r w:rsidRPr="0015308D">
        <w:rPr>
          <w:rFonts w:cs="Arial"/>
          <w:b/>
          <w:bCs/>
        </w:rPr>
        <w:t xml:space="preserve"> Time (CT)</w:t>
      </w:r>
    </w:p>
    <w:p w14:paraId="02F40D3B" w14:textId="77777777" w:rsidR="000C7721" w:rsidRPr="00676C63" w:rsidRDefault="000C7721" w:rsidP="000C7721">
      <w:pPr>
        <w:spacing w:line="360" w:lineRule="auto"/>
        <w:jc w:val="center"/>
        <w:rPr>
          <w:rFonts w:cs="Arial"/>
          <w:lang w:val="en-US"/>
        </w:rPr>
      </w:pPr>
      <w:r w:rsidRPr="00676C63">
        <w:rPr>
          <w:rFonts w:cs="Arial"/>
          <w:lang w:val="en-US"/>
        </w:rPr>
        <w:t xml:space="preserve">This is the total calendar year (365 days × 24 h = 8,760 h). It represents the </w:t>
      </w:r>
      <w:r>
        <w:rPr>
          <w:rFonts w:cs="Arial"/>
          <w:lang w:val="en-US"/>
        </w:rPr>
        <w:t xml:space="preserve">  </w:t>
      </w:r>
      <w:r w:rsidRPr="00676C63">
        <w:rPr>
          <w:rFonts w:cs="Arial"/>
          <w:lang w:val="en-US"/>
        </w:rPr>
        <w:t>absolute maximum possible time the machine could theoretically operate.</w:t>
      </w:r>
    </w:p>
    <w:p w14:paraId="67AC415C" w14:textId="77777777" w:rsidR="000C7721" w:rsidRPr="0015308D" w:rsidRDefault="000C7721" w:rsidP="000C7721">
      <w:pPr>
        <w:spacing w:line="360" w:lineRule="auto"/>
        <w:jc w:val="left"/>
        <w:rPr>
          <w:rFonts w:cs="Arial"/>
          <w:b/>
          <w:bCs/>
        </w:rPr>
      </w:pPr>
      <w:proofErr w:type="spellStart"/>
      <w:r w:rsidRPr="0015308D">
        <w:rPr>
          <w:rFonts w:cs="Arial"/>
          <w:b/>
          <w:bCs/>
        </w:rPr>
        <w:t>Scheduled</w:t>
      </w:r>
      <w:proofErr w:type="spellEnd"/>
      <w:r w:rsidRPr="0015308D">
        <w:rPr>
          <w:rFonts w:cs="Arial"/>
          <w:b/>
          <w:bCs/>
        </w:rPr>
        <w:t xml:space="preserve"> </w:t>
      </w:r>
      <w:proofErr w:type="spellStart"/>
      <w:r w:rsidRPr="0015308D">
        <w:rPr>
          <w:rFonts w:cs="Arial"/>
          <w:b/>
          <w:bCs/>
        </w:rPr>
        <w:t>vs</w:t>
      </w:r>
      <w:proofErr w:type="spellEnd"/>
      <w:r w:rsidRPr="0015308D">
        <w:rPr>
          <w:rFonts w:cs="Arial"/>
          <w:b/>
          <w:bCs/>
        </w:rPr>
        <w:t xml:space="preserve"> </w:t>
      </w:r>
      <w:proofErr w:type="spellStart"/>
      <w:r w:rsidRPr="0015308D">
        <w:rPr>
          <w:rFonts w:cs="Arial"/>
          <w:b/>
          <w:bCs/>
        </w:rPr>
        <w:t>Unscheduled</w:t>
      </w:r>
      <w:proofErr w:type="spellEnd"/>
      <w:r w:rsidRPr="0015308D">
        <w:rPr>
          <w:rFonts w:cs="Arial"/>
          <w:b/>
          <w:bCs/>
        </w:rPr>
        <w:t xml:space="preserve"> Time</w:t>
      </w:r>
    </w:p>
    <w:p w14:paraId="565457B7" w14:textId="77777777" w:rsidR="000C7721" w:rsidRPr="0015308D" w:rsidRDefault="000C7721" w:rsidP="000C7721">
      <w:pPr>
        <w:pStyle w:val="ListParagraph"/>
        <w:numPr>
          <w:ilvl w:val="0"/>
          <w:numId w:val="54"/>
        </w:numPr>
        <w:spacing w:line="360" w:lineRule="auto"/>
        <w:jc w:val="left"/>
        <w:rPr>
          <w:rFonts w:cs="Arial"/>
          <w:lang w:val="en-US"/>
        </w:rPr>
      </w:pPr>
      <w:r w:rsidRPr="0015308D">
        <w:rPr>
          <w:rFonts w:cs="Arial"/>
          <w:b/>
          <w:bCs/>
          <w:lang w:val="en-US"/>
        </w:rPr>
        <w:t>Scheduled Time (ST):</w:t>
      </w:r>
      <w:r w:rsidRPr="0015308D">
        <w:rPr>
          <w:rFonts w:cs="Arial"/>
          <w:lang w:val="en-US"/>
        </w:rPr>
        <w:t xml:space="preserve"> The portion of CT during which the dragline is expected to be operational. Public holidays, major shutdowns (e.g., monsoon layoff), or long-term outages are excluded.</w:t>
      </w:r>
    </w:p>
    <w:p w14:paraId="7CB5EA88" w14:textId="77777777" w:rsidR="000C7721" w:rsidRPr="0015308D" w:rsidRDefault="000C7721" w:rsidP="000C7721">
      <w:pPr>
        <w:pStyle w:val="ListParagraph"/>
        <w:numPr>
          <w:ilvl w:val="0"/>
          <w:numId w:val="53"/>
        </w:numPr>
        <w:spacing w:line="360" w:lineRule="auto"/>
        <w:jc w:val="left"/>
        <w:rPr>
          <w:rFonts w:cs="Arial"/>
        </w:rPr>
      </w:pPr>
      <w:r w:rsidRPr="0015308D">
        <w:rPr>
          <w:rFonts w:cs="Arial"/>
          <w:b/>
          <w:bCs/>
          <w:lang w:val="en-US"/>
        </w:rPr>
        <w:lastRenderedPageBreak/>
        <w:t>Unscheduled Time (UT):</w:t>
      </w:r>
      <w:r w:rsidRPr="0015308D">
        <w:rPr>
          <w:rFonts w:cs="Arial"/>
          <w:lang w:val="en-US"/>
        </w:rPr>
        <w:t xml:space="preserve"> Time lost due to external constraints (mine stoppage orders, strikes, environmental restrictions). </w:t>
      </w:r>
      <w:r w:rsidRPr="0015308D">
        <w:rPr>
          <w:rFonts w:cs="Arial"/>
        </w:rPr>
        <w:t xml:space="preserve">Not </w:t>
      </w:r>
      <w:proofErr w:type="spellStart"/>
      <w:r w:rsidRPr="0015308D">
        <w:rPr>
          <w:rFonts w:cs="Arial"/>
        </w:rPr>
        <w:t>attributed</w:t>
      </w:r>
      <w:proofErr w:type="spellEnd"/>
      <w:r w:rsidRPr="0015308D">
        <w:rPr>
          <w:rFonts w:cs="Arial"/>
        </w:rPr>
        <w:t xml:space="preserve"> </w:t>
      </w:r>
      <w:proofErr w:type="spellStart"/>
      <w:r w:rsidRPr="0015308D">
        <w:rPr>
          <w:rFonts w:cs="Arial"/>
        </w:rPr>
        <w:t>to</w:t>
      </w:r>
      <w:proofErr w:type="spellEnd"/>
      <w:r w:rsidRPr="0015308D">
        <w:rPr>
          <w:rFonts w:cs="Arial"/>
        </w:rPr>
        <w:t xml:space="preserve"> </w:t>
      </w:r>
      <w:proofErr w:type="spellStart"/>
      <w:r w:rsidRPr="0015308D">
        <w:rPr>
          <w:rFonts w:cs="Arial"/>
        </w:rPr>
        <w:t>the</w:t>
      </w:r>
      <w:proofErr w:type="spellEnd"/>
      <w:r w:rsidRPr="0015308D">
        <w:rPr>
          <w:rFonts w:cs="Arial"/>
        </w:rPr>
        <w:t xml:space="preserve"> </w:t>
      </w:r>
      <w:proofErr w:type="spellStart"/>
      <w:r w:rsidRPr="0015308D">
        <w:rPr>
          <w:rFonts w:cs="Arial"/>
        </w:rPr>
        <w:t>machine</w:t>
      </w:r>
      <w:proofErr w:type="spellEnd"/>
      <w:r w:rsidRPr="0015308D">
        <w:rPr>
          <w:rFonts w:cs="Arial"/>
        </w:rPr>
        <w:t>.</w:t>
      </w:r>
    </w:p>
    <w:p w14:paraId="69F3688D" w14:textId="77777777" w:rsidR="000C7721" w:rsidRDefault="000C7721" w:rsidP="000C7721">
      <w:pPr>
        <w:spacing w:line="360" w:lineRule="auto"/>
        <w:jc w:val="left"/>
        <w:rPr>
          <w:rFonts w:cs="Arial"/>
        </w:rPr>
      </w:pPr>
    </w:p>
    <w:p w14:paraId="39FEE0E2" w14:textId="77777777" w:rsidR="000C7721" w:rsidRDefault="000C7721" w:rsidP="000C7721">
      <w:pPr>
        <w:spacing w:line="360" w:lineRule="auto"/>
        <w:jc w:val="left"/>
        <w:rPr>
          <w:rFonts w:cs="Arial"/>
        </w:rPr>
      </w:pPr>
    </w:p>
    <w:tbl>
      <w:tblPr>
        <w:tblW w:w="5000" w:type="pct"/>
        <w:tblCellMar>
          <w:left w:w="70" w:type="dxa"/>
          <w:right w:w="70" w:type="dxa"/>
        </w:tblCellMar>
        <w:tblLook w:val="04A0" w:firstRow="1" w:lastRow="0" w:firstColumn="1" w:lastColumn="0" w:noHBand="0" w:noVBand="1"/>
      </w:tblPr>
      <w:tblGrid>
        <w:gridCol w:w="807"/>
        <w:gridCol w:w="1027"/>
        <w:gridCol w:w="680"/>
        <w:gridCol w:w="1042"/>
        <w:gridCol w:w="1189"/>
        <w:gridCol w:w="697"/>
        <w:gridCol w:w="1050"/>
        <w:gridCol w:w="1438"/>
        <w:gridCol w:w="495"/>
        <w:gridCol w:w="496"/>
      </w:tblGrid>
      <w:tr w:rsidR="000C7721" w:rsidRPr="00AD4426" w14:paraId="3F4724EC" w14:textId="77777777" w:rsidTr="00400083">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61CBF3"/>
            <w:noWrap/>
            <w:vAlign w:val="center"/>
            <w:hideMark/>
          </w:tcPr>
          <w:p w14:paraId="02061B04"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Calendar</w:t>
            </w:r>
            <w:proofErr w:type="spellEnd"/>
            <w:r w:rsidRPr="00AD4426">
              <w:rPr>
                <w:rFonts w:ascii="Aptos Narrow" w:hAnsi="Aptos Narrow"/>
                <w:color w:val="000000"/>
                <w:sz w:val="18"/>
                <w:szCs w:val="18"/>
              </w:rPr>
              <w:t xml:space="preserve"> Time (CT)</w:t>
            </w:r>
          </w:p>
        </w:tc>
      </w:tr>
      <w:tr w:rsidR="000C7721" w:rsidRPr="00AD4426" w14:paraId="5CC4C7E0" w14:textId="77777777" w:rsidTr="00400083">
        <w:trPr>
          <w:trHeight w:val="300"/>
        </w:trPr>
        <w:tc>
          <w:tcPr>
            <w:tcW w:w="4439" w:type="pct"/>
            <w:gridSpan w:val="8"/>
            <w:tcBorders>
              <w:top w:val="single" w:sz="4" w:space="0" w:color="auto"/>
              <w:left w:val="single" w:sz="4" w:space="0" w:color="auto"/>
              <w:bottom w:val="single" w:sz="4" w:space="0" w:color="auto"/>
              <w:right w:val="single" w:sz="4" w:space="0" w:color="auto"/>
            </w:tcBorders>
            <w:shd w:val="clear" w:color="000000" w:fill="8ED973"/>
            <w:noWrap/>
            <w:vAlign w:val="center"/>
            <w:hideMark/>
          </w:tcPr>
          <w:p w14:paraId="27603B9E"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Scheduled</w:t>
            </w:r>
            <w:proofErr w:type="spellEnd"/>
            <w:r w:rsidRPr="00AD4426">
              <w:rPr>
                <w:rFonts w:ascii="Aptos Narrow" w:hAnsi="Aptos Narrow"/>
                <w:color w:val="000000"/>
                <w:sz w:val="18"/>
                <w:szCs w:val="18"/>
              </w:rPr>
              <w:t xml:space="preserve"> Time (ST)</w:t>
            </w:r>
          </w:p>
        </w:tc>
        <w:tc>
          <w:tcPr>
            <w:tcW w:w="561" w:type="pct"/>
            <w:gridSpan w:val="2"/>
            <w:vMerge w:val="restart"/>
            <w:tcBorders>
              <w:top w:val="single" w:sz="4" w:space="0" w:color="auto"/>
              <w:left w:val="single" w:sz="4" w:space="0" w:color="auto"/>
              <w:bottom w:val="single" w:sz="4" w:space="0" w:color="000000"/>
              <w:right w:val="single" w:sz="4" w:space="0" w:color="000000"/>
            </w:tcBorders>
            <w:shd w:val="clear" w:color="000000" w:fill="FF9933"/>
            <w:noWrap/>
            <w:vAlign w:val="center"/>
            <w:hideMark/>
          </w:tcPr>
          <w:p w14:paraId="31DBEAA0"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Unscheduled</w:t>
            </w:r>
            <w:proofErr w:type="spellEnd"/>
            <w:r w:rsidRPr="00AD4426">
              <w:rPr>
                <w:rFonts w:ascii="Aptos Narrow" w:hAnsi="Aptos Narrow"/>
                <w:color w:val="000000"/>
                <w:sz w:val="18"/>
                <w:szCs w:val="18"/>
              </w:rPr>
              <w:t xml:space="preserve"> Time (UT)                            </w:t>
            </w:r>
          </w:p>
        </w:tc>
      </w:tr>
      <w:tr w:rsidR="000C7721" w:rsidRPr="00AD4426" w14:paraId="135F34FB" w14:textId="77777777" w:rsidTr="00400083">
        <w:trPr>
          <w:trHeight w:val="300"/>
        </w:trPr>
        <w:tc>
          <w:tcPr>
            <w:tcW w:w="1026" w:type="pct"/>
            <w:gridSpan w:val="2"/>
            <w:tcBorders>
              <w:top w:val="single" w:sz="4" w:space="0" w:color="auto"/>
              <w:left w:val="single" w:sz="4" w:space="0" w:color="auto"/>
              <w:bottom w:val="single" w:sz="4" w:space="0" w:color="auto"/>
              <w:right w:val="single" w:sz="4" w:space="0" w:color="auto"/>
            </w:tcBorders>
            <w:shd w:val="clear" w:color="000000" w:fill="4EA72E"/>
            <w:noWrap/>
            <w:vAlign w:val="center"/>
            <w:hideMark/>
          </w:tcPr>
          <w:p w14:paraId="0434CEB8"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Available</w:t>
            </w:r>
            <w:proofErr w:type="spellEnd"/>
            <w:r w:rsidRPr="00AD4426">
              <w:rPr>
                <w:rFonts w:ascii="Aptos Narrow" w:hAnsi="Aptos Narrow"/>
                <w:color w:val="000000"/>
                <w:sz w:val="18"/>
                <w:szCs w:val="18"/>
              </w:rPr>
              <w:t xml:space="preserve"> Time (AT)</w:t>
            </w:r>
          </w:p>
        </w:tc>
        <w:tc>
          <w:tcPr>
            <w:tcW w:w="3413" w:type="pct"/>
            <w:gridSpan w:val="6"/>
            <w:tcBorders>
              <w:top w:val="single" w:sz="4" w:space="0" w:color="auto"/>
              <w:left w:val="nil"/>
              <w:bottom w:val="single" w:sz="4" w:space="0" w:color="auto"/>
              <w:right w:val="single" w:sz="4" w:space="0" w:color="auto"/>
            </w:tcBorders>
            <w:shd w:val="clear" w:color="000000" w:fill="FF0000"/>
            <w:noWrap/>
            <w:vAlign w:val="center"/>
            <w:hideMark/>
          </w:tcPr>
          <w:p w14:paraId="78EB235C" w14:textId="77777777" w:rsidR="000C7721" w:rsidRPr="00AD4426" w:rsidRDefault="000C7721" w:rsidP="00400083">
            <w:pPr>
              <w:spacing w:after="0" w:line="240" w:lineRule="auto"/>
              <w:jc w:val="center"/>
              <w:rPr>
                <w:rFonts w:ascii="Aptos Narrow" w:hAnsi="Aptos Narrow"/>
                <w:color w:val="000000"/>
                <w:sz w:val="18"/>
                <w:szCs w:val="18"/>
              </w:rPr>
            </w:pPr>
            <w:r w:rsidRPr="00AD4426">
              <w:rPr>
                <w:rFonts w:ascii="Aptos Narrow" w:hAnsi="Aptos Narrow"/>
                <w:color w:val="000000"/>
                <w:sz w:val="18"/>
                <w:szCs w:val="18"/>
              </w:rPr>
              <w:t>Down Time (DT)</w:t>
            </w:r>
          </w:p>
        </w:tc>
        <w:tc>
          <w:tcPr>
            <w:tcW w:w="561" w:type="pct"/>
            <w:gridSpan w:val="2"/>
            <w:vMerge/>
            <w:tcBorders>
              <w:top w:val="single" w:sz="4" w:space="0" w:color="auto"/>
              <w:left w:val="single" w:sz="4" w:space="0" w:color="auto"/>
              <w:bottom w:val="single" w:sz="4" w:space="0" w:color="000000"/>
              <w:right w:val="single" w:sz="4" w:space="0" w:color="000000"/>
            </w:tcBorders>
            <w:vAlign w:val="center"/>
            <w:hideMark/>
          </w:tcPr>
          <w:p w14:paraId="6FB87B4D" w14:textId="77777777" w:rsidR="000C7721" w:rsidRPr="00AD4426" w:rsidRDefault="000C7721" w:rsidP="00400083">
            <w:pPr>
              <w:spacing w:after="0" w:line="240" w:lineRule="auto"/>
              <w:rPr>
                <w:rFonts w:ascii="Aptos Narrow" w:hAnsi="Aptos Narrow"/>
                <w:color w:val="000000"/>
                <w:sz w:val="18"/>
                <w:szCs w:val="18"/>
              </w:rPr>
            </w:pPr>
          </w:p>
        </w:tc>
      </w:tr>
      <w:tr w:rsidR="000C7721" w:rsidRPr="00AD4426" w14:paraId="5AD167E5" w14:textId="77777777" w:rsidTr="00400083">
        <w:trPr>
          <w:trHeight w:val="300"/>
        </w:trPr>
        <w:tc>
          <w:tcPr>
            <w:tcW w:w="451" w:type="pct"/>
            <w:vMerge w:val="restart"/>
            <w:tcBorders>
              <w:top w:val="nil"/>
              <w:left w:val="single" w:sz="4" w:space="0" w:color="auto"/>
              <w:bottom w:val="single" w:sz="4" w:space="0" w:color="000000"/>
              <w:right w:val="single" w:sz="4" w:space="0" w:color="auto"/>
            </w:tcBorders>
            <w:shd w:val="clear" w:color="000000" w:fill="92D050"/>
            <w:noWrap/>
            <w:vAlign w:val="center"/>
            <w:hideMark/>
          </w:tcPr>
          <w:p w14:paraId="46804C56" w14:textId="77777777" w:rsidR="000C7721" w:rsidRPr="00AD4426" w:rsidRDefault="000C7721" w:rsidP="00400083">
            <w:pPr>
              <w:spacing w:after="0" w:line="240" w:lineRule="auto"/>
              <w:jc w:val="center"/>
              <w:rPr>
                <w:rFonts w:ascii="Aptos Narrow" w:hAnsi="Aptos Narrow"/>
                <w:color w:val="000000"/>
                <w:sz w:val="18"/>
                <w:szCs w:val="18"/>
              </w:rPr>
            </w:pPr>
            <w:r w:rsidRPr="00AD4426">
              <w:rPr>
                <w:rFonts w:ascii="Aptos Narrow" w:hAnsi="Aptos Narrow"/>
                <w:color w:val="000000"/>
                <w:sz w:val="18"/>
                <w:szCs w:val="18"/>
              </w:rPr>
              <w:t>Operating Time (OT)</w:t>
            </w:r>
          </w:p>
        </w:tc>
        <w:tc>
          <w:tcPr>
            <w:tcW w:w="575" w:type="pct"/>
            <w:vMerge w:val="restart"/>
            <w:tcBorders>
              <w:top w:val="nil"/>
              <w:left w:val="single" w:sz="4" w:space="0" w:color="auto"/>
              <w:bottom w:val="single" w:sz="4" w:space="0" w:color="000000"/>
              <w:right w:val="single" w:sz="4" w:space="0" w:color="auto"/>
            </w:tcBorders>
            <w:shd w:val="clear" w:color="000000" w:fill="92D050"/>
            <w:noWrap/>
            <w:vAlign w:val="center"/>
            <w:hideMark/>
          </w:tcPr>
          <w:p w14:paraId="42FD6033" w14:textId="77777777" w:rsidR="000C7721" w:rsidRPr="00AD4426" w:rsidRDefault="000C7721" w:rsidP="00400083">
            <w:pPr>
              <w:spacing w:after="0" w:line="240" w:lineRule="auto"/>
              <w:jc w:val="center"/>
              <w:rPr>
                <w:rFonts w:ascii="Aptos Narrow" w:hAnsi="Aptos Narrow"/>
                <w:color w:val="000000"/>
                <w:sz w:val="18"/>
                <w:szCs w:val="18"/>
              </w:rPr>
            </w:pPr>
            <w:r w:rsidRPr="00AD4426">
              <w:rPr>
                <w:rFonts w:ascii="Aptos Narrow" w:hAnsi="Aptos Narrow"/>
                <w:color w:val="000000"/>
                <w:sz w:val="18"/>
                <w:szCs w:val="18"/>
              </w:rPr>
              <w:t>Operating Delay Time (OD)</w:t>
            </w:r>
          </w:p>
        </w:tc>
        <w:tc>
          <w:tcPr>
            <w:tcW w:w="1629" w:type="pct"/>
            <w:gridSpan w:val="3"/>
            <w:tcBorders>
              <w:top w:val="single" w:sz="4" w:space="0" w:color="auto"/>
              <w:left w:val="nil"/>
              <w:bottom w:val="single" w:sz="4" w:space="0" w:color="auto"/>
              <w:right w:val="single" w:sz="4" w:space="0" w:color="auto"/>
            </w:tcBorders>
            <w:shd w:val="clear" w:color="000000" w:fill="FFFF00"/>
            <w:noWrap/>
            <w:vAlign w:val="center"/>
            <w:hideMark/>
          </w:tcPr>
          <w:p w14:paraId="0D606005"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Scheduled</w:t>
            </w:r>
            <w:proofErr w:type="spellEnd"/>
            <w:r w:rsidRPr="00AD4426">
              <w:rPr>
                <w:rFonts w:ascii="Aptos Narrow" w:hAnsi="Aptos Narrow"/>
                <w:color w:val="000000"/>
                <w:sz w:val="18"/>
                <w:szCs w:val="18"/>
              </w:rPr>
              <w:t xml:space="preserve"> Down Time (SDT)</w:t>
            </w:r>
          </w:p>
        </w:tc>
        <w:tc>
          <w:tcPr>
            <w:tcW w:w="1784" w:type="pct"/>
            <w:gridSpan w:val="3"/>
            <w:tcBorders>
              <w:top w:val="single" w:sz="4" w:space="0" w:color="auto"/>
              <w:left w:val="nil"/>
              <w:bottom w:val="single" w:sz="4" w:space="0" w:color="auto"/>
              <w:right w:val="single" w:sz="4" w:space="0" w:color="auto"/>
            </w:tcBorders>
            <w:shd w:val="clear" w:color="000000" w:fill="FFC000"/>
            <w:noWrap/>
            <w:vAlign w:val="center"/>
            <w:hideMark/>
          </w:tcPr>
          <w:p w14:paraId="45504AFA"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Unscheduled</w:t>
            </w:r>
            <w:proofErr w:type="spellEnd"/>
            <w:r w:rsidRPr="00AD4426">
              <w:rPr>
                <w:rFonts w:ascii="Aptos Narrow" w:hAnsi="Aptos Narrow"/>
                <w:color w:val="000000"/>
                <w:sz w:val="18"/>
                <w:szCs w:val="18"/>
              </w:rPr>
              <w:t xml:space="preserve"> Down Time (UDT)</w:t>
            </w:r>
          </w:p>
        </w:tc>
        <w:tc>
          <w:tcPr>
            <w:tcW w:w="561" w:type="pct"/>
            <w:gridSpan w:val="2"/>
            <w:vMerge/>
            <w:tcBorders>
              <w:top w:val="single" w:sz="4" w:space="0" w:color="auto"/>
              <w:left w:val="single" w:sz="4" w:space="0" w:color="auto"/>
              <w:bottom w:val="single" w:sz="4" w:space="0" w:color="000000"/>
              <w:right w:val="single" w:sz="4" w:space="0" w:color="000000"/>
            </w:tcBorders>
            <w:vAlign w:val="center"/>
            <w:hideMark/>
          </w:tcPr>
          <w:p w14:paraId="34592446" w14:textId="77777777" w:rsidR="000C7721" w:rsidRPr="00AD4426" w:rsidRDefault="000C7721" w:rsidP="00400083">
            <w:pPr>
              <w:spacing w:after="0" w:line="240" w:lineRule="auto"/>
              <w:rPr>
                <w:rFonts w:ascii="Aptos Narrow" w:hAnsi="Aptos Narrow"/>
                <w:color w:val="000000"/>
                <w:sz w:val="18"/>
                <w:szCs w:val="18"/>
              </w:rPr>
            </w:pPr>
          </w:p>
        </w:tc>
      </w:tr>
      <w:tr w:rsidR="000C7721" w:rsidRPr="00645C4D" w14:paraId="1BEA0DEB" w14:textId="77777777" w:rsidTr="00400083">
        <w:trPr>
          <w:trHeight w:val="300"/>
        </w:trPr>
        <w:tc>
          <w:tcPr>
            <w:tcW w:w="451" w:type="pct"/>
            <w:vMerge/>
            <w:tcBorders>
              <w:top w:val="nil"/>
              <w:left w:val="single" w:sz="4" w:space="0" w:color="auto"/>
              <w:bottom w:val="single" w:sz="4" w:space="0" w:color="000000"/>
              <w:right w:val="single" w:sz="4" w:space="0" w:color="auto"/>
            </w:tcBorders>
            <w:vAlign w:val="center"/>
            <w:hideMark/>
          </w:tcPr>
          <w:p w14:paraId="2E8BAD8F" w14:textId="77777777" w:rsidR="000C7721" w:rsidRPr="00AD4426" w:rsidRDefault="000C7721" w:rsidP="00400083">
            <w:pPr>
              <w:spacing w:after="0" w:line="240" w:lineRule="auto"/>
              <w:rPr>
                <w:rFonts w:ascii="Aptos Narrow" w:hAnsi="Aptos Narrow"/>
                <w:color w:val="000000"/>
                <w:sz w:val="18"/>
                <w:szCs w:val="18"/>
              </w:rPr>
            </w:pPr>
          </w:p>
        </w:tc>
        <w:tc>
          <w:tcPr>
            <w:tcW w:w="575" w:type="pct"/>
            <w:vMerge/>
            <w:tcBorders>
              <w:top w:val="nil"/>
              <w:left w:val="single" w:sz="4" w:space="0" w:color="auto"/>
              <w:bottom w:val="single" w:sz="4" w:space="0" w:color="000000"/>
              <w:right w:val="single" w:sz="4" w:space="0" w:color="auto"/>
            </w:tcBorders>
            <w:vAlign w:val="center"/>
            <w:hideMark/>
          </w:tcPr>
          <w:p w14:paraId="3F8E19F8" w14:textId="77777777" w:rsidR="000C7721" w:rsidRPr="00AD4426" w:rsidRDefault="000C7721" w:rsidP="00400083">
            <w:pPr>
              <w:spacing w:after="0" w:line="240" w:lineRule="auto"/>
              <w:rPr>
                <w:rFonts w:ascii="Aptos Narrow" w:hAnsi="Aptos Narrow"/>
                <w:color w:val="000000"/>
                <w:sz w:val="18"/>
                <w:szCs w:val="18"/>
              </w:rPr>
            </w:pPr>
          </w:p>
        </w:tc>
        <w:tc>
          <w:tcPr>
            <w:tcW w:w="1005" w:type="pct"/>
            <w:gridSpan w:val="2"/>
            <w:tcBorders>
              <w:top w:val="single" w:sz="4" w:space="0" w:color="auto"/>
              <w:left w:val="nil"/>
              <w:bottom w:val="single" w:sz="4" w:space="0" w:color="auto"/>
              <w:right w:val="single" w:sz="4" w:space="0" w:color="auto"/>
            </w:tcBorders>
            <w:shd w:val="clear" w:color="000000" w:fill="FFFF00"/>
            <w:noWrap/>
            <w:vAlign w:val="center"/>
            <w:hideMark/>
          </w:tcPr>
          <w:p w14:paraId="498722D3"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Preventive</w:t>
            </w:r>
            <w:proofErr w:type="spellEnd"/>
            <w:r w:rsidRPr="00AD4426">
              <w:rPr>
                <w:rFonts w:ascii="Aptos Narrow" w:hAnsi="Aptos Narrow"/>
                <w:color w:val="000000"/>
                <w:sz w:val="18"/>
                <w:szCs w:val="18"/>
              </w:rPr>
              <w:t xml:space="preserve"> Maintenance (PM)</w:t>
            </w:r>
          </w:p>
        </w:tc>
        <w:tc>
          <w:tcPr>
            <w:tcW w:w="625" w:type="pct"/>
            <w:vMerge w:val="restart"/>
            <w:tcBorders>
              <w:top w:val="nil"/>
              <w:left w:val="single" w:sz="4" w:space="0" w:color="auto"/>
              <w:bottom w:val="single" w:sz="4" w:space="0" w:color="000000"/>
              <w:right w:val="single" w:sz="4" w:space="0" w:color="auto"/>
            </w:tcBorders>
            <w:shd w:val="clear" w:color="000000" w:fill="FF5050"/>
            <w:noWrap/>
            <w:vAlign w:val="center"/>
            <w:hideMark/>
          </w:tcPr>
          <w:p w14:paraId="604FC96C" w14:textId="77777777" w:rsidR="000C7721" w:rsidRPr="00AD4426" w:rsidRDefault="000C7721" w:rsidP="00400083">
            <w:pPr>
              <w:spacing w:after="0" w:line="240" w:lineRule="auto"/>
              <w:jc w:val="center"/>
              <w:rPr>
                <w:rFonts w:ascii="Aptos Narrow" w:hAnsi="Aptos Narrow"/>
                <w:color w:val="000000"/>
                <w:sz w:val="18"/>
                <w:szCs w:val="18"/>
                <w:lang w:val="en-US"/>
              </w:rPr>
            </w:pPr>
            <w:r w:rsidRPr="00AD4426">
              <w:rPr>
                <w:rFonts w:ascii="Aptos Narrow" w:hAnsi="Aptos Narrow"/>
                <w:color w:val="000000"/>
                <w:sz w:val="18"/>
                <w:szCs w:val="18"/>
                <w:lang w:val="en-US"/>
              </w:rPr>
              <w:t>Other Active Down Time (OSDT)</w:t>
            </w:r>
          </w:p>
        </w:tc>
        <w:tc>
          <w:tcPr>
            <w:tcW w:w="978" w:type="pct"/>
            <w:gridSpan w:val="2"/>
            <w:tcBorders>
              <w:top w:val="single" w:sz="4" w:space="0" w:color="auto"/>
              <w:left w:val="nil"/>
              <w:bottom w:val="single" w:sz="4" w:space="0" w:color="auto"/>
              <w:right w:val="single" w:sz="4" w:space="0" w:color="auto"/>
            </w:tcBorders>
            <w:shd w:val="clear" w:color="000000" w:fill="FFFF00"/>
            <w:noWrap/>
            <w:vAlign w:val="center"/>
            <w:hideMark/>
          </w:tcPr>
          <w:p w14:paraId="6FEF2D17"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Corrective</w:t>
            </w:r>
            <w:proofErr w:type="spellEnd"/>
            <w:r w:rsidRPr="00AD4426">
              <w:rPr>
                <w:rFonts w:ascii="Aptos Narrow" w:hAnsi="Aptos Narrow"/>
                <w:color w:val="000000"/>
                <w:sz w:val="18"/>
                <w:szCs w:val="18"/>
              </w:rPr>
              <w:t xml:space="preserve"> Maintenance (CM)</w:t>
            </w:r>
          </w:p>
        </w:tc>
        <w:tc>
          <w:tcPr>
            <w:tcW w:w="806" w:type="pct"/>
            <w:vMerge w:val="restart"/>
            <w:tcBorders>
              <w:top w:val="nil"/>
              <w:left w:val="single" w:sz="4" w:space="0" w:color="auto"/>
              <w:bottom w:val="single" w:sz="4" w:space="0" w:color="000000"/>
              <w:right w:val="single" w:sz="4" w:space="0" w:color="auto"/>
            </w:tcBorders>
            <w:shd w:val="clear" w:color="000000" w:fill="FF5050"/>
            <w:noWrap/>
            <w:vAlign w:val="center"/>
            <w:hideMark/>
          </w:tcPr>
          <w:p w14:paraId="45A1CB09" w14:textId="77777777" w:rsidR="000C7721" w:rsidRPr="00AD4426" w:rsidRDefault="000C7721" w:rsidP="00400083">
            <w:pPr>
              <w:spacing w:after="0" w:line="240" w:lineRule="auto"/>
              <w:jc w:val="center"/>
              <w:rPr>
                <w:rFonts w:ascii="Aptos Narrow" w:hAnsi="Aptos Narrow"/>
                <w:color w:val="000000"/>
                <w:sz w:val="18"/>
                <w:szCs w:val="18"/>
                <w:lang w:val="en-US"/>
              </w:rPr>
            </w:pPr>
            <w:r w:rsidRPr="00AD4426">
              <w:rPr>
                <w:rFonts w:ascii="Aptos Narrow" w:hAnsi="Aptos Narrow"/>
                <w:color w:val="000000"/>
                <w:sz w:val="18"/>
                <w:szCs w:val="18"/>
                <w:lang w:val="en-US"/>
              </w:rPr>
              <w:t>Other Unscheduled Down Time (OUDT)</w:t>
            </w:r>
          </w:p>
        </w:tc>
        <w:tc>
          <w:tcPr>
            <w:tcW w:w="561" w:type="pct"/>
            <w:gridSpan w:val="2"/>
            <w:vMerge/>
            <w:tcBorders>
              <w:top w:val="nil"/>
              <w:left w:val="single" w:sz="4" w:space="0" w:color="auto"/>
              <w:bottom w:val="single" w:sz="4" w:space="0" w:color="000000"/>
              <w:right w:val="single" w:sz="4" w:space="0" w:color="auto"/>
            </w:tcBorders>
            <w:vAlign w:val="center"/>
            <w:hideMark/>
          </w:tcPr>
          <w:p w14:paraId="6AF6DF86" w14:textId="77777777" w:rsidR="000C7721" w:rsidRPr="00AD4426" w:rsidRDefault="000C7721" w:rsidP="00400083">
            <w:pPr>
              <w:spacing w:after="0" w:line="240" w:lineRule="auto"/>
              <w:rPr>
                <w:rFonts w:ascii="Aptos Narrow" w:hAnsi="Aptos Narrow"/>
                <w:color w:val="000000"/>
                <w:sz w:val="18"/>
                <w:szCs w:val="18"/>
                <w:lang w:val="en-US"/>
              </w:rPr>
            </w:pPr>
          </w:p>
        </w:tc>
      </w:tr>
      <w:tr w:rsidR="000C7721" w:rsidRPr="00AD4426" w14:paraId="40AC5183" w14:textId="77777777" w:rsidTr="00400083">
        <w:trPr>
          <w:trHeight w:val="300"/>
        </w:trPr>
        <w:tc>
          <w:tcPr>
            <w:tcW w:w="451" w:type="pct"/>
            <w:vMerge/>
            <w:tcBorders>
              <w:top w:val="nil"/>
              <w:left w:val="single" w:sz="4" w:space="0" w:color="auto"/>
              <w:bottom w:val="single" w:sz="4" w:space="0" w:color="000000"/>
              <w:right w:val="single" w:sz="4" w:space="0" w:color="auto"/>
            </w:tcBorders>
            <w:vAlign w:val="center"/>
            <w:hideMark/>
          </w:tcPr>
          <w:p w14:paraId="7D24BC1F" w14:textId="77777777" w:rsidR="000C7721" w:rsidRPr="00AD4426" w:rsidRDefault="000C7721" w:rsidP="00400083">
            <w:pPr>
              <w:spacing w:after="0" w:line="240" w:lineRule="auto"/>
              <w:rPr>
                <w:rFonts w:ascii="Aptos Narrow" w:hAnsi="Aptos Narrow"/>
                <w:color w:val="000000"/>
                <w:sz w:val="18"/>
                <w:szCs w:val="18"/>
                <w:lang w:val="en-US"/>
              </w:rPr>
            </w:pPr>
          </w:p>
        </w:tc>
        <w:tc>
          <w:tcPr>
            <w:tcW w:w="575" w:type="pct"/>
            <w:vMerge/>
            <w:tcBorders>
              <w:top w:val="nil"/>
              <w:left w:val="single" w:sz="4" w:space="0" w:color="auto"/>
              <w:bottom w:val="single" w:sz="4" w:space="0" w:color="000000"/>
              <w:right w:val="single" w:sz="4" w:space="0" w:color="auto"/>
            </w:tcBorders>
            <w:vAlign w:val="center"/>
            <w:hideMark/>
          </w:tcPr>
          <w:p w14:paraId="0551E39B" w14:textId="77777777" w:rsidR="000C7721" w:rsidRPr="00AD4426" w:rsidRDefault="000C7721" w:rsidP="00400083">
            <w:pPr>
              <w:spacing w:after="0" w:line="240" w:lineRule="auto"/>
              <w:rPr>
                <w:rFonts w:ascii="Aptos Narrow" w:hAnsi="Aptos Narrow"/>
                <w:color w:val="000000"/>
                <w:sz w:val="18"/>
                <w:szCs w:val="18"/>
                <w:lang w:val="en-US"/>
              </w:rPr>
            </w:pPr>
          </w:p>
        </w:tc>
        <w:tc>
          <w:tcPr>
            <w:tcW w:w="380" w:type="pct"/>
            <w:tcBorders>
              <w:top w:val="nil"/>
              <w:left w:val="nil"/>
              <w:bottom w:val="single" w:sz="4" w:space="0" w:color="auto"/>
              <w:right w:val="single" w:sz="4" w:space="0" w:color="auto"/>
            </w:tcBorders>
            <w:shd w:val="clear" w:color="000000" w:fill="FFFF00"/>
            <w:noWrap/>
            <w:vAlign w:val="center"/>
            <w:hideMark/>
          </w:tcPr>
          <w:p w14:paraId="31956BFB"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Active</w:t>
            </w:r>
            <w:proofErr w:type="spellEnd"/>
            <w:r w:rsidRPr="00AD4426">
              <w:rPr>
                <w:rFonts w:ascii="Aptos Narrow" w:hAnsi="Aptos Narrow"/>
                <w:color w:val="000000"/>
                <w:sz w:val="18"/>
                <w:szCs w:val="18"/>
              </w:rPr>
              <w:t xml:space="preserve"> PM (APM)</w:t>
            </w:r>
          </w:p>
        </w:tc>
        <w:tc>
          <w:tcPr>
            <w:tcW w:w="625" w:type="pct"/>
            <w:tcBorders>
              <w:top w:val="nil"/>
              <w:left w:val="nil"/>
              <w:bottom w:val="single" w:sz="4" w:space="0" w:color="auto"/>
              <w:right w:val="single" w:sz="4" w:space="0" w:color="auto"/>
            </w:tcBorders>
            <w:shd w:val="clear" w:color="000000" w:fill="FFFF00"/>
            <w:noWrap/>
            <w:vAlign w:val="center"/>
            <w:hideMark/>
          </w:tcPr>
          <w:p w14:paraId="4C5C3847"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Preparation</w:t>
            </w:r>
            <w:proofErr w:type="spellEnd"/>
            <w:r w:rsidRPr="00AD4426">
              <w:rPr>
                <w:rFonts w:ascii="Aptos Narrow" w:hAnsi="Aptos Narrow"/>
                <w:color w:val="000000"/>
                <w:sz w:val="18"/>
                <w:szCs w:val="18"/>
              </w:rPr>
              <w:t xml:space="preserve"> </w:t>
            </w:r>
            <w:proofErr w:type="spellStart"/>
            <w:r w:rsidRPr="00AD4426">
              <w:rPr>
                <w:rFonts w:ascii="Aptos Narrow" w:hAnsi="Aptos Narrow"/>
                <w:color w:val="000000"/>
                <w:sz w:val="18"/>
                <w:szCs w:val="18"/>
              </w:rPr>
              <w:t>or</w:t>
            </w:r>
            <w:proofErr w:type="spellEnd"/>
            <w:r w:rsidRPr="00AD4426">
              <w:rPr>
                <w:rFonts w:ascii="Aptos Narrow" w:hAnsi="Aptos Narrow"/>
                <w:color w:val="000000"/>
                <w:sz w:val="18"/>
                <w:szCs w:val="18"/>
              </w:rPr>
              <w:t xml:space="preserve"> Delay (DPM)</w:t>
            </w:r>
          </w:p>
        </w:tc>
        <w:tc>
          <w:tcPr>
            <w:tcW w:w="625" w:type="pct"/>
            <w:vMerge/>
            <w:tcBorders>
              <w:top w:val="nil"/>
              <w:left w:val="single" w:sz="4" w:space="0" w:color="auto"/>
              <w:bottom w:val="single" w:sz="4" w:space="0" w:color="000000"/>
              <w:right w:val="single" w:sz="4" w:space="0" w:color="auto"/>
            </w:tcBorders>
            <w:vAlign w:val="center"/>
            <w:hideMark/>
          </w:tcPr>
          <w:p w14:paraId="08E7C933" w14:textId="77777777" w:rsidR="000C7721" w:rsidRPr="00AD4426" w:rsidRDefault="000C7721" w:rsidP="00400083">
            <w:pPr>
              <w:spacing w:after="0" w:line="240" w:lineRule="auto"/>
              <w:rPr>
                <w:rFonts w:ascii="Aptos Narrow" w:hAnsi="Aptos Narrow"/>
                <w:color w:val="000000"/>
                <w:sz w:val="18"/>
                <w:szCs w:val="18"/>
              </w:rPr>
            </w:pPr>
          </w:p>
        </w:tc>
        <w:tc>
          <w:tcPr>
            <w:tcW w:w="390" w:type="pct"/>
            <w:tcBorders>
              <w:top w:val="nil"/>
              <w:left w:val="nil"/>
              <w:bottom w:val="single" w:sz="4" w:space="0" w:color="auto"/>
              <w:right w:val="single" w:sz="4" w:space="0" w:color="auto"/>
            </w:tcBorders>
            <w:shd w:val="clear" w:color="000000" w:fill="FFFF00"/>
            <w:noWrap/>
            <w:vAlign w:val="center"/>
            <w:hideMark/>
          </w:tcPr>
          <w:p w14:paraId="3F1E4EFE"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Active</w:t>
            </w:r>
            <w:proofErr w:type="spellEnd"/>
            <w:r w:rsidRPr="00AD4426">
              <w:rPr>
                <w:rFonts w:ascii="Aptos Narrow" w:hAnsi="Aptos Narrow"/>
                <w:color w:val="000000"/>
                <w:sz w:val="18"/>
                <w:szCs w:val="18"/>
              </w:rPr>
              <w:t xml:space="preserve"> CM (ACM)</w:t>
            </w:r>
          </w:p>
        </w:tc>
        <w:tc>
          <w:tcPr>
            <w:tcW w:w="588" w:type="pct"/>
            <w:tcBorders>
              <w:top w:val="nil"/>
              <w:left w:val="nil"/>
              <w:bottom w:val="single" w:sz="4" w:space="0" w:color="auto"/>
              <w:right w:val="single" w:sz="4" w:space="0" w:color="auto"/>
            </w:tcBorders>
            <w:shd w:val="clear" w:color="000000" w:fill="FFFF00"/>
            <w:noWrap/>
            <w:vAlign w:val="center"/>
            <w:hideMark/>
          </w:tcPr>
          <w:p w14:paraId="08C93939" w14:textId="77777777" w:rsidR="000C7721" w:rsidRPr="00AD4426" w:rsidRDefault="000C7721" w:rsidP="00400083">
            <w:pPr>
              <w:spacing w:after="0" w:line="240" w:lineRule="auto"/>
              <w:jc w:val="center"/>
              <w:rPr>
                <w:rFonts w:ascii="Aptos Narrow" w:hAnsi="Aptos Narrow"/>
                <w:color w:val="000000"/>
                <w:sz w:val="18"/>
                <w:szCs w:val="18"/>
              </w:rPr>
            </w:pPr>
            <w:proofErr w:type="spellStart"/>
            <w:r w:rsidRPr="00AD4426">
              <w:rPr>
                <w:rFonts w:ascii="Aptos Narrow" w:hAnsi="Aptos Narrow"/>
                <w:color w:val="000000"/>
                <w:sz w:val="18"/>
                <w:szCs w:val="18"/>
              </w:rPr>
              <w:t>Preparation</w:t>
            </w:r>
            <w:proofErr w:type="spellEnd"/>
            <w:r w:rsidRPr="00AD4426">
              <w:rPr>
                <w:rFonts w:ascii="Aptos Narrow" w:hAnsi="Aptos Narrow"/>
                <w:color w:val="000000"/>
                <w:sz w:val="18"/>
                <w:szCs w:val="18"/>
              </w:rPr>
              <w:t xml:space="preserve"> or Delay (DCM)</w:t>
            </w:r>
          </w:p>
        </w:tc>
        <w:tc>
          <w:tcPr>
            <w:tcW w:w="806" w:type="pct"/>
            <w:vMerge/>
            <w:tcBorders>
              <w:top w:val="nil"/>
              <w:left w:val="single" w:sz="4" w:space="0" w:color="auto"/>
              <w:bottom w:val="single" w:sz="4" w:space="0" w:color="000000"/>
              <w:right w:val="single" w:sz="4" w:space="0" w:color="auto"/>
            </w:tcBorders>
            <w:vAlign w:val="center"/>
            <w:hideMark/>
          </w:tcPr>
          <w:p w14:paraId="2AA4F61B" w14:textId="77777777" w:rsidR="000C7721" w:rsidRPr="00AD4426" w:rsidRDefault="000C7721" w:rsidP="00400083">
            <w:pPr>
              <w:spacing w:after="0" w:line="240" w:lineRule="auto"/>
              <w:rPr>
                <w:rFonts w:ascii="Aptos Narrow" w:hAnsi="Aptos Narrow"/>
                <w:color w:val="000000"/>
                <w:sz w:val="18"/>
                <w:szCs w:val="18"/>
              </w:rPr>
            </w:pPr>
          </w:p>
        </w:tc>
        <w:tc>
          <w:tcPr>
            <w:tcW w:w="561" w:type="pct"/>
            <w:gridSpan w:val="2"/>
            <w:vMerge/>
            <w:tcBorders>
              <w:top w:val="nil"/>
              <w:left w:val="single" w:sz="4" w:space="0" w:color="auto"/>
              <w:bottom w:val="single" w:sz="4" w:space="0" w:color="000000"/>
              <w:right w:val="single" w:sz="4" w:space="0" w:color="auto"/>
            </w:tcBorders>
            <w:vAlign w:val="center"/>
            <w:hideMark/>
          </w:tcPr>
          <w:p w14:paraId="15823EB5" w14:textId="77777777" w:rsidR="000C7721" w:rsidRPr="00AD4426" w:rsidRDefault="000C7721" w:rsidP="00400083">
            <w:pPr>
              <w:spacing w:after="0" w:line="240" w:lineRule="auto"/>
              <w:rPr>
                <w:rFonts w:ascii="Aptos Narrow" w:hAnsi="Aptos Narrow"/>
                <w:color w:val="000000"/>
                <w:sz w:val="18"/>
                <w:szCs w:val="18"/>
              </w:rPr>
            </w:pPr>
          </w:p>
        </w:tc>
      </w:tr>
      <w:tr w:rsidR="000C7721" w:rsidRPr="00AD4426" w14:paraId="0D4FF234" w14:textId="77777777" w:rsidTr="00400083">
        <w:trPr>
          <w:trHeight w:val="300"/>
        </w:trPr>
        <w:tc>
          <w:tcPr>
            <w:tcW w:w="451" w:type="pct"/>
            <w:tcBorders>
              <w:top w:val="nil"/>
              <w:left w:val="nil"/>
              <w:bottom w:val="nil"/>
              <w:right w:val="nil"/>
            </w:tcBorders>
            <w:noWrap/>
            <w:vAlign w:val="bottom"/>
            <w:hideMark/>
          </w:tcPr>
          <w:p w14:paraId="2DBFEB6D" w14:textId="77777777" w:rsidR="000C7721" w:rsidRPr="00AD4426" w:rsidRDefault="000C7721" w:rsidP="00400083">
            <w:pPr>
              <w:spacing w:after="0" w:line="240" w:lineRule="auto"/>
              <w:jc w:val="center"/>
              <w:rPr>
                <w:rFonts w:ascii="Aptos Narrow" w:hAnsi="Aptos Narrow"/>
                <w:color w:val="000000"/>
                <w:sz w:val="18"/>
                <w:szCs w:val="18"/>
              </w:rPr>
            </w:pPr>
          </w:p>
        </w:tc>
        <w:tc>
          <w:tcPr>
            <w:tcW w:w="575" w:type="pct"/>
            <w:tcBorders>
              <w:top w:val="nil"/>
              <w:left w:val="nil"/>
              <w:bottom w:val="nil"/>
              <w:right w:val="nil"/>
            </w:tcBorders>
            <w:noWrap/>
            <w:vAlign w:val="bottom"/>
            <w:hideMark/>
          </w:tcPr>
          <w:p w14:paraId="36B79076" w14:textId="77777777" w:rsidR="000C7721" w:rsidRPr="00AD4426" w:rsidRDefault="000C7721" w:rsidP="00400083">
            <w:pPr>
              <w:spacing w:after="0" w:line="240" w:lineRule="auto"/>
              <w:rPr>
                <w:rFonts w:ascii="Times New Roman" w:hAnsi="Times New Roman"/>
                <w:sz w:val="18"/>
                <w:szCs w:val="18"/>
              </w:rPr>
            </w:pPr>
          </w:p>
        </w:tc>
        <w:tc>
          <w:tcPr>
            <w:tcW w:w="380" w:type="pct"/>
            <w:tcBorders>
              <w:top w:val="nil"/>
              <w:left w:val="nil"/>
              <w:bottom w:val="nil"/>
              <w:right w:val="nil"/>
            </w:tcBorders>
            <w:noWrap/>
            <w:vAlign w:val="bottom"/>
            <w:hideMark/>
          </w:tcPr>
          <w:p w14:paraId="3B2DCCDE" w14:textId="77777777" w:rsidR="000C7721" w:rsidRPr="00AD4426" w:rsidRDefault="000C7721" w:rsidP="00400083">
            <w:pPr>
              <w:spacing w:after="0" w:line="240" w:lineRule="auto"/>
              <w:rPr>
                <w:rFonts w:ascii="Times New Roman" w:hAnsi="Times New Roman"/>
                <w:sz w:val="18"/>
                <w:szCs w:val="18"/>
              </w:rPr>
            </w:pPr>
          </w:p>
        </w:tc>
        <w:tc>
          <w:tcPr>
            <w:tcW w:w="625" w:type="pct"/>
            <w:tcBorders>
              <w:top w:val="nil"/>
              <w:left w:val="nil"/>
              <w:bottom w:val="nil"/>
              <w:right w:val="nil"/>
            </w:tcBorders>
            <w:noWrap/>
            <w:vAlign w:val="bottom"/>
            <w:hideMark/>
          </w:tcPr>
          <w:p w14:paraId="67193DDB" w14:textId="77777777" w:rsidR="000C7721" w:rsidRPr="00AD4426" w:rsidRDefault="000C7721" w:rsidP="00400083">
            <w:pPr>
              <w:spacing w:after="0" w:line="240" w:lineRule="auto"/>
              <w:rPr>
                <w:rFonts w:ascii="Times New Roman" w:hAnsi="Times New Roman"/>
                <w:sz w:val="18"/>
                <w:szCs w:val="18"/>
              </w:rPr>
            </w:pPr>
          </w:p>
        </w:tc>
        <w:tc>
          <w:tcPr>
            <w:tcW w:w="625" w:type="pct"/>
            <w:tcBorders>
              <w:top w:val="nil"/>
              <w:left w:val="nil"/>
              <w:bottom w:val="nil"/>
              <w:right w:val="nil"/>
            </w:tcBorders>
            <w:noWrap/>
            <w:vAlign w:val="bottom"/>
            <w:hideMark/>
          </w:tcPr>
          <w:p w14:paraId="4E66F943" w14:textId="77777777" w:rsidR="000C7721" w:rsidRPr="00AD4426" w:rsidRDefault="000C7721" w:rsidP="00400083">
            <w:pPr>
              <w:spacing w:after="0" w:line="240" w:lineRule="auto"/>
              <w:rPr>
                <w:rFonts w:ascii="Times New Roman" w:hAnsi="Times New Roman"/>
                <w:sz w:val="18"/>
                <w:szCs w:val="18"/>
              </w:rPr>
            </w:pPr>
          </w:p>
        </w:tc>
        <w:tc>
          <w:tcPr>
            <w:tcW w:w="390" w:type="pct"/>
            <w:tcBorders>
              <w:top w:val="nil"/>
              <w:left w:val="nil"/>
              <w:bottom w:val="nil"/>
              <w:right w:val="nil"/>
            </w:tcBorders>
            <w:noWrap/>
            <w:vAlign w:val="bottom"/>
            <w:hideMark/>
          </w:tcPr>
          <w:p w14:paraId="5F755F19" w14:textId="77777777" w:rsidR="000C7721" w:rsidRPr="00AD4426" w:rsidRDefault="000C7721" w:rsidP="00400083">
            <w:pPr>
              <w:spacing w:after="0" w:line="240" w:lineRule="auto"/>
              <w:rPr>
                <w:rFonts w:ascii="Times New Roman" w:hAnsi="Times New Roman"/>
                <w:sz w:val="18"/>
                <w:szCs w:val="18"/>
              </w:rPr>
            </w:pPr>
          </w:p>
        </w:tc>
        <w:tc>
          <w:tcPr>
            <w:tcW w:w="588" w:type="pct"/>
            <w:tcBorders>
              <w:top w:val="nil"/>
              <w:left w:val="nil"/>
              <w:bottom w:val="nil"/>
              <w:right w:val="nil"/>
            </w:tcBorders>
            <w:noWrap/>
            <w:vAlign w:val="bottom"/>
            <w:hideMark/>
          </w:tcPr>
          <w:p w14:paraId="34CE212B" w14:textId="77777777" w:rsidR="000C7721" w:rsidRPr="00AD4426" w:rsidRDefault="000C7721" w:rsidP="00400083">
            <w:pPr>
              <w:spacing w:after="0" w:line="240" w:lineRule="auto"/>
              <w:rPr>
                <w:rFonts w:ascii="Times New Roman" w:hAnsi="Times New Roman"/>
                <w:sz w:val="18"/>
                <w:szCs w:val="18"/>
              </w:rPr>
            </w:pPr>
          </w:p>
        </w:tc>
        <w:tc>
          <w:tcPr>
            <w:tcW w:w="806" w:type="pct"/>
            <w:tcBorders>
              <w:top w:val="nil"/>
              <w:left w:val="nil"/>
              <w:bottom w:val="nil"/>
              <w:right w:val="nil"/>
            </w:tcBorders>
            <w:noWrap/>
            <w:vAlign w:val="bottom"/>
            <w:hideMark/>
          </w:tcPr>
          <w:p w14:paraId="62DB355A" w14:textId="77777777" w:rsidR="000C7721" w:rsidRPr="00AD4426" w:rsidRDefault="000C7721" w:rsidP="00400083">
            <w:pPr>
              <w:spacing w:after="0" w:line="240" w:lineRule="auto"/>
              <w:rPr>
                <w:rFonts w:ascii="Times New Roman" w:hAnsi="Times New Roman"/>
                <w:sz w:val="18"/>
                <w:szCs w:val="18"/>
              </w:rPr>
            </w:pPr>
          </w:p>
        </w:tc>
        <w:tc>
          <w:tcPr>
            <w:tcW w:w="280" w:type="pct"/>
            <w:tcBorders>
              <w:top w:val="nil"/>
              <w:left w:val="nil"/>
              <w:bottom w:val="nil"/>
              <w:right w:val="nil"/>
            </w:tcBorders>
            <w:noWrap/>
            <w:vAlign w:val="bottom"/>
            <w:hideMark/>
          </w:tcPr>
          <w:p w14:paraId="0E9AA985" w14:textId="77777777" w:rsidR="000C7721" w:rsidRPr="00AD4426" w:rsidRDefault="000C7721" w:rsidP="00400083">
            <w:pPr>
              <w:spacing w:after="0" w:line="240" w:lineRule="auto"/>
              <w:rPr>
                <w:rFonts w:ascii="Times New Roman" w:hAnsi="Times New Roman"/>
                <w:sz w:val="18"/>
                <w:szCs w:val="18"/>
              </w:rPr>
            </w:pPr>
          </w:p>
        </w:tc>
        <w:tc>
          <w:tcPr>
            <w:tcW w:w="280" w:type="pct"/>
            <w:tcBorders>
              <w:top w:val="nil"/>
              <w:left w:val="nil"/>
              <w:bottom w:val="nil"/>
              <w:right w:val="nil"/>
            </w:tcBorders>
            <w:noWrap/>
            <w:vAlign w:val="bottom"/>
            <w:hideMark/>
          </w:tcPr>
          <w:p w14:paraId="5E661567" w14:textId="77777777" w:rsidR="000C7721" w:rsidRPr="00AD4426" w:rsidRDefault="000C7721" w:rsidP="00400083">
            <w:pPr>
              <w:spacing w:after="0" w:line="240" w:lineRule="auto"/>
              <w:rPr>
                <w:rFonts w:ascii="Times New Roman" w:hAnsi="Times New Roman"/>
                <w:sz w:val="18"/>
                <w:szCs w:val="18"/>
              </w:rPr>
            </w:pPr>
          </w:p>
        </w:tc>
      </w:tr>
    </w:tbl>
    <w:p w14:paraId="4F0B69F0" w14:textId="77777777" w:rsidR="000C7721" w:rsidRPr="00676C63" w:rsidRDefault="000C7721" w:rsidP="000C7721">
      <w:pPr>
        <w:spacing w:line="360" w:lineRule="auto"/>
        <w:jc w:val="center"/>
        <w:rPr>
          <w:rFonts w:cs="Arial"/>
        </w:rPr>
      </w:pPr>
      <w:r>
        <w:rPr>
          <w:rFonts w:cs="Arial"/>
        </w:rPr>
        <w:t xml:space="preserve">Liebherr </w:t>
      </w:r>
      <w:proofErr w:type="spellStart"/>
      <w:r>
        <w:rPr>
          <w:rFonts w:cs="Arial"/>
        </w:rPr>
        <w:t>Avaliability</w:t>
      </w:r>
      <w:proofErr w:type="spellEnd"/>
    </w:p>
    <w:p w14:paraId="03EC0D1C" w14:textId="77777777" w:rsidR="000C7721" w:rsidRDefault="000C7721" w:rsidP="000C7721">
      <w:pPr>
        <w:spacing w:line="360" w:lineRule="auto"/>
        <w:jc w:val="left"/>
        <w:rPr>
          <w:rFonts w:cs="Arial"/>
          <w:b/>
          <w:bCs/>
          <w:lang w:val="en-US"/>
        </w:rPr>
      </w:pPr>
    </w:p>
    <w:p w14:paraId="11BF9463" w14:textId="77777777" w:rsidR="000C7721" w:rsidRPr="00676C63" w:rsidRDefault="000C7721" w:rsidP="000C7721">
      <w:pPr>
        <w:spacing w:line="360" w:lineRule="auto"/>
        <w:jc w:val="left"/>
        <w:rPr>
          <w:rFonts w:cs="Arial"/>
          <w:b/>
          <w:bCs/>
          <w:lang w:val="en-US"/>
        </w:rPr>
      </w:pPr>
      <w:r w:rsidRPr="00676C63">
        <w:rPr>
          <w:rFonts w:cs="Arial"/>
          <w:b/>
          <w:bCs/>
          <w:lang w:val="en-US"/>
        </w:rPr>
        <w:t>Available Time (AT) and Downtime (DT)</w:t>
      </w:r>
    </w:p>
    <w:p w14:paraId="7DAC49B1" w14:textId="77777777" w:rsidR="000C7721" w:rsidRPr="00676C63" w:rsidRDefault="000C7721" w:rsidP="000C7721">
      <w:pPr>
        <w:numPr>
          <w:ilvl w:val="0"/>
          <w:numId w:val="50"/>
        </w:numPr>
        <w:spacing w:line="360" w:lineRule="auto"/>
        <w:jc w:val="left"/>
        <w:rPr>
          <w:rFonts w:cs="Arial"/>
        </w:rPr>
      </w:pPr>
      <w:r w:rsidRPr="00676C63">
        <w:rPr>
          <w:rFonts w:cs="Arial"/>
          <w:b/>
          <w:bCs/>
          <w:lang w:val="en-US"/>
        </w:rPr>
        <w:t>Available Time (AT):</w:t>
      </w:r>
      <w:r w:rsidRPr="00676C63">
        <w:rPr>
          <w:rFonts w:cs="Arial"/>
          <w:lang w:val="en-US"/>
        </w:rPr>
        <w:t xml:space="preserve"> The fraction of ST where the dragline is technically available for work. </w:t>
      </w:r>
      <w:r w:rsidRPr="00676C63">
        <w:rPr>
          <w:rFonts w:cs="Arial"/>
        </w:rPr>
        <w:t xml:space="preserve">This </w:t>
      </w:r>
      <w:proofErr w:type="spellStart"/>
      <w:r w:rsidRPr="00676C63">
        <w:rPr>
          <w:rFonts w:cs="Arial"/>
        </w:rPr>
        <w:t>excludes</w:t>
      </w:r>
      <w:proofErr w:type="spellEnd"/>
      <w:r w:rsidRPr="00676C63">
        <w:rPr>
          <w:rFonts w:cs="Arial"/>
        </w:rPr>
        <w:t xml:space="preserve"> </w:t>
      </w:r>
      <w:proofErr w:type="spellStart"/>
      <w:r w:rsidRPr="00676C63">
        <w:rPr>
          <w:rFonts w:cs="Arial"/>
        </w:rPr>
        <w:t>downtime</w:t>
      </w:r>
      <w:proofErr w:type="spellEnd"/>
      <w:r w:rsidRPr="00676C63">
        <w:rPr>
          <w:rFonts w:cs="Arial"/>
        </w:rPr>
        <w:t xml:space="preserve"> due </w:t>
      </w:r>
      <w:proofErr w:type="spellStart"/>
      <w:r w:rsidRPr="00676C63">
        <w:rPr>
          <w:rFonts w:cs="Arial"/>
        </w:rPr>
        <w:t>to</w:t>
      </w:r>
      <w:proofErr w:type="spellEnd"/>
      <w:r w:rsidRPr="00676C63">
        <w:rPr>
          <w:rFonts w:cs="Arial"/>
        </w:rPr>
        <w:t xml:space="preserve"> </w:t>
      </w:r>
      <w:proofErr w:type="spellStart"/>
      <w:r w:rsidRPr="00676C63">
        <w:rPr>
          <w:rFonts w:cs="Arial"/>
        </w:rPr>
        <w:t>maintenance</w:t>
      </w:r>
      <w:proofErr w:type="spellEnd"/>
      <w:r w:rsidRPr="00676C63">
        <w:rPr>
          <w:rFonts w:cs="Arial"/>
        </w:rPr>
        <w:t xml:space="preserve"> </w:t>
      </w:r>
      <w:proofErr w:type="spellStart"/>
      <w:r w:rsidRPr="00676C63">
        <w:rPr>
          <w:rFonts w:cs="Arial"/>
        </w:rPr>
        <w:t>or</w:t>
      </w:r>
      <w:proofErr w:type="spellEnd"/>
      <w:r w:rsidRPr="00676C63">
        <w:rPr>
          <w:rFonts w:cs="Arial"/>
        </w:rPr>
        <w:t xml:space="preserve"> </w:t>
      </w:r>
      <w:proofErr w:type="spellStart"/>
      <w:r w:rsidRPr="00676C63">
        <w:rPr>
          <w:rFonts w:cs="Arial"/>
        </w:rPr>
        <w:t>breakdowns</w:t>
      </w:r>
      <w:proofErr w:type="spellEnd"/>
      <w:r w:rsidRPr="00676C63">
        <w:rPr>
          <w:rFonts w:cs="Arial"/>
        </w:rPr>
        <w:t>.</w:t>
      </w:r>
    </w:p>
    <w:p w14:paraId="55940030" w14:textId="77777777" w:rsidR="000C7721" w:rsidRPr="00676C63" w:rsidRDefault="000C7721" w:rsidP="000C7721">
      <w:pPr>
        <w:numPr>
          <w:ilvl w:val="0"/>
          <w:numId w:val="50"/>
        </w:numPr>
        <w:spacing w:line="360" w:lineRule="auto"/>
        <w:jc w:val="left"/>
        <w:rPr>
          <w:rFonts w:cs="Arial"/>
          <w:lang w:val="en-US"/>
        </w:rPr>
      </w:pPr>
      <w:r w:rsidRPr="00676C63">
        <w:rPr>
          <w:rFonts w:cs="Arial"/>
          <w:b/>
          <w:bCs/>
          <w:lang w:val="en-US"/>
        </w:rPr>
        <w:t>Downtime (DT):</w:t>
      </w:r>
      <w:r w:rsidRPr="00676C63">
        <w:rPr>
          <w:rFonts w:cs="Arial"/>
          <w:lang w:val="en-US"/>
        </w:rPr>
        <w:t xml:space="preserve"> Any time lost due to machine unavailability (maintenance, repair, breakdowns).</w:t>
      </w:r>
    </w:p>
    <w:p w14:paraId="29D81911" w14:textId="77777777" w:rsidR="000C7721" w:rsidRPr="00676C63" w:rsidRDefault="000C7721" w:rsidP="000C7721">
      <w:pPr>
        <w:spacing w:line="360" w:lineRule="auto"/>
        <w:jc w:val="left"/>
        <w:rPr>
          <w:rFonts w:cs="Arial"/>
          <w:lang w:val="en-US"/>
        </w:rPr>
      </w:pPr>
    </w:p>
    <w:p w14:paraId="62465CAB" w14:textId="77777777" w:rsidR="000C7721" w:rsidRPr="00676C63" w:rsidRDefault="000C7721" w:rsidP="000C7721">
      <w:pPr>
        <w:spacing w:line="360" w:lineRule="auto"/>
        <w:jc w:val="left"/>
        <w:rPr>
          <w:rFonts w:cs="Arial"/>
          <w:b/>
          <w:bCs/>
          <w:lang w:val="en-US"/>
        </w:rPr>
      </w:pPr>
      <w:r w:rsidRPr="00676C63">
        <w:rPr>
          <w:rFonts w:cs="Arial"/>
          <w:b/>
          <w:bCs/>
          <w:lang w:val="en-US"/>
        </w:rPr>
        <w:t>Operating Time (OT) and Operating Delays (OD)</w:t>
      </w:r>
    </w:p>
    <w:p w14:paraId="405DEE81" w14:textId="77777777" w:rsidR="000C7721" w:rsidRPr="00676C63" w:rsidRDefault="000C7721" w:rsidP="000C7721">
      <w:pPr>
        <w:numPr>
          <w:ilvl w:val="0"/>
          <w:numId w:val="51"/>
        </w:numPr>
        <w:spacing w:line="360" w:lineRule="auto"/>
        <w:jc w:val="left"/>
        <w:rPr>
          <w:rFonts w:cs="Arial"/>
          <w:lang w:val="en-US"/>
        </w:rPr>
      </w:pPr>
      <w:r w:rsidRPr="00676C63">
        <w:rPr>
          <w:rFonts w:cs="Arial"/>
          <w:b/>
          <w:bCs/>
          <w:lang w:val="en-US"/>
        </w:rPr>
        <w:t>Operating Time (OT):</w:t>
      </w:r>
      <w:r w:rsidRPr="00676C63">
        <w:rPr>
          <w:rFonts w:cs="Arial"/>
          <w:lang w:val="en-US"/>
        </w:rPr>
        <w:t xml:space="preserve"> Actual productive hours when the dragline is digging, swinging, dumping, or casting.</w:t>
      </w:r>
    </w:p>
    <w:p w14:paraId="6E93914B" w14:textId="77777777" w:rsidR="000C7721" w:rsidRPr="00676C63" w:rsidRDefault="000C7721" w:rsidP="000C7721">
      <w:pPr>
        <w:numPr>
          <w:ilvl w:val="0"/>
          <w:numId w:val="51"/>
        </w:numPr>
        <w:spacing w:line="360" w:lineRule="auto"/>
        <w:jc w:val="left"/>
        <w:rPr>
          <w:rFonts w:cs="Arial"/>
          <w:lang w:val="en-US"/>
        </w:rPr>
      </w:pPr>
      <w:r w:rsidRPr="00676C63">
        <w:rPr>
          <w:rFonts w:cs="Arial"/>
          <w:b/>
          <w:bCs/>
          <w:lang w:val="en-US"/>
        </w:rPr>
        <w:t>Operating Delay (OD):</w:t>
      </w:r>
      <w:r w:rsidRPr="00676C63">
        <w:rPr>
          <w:rFonts w:cs="Arial"/>
          <w:lang w:val="en-US"/>
        </w:rPr>
        <w:t xml:space="preserve"> Time lost due to short interruptions such as waiting for blasted muck, dozer assistance, power dips, or operator delays.</w:t>
      </w:r>
    </w:p>
    <w:p w14:paraId="2E39E08F" w14:textId="77777777" w:rsidR="000C7721" w:rsidRPr="00676C63" w:rsidRDefault="000C7721" w:rsidP="000C7721">
      <w:pPr>
        <w:spacing w:line="360" w:lineRule="auto"/>
        <w:jc w:val="left"/>
        <w:rPr>
          <w:rFonts w:cs="Arial"/>
          <w:lang w:val="en-US"/>
        </w:rPr>
      </w:pPr>
    </w:p>
    <w:p w14:paraId="7D68A097" w14:textId="77777777" w:rsidR="000C7721" w:rsidRPr="00676C63" w:rsidRDefault="000C7721" w:rsidP="000C7721">
      <w:pPr>
        <w:spacing w:line="360" w:lineRule="auto"/>
        <w:jc w:val="left"/>
        <w:rPr>
          <w:rFonts w:cs="Arial"/>
          <w:b/>
          <w:bCs/>
        </w:rPr>
      </w:pPr>
      <w:r w:rsidRPr="00676C63">
        <w:rPr>
          <w:rFonts w:cs="Arial"/>
          <w:b/>
          <w:bCs/>
        </w:rPr>
        <w:t xml:space="preserve">Breakdown </w:t>
      </w:r>
      <w:proofErr w:type="spellStart"/>
      <w:r w:rsidRPr="00676C63">
        <w:rPr>
          <w:rFonts w:cs="Arial"/>
          <w:b/>
          <w:bCs/>
        </w:rPr>
        <w:t>of</w:t>
      </w:r>
      <w:proofErr w:type="spellEnd"/>
      <w:r w:rsidRPr="00676C63">
        <w:rPr>
          <w:rFonts w:cs="Arial"/>
          <w:b/>
          <w:bCs/>
        </w:rPr>
        <w:t xml:space="preserve"> Downtime </w:t>
      </w:r>
      <w:proofErr w:type="spellStart"/>
      <w:r w:rsidRPr="00676C63">
        <w:rPr>
          <w:rFonts w:cs="Arial"/>
          <w:b/>
          <w:bCs/>
        </w:rPr>
        <w:t>Categories</w:t>
      </w:r>
      <w:proofErr w:type="spellEnd"/>
    </w:p>
    <w:p w14:paraId="31E5CE79" w14:textId="77777777" w:rsidR="000C7721" w:rsidRPr="0015308D" w:rsidRDefault="000C7721" w:rsidP="000C7721">
      <w:pPr>
        <w:pStyle w:val="ListParagraph"/>
        <w:numPr>
          <w:ilvl w:val="0"/>
          <w:numId w:val="53"/>
        </w:numPr>
        <w:spacing w:line="360" w:lineRule="auto"/>
        <w:jc w:val="left"/>
        <w:rPr>
          <w:rFonts w:cs="Arial"/>
          <w:lang w:val="en-US"/>
        </w:rPr>
      </w:pPr>
      <w:r w:rsidRPr="0015308D">
        <w:rPr>
          <w:rFonts w:cs="Arial"/>
          <w:b/>
          <w:bCs/>
          <w:lang w:val="en-US"/>
        </w:rPr>
        <w:t>Scheduled Downtime (SDT):</w:t>
      </w:r>
      <w:r w:rsidRPr="0015308D">
        <w:rPr>
          <w:rFonts w:cs="Arial"/>
          <w:lang w:val="en-US"/>
        </w:rPr>
        <w:t xml:space="preserve"> Planned activities, primarily </w:t>
      </w:r>
      <w:r w:rsidRPr="0015308D">
        <w:rPr>
          <w:rFonts w:cs="Arial"/>
          <w:b/>
          <w:bCs/>
          <w:lang w:val="en-US"/>
        </w:rPr>
        <w:t>Preventive Maintenance (PM)</w:t>
      </w:r>
      <w:r w:rsidRPr="0015308D">
        <w:rPr>
          <w:rFonts w:cs="Arial"/>
          <w:lang w:val="en-US"/>
        </w:rPr>
        <w:t xml:space="preserve"> and scheduled shutdowns.</w:t>
      </w:r>
    </w:p>
    <w:p w14:paraId="582EB71F" w14:textId="77777777" w:rsidR="000C7721" w:rsidRPr="00B03697" w:rsidRDefault="000C7721" w:rsidP="000C7721">
      <w:pPr>
        <w:pStyle w:val="ListParagraph"/>
        <w:numPr>
          <w:ilvl w:val="1"/>
          <w:numId w:val="51"/>
        </w:numPr>
        <w:spacing w:line="360" w:lineRule="auto"/>
        <w:jc w:val="left"/>
        <w:rPr>
          <w:rFonts w:cs="Arial"/>
          <w:lang w:val="en-US"/>
        </w:rPr>
      </w:pPr>
      <w:r w:rsidRPr="00B03697">
        <w:rPr>
          <w:rFonts w:cs="Arial"/>
          <w:b/>
          <w:bCs/>
          <w:lang w:val="en-US"/>
        </w:rPr>
        <w:lastRenderedPageBreak/>
        <w:t>Active PM (APM):</w:t>
      </w:r>
      <w:r w:rsidRPr="00B03697">
        <w:rPr>
          <w:rFonts w:cs="Arial"/>
          <w:lang w:val="en-US"/>
        </w:rPr>
        <w:t xml:space="preserve"> The time spent actually performing preventive maintenance tasks.</w:t>
      </w:r>
    </w:p>
    <w:p w14:paraId="1333FED3" w14:textId="77777777" w:rsidR="000C7721" w:rsidRPr="007B0B66" w:rsidRDefault="000C7721" w:rsidP="000C7721">
      <w:pPr>
        <w:pStyle w:val="ListParagraph"/>
        <w:numPr>
          <w:ilvl w:val="1"/>
          <w:numId w:val="51"/>
        </w:numPr>
        <w:spacing w:line="360" w:lineRule="auto"/>
        <w:jc w:val="left"/>
        <w:rPr>
          <w:rFonts w:cs="Arial"/>
          <w:lang w:val="en-US"/>
        </w:rPr>
      </w:pPr>
      <w:r w:rsidRPr="00B03697">
        <w:rPr>
          <w:rFonts w:cs="Arial"/>
          <w:b/>
          <w:bCs/>
          <w:lang w:val="en-US"/>
        </w:rPr>
        <w:t>Delay PM (DPM):</w:t>
      </w:r>
      <w:r w:rsidRPr="00B03697">
        <w:rPr>
          <w:rFonts w:cs="Arial"/>
          <w:lang w:val="en-US"/>
        </w:rPr>
        <w:t xml:space="preserve"> Preparation and logistical delays for PM (waiting for spares, crew, tools).</w:t>
      </w:r>
      <w:r w:rsidRPr="007B0B66">
        <w:rPr>
          <w:rFonts w:cs="Arial"/>
          <w:b/>
          <w:bCs/>
          <w:lang w:val="en-US"/>
        </w:rPr>
        <w:t xml:space="preserve"> </w:t>
      </w:r>
    </w:p>
    <w:p w14:paraId="4CC3A0F8" w14:textId="77777777" w:rsidR="000C7721" w:rsidRPr="007B0B66" w:rsidRDefault="000C7721" w:rsidP="000C7721">
      <w:pPr>
        <w:pStyle w:val="ListParagraph"/>
        <w:numPr>
          <w:ilvl w:val="1"/>
          <w:numId w:val="51"/>
        </w:numPr>
        <w:spacing w:line="360" w:lineRule="auto"/>
        <w:jc w:val="left"/>
        <w:rPr>
          <w:rFonts w:cs="Arial"/>
          <w:lang w:val="en-US"/>
        </w:rPr>
      </w:pPr>
      <w:r w:rsidRPr="007B0B66">
        <w:rPr>
          <w:rFonts w:cs="Arial"/>
          <w:b/>
          <w:bCs/>
          <w:lang w:val="en-US"/>
        </w:rPr>
        <w:t>Other Scheduled Downtime (OSDT):</w:t>
      </w:r>
      <w:r w:rsidRPr="007B0B66">
        <w:rPr>
          <w:rFonts w:cs="Arial"/>
          <w:lang w:val="en-US"/>
        </w:rPr>
        <w:t xml:space="preserve"> Planned but non-maintenance stoppages, e.g., training, safety audits.</w:t>
      </w:r>
    </w:p>
    <w:p w14:paraId="08032C67" w14:textId="77777777" w:rsidR="000C7721" w:rsidRPr="00B03697" w:rsidRDefault="000C7721" w:rsidP="000C7721">
      <w:pPr>
        <w:pStyle w:val="ListParagraph"/>
        <w:spacing w:line="360" w:lineRule="auto"/>
        <w:ind w:left="1440"/>
        <w:jc w:val="left"/>
        <w:rPr>
          <w:rFonts w:cs="Arial"/>
          <w:lang w:val="en-US"/>
        </w:rPr>
      </w:pPr>
    </w:p>
    <w:p w14:paraId="7CCB2AE1" w14:textId="77777777" w:rsidR="000C7721" w:rsidRPr="00B03697" w:rsidRDefault="000C7721" w:rsidP="000C7721">
      <w:pPr>
        <w:pStyle w:val="ListParagraph"/>
        <w:numPr>
          <w:ilvl w:val="0"/>
          <w:numId w:val="53"/>
        </w:numPr>
        <w:spacing w:line="360" w:lineRule="auto"/>
        <w:jc w:val="left"/>
        <w:rPr>
          <w:rFonts w:cs="Arial"/>
          <w:lang w:val="en-US"/>
        </w:rPr>
      </w:pPr>
      <w:r w:rsidRPr="00B03697">
        <w:rPr>
          <w:rFonts w:cs="Arial"/>
          <w:b/>
          <w:bCs/>
          <w:lang w:val="en-US"/>
        </w:rPr>
        <w:t>Unscheduled Downtime (UDT):</w:t>
      </w:r>
      <w:r w:rsidRPr="00B03697">
        <w:rPr>
          <w:rFonts w:cs="Arial"/>
          <w:lang w:val="en-US"/>
        </w:rPr>
        <w:t xml:space="preserve"> Unplanned stoppages such as breakdowns.</w:t>
      </w:r>
    </w:p>
    <w:p w14:paraId="1938F42C" w14:textId="77777777" w:rsidR="000C7721" w:rsidRPr="00FE3FF1" w:rsidRDefault="000C7721" w:rsidP="000C7721">
      <w:pPr>
        <w:pStyle w:val="ListParagraph"/>
        <w:numPr>
          <w:ilvl w:val="1"/>
          <w:numId w:val="51"/>
        </w:numPr>
        <w:spacing w:line="360" w:lineRule="auto"/>
        <w:jc w:val="left"/>
        <w:rPr>
          <w:rFonts w:cs="Arial"/>
          <w:lang w:val="en-US"/>
        </w:rPr>
      </w:pPr>
      <w:r w:rsidRPr="00FE3FF1">
        <w:rPr>
          <w:rFonts w:cs="Arial"/>
          <w:b/>
          <w:bCs/>
          <w:lang w:val="en-US"/>
        </w:rPr>
        <w:t>Corrective Maintenance (CM):</w:t>
      </w:r>
      <w:r w:rsidRPr="00FE3FF1">
        <w:rPr>
          <w:rFonts w:cs="Arial"/>
          <w:lang w:val="en-US"/>
        </w:rPr>
        <w:t xml:space="preserve"> Repairs following a component/system failure.</w:t>
      </w:r>
    </w:p>
    <w:p w14:paraId="38FC0E55" w14:textId="77777777" w:rsidR="000C7721" w:rsidRPr="00FE3FF1" w:rsidRDefault="000C7721" w:rsidP="000C7721">
      <w:pPr>
        <w:pStyle w:val="ListParagraph"/>
        <w:numPr>
          <w:ilvl w:val="1"/>
          <w:numId w:val="51"/>
        </w:numPr>
        <w:spacing w:line="360" w:lineRule="auto"/>
        <w:jc w:val="left"/>
        <w:rPr>
          <w:rFonts w:cs="Arial"/>
          <w:lang w:val="en-US"/>
        </w:rPr>
      </w:pPr>
      <w:r w:rsidRPr="00FE3FF1">
        <w:rPr>
          <w:rFonts w:cs="Arial"/>
          <w:b/>
          <w:bCs/>
          <w:lang w:val="en-US"/>
        </w:rPr>
        <w:t>Active CM (ACM):</w:t>
      </w:r>
      <w:r w:rsidRPr="00FE3FF1">
        <w:rPr>
          <w:rFonts w:cs="Arial"/>
          <w:lang w:val="en-US"/>
        </w:rPr>
        <w:t xml:space="preserve"> Actual repair work (e.g., welding a boom crack).</w:t>
      </w:r>
    </w:p>
    <w:p w14:paraId="38BE9E42" w14:textId="77777777" w:rsidR="000C7721" w:rsidRPr="007B0B66" w:rsidRDefault="000C7721" w:rsidP="000C7721">
      <w:pPr>
        <w:pStyle w:val="ListParagraph"/>
        <w:numPr>
          <w:ilvl w:val="1"/>
          <w:numId w:val="51"/>
        </w:numPr>
        <w:spacing w:line="360" w:lineRule="auto"/>
        <w:jc w:val="left"/>
        <w:rPr>
          <w:rFonts w:cs="Arial"/>
          <w:lang w:val="en-US"/>
        </w:rPr>
      </w:pPr>
      <w:r w:rsidRPr="007B0B66">
        <w:rPr>
          <w:rFonts w:cs="Arial"/>
          <w:b/>
          <w:bCs/>
          <w:lang w:val="en-US"/>
        </w:rPr>
        <w:t>Delay CM (DCM):</w:t>
      </w:r>
      <w:r w:rsidRPr="007B0B66">
        <w:rPr>
          <w:rFonts w:cs="Arial"/>
          <w:lang w:val="en-US"/>
        </w:rPr>
        <w:t xml:space="preserve"> Waiting time associated with breakdown repairs (e.g., spare not available, crane delayed).</w:t>
      </w:r>
    </w:p>
    <w:p w14:paraId="03CA197B" w14:textId="77777777" w:rsidR="000C7721" w:rsidRDefault="000C7721" w:rsidP="000C7721">
      <w:pPr>
        <w:pStyle w:val="ListParagraph"/>
        <w:numPr>
          <w:ilvl w:val="1"/>
          <w:numId w:val="51"/>
        </w:numPr>
        <w:spacing w:line="360" w:lineRule="auto"/>
        <w:jc w:val="left"/>
        <w:rPr>
          <w:rFonts w:cs="Arial"/>
          <w:lang w:val="en-US"/>
        </w:rPr>
      </w:pPr>
      <w:r w:rsidRPr="007B0B66">
        <w:rPr>
          <w:rFonts w:cs="Arial"/>
          <w:b/>
          <w:bCs/>
          <w:lang w:val="en-US"/>
        </w:rPr>
        <w:t>Other UDT (OUDT):</w:t>
      </w:r>
      <w:r w:rsidRPr="007B0B66">
        <w:rPr>
          <w:rFonts w:cs="Arial"/>
          <w:lang w:val="en-US"/>
        </w:rPr>
        <w:t xml:space="preserve"> Non-maintenance unscheduled stops (e.g., emergency evacuation, accident investigation).</w:t>
      </w:r>
    </w:p>
    <w:p w14:paraId="7B402C71" w14:textId="77777777" w:rsidR="000C7721" w:rsidRPr="009159D3" w:rsidRDefault="000C7721" w:rsidP="000C7721">
      <w:pPr>
        <w:pStyle w:val="ListParagraph"/>
        <w:spacing w:line="360" w:lineRule="auto"/>
        <w:ind w:left="1440"/>
        <w:jc w:val="left"/>
        <w:rPr>
          <w:rFonts w:cs="Arial"/>
          <w:lang w:val="en-US"/>
        </w:rPr>
      </w:pPr>
    </w:p>
    <w:p w14:paraId="67F5E40F" w14:textId="77777777" w:rsidR="000C7721" w:rsidRPr="00CE7435" w:rsidRDefault="000C7721" w:rsidP="000445D5">
      <w:pPr>
        <w:pStyle w:val="Heading3"/>
        <w:rPr>
          <w:lang w:val="en-US"/>
        </w:rPr>
      </w:pPr>
      <w:bookmarkStart w:id="76" w:name="_Toc210716843"/>
      <w:bookmarkStart w:id="77" w:name="_Toc212546478"/>
      <w:r>
        <w:rPr>
          <w:lang w:val="en-US"/>
        </w:rPr>
        <w:t>KPI Formulas</w:t>
      </w:r>
      <w:bookmarkEnd w:id="76"/>
      <w:bookmarkEnd w:id="77"/>
      <w:r>
        <w:rPr>
          <w:lang w:val="en-US"/>
        </w:rPr>
        <w:t xml:space="preserve"> </w:t>
      </w:r>
    </w:p>
    <w:p w14:paraId="5F3AFAC6" w14:textId="77777777" w:rsidR="000C7721" w:rsidRPr="00676C63" w:rsidRDefault="000C7721" w:rsidP="000C7721">
      <w:pPr>
        <w:spacing w:line="360" w:lineRule="auto"/>
        <w:jc w:val="left"/>
        <w:rPr>
          <w:rFonts w:cs="Arial"/>
          <w:lang w:val="en-US"/>
        </w:rPr>
      </w:pPr>
    </w:p>
    <w:p w14:paraId="74B36A46" w14:textId="77777777" w:rsidR="000C7721" w:rsidRPr="00676C63" w:rsidRDefault="000C7721" w:rsidP="000C7721">
      <w:pPr>
        <w:spacing w:line="360" w:lineRule="auto"/>
        <w:jc w:val="left"/>
        <w:rPr>
          <w:rFonts w:cs="Arial"/>
          <w:lang w:val="en-US"/>
        </w:rPr>
      </w:pPr>
      <w:r w:rsidRPr="00676C63">
        <w:rPr>
          <w:rFonts w:cs="Arial"/>
          <w:lang w:val="en-US"/>
        </w:rPr>
        <w:t>Mining companies track the following KPIs based on the above categories:</w:t>
      </w:r>
    </w:p>
    <w:p w14:paraId="2200F24C"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t>Availability Ratio = AT / ST</w:t>
      </w:r>
      <w:r w:rsidRPr="00676C63">
        <w:rPr>
          <w:rFonts w:cs="Arial"/>
          <w:lang w:val="en-US"/>
        </w:rPr>
        <w:br/>
        <w:t>% of scheduled time where dragline is ready to operate.</w:t>
      </w:r>
    </w:p>
    <w:p w14:paraId="195C129F"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t>Productive Availability = OT / ST</w:t>
      </w:r>
      <w:r w:rsidRPr="00676C63">
        <w:rPr>
          <w:rFonts w:cs="Arial"/>
          <w:lang w:val="en-US"/>
        </w:rPr>
        <w:br/>
        <w:t>% of scheduled time spent in actual digging/casting.</w:t>
      </w:r>
    </w:p>
    <w:p w14:paraId="7C431C66"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t>Overall Availability (OA) = AT / ST</w:t>
      </w:r>
      <w:r w:rsidRPr="00676C63">
        <w:rPr>
          <w:rFonts w:cs="Arial"/>
          <w:lang w:val="en-US"/>
        </w:rPr>
        <w:br/>
        <w:t>Same as above but highlights machine readiness.</w:t>
      </w:r>
    </w:p>
    <w:p w14:paraId="35A56F90"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t>Technical Availability (TA) = AT / (AT + ACM)</w:t>
      </w:r>
      <w:r w:rsidRPr="00676C63">
        <w:rPr>
          <w:rFonts w:cs="Arial"/>
          <w:lang w:val="en-US"/>
        </w:rPr>
        <w:br/>
        <w:t>Refines availability by considering corrective maintenance events.</w:t>
      </w:r>
    </w:p>
    <w:p w14:paraId="26B5C08E"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t>Mean Time To Failure (MTTF) = AT / F</w:t>
      </w:r>
      <w:r w:rsidRPr="00676C63">
        <w:rPr>
          <w:rFonts w:cs="Arial"/>
          <w:lang w:val="en-US"/>
        </w:rPr>
        <w:br/>
        <w:t>Average operating time between successive failures (F = number of failures).</w:t>
      </w:r>
    </w:p>
    <w:p w14:paraId="25A8C7E0"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lastRenderedPageBreak/>
        <w:t>Mean Time To Repair (MTTR) = CM / F</w:t>
      </w:r>
      <w:r w:rsidRPr="00676C63">
        <w:rPr>
          <w:rFonts w:cs="Arial"/>
          <w:lang w:val="en-US"/>
        </w:rPr>
        <w:br/>
        <w:t>Average time spent per corrective repair.</w:t>
      </w:r>
    </w:p>
    <w:p w14:paraId="5708B05E"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t>Mean Time Between Failures (MTBF) = MTTF + MTTR</w:t>
      </w:r>
      <w:r w:rsidRPr="00676C63">
        <w:rPr>
          <w:rFonts w:cs="Arial"/>
          <w:lang w:val="en-US"/>
        </w:rPr>
        <w:br/>
        <w:t>Classic reliability measure.</w:t>
      </w:r>
    </w:p>
    <w:p w14:paraId="0362F7BE"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t>Event Availability = MTTF / (MTTF + MTTR)</w:t>
      </w:r>
      <w:r w:rsidRPr="00676C63">
        <w:rPr>
          <w:rFonts w:cs="Arial"/>
          <w:lang w:val="en-US"/>
        </w:rPr>
        <w:br/>
        <w:t>Fraction of time machine is up vs down across cycles.</w:t>
      </w:r>
    </w:p>
    <w:p w14:paraId="06C6F597"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t xml:space="preserve">Mean Time To Maintenance (MTTM) = AT / (F + </w:t>
      </w:r>
      <w:proofErr w:type="spellStart"/>
      <w:r w:rsidRPr="00676C63">
        <w:rPr>
          <w:rFonts w:cs="Arial"/>
          <w:b/>
          <w:bCs/>
          <w:lang w:val="en-US"/>
        </w:rPr>
        <w:t>Npm</w:t>
      </w:r>
      <w:proofErr w:type="spellEnd"/>
      <w:r w:rsidRPr="00676C63">
        <w:rPr>
          <w:rFonts w:cs="Arial"/>
          <w:b/>
          <w:bCs/>
          <w:lang w:val="en-US"/>
        </w:rPr>
        <w:t>)</w:t>
      </w:r>
      <w:r w:rsidRPr="00676C63">
        <w:rPr>
          <w:rFonts w:cs="Arial"/>
          <w:lang w:val="en-US"/>
        </w:rPr>
        <w:br/>
        <w:t>Average interval between any maintenance (corrective + preventive).</w:t>
      </w:r>
    </w:p>
    <w:p w14:paraId="19C852DC" w14:textId="77777777" w:rsidR="000C7721" w:rsidRPr="00676C63" w:rsidRDefault="000C7721" w:rsidP="000C7721">
      <w:pPr>
        <w:numPr>
          <w:ilvl w:val="0"/>
          <w:numId w:val="52"/>
        </w:numPr>
        <w:spacing w:line="360" w:lineRule="auto"/>
        <w:jc w:val="left"/>
        <w:rPr>
          <w:rFonts w:cs="Arial"/>
          <w:lang w:val="en-US"/>
        </w:rPr>
      </w:pPr>
      <w:r w:rsidRPr="00676C63">
        <w:rPr>
          <w:rFonts w:cs="Arial"/>
          <w:b/>
          <w:bCs/>
          <w:lang w:val="en-US"/>
        </w:rPr>
        <w:t xml:space="preserve">Mean Maintenance Time (MMT) = (APM + ACM) / (F + </w:t>
      </w:r>
      <w:proofErr w:type="spellStart"/>
      <w:r w:rsidRPr="00676C63">
        <w:rPr>
          <w:rFonts w:cs="Arial"/>
          <w:b/>
          <w:bCs/>
          <w:lang w:val="en-US"/>
        </w:rPr>
        <w:t>Npm</w:t>
      </w:r>
      <w:proofErr w:type="spellEnd"/>
      <w:r w:rsidRPr="00676C63">
        <w:rPr>
          <w:rFonts w:cs="Arial"/>
          <w:b/>
          <w:bCs/>
          <w:lang w:val="en-US"/>
        </w:rPr>
        <w:t>)</w:t>
      </w:r>
      <w:r w:rsidRPr="00676C63">
        <w:rPr>
          <w:rFonts w:cs="Arial"/>
          <w:lang w:val="en-US"/>
        </w:rPr>
        <w:br/>
        <w:t>Average duration of a maintenance event.</w:t>
      </w:r>
    </w:p>
    <w:p w14:paraId="351F93D2" w14:textId="77777777" w:rsidR="000C7721" w:rsidRDefault="000C7721" w:rsidP="000C7721">
      <w:pPr>
        <w:numPr>
          <w:ilvl w:val="0"/>
          <w:numId w:val="52"/>
        </w:numPr>
        <w:spacing w:line="360" w:lineRule="auto"/>
        <w:jc w:val="left"/>
        <w:rPr>
          <w:rFonts w:cs="Arial"/>
          <w:lang w:val="en-US"/>
        </w:rPr>
      </w:pPr>
      <w:r w:rsidRPr="00676C63">
        <w:rPr>
          <w:rFonts w:cs="Arial"/>
          <w:b/>
          <w:bCs/>
          <w:lang w:val="en-US"/>
        </w:rPr>
        <w:t>Availability at Event Level (</w:t>
      </w:r>
      <w:proofErr w:type="spellStart"/>
      <w:r w:rsidRPr="00676C63">
        <w:rPr>
          <w:rFonts w:cs="Arial"/>
          <w:b/>
          <w:bCs/>
          <w:lang w:val="en-US"/>
        </w:rPr>
        <w:t>AA_event</w:t>
      </w:r>
      <w:proofErr w:type="spellEnd"/>
      <w:r w:rsidRPr="00676C63">
        <w:rPr>
          <w:rFonts w:cs="Arial"/>
          <w:b/>
          <w:bCs/>
          <w:lang w:val="en-US"/>
        </w:rPr>
        <w:t>) = MTTM / (MTTM + MMT)</w:t>
      </w:r>
      <w:r w:rsidRPr="00676C63">
        <w:rPr>
          <w:rFonts w:cs="Arial"/>
          <w:lang w:val="en-US"/>
        </w:rPr>
        <w:br/>
        <w:t>or equivalently, AT/(AT+APM+ACM)AT / (AT + APM + ACM)AT/(AT+APM+ACM).</w:t>
      </w:r>
    </w:p>
    <w:p w14:paraId="1776A739" w14:textId="77777777" w:rsidR="000C7721" w:rsidRPr="009159D3" w:rsidRDefault="000C7721" w:rsidP="000C7721">
      <w:pPr>
        <w:spacing w:line="360" w:lineRule="auto"/>
        <w:ind w:left="720"/>
        <w:jc w:val="left"/>
        <w:rPr>
          <w:rFonts w:cs="Arial"/>
          <w:lang w:val="en-US"/>
        </w:rPr>
      </w:pPr>
    </w:p>
    <w:p w14:paraId="3DF9F792" w14:textId="77777777" w:rsidR="000C7721" w:rsidRDefault="000C7721" w:rsidP="000445D5">
      <w:pPr>
        <w:pStyle w:val="Heading3"/>
        <w:rPr>
          <w:lang w:val="en-US"/>
        </w:rPr>
      </w:pPr>
      <w:bookmarkStart w:id="78" w:name="_Toc210716844"/>
      <w:bookmarkStart w:id="79" w:name="_Toc212546479"/>
      <w:r>
        <w:rPr>
          <w:lang w:val="en-US"/>
        </w:rPr>
        <w:t>Maintenance part and Life time</w:t>
      </w:r>
      <w:bookmarkEnd w:id="78"/>
      <w:bookmarkEnd w:id="79"/>
      <w:r>
        <w:rPr>
          <w:lang w:val="en-US"/>
        </w:rPr>
        <w:t xml:space="preserve"> </w:t>
      </w:r>
    </w:p>
    <w:p w14:paraId="399B68EB" w14:textId="77777777" w:rsidR="000C7721" w:rsidRPr="00906F0D" w:rsidRDefault="000C7721" w:rsidP="000C7721">
      <w:pPr>
        <w:pStyle w:val="BodyText"/>
        <w:rPr>
          <w:lang w:val="en-US"/>
        </w:rPr>
      </w:pPr>
    </w:p>
    <w:tbl>
      <w:tblPr>
        <w:tblStyle w:val="PlainTable1"/>
        <w:tblW w:w="5292" w:type="pct"/>
        <w:tblLayout w:type="fixed"/>
        <w:tblLook w:val="04A0" w:firstRow="1" w:lastRow="0" w:firstColumn="1" w:lastColumn="0" w:noHBand="0" w:noVBand="1"/>
      </w:tblPr>
      <w:tblGrid>
        <w:gridCol w:w="1587"/>
        <w:gridCol w:w="1587"/>
        <w:gridCol w:w="1587"/>
        <w:gridCol w:w="1586"/>
        <w:gridCol w:w="1356"/>
        <w:gridCol w:w="1819"/>
      </w:tblGrid>
      <w:tr w:rsidR="000C7721" w:rsidRPr="00645C4D" w14:paraId="4CFC4C09" w14:textId="77777777" w:rsidTr="00645C4D">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tcPr>
          <w:p w14:paraId="1A14C0C9" w14:textId="77777777" w:rsidR="000C7721" w:rsidRPr="00645C4D" w:rsidRDefault="000C7721" w:rsidP="00400083">
            <w:pPr>
              <w:spacing w:line="360" w:lineRule="auto"/>
              <w:rPr>
                <w:rFonts w:cs="Arial"/>
                <w:b w:val="0"/>
                <w:bCs w:val="0"/>
                <w:sz w:val="11"/>
                <w:szCs w:val="11"/>
                <w:lang w:val="en-US"/>
              </w:rPr>
            </w:pPr>
          </w:p>
        </w:tc>
        <w:tc>
          <w:tcPr>
            <w:tcW w:w="833" w:type="pct"/>
            <w:noWrap/>
          </w:tcPr>
          <w:p w14:paraId="2934A873" w14:textId="77777777" w:rsidR="000C7721" w:rsidRPr="00645C4D" w:rsidRDefault="000C7721" w:rsidP="00400083">
            <w:pPr>
              <w:spacing w:line="360" w:lineRule="auto"/>
              <w:jc w:val="left"/>
              <w:cnfStyle w:val="100000000000" w:firstRow="1" w:lastRow="0" w:firstColumn="0" w:lastColumn="0" w:oddVBand="0" w:evenVBand="0" w:oddHBand="0" w:evenHBand="0" w:firstRowFirstColumn="0" w:firstRowLastColumn="0" w:lastRowFirstColumn="0" w:lastRowLastColumn="0"/>
              <w:rPr>
                <w:rFonts w:cs="Arial"/>
                <w:b w:val="0"/>
                <w:bCs w:val="0"/>
                <w:sz w:val="11"/>
                <w:szCs w:val="11"/>
              </w:rPr>
            </w:pPr>
            <w:proofErr w:type="spellStart"/>
            <w:r w:rsidRPr="00645C4D">
              <w:rPr>
                <w:rFonts w:cs="Arial"/>
                <w:sz w:val="11"/>
                <w:szCs w:val="11"/>
              </w:rPr>
              <w:t>Component</w:t>
            </w:r>
            <w:proofErr w:type="spellEnd"/>
          </w:p>
        </w:tc>
        <w:tc>
          <w:tcPr>
            <w:tcW w:w="833" w:type="pct"/>
            <w:noWrap/>
          </w:tcPr>
          <w:p w14:paraId="642F1DEA" w14:textId="77777777" w:rsidR="000C7721" w:rsidRPr="00645C4D" w:rsidRDefault="000C7721" w:rsidP="00400083">
            <w:pPr>
              <w:spacing w:line="360" w:lineRule="auto"/>
              <w:jc w:val="left"/>
              <w:cnfStyle w:val="100000000000" w:firstRow="1" w:lastRow="0" w:firstColumn="0" w:lastColumn="0" w:oddVBand="0" w:evenVBand="0" w:oddHBand="0" w:evenHBand="0" w:firstRowFirstColumn="0" w:firstRowLastColumn="0" w:lastRowFirstColumn="0" w:lastRowLastColumn="0"/>
              <w:rPr>
                <w:rFonts w:cs="Arial"/>
                <w:b w:val="0"/>
                <w:bCs w:val="0"/>
                <w:sz w:val="11"/>
                <w:szCs w:val="11"/>
              </w:rPr>
            </w:pPr>
            <w:proofErr w:type="spellStart"/>
            <w:r w:rsidRPr="00645C4D">
              <w:rPr>
                <w:rFonts w:cs="Arial"/>
                <w:sz w:val="11"/>
                <w:szCs w:val="11"/>
              </w:rPr>
              <w:t>Qty</w:t>
            </w:r>
            <w:proofErr w:type="spellEnd"/>
          </w:p>
        </w:tc>
        <w:tc>
          <w:tcPr>
            <w:tcW w:w="833" w:type="pct"/>
            <w:noWrap/>
          </w:tcPr>
          <w:p w14:paraId="7E9B878D" w14:textId="77777777" w:rsidR="000C7721" w:rsidRPr="00645C4D" w:rsidRDefault="000C7721" w:rsidP="00400083">
            <w:pPr>
              <w:spacing w:line="360" w:lineRule="auto"/>
              <w:jc w:val="left"/>
              <w:cnfStyle w:val="100000000000" w:firstRow="1" w:lastRow="0" w:firstColumn="0" w:lastColumn="0" w:oddVBand="0" w:evenVBand="0" w:oddHBand="0" w:evenHBand="0" w:firstRowFirstColumn="0" w:firstRowLastColumn="0" w:lastRowFirstColumn="0" w:lastRowLastColumn="0"/>
              <w:rPr>
                <w:rFonts w:cs="Arial"/>
                <w:b w:val="0"/>
                <w:bCs w:val="0"/>
                <w:sz w:val="11"/>
                <w:szCs w:val="11"/>
                <w:lang w:val="en-US"/>
              </w:rPr>
            </w:pPr>
            <w:r w:rsidRPr="00645C4D">
              <w:rPr>
                <w:rFonts w:cs="Arial"/>
                <w:sz w:val="11"/>
                <w:szCs w:val="11"/>
                <w:lang w:val="en-US"/>
              </w:rPr>
              <w:t>COMPONENT LIFE TIME (REAL RUNNING HOURS)</w:t>
            </w:r>
          </w:p>
        </w:tc>
        <w:tc>
          <w:tcPr>
            <w:tcW w:w="712" w:type="pct"/>
            <w:noWrap/>
          </w:tcPr>
          <w:p w14:paraId="2FAC1B7E" w14:textId="77777777" w:rsidR="000C7721" w:rsidRPr="00645C4D" w:rsidRDefault="000C7721" w:rsidP="00400083">
            <w:pPr>
              <w:spacing w:line="360" w:lineRule="auto"/>
              <w:jc w:val="left"/>
              <w:cnfStyle w:val="100000000000" w:firstRow="1" w:lastRow="0" w:firstColumn="0" w:lastColumn="0" w:oddVBand="0" w:evenVBand="0" w:oddHBand="0" w:evenHBand="0" w:firstRowFirstColumn="0" w:firstRowLastColumn="0" w:lastRowFirstColumn="0" w:lastRowLastColumn="0"/>
              <w:rPr>
                <w:rFonts w:cs="Arial"/>
                <w:b w:val="0"/>
                <w:bCs w:val="0"/>
                <w:sz w:val="11"/>
                <w:szCs w:val="11"/>
                <w:lang w:val="en-US"/>
              </w:rPr>
            </w:pPr>
            <w:r w:rsidRPr="00645C4D">
              <w:rPr>
                <w:rFonts w:cs="Arial"/>
                <w:sz w:val="11"/>
                <w:szCs w:val="11"/>
                <w:lang w:val="en-US"/>
              </w:rPr>
              <w:t>% USE IN DRAGLINE</w:t>
            </w:r>
          </w:p>
        </w:tc>
        <w:tc>
          <w:tcPr>
            <w:tcW w:w="955" w:type="pct"/>
            <w:noWrap/>
          </w:tcPr>
          <w:p w14:paraId="78A78092" w14:textId="77777777" w:rsidR="000C7721" w:rsidRPr="00645C4D" w:rsidRDefault="000C7721" w:rsidP="00400083">
            <w:pPr>
              <w:spacing w:line="360" w:lineRule="auto"/>
              <w:jc w:val="left"/>
              <w:cnfStyle w:val="100000000000" w:firstRow="1" w:lastRow="0" w:firstColumn="0" w:lastColumn="0" w:oddVBand="0" w:evenVBand="0" w:oddHBand="0" w:evenHBand="0" w:firstRowFirstColumn="0" w:firstRowLastColumn="0" w:lastRowFirstColumn="0" w:lastRowLastColumn="0"/>
              <w:rPr>
                <w:rFonts w:cs="Arial"/>
                <w:b w:val="0"/>
                <w:bCs w:val="0"/>
                <w:sz w:val="11"/>
                <w:szCs w:val="11"/>
                <w:lang w:val="en-US"/>
              </w:rPr>
            </w:pPr>
            <w:r w:rsidRPr="00645C4D">
              <w:rPr>
                <w:rFonts w:cs="Arial"/>
                <w:sz w:val="11"/>
                <w:szCs w:val="11"/>
                <w:lang w:val="en-US"/>
              </w:rPr>
              <w:t>RELATIVE COMPONENT LIFETIME DRAGLINE APPLICATION</w:t>
            </w:r>
          </w:p>
        </w:tc>
      </w:tr>
      <w:tr w:rsidR="000C7721" w:rsidRPr="00645C4D" w14:paraId="10E4DA5A"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5FDDDCC" w14:textId="77777777" w:rsidR="000C7721" w:rsidRPr="00645C4D" w:rsidRDefault="000C7721" w:rsidP="00400083">
            <w:pPr>
              <w:spacing w:line="360" w:lineRule="auto"/>
              <w:rPr>
                <w:rFonts w:cs="Arial"/>
                <w:b w:val="0"/>
                <w:bCs w:val="0"/>
                <w:sz w:val="11"/>
                <w:szCs w:val="11"/>
              </w:rPr>
            </w:pPr>
            <w:r w:rsidRPr="00645C4D">
              <w:rPr>
                <w:rFonts w:cs="Arial"/>
                <w:sz w:val="11"/>
                <w:szCs w:val="11"/>
              </w:rPr>
              <w:t>A</w:t>
            </w:r>
          </w:p>
        </w:tc>
        <w:tc>
          <w:tcPr>
            <w:tcW w:w="833" w:type="pct"/>
            <w:noWrap/>
            <w:hideMark/>
          </w:tcPr>
          <w:p w14:paraId="77329D7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proofErr w:type="spellStart"/>
            <w:r w:rsidRPr="00645C4D">
              <w:rPr>
                <w:rFonts w:cs="Arial"/>
                <w:b/>
                <w:bCs/>
                <w:sz w:val="11"/>
                <w:szCs w:val="11"/>
              </w:rPr>
              <w:t>Electrical</w:t>
            </w:r>
            <w:proofErr w:type="spellEnd"/>
            <w:r w:rsidRPr="00645C4D">
              <w:rPr>
                <w:rFonts w:cs="Arial"/>
                <w:b/>
                <w:bCs/>
                <w:sz w:val="11"/>
                <w:szCs w:val="11"/>
              </w:rPr>
              <w:t xml:space="preserve"> </w:t>
            </w:r>
            <w:proofErr w:type="spellStart"/>
            <w:r w:rsidRPr="00645C4D">
              <w:rPr>
                <w:rFonts w:cs="Arial"/>
                <w:b/>
                <w:bCs/>
                <w:sz w:val="11"/>
                <w:szCs w:val="11"/>
              </w:rPr>
              <w:t>parts</w:t>
            </w:r>
            <w:proofErr w:type="spellEnd"/>
          </w:p>
        </w:tc>
        <w:tc>
          <w:tcPr>
            <w:tcW w:w="833" w:type="pct"/>
            <w:noWrap/>
            <w:hideMark/>
          </w:tcPr>
          <w:p w14:paraId="6BD0E86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48718EF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47866CD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0B09C55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6929FA37"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6995B34" w14:textId="77777777" w:rsidR="000C7721" w:rsidRPr="00645C4D" w:rsidRDefault="000C7721" w:rsidP="00400083">
            <w:pPr>
              <w:spacing w:line="360" w:lineRule="auto"/>
              <w:rPr>
                <w:rFonts w:cs="Arial"/>
                <w:sz w:val="11"/>
                <w:szCs w:val="11"/>
              </w:rPr>
            </w:pPr>
            <w:r w:rsidRPr="00645C4D">
              <w:rPr>
                <w:rFonts w:cs="Arial"/>
                <w:sz w:val="11"/>
                <w:szCs w:val="11"/>
              </w:rPr>
              <w:t>1</w:t>
            </w:r>
          </w:p>
        </w:tc>
        <w:tc>
          <w:tcPr>
            <w:tcW w:w="833" w:type="pct"/>
            <w:noWrap/>
            <w:hideMark/>
          </w:tcPr>
          <w:p w14:paraId="344CAFA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Cable Loom W2 </w:t>
            </w:r>
            <w:proofErr w:type="spellStart"/>
            <w:r w:rsidRPr="00645C4D">
              <w:rPr>
                <w:rFonts w:cs="Arial"/>
                <w:sz w:val="11"/>
                <w:szCs w:val="11"/>
              </w:rPr>
              <w:t>left</w:t>
            </w:r>
            <w:proofErr w:type="spellEnd"/>
          </w:p>
        </w:tc>
        <w:tc>
          <w:tcPr>
            <w:tcW w:w="833" w:type="pct"/>
            <w:noWrap/>
            <w:hideMark/>
          </w:tcPr>
          <w:p w14:paraId="7CFCA59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369639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30000</w:t>
            </w:r>
          </w:p>
        </w:tc>
        <w:tc>
          <w:tcPr>
            <w:tcW w:w="712" w:type="pct"/>
            <w:noWrap/>
            <w:hideMark/>
          </w:tcPr>
          <w:p w14:paraId="7D1EEB6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638B95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30000</w:t>
            </w:r>
          </w:p>
        </w:tc>
      </w:tr>
      <w:tr w:rsidR="000C7721" w:rsidRPr="00645C4D" w14:paraId="341C0681"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A710D1D" w14:textId="77777777" w:rsidR="000C7721" w:rsidRPr="00645C4D" w:rsidRDefault="000C7721" w:rsidP="00400083">
            <w:pPr>
              <w:spacing w:line="360" w:lineRule="auto"/>
              <w:rPr>
                <w:rFonts w:cs="Arial"/>
                <w:sz w:val="11"/>
                <w:szCs w:val="11"/>
              </w:rPr>
            </w:pPr>
            <w:r w:rsidRPr="00645C4D">
              <w:rPr>
                <w:rFonts w:cs="Arial"/>
                <w:sz w:val="11"/>
                <w:szCs w:val="11"/>
              </w:rPr>
              <w:t>2</w:t>
            </w:r>
          </w:p>
        </w:tc>
        <w:tc>
          <w:tcPr>
            <w:tcW w:w="833" w:type="pct"/>
            <w:noWrap/>
            <w:hideMark/>
          </w:tcPr>
          <w:p w14:paraId="2E10D20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Cable </w:t>
            </w:r>
            <w:proofErr w:type="spellStart"/>
            <w:r w:rsidRPr="00645C4D">
              <w:rPr>
                <w:rFonts w:cs="Arial"/>
                <w:sz w:val="11"/>
                <w:szCs w:val="11"/>
              </w:rPr>
              <w:t>loom</w:t>
            </w:r>
            <w:proofErr w:type="spellEnd"/>
            <w:r w:rsidRPr="00645C4D">
              <w:rPr>
                <w:rFonts w:cs="Arial"/>
                <w:sz w:val="11"/>
                <w:szCs w:val="11"/>
              </w:rPr>
              <w:t xml:space="preserve"> W2 </w:t>
            </w:r>
            <w:proofErr w:type="spellStart"/>
            <w:r w:rsidRPr="00645C4D">
              <w:rPr>
                <w:rFonts w:cs="Arial"/>
                <w:sz w:val="11"/>
                <w:szCs w:val="11"/>
              </w:rPr>
              <w:t>right</w:t>
            </w:r>
            <w:proofErr w:type="spellEnd"/>
          </w:p>
        </w:tc>
        <w:tc>
          <w:tcPr>
            <w:tcW w:w="833" w:type="pct"/>
            <w:noWrap/>
            <w:hideMark/>
          </w:tcPr>
          <w:p w14:paraId="5656FF4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28B6C3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30000</w:t>
            </w:r>
          </w:p>
        </w:tc>
        <w:tc>
          <w:tcPr>
            <w:tcW w:w="712" w:type="pct"/>
            <w:noWrap/>
            <w:hideMark/>
          </w:tcPr>
          <w:p w14:paraId="19C2EFF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67BBD5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30000</w:t>
            </w:r>
          </w:p>
        </w:tc>
      </w:tr>
      <w:tr w:rsidR="000C7721" w:rsidRPr="00645C4D" w14:paraId="3E493CA5"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232506A" w14:textId="77777777" w:rsidR="000C7721" w:rsidRPr="00645C4D" w:rsidRDefault="000C7721" w:rsidP="00400083">
            <w:pPr>
              <w:spacing w:line="360" w:lineRule="auto"/>
              <w:rPr>
                <w:rFonts w:cs="Arial"/>
                <w:sz w:val="11"/>
                <w:szCs w:val="11"/>
              </w:rPr>
            </w:pPr>
            <w:r w:rsidRPr="00645C4D">
              <w:rPr>
                <w:rFonts w:cs="Arial"/>
                <w:sz w:val="11"/>
                <w:szCs w:val="11"/>
              </w:rPr>
              <w:t>3</w:t>
            </w:r>
          </w:p>
        </w:tc>
        <w:tc>
          <w:tcPr>
            <w:tcW w:w="833" w:type="pct"/>
            <w:noWrap/>
            <w:hideMark/>
          </w:tcPr>
          <w:p w14:paraId="4F43CC4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Battery</w:t>
            </w:r>
            <w:proofErr w:type="spellEnd"/>
          </w:p>
        </w:tc>
        <w:tc>
          <w:tcPr>
            <w:tcW w:w="833" w:type="pct"/>
            <w:noWrap/>
            <w:hideMark/>
          </w:tcPr>
          <w:p w14:paraId="7700642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4</w:t>
            </w:r>
          </w:p>
        </w:tc>
        <w:tc>
          <w:tcPr>
            <w:tcW w:w="833" w:type="pct"/>
            <w:noWrap/>
            <w:hideMark/>
          </w:tcPr>
          <w:p w14:paraId="650E49D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034712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6E51AF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2729FB15"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AA84C87" w14:textId="77777777" w:rsidR="000C7721" w:rsidRPr="00645C4D" w:rsidRDefault="000C7721" w:rsidP="00400083">
            <w:pPr>
              <w:spacing w:line="360" w:lineRule="auto"/>
              <w:rPr>
                <w:rFonts w:cs="Arial"/>
                <w:sz w:val="11"/>
                <w:szCs w:val="11"/>
              </w:rPr>
            </w:pPr>
            <w:r w:rsidRPr="00645C4D">
              <w:rPr>
                <w:rFonts w:cs="Arial"/>
                <w:sz w:val="11"/>
                <w:szCs w:val="11"/>
              </w:rPr>
              <w:t>4</w:t>
            </w:r>
          </w:p>
        </w:tc>
        <w:tc>
          <w:tcPr>
            <w:tcW w:w="833" w:type="pct"/>
            <w:noWrap/>
            <w:hideMark/>
          </w:tcPr>
          <w:p w14:paraId="458C8E9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Can Module 33</w:t>
            </w:r>
          </w:p>
        </w:tc>
        <w:tc>
          <w:tcPr>
            <w:tcW w:w="833" w:type="pct"/>
            <w:noWrap/>
            <w:hideMark/>
          </w:tcPr>
          <w:p w14:paraId="3C461B0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886D66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17DBC32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4DA563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18BE03C2"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0922794" w14:textId="77777777" w:rsidR="000C7721" w:rsidRPr="00645C4D" w:rsidRDefault="000C7721" w:rsidP="00400083">
            <w:pPr>
              <w:spacing w:line="360" w:lineRule="auto"/>
              <w:rPr>
                <w:rFonts w:cs="Arial"/>
                <w:sz w:val="11"/>
                <w:szCs w:val="11"/>
              </w:rPr>
            </w:pPr>
            <w:r w:rsidRPr="00645C4D">
              <w:rPr>
                <w:rFonts w:cs="Arial"/>
                <w:sz w:val="11"/>
                <w:szCs w:val="11"/>
              </w:rPr>
              <w:t>5</w:t>
            </w:r>
          </w:p>
        </w:tc>
        <w:tc>
          <w:tcPr>
            <w:tcW w:w="833" w:type="pct"/>
            <w:noWrap/>
            <w:hideMark/>
          </w:tcPr>
          <w:p w14:paraId="52050F2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Can Module 45</w:t>
            </w:r>
          </w:p>
        </w:tc>
        <w:tc>
          <w:tcPr>
            <w:tcW w:w="833" w:type="pct"/>
            <w:noWrap/>
            <w:hideMark/>
          </w:tcPr>
          <w:p w14:paraId="2723932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1AD1114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619120B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17A10EB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58AAA306"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CA2E053" w14:textId="77777777" w:rsidR="000C7721" w:rsidRPr="00645C4D" w:rsidRDefault="000C7721" w:rsidP="00400083">
            <w:pPr>
              <w:spacing w:line="360" w:lineRule="auto"/>
              <w:rPr>
                <w:rFonts w:cs="Arial"/>
                <w:sz w:val="11"/>
                <w:szCs w:val="11"/>
              </w:rPr>
            </w:pPr>
            <w:r w:rsidRPr="00645C4D">
              <w:rPr>
                <w:rFonts w:cs="Arial"/>
                <w:sz w:val="11"/>
                <w:szCs w:val="11"/>
              </w:rPr>
              <w:t>6</w:t>
            </w:r>
          </w:p>
        </w:tc>
        <w:tc>
          <w:tcPr>
            <w:tcW w:w="833" w:type="pct"/>
            <w:noWrap/>
            <w:hideMark/>
          </w:tcPr>
          <w:p w14:paraId="1F84A87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Can Module 46</w:t>
            </w:r>
          </w:p>
        </w:tc>
        <w:tc>
          <w:tcPr>
            <w:tcW w:w="833" w:type="pct"/>
            <w:noWrap/>
            <w:hideMark/>
          </w:tcPr>
          <w:p w14:paraId="3F40C98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380457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5AF6B98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63775A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1FABC81C"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53CFEF7" w14:textId="77777777" w:rsidR="000C7721" w:rsidRPr="00645C4D" w:rsidRDefault="000C7721" w:rsidP="00400083">
            <w:pPr>
              <w:spacing w:line="360" w:lineRule="auto"/>
              <w:rPr>
                <w:rFonts w:cs="Arial"/>
                <w:sz w:val="11"/>
                <w:szCs w:val="11"/>
              </w:rPr>
            </w:pPr>
            <w:r w:rsidRPr="00645C4D">
              <w:rPr>
                <w:rFonts w:cs="Arial"/>
                <w:sz w:val="11"/>
                <w:szCs w:val="11"/>
              </w:rPr>
              <w:t>7</w:t>
            </w:r>
          </w:p>
        </w:tc>
        <w:tc>
          <w:tcPr>
            <w:tcW w:w="833" w:type="pct"/>
            <w:noWrap/>
            <w:hideMark/>
          </w:tcPr>
          <w:p w14:paraId="300DFEC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Can Module 09</w:t>
            </w:r>
          </w:p>
        </w:tc>
        <w:tc>
          <w:tcPr>
            <w:tcW w:w="833" w:type="pct"/>
            <w:noWrap/>
            <w:hideMark/>
          </w:tcPr>
          <w:p w14:paraId="23F4093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4122C3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283629E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0F204B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2FCFCDBA"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C2895AB" w14:textId="77777777" w:rsidR="000C7721" w:rsidRPr="00645C4D" w:rsidRDefault="000C7721" w:rsidP="00400083">
            <w:pPr>
              <w:spacing w:line="360" w:lineRule="auto"/>
              <w:rPr>
                <w:rFonts w:cs="Arial"/>
                <w:sz w:val="11"/>
                <w:szCs w:val="11"/>
              </w:rPr>
            </w:pPr>
            <w:r w:rsidRPr="00645C4D">
              <w:rPr>
                <w:rFonts w:cs="Arial"/>
                <w:sz w:val="11"/>
                <w:szCs w:val="11"/>
              </w:rPr>
              <w:t>8</w:t>
            </w:r>
          </w:p>
        </w:tc>
        <w:tc>
          <w:tcPr>
            <w:tcW w:w="833" w:type="pct"/>
            <w:noWrap/>
            <w:hideMark/>
          </w:tcPr>
          <w:p w14:paraId="5C027D2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Can </w:t>
            </w:r>
            <w:proofErr w:type="spellStart"/>
            <w:r w:rsidRPr="00645C4D">
              <w:rPr>
                <w:rFonts w:cs="Arial"/>
                <w:sz w:val="11"/>
                <w:szCs w:val="11"/>
              </w:rPr>
              <w:t>module</w:t>
            </w:r>
            <w:proofErr w:type="spellEnd"/>
            <w:r w:rsidRPr="00645C4D">
              <w:rPr>
                <w:rFonts w:cs="Arial"/>
                <w:sz w:val="11"/>
                <w:szCs w:val="11"/>
              </w:rPr>
              <w:t xml:space="preserve"> 21</w:t>
            </w:r>
          </w:p>
        </w:tc>
        <w:tc>
          <w:tcPr>
            <w:tcW w:w="833" w:type="pct"/>
            <w:noWrap/>
            <w:hideMark/>
          </w:tcPr>
          <w:p w14:paraId="6687948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A59358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4B67C1B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67EF6D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08039FBE"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2142093" w14:textId="77777777" w:rsidR="000C7721" w:rsidRPr="00645C4D" w:rsidRDefault="000C7721" w:rsidP="00400083">
            <w:pPr>
              <w:spacing w:line="360" w:lineRule="auto"/>
              <w:rPr>
                <w:rFonts w:cs="Arial"/>
                <w:sz w:val="11"/>
                <w:szCs w:val="11"/>
              </w:rPr>
            </w:pPr>
            <w:r w:rsidRPr="00645C4D">
              <w:rPr>
                <w:rFonts w:cs="Arial"/>
                <w:sz w:val="11"/>
                <w:szCs w:val="11"/>
              </w:rPr>
              <w:t>9</w:t>
            </w:r>
          </w:p>
        </w:tc>
        <w:tc>
          <w:tcPr>
            <w:tcW w:w="833" w:type="pct"/>
            <w:noWrap/>
            <w:hideMark/>
          </w:tcPr>
          <w:p w14:paraId="6932969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Can </w:t>
            </w:r>
            <w:proofErr w:type="spellStart"/>
            <w:r w:rsidRPr="00645C4D">
              <w:rPr>
                <w:rFonts w:cs="Arial"/>
                <w:sz w:val="11"/>
                <w:szCs w:val="11"/>
              </w:rPr>
              <w:t>module</w:t>
            </w:r>
            <w:proofErr w:type="spellEnd"/>
            <w:r w:rsidRPr="00645C4D">
              <w:rPr>
                <w:rFonts w:cs="Arial"/>
                <w:sz w:val="11"/>
                <w:szCs w:val="11"/>
              </w:rPr>
              <w:t xml:space="preserve"> 22</w:t>
            </w:r>
          </w:p>
        </w:tc>
        <w:tc>
          <w:tcPr>
            <w:tcW w:w="833" w:type="pct"/>
            <w:noWrap/>
            <w:hideMark/>
          </w:tcPr>
          <w:p w14:paraId="54C8345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1F8CAF6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73317B9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C5F887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30FFB3A0"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E13F353" w14:textId="77777777" w:rsidR="000C7721" w:rsidRPr="00645C4D" w:rsidRDefault="000C7721" w:rsidP="00400083">
            <w:pPr>
              <w:spacing w:line="360" w:lineRule="auto"/>
              <w:rPr>
                <w:rFonts w:cs="Arial"/>
                <w:sz w:val="11"/>
                <w:szCs w:val="11"/>
              </w:rPr>
            </w:pPr>
            <w:r w:rsidRPr="00645C4D">
              <w:rPr>
                <w:rFonts w:cs="Arial"/>
                <w:sz w:val="11"/>
                <w:szCs w:val="11"/>
              </w:rPr>
              <w:t>10</w:t>
            </w:r>
          </w:p>
        </w:tc>
        <w:tc>
          <w:tcPr>
            <w:tcW w:w="833" w:type="pct"/>
            <w:noWrap/>
            <w:hideMark/>
          </w:tcPr>
          <w:p w14:paraId="2E6A6C9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Can </w:t>
            </w:r>
            <w:proofErr w:type="spellStart"/>
            <w:r w:rsidRPr="00645C4D">
              <w:rPr>
                <w:rFonts w:cs="Arial"/>
                <w:sz w:val="11"/>
                <w:szCs w:val="11"/>
              </w:rPr>
              <w:t>module</w:t>
            </w:r>
            <w:proofErr w:type="spellEnd"/>
            <w:r w:rsidRPr="00645C4D">
              <w:rPr>
                <w:rFonts w:cs="Arial"/>
                <w:sz w:val="11"/>
                <w:szCs w:val="11"/>
              </w:rPr>
              <w:t xml:space="preserve"> 24</w:t>
            </w:r>
          </w:p>
        </w:tc>
        <w:tc>
          <w:tcPr>
            <w:tcW w:w="833" w:type="pct"/>
            <w:noWrap/>
            <w:hideMark/>
          </w:tcPr>
          <w:p w14:paraId="43D430C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E60E37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26023E0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3F1202B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007BEF1F"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C9AC5FC" w14:textId="77777777" w:rsidR="000C7721" w:rsidRPr="00645C4D" w:rsidRDefault="000C7721" w:rsidP="00400083">
            <w:pPr>
              <w:spacing w:line="360" w:lineRule="auto"/>
              <w:rPr>
                <w:rFonts w:cs="Arial"/>
                <w:sz w:val="11"/>
                <w:szCs w:val="11"/>
              </w:rPr>
            </w:pPr>
            <w:r w:rsidRPr="00645C4D">
              <w:rPr>
                <w:rFonts w:cs="Arial"/>
                <w:sz w:val="11"/>
                <w:szCs w:val="11"/>
              </w:rPr>
              <w:t>11</w:t>
            </w:r>
          </w:p>
        </w:tc>
        <w:tc>
          <w:tcPr>
            <w:tcW w:w="833" w:type="pct"/>
            <w:noWrap/>
            <w:hideMark/>
          </w:tcPr>
          <w:p w14:paraId="38AA2B9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Can </w:t>
            </w:r>
            <w:proofErr w:type="spellStart"/>
            <w:r w:rsidRPr="00645C4D">
              <w:rPr>
                <w:rFonts w:cs="Arial"/>
                <w:sz w:val="11"/>
                <w:szCs w:val="11"/>
              </w:rPr>
              <w:t>module</w:t>
            </w:r>
            <w:proofErr w:type="spellEnd"/>
            <w:r w:rsidRPr="00645C4D">
              <w:rPr>
                <w:rFonts w:cs="Arial"/>
                <w:sz w:val="11"/>
                <w:szCs w:val="11"/>
              </w:rPr>
              <w:t xml:space="preserve"> 34</w:t>
            </w:r>
          </w:p>
        </w:tc>
        <w:tc>
          <w:tcPr>
            <w:tcW w:w="833" w:type="pct"/>
            <w:noWrap/>
            <w:hideMark/>
          </w:tcPr>
          <w:p w14:paraId="7358026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1261C1A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4B4EE40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C8EE1D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6A2AB68D"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913A33" w14:textId="77777777" w:rsidR="000C7721" w:rsidRPr="00645C4D" w:rsidRDefault="000C7721" w:rsidP="00400083">
            <w:pPr>
              <w:spacing w:line="360" w:lineRule="auto"/>
              <w:rPr>
                <w:rFonts w:cs="Arial"/>
                <w:sz w:val="11"/>
                <w:szCs w:val="11"/>
              </w:rPr>
            </w:pPr>
            <w:r w:rsidRPr="00645C4D">
              <w:rPr>
                <w:rFonts w:cs="Arial"/>
                <w:sz w:val="11"/>
                <w:szCs w:val="11"/>
              </w:rPr>
              <w:t>12</w:t>
            </w:r>
          </w:p>
        </w:tc>
        <w:tc>
          <w:tcPr>
            <w:tcW w:w="833" w:type="pct"/>
            <w:noWrap/>
            <w:hideMark/>
          </w:tcPr>
          <w:p w14:paraId="37728A6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Master switch </w:t>
            </w:r>
            <w:proofErr w:type="spellStart"/>
            <w:r w:rsidRPr="00645C4D">
              <w:rPr>
                <w:rFonts w:cs="Arial"/>
                <w:sz w:val="11"/>
                <w:szCs w:val="11"/>
              </w:rPr>
              <w:t>right</w:t>
            </w:r>
            <w:proofErr w:type="spellEnd"/>
            <w:r w:rsidRPr="00645C4D">
              <w:rPr>
                <w:rFonts w:cs="Arial"/>
                <w:sz w:val="11"/>
                <w:szCs w:val="11"/>
              </w:rPr>
              <w:t xml:space="preserve"> </w:t>
            </w:r>
            <w:proofErr w:type="spellStart"/>
            <w:r w:rsidRPr="00645C4D">
              <w:rPr>
                <w:rFonts w:cs="Arial"/>
                <w:sz w:val="11"/>
                <w:szCs w:val="11"/>
              </w:rPr>
              <w:t>cross</w:t>
            </w:r>
            <w:proofErr w:type="spellEnd"/>
          </w:p>
        </w:tc>
        <w:tc>
          <w:tcPr>
            <w:tcW w:w="833" w:type="pct"/>
            <w:noWrap/>
            <w:hideMark/>
          </w:tcPr>
          <w:p w14:paraId="40334DA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B37718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90B7B7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88D921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46D618C6"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3AA279A" w14:textId="77777777" w:rsidR="000C7721" w:rsidRPr="00645C4D" w:rsidRDefault="000C7721" w:rsidP="00400083">
            <w:pPr>
              <w:spacing w:line="360" w:lineRule="auto"/>
              <w:rPr>
                <w:rFonts w:cs="Arial"/>
                <w:sz w:val="11"/>
                <w:szCs w:val="11"/>
              </w:rPr>
            </w:pPr>
            <w:r w:rsidRPr="00645C4D">
              <w:rPr>
                <w:rFonts w:cs="Arial"/>
                <w:sz w:val="11"/>
                <w:szCs w:val="11"/>
              </w:rPr>
              <w:t>13</w:t>
            </w:r>
          </w:p>
        </w:tc>
        <w:tc>
          <w:tcPr>
            <w:tcW w:w="833" w:type="pct"/>
            <w:noWrap/>
            <w:hideMark/>
          </w:tcPr>
          <w:p w14:paraId="31BDF36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Master switch </w:t>
            </w:r>
            <w:proofErr w:type="spellStart"/>
            <w:r w:rsidRPr="00645C4D">
              <w:rPr>
                <w:rFonts w:cs="Arial"/>
                <w:sz w:val="11"/>
                <w:szCs w:val="11"/>
              </w:rPr>
              <w:t>left</w:t>
            </w:r>
            <w:proofErr w:type="spellEnd"/>
            <w:r w:rsidRPr="00645C4D">
              <w:rPr>
                <w:rFonts w:cs="Arial"/>
                <w:sz w:val="11"/>
                <w:szCs w:val="11"/>
              </w:rPr>
              <w:t xml:space="preserve"> </w:t>
            </w:r>
            <w:proofErr w:type="spellStart"/>
            <w:r w:rsidRPr="00645C4D">
              <w:rPr>
                <w:rFonts w:cs="Arial"/>
                <w:sz w:val="11"/>
                <w:szCs w:val="11"/>
              </w:rPr>
              <w:t>cross</w:t>
            </w:r>
            <w:proofErr w:type="spellEnd"/>
          </w:p>
        </w:tc>
        <w:tc>
          <w:tcPr>
            <w:tcW w:w="833" w:type="pct"/>
            <w:noWrap/>
            <w:hideMark/>
          </w:tcPr>
          <w:p w14:paraId="5F2F493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419004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3E2B6A5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29B9CA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05715220"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E8136CE" w14:textId="77777777" w:rsidR="000C7721" w:rsidRPr="00645C4D" w:rsidRDefault="000C7721" w:rsidP="00400083">
            <w:pPr>
              <w:spacing w:line="360" w:lineRule="auto"/>
              <w:rPr>
                <w:rFonts w:cs="Arial"/>
                <w:sz w:val="11"/>
                <w:szCs w:val="11"/>
              </w:rPr>
            </w:pPr>
            <w:r w:rsidRPr="00645C4D">
              <w:rPr>
                <w:rFonts w:cs="Arial"/>
                <w:sz w:val="11"/>
                <w:szCs w:val="11"/>
              </w:rPr>
              <w:t>14</w:t>
            </w:r>
          </w:p>
        </w:tc>
        <w:tc>
          <w:tcPr>
            <w:tcW w:w="833" w:type="pct"/>
            <w:noWrap/>
            <w:hideMark/>
          </w:tcPr>
          <w:p w14:paraId="5E202C4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Keyboard </w:t>
            </w:r>
            <w:proofErr w:type="spellStart"/>
            <w:r w:rsidRPr="00645C4D">
              <w:rPr>
                <w:rFonts w:cs="Arial"/>
                <w:sz w:val="11"/>
                <w:szCs w:val="11"/>
              </w:rPr>
              <w:t>control</w:t>
            </w:r>
            <w:proofErr w:type="spellEnd"/>
            <w:r w:rsidRPr="00645C4D">
              <w:rPr>
                <w:rFonts w:cs="Arial"/>
                <w:sz w:val="11"/>
                <w:szCs w:val="11"/>
              </w:rPr>
              <w:t xml:space="preserve"> </w:t>
            </w:r>
            <w:proofErr w:type="spellStart"/>
            <w:r w:rsidRPr="00645C4D">
              <w:rPr>
                <w:rFonts w:cs="Arial"/>
                <w:sz w:val="11"/>
                <w:szCs w:val="11"/>
              </w:rPr>
              <w:t>stand</w:t>
            </w:r>
            <w:proofErr w:type="spellEnd"/>
            <w:r w:rsidRPr="00645C4D">
              <w:rPr>
                <w:rFonts w:cs="Arial"/>
                <w:sz w:val="11"/>
                <w:szCs w:val="11"/>
              </w:rPr>
              <w:t xml:space="preserve"> </w:t>
            </w:r>
            <w:proofErr w:type="spellStart"/>
            <w:r w:rsidRPr="00645C4D">
              <w:rPr>
                <w:rFonts w:cs="Arial"/>
                <w:sz w:val="11"/>
                <w:szCs w:val="11"/>
              </w:rPr>
              <w:t>left</w:t>
            </w:r>
            <w:proofErr w:type="spellEnd"/>
            <w:r w:rsidRPr="00645C4D">
              <w:rPr>
                <w:rFonts w:cs="Arial"/>
                <w:sz w:val="11"/>
                <w:szCs w:val="11"/>
              </w:rPr>
              <w:t xml:space="preserve"> </w:t>
            </w:r>
          </w:p>
        </w:tc>
        <w:tc>
          <w:tcPr>
            <w:tcW w:w="833" w:type="pct"/>
            <w:noWrap/>
            <w:hideMark/>
          </w:tcPr>
          <w:p w14:paraId="134F05B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599B359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3263C23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381E821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281B27F4"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76837B7" w14:textId="77777777" w:rsidR="000C7721" w:rsidRPr="00645C4D" w:rsidRDefault="000C7721" w:rsidP="00400083">
            <w:pPr>
              <w:spacing w:line="360" w:lineRule="auto"/>
              <w:rPr>
                <w:rFonts w:cs="Arial"/>
                <w:sz w:val="11"/>
                <w:szCs w:val="11"/>
              </w:rPr>
            </w:pPr>
            <w:r w:rsidRPr="00645C4D">
              <w:rPr>
                <w:rFonts w:cs="Arial"/>
                <w:sz w:val="11"/>
                <w:szCs w:val="11"/>
              </w:rPr>
              <w:t>15</w:t>
            </w:r>
          </w:p>
        </w:tc>
        <w:tc>
          <w:tcPr>
            <w:tcW w:w="833" w:type="pct"/>
            <w:noWrap/>
            <w:hideMark/>
          </w:tcPr>
          <w:p w14:paraId="242E5A1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Keyboard X23</w:t>
            </w:r>
          </w:p>
        </w:tc>
        <w:tc>
          <w:tcPr>
            <w:tcW w:w="833" w:type="pct"/>
            <w:noWrap/>
            <w:hideMark/>
          </w:tcPr>
          <w:p w14:paraId="21442DA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4F984A1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205E455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5B9617C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71C5BDEB"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4D87C61" w14:textId="77777777" w:rsidR="000C7721" w:rsidRPr="00645C4D" w:rsidRDefault="000C7721" w:rsidP="00400083">
            <w:pPr>
              <w:spacing w:line="360" w:lineRule="auto"/>
              <w:rPr>
                <w:rFonts w:cs="Arial"/>
                <w:sz w:val="11"/>
                <w:szCs w:val="11"/>
              </w:rPr>
            </w:pPr>
            <w:r w:rsidRPr="00645C4D">
              <w:rPr>
                <w:rFonts w:cs="Arial"/>
                <w:sz w:val="11"/>
                <w:szCs w:val="11"/>
              </w:rPr>
              <w:t>16</w:t>
            </w:r>
          </w:p>
        </w:tc>
        <w:tc>
          <w:tcPr>
            <w:tcW w:w="833" w:type="pct"/>
            <w:noWrap/>
            <w:hideMark/>
          </w:tcPr>
          <w:p w14:paraId="70286CA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Control System </w:t>
            </w:r>
          </w:p>
        </w:tc>
        <w:tc>
          <w:tcPr>
            <w:tcW w:w="833" w:type="pct"/>
            <w:noWrap/>
            <w:hideMark/>
          </w:tcPr>
          <w:p w14:paraId="59DE281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AB44B3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31B6C03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AF9F20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36411D6E"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A13CAFE" w14:textId="77777777" w:rsidR="000C7721" w:rsidRPr="00645C4D" w:rsidRDefault="000C7721" w:rsidP="00400083">
            <w:pPr>
              <w:spacing w:line="360" w:lineRule="auto"/>
              <w:rPr>
                <w:rFonts w:cs="Arial"/>
                <w:sz w:val="11"/>
                <w:szCs w:val="11"/>
              </w:rPr>
            </w:pPr>
            <w:r w:rsidRPr="00645C4D">
              <w:rPr>
                <w:rFonts w:cs="Arial"/>
                <w:sz w:val="11"/>
                <w:szCs w:val="11"/>
              </w:rPr>
              <w:lastRenderedPageBreak/>
              <w:t>17</w:t>
            </w:r>
          </w:p>
        </w:tc>
        <w:tc>
          <w:tcPr>
            <w:tcW w:w="833" w:type="pct"/>
            <w:noWrap/>
            <w:hideMark/>
          </w:tcPr>
          <w:p w14:paraId="745F5E6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Monitor LCD</w:t>
            </w:r>
          </w:p>
        </w:tc>
        <w:tc>
          <w:tcPr>
            <w:tcW w:w="833" w:type="pct"/>
            <w:noWrap/>
            <w:hideMark/>
          </w:tcPr>
          <w:p w14:paraId="09B526A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598A61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4C29916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1BB373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07E30236"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B12DB80" w14:textId="77777777" w:rsidR="000C7721" w:rsidRPr="00645C4D" w:rsidRDefault="000C7721" w:rsidP="00400083">
            <w:pPr>
              <w:spacing w:line="360" w:lineRule="auto"/>
              <w:rPr>
                <w:rFonts w:cs="Arial"/>
                <w:sz w:val="11"/>
                <w:szCs w:val="11"/>
              </w:rPr>
            </w:pPr>
            <w:r w:rsidRPr="00645C4D">
              <w:rPr>
                <w:rFonts w:cs="Arial"/>
                <w:sz w:val="11"/>
                <w:szCs w:val="11"/>
              </w:rPr>
              <w:t>18</w:t>
            </w:r>
          </w:p>
        </w:tc>
        <w:tc>
          <w:tcPr>
            <w:tcW w:w="833" w:type="pct"/>
            <w:noWrap/>
            <w:hideMark/>
          </w:tcPr>
          <w:p w14:paraId="1D7BB5D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Control </w:t>
            </w:r>
            <w:proofErr w:type="spellStart"/>
            <w:r w:rsidRPr="00645C4D">
              <w:rPr>
                <w:rFonts w:cs="Arial"/>
                <w:sz w:val="11"/>
                <w:szCs w:val="11"/>
              </w:rPr>
              <w:t>modem</w:t>
            </w:r>
            <w:proofErr w:type="spellEnd"/>
          </w:p>
        </w:tc>
        <w:tc>
          <w:tcPr>
            <w:tcW w:w="833" w:type="pct"/>
            <w:noWrap/>
            <w:hideMark/>
          </w:tcPr>
          <w:p w14:paraId="2DFBA1C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297AB46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20000</w:t>
            </w:r>
          </w:p>
        </w:tc>
        <w:tc>
          <w:tcPr>
            <w:tcW w:w="712" w:type="pct"/>
            <w:noWrap/>
            <w:hideMark/>
          </w:tcPr>
          <w:p w14:paraId="63687E9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60</w:t>
            </w:r>
          </w:p>
        </w:tc>
        <w:tc>
          <w:tcPr>
            <w:tcW w:w="955" w:type="pct"/>
            <w:noWrap/>
            <w:hideMark/>
          </w:tcPr>
          <w:p w14:paraId="3ACDE55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33333,33333</w:t>
            </w:r>
          </w:p>
        </w:tc>
      </w:tr>
      <w:tr w:rsidR="000C7721" w:rsidRPr="00645C4D" w14:paraId="38D8C646"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AD8846C" w14:textId="77777777" w:rsidR="000C7721" w:rsidRPr="00645C4D" w:rsidRDefault="000C7721" w:rsidP="00400083">
            <w:pPr>
              <w:spacing w:line="360" w:lineRule="auto"/>
              <w:rPr>
                <w:rFonts w:cs="Arial"/>
                <w:sz w:val="11"/>
                <w:szCs w:val="11"/>
              </w:rPr>
            </w:pPr>
            <w:r w:rsidRPr="00645C4D">
              <w:rPr>
                <w:rFonts w:cs="Arial"/>
                <w:sz w:val="11"/>
                <w:szCs w:val="11"/>
              </w:rPr>
              <w:t>19</w:t>
            </w:r>
          </w:p>
        </w:tc>
        <w:tc>
          <w:tcPr>
            <w:tcW w:w="833" w:type="pct"/>
            <w:noWrap/>
            <w:hideMark/>
          </w:tcPr>
          <w:p w14:paraId="4F5CDC8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Angle </w:t>
            </w:r>
            <w:proofErr w:type="spellStart"/>
            <w:r w:rsidRPr="00645C4D">
              <w:rPr>
                <w:rFonts w:cs="Arial"/>
                <w:sz w:val="11"/>
                <w:szCs w:val="11"/>
              </w:rPr>
              <w:t>transmitter</w:t>
            </w:r>
            <w:proofErr w:type="spellEnd"/>
          </w:p>
        </w:tc>
        <w:tc>
          <w:tcPr>
            <w:tcW w:w="833" w:type="pct"/>
            <w:noWrap/>
            <w:hideMark/>
          </w:tcPr>
          <w:p w14:paraId="38860BB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97BC33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20000</w:t>
            </w:r>
          </w:p>
        </w:tc>
        <w:tc>
          <w:tcPr>
            <w:tcW w:w="712" w:type="pct"/>
            <w:noWrap/>
            <w:hideMark/>
          </w:tcPr>
          <w:p w14:paraId="6BFE0CF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0C44721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20000</w:t>
            </w:r>
          </w:p>
        </w:tc>
      </w:tr>
      <w:tr w:rsidR="000C7721" w:rsidRPr="00645C4D" w14:paraId="7A958119"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F3B4BEF" w14:textId="77777777" w:rsidR="000C7721" w:rsidRPr="00645C4D" w:rsidRDefault="000C7721" w:rsidP="00400083">
            <w:pPr>
              <w:spacing w:line="360" w:lineRule="auto"/>
              <w:rPr>
                <w:rFonts w:cs="Arial"/>
                <w:sz w:val="11"/>
                <w:szCs w:val="11"/>
              </w:rPr>
            </w:pPr>
            <w:r w:rsidRPr="00645C4D">
              <w:rPr>
                <w:rFonts w:cs="Arial"/>
                <w:sz w:val="11"/>
                <w:szCs w:val="11"/>
              </w:rPr>
              <w:t>20</w:t>
            </w:r>
          </w:p>
        </w:tc>
        <w:tc>
          <w:tcPr>
            <w:tcW w:w="833" w:type="pct"/>
            <w:noWrap/>
            <w:hideMark/>
          </w:tcPr>
          <w:p w14:paraId="50DD0E3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Proximity</w:t>
            </w:r>
            <w:proofErr w:type="spellEnd"/>
            <w:r w:rsidRPr="00645C4D">
              <w:rPr>
                <w:rFonts w:cs="Arial"/>
                <w:sz w:val="11"/>
                <w:szCs w:val="11"/>
              </w:rPr>
              <w:t xml:space="preserve"> switch</w:t>
            </w:r>
          </w:p>
        </w:tc>
        <w:tc>
          <w:tcPr>
            <w:tcW w:w="833" w:type="pct"/>
            <w:noWrap/>
            <w:hideMark/>
          </w:tcPr>
          <w:p w14:paraId="4B77B16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49DD3FD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10000</w:t>
            </w:r>
          </w:p>
        </w:tc>
        <w:tc>
          <w:tcPr>
            <w:tcW w:w="712" w:type="pct"/>
            <w:noWrap/>
            <w:hideMark/>
          </w:tcPr>
          <w:p w14:paraId="47E7E8C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26D954C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12987,01299</w:t>
            </w:r>
          </w:p>
        </w:tc>
      </w:tr>
      <w:tr w:rsidR="000C7721" w:rsidRPr="00645C4D" w14:paraId="65DF37A3"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4868821" w14:textId="77777777" w:rsidR="000C7721" w:rsidRPr="00645C4D" w:rsidRDefault="000C7721" w:rsidP="00400083">
            <w:pPr>
              <w:spacing w:line="360" w:lineRule="auto"/>
              <w:rPr>
                <w:rFonts w:cs="Arial"/>
                <w:sz w:val="11"/>
                <w:szCs w:val="11"/>
              </w:rPr>
            </w:pPr>
            <w:r w:rsidRPr="00645C4D">
              <w:rPr>
                <w:rFonts w:cs="Arial"/>
                <w:sz w:val="11"/>
                <w:szCs w:val="11"/>
              </w:rPr>
              <w:t>21</w:t>
            </w:r>
          </w:p>
        </w:tc>
        <w:tc>
          <w:tcPr>
            <w:tcW w:w="833" w:type="pct"/>
            <w:noWrap/>
            <w:hideMark/>
          </w:tcPr>
          <w:p w14:paraId="4821312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Gear </w:t>
            </w:r>
            <w:proofErr w:type="spellStart"/>
            <w:r w:rsidRPr="00645C4D">
              <w:rPr>
                <w:rFonts w:cs="Arial"/>
                <w:sz w:val="11"/>
                <w:szCs w:val="11"/>
              </w:rPr>
              <w:t>cam</w:t>
            </w:r>
            <w:proofErr w:type="spellEnd"/>
            <w:r w:rsidRPr="00645C4D">
              <w:rPr>
                <w:rFonts w:cs="Arial"/>
                <w:sz w:val="11"/>
                <w:szCs w:val="11"/>
              </w:rPr>
              <w:t xml:space="preserve"> </w:t>
            </w:r>
            <w:proofErr w:type="spellStart"/>
            <w:r w:rsidRPr="00645C4D">
              <w:rPr>
                <w:rFonts w:cs="Arial"/>
                <w:sz w:val="11"/>
                <w:szCs w:val="11"/>
              </w:rPr>
              <w:t>limit</w:t>
            </w:r>
            <w:proofErr w:type="spellEnd"/>
            <w:r w:rsidRPr="00645C4D">
              <w:rPr>
                <w:rFonts w:cs="Arial"/>
                <w:sz w:val="11"/>
                <w:szCs w:val="11"/>
              </w:rPr>
              <w:t xml:space="preserve"> switch</w:t>
            </w:r>
          </w:p>
        </w:tc>
        <w:tc>
          <w:tcPr>
            <w:tcW w:w="833" w:type="pct"/>
            <w:noWrap/>
            <w:hideMark/>
          </w:tcPr>
          <w:p w14:paraId="3C66A25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486EDE4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051977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352BA17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19480,51948</w:t>
            </w:r>
          </w:p>
        </w:tc>
      </w:tr>
      <w:tr w:rsidR="000C7721" w:rsidRPr="00645C4D" w14:paraId="3B6C7D49"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F665263" w14:textId="77777777" w:rsidR="000C7721" w:rsidRPr="00645C4D" w:rsidRDefault="000C7721" w:rsidP="00400083">
            <w:pPr>
              <w:spacing w:line="360" w:lineRule="auto"/>
              <w:rPr>
                <w:rFonts w:cs="Arial"/>
                <w:sz w:val="11"/>
                <w:szCs w:val="11"/>
              </w:rPr>
            </w:pPr>
            <w:r w:rsidRPr="00645C4D">
              <w:rPr>
                <w:rFonts w:cs="Arial"/>
                <w:sz w:val="11"/>
                <w:szCs w:val="11"/>
              </w:rPr>
              <w:t>22</w:t>
            </w:r>
          </w:p>
        </w:tc>
        <w:tc>
          <w:tcPr>
            <w:tcW w:w="833" w:type="pct"/>
            <w:noWrap/>
            <w:hideMark/>
          </w:tcPr>
          <w:p w14:paraId="5373889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Slewing</w:t>
            </w:r>
            <w:proofErr w:type="spellEnd"/>
            <w:r w:rsidRPr="00645C4D">
              <w:rPr>
                <w:rFonts w:cs="Arial"/>
                <w:sz w:val="11"/>
                <w:szCs w:val="11"/>
              </w:rPr>
              <w:t xml:space="preserve"> angle </w:t>
            </w:r>
            <w:proofErr w:type="spellStart"/>
            <w:r w:rsidRPr="00645C4D">
              <w:rPr>
                <w:rFonts w:cs="Arial"/>
                <w:sz w:val="11"/>
                <w:szCs w:val="11"/>
              </w:rPr>
              <w:t>transmitter</w:t>
            </w:r>
            <w:proofErr w:type="spellEnd"/>
          </w:p>
        </w:tc>
        <w:tc>
          <w:tcPr>
            <w:tcW w:w="833" w:type="pct"/>
            <w:noWrap/>
            <w:hideMark/>
          </w:tcPr>
          <w:p w14:paraId="124AEC0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5F4DC21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451B449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82</w:t>
            </w:r>
          </w:p>
        </w:tc>
        <w:tc>
          <w:tcPr>
            <w:tcW w:w="955" w:type="pct"/>
            <w:noWrap/>
            <w:hideMark/>
          </w:tcPr>
          <w:p w14:paraId="42225D9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18292,68293</w:t>
            </w:r>
          </w:p>
        </w:tc>
      </w:tr>
      <w:tr w:rsidR="000C7721" w:rsidRPr="00645C4D" w14:paraId="62A5FCB4"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C0F2BCA" w14:textId="77777777" w:rsidR="000C7721" w:rsidRPr="00645C4D" w:rsidRDefault="000C7721" w:rsidP="00400083">
            <w:pPr>
              <w:spacing w:line="360" w:lineRule="auto"/>
              <w:rPr>
                <w:rFonts w:cs="Arial"/>
                <w:sz w:val="11"/>
                <w:szCs w:val="11"/>
              </w:rPr>
            </w:pPr>
            <w:r w:rsidRPr="00645C4D">
              <w:rPr>
                <w:rFonts w:cs="Arial"/>
                <w:sz w:val="11"/>
                <w:szCs w:val="11"/>
              </w:rPr>
              <w:t>23</w:t>
            </w:r>
          </w:p>
        </w:tc>
        <w:tc>
          <w:tcPr>
            <w:tcW w:w="833" w:type="pct"/>
            <w:noWrap/>
            <w:hideMark/>
          </w:tcPr>
          <w:p w14:paraId="7D0FCF2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force</w:t>
            </w:r>
            <w:proofErr w:type="spellEnd"/>
            <w:r w:rsidRPr="00645C4D">
              <w:rPr>
                <w:rFonts w:cs="Arial"/>
                <w:sz w:val="11"/>
                <w:szCs w:val="11"/>
              </w:rPr>
              <w:t xml:space="preserve"> </w:t>
            </w:r>
            <w:proofErr w:type="spellStart"/>
            <w:r w:rsidRPr="00645C4D">
              <w:rPr>
                <w:rFonts w:cs="Arial"/>
                <w:sz w:val="11"/>
                <w:szCs w:val="11"/>
              </w:rPr>
              <w:t>measuring</w:t>
            </w:r>
            <w:proofErr w:type="spellEnd"/>
            <w:r w:rsidRPr="00645C4D">
              <w:rPr>
                <w:rFonts w:cs="Arial"/>
                <w:sz w:val="11"/>
                <w:szCs w:val="11"/>
              </w:rPr>
              <w:t xml:space="preserve"> </w:t>
            </w:r>
            <w:proofErr w:type="spellStart"/>
            <w:r w:rsidRPr="00645C4D">
              <w:rPr>
                <w:rFonts w:cs="Arial"/>
                <w:sz w:val="11"/>
                <w:szCs w:val="11"/>
              </w:rPr>
              <w:t>strap</w:t>
            </w:r>
            <w:proofErr w:type="spellEnd"/>
          </w:p>
        </w:tc>
        <w:tc>
          <w:tcPr>
            <w:tcW w:w="833" w:type="pct"/>
            <w:noWrap/>
            <w:hideMark/>
          </w:tcPr>
          <w:p w14:paraId="628B052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0A5177E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272488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555ABA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3E438E90"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4DC6E98" w14:textId="77777777" w:rsidR="000C7721" w:rsidRPr="00645C4D" w:rsidRDefault="000C7721" w:rsidP="00400083">
            <w:pPr>
              <w:spacing w:line="360" w:lineRule="auto"/>
              <w:rPr>
                <w:rFonts w:cs="Arial"/>
                <w:b w:val="0"/>
                <w:bCs w:val="0"/>
                <w:sz w:val="11"/>
                <w:szCs w:val="11"/>
              </w:rPr>
            </w:pPr>
            <w:r w:rsidRPr="00645C4D">
              <w:rPr>
                <w:rFonts w:cs="Arial"/>
                <w:sz w:val="11"/>
                <w:szCs w:val="11"/>
              </w:rPr>
              <w:t>B</w:t>
            </w:r>
          </w:p>
        </w:tc>
        <w:tc>
          <w:tcPr>
            <w:tcW w:w="833" w:type="pct"/>
            <w:noWrap/>
            <w:hideMark/>
          </w:tcPr>
          <w:p w14:paraId="678B719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proofErr w:type="spellStart"/>
            <w:r w:rsidRPr="00645C4D">
              <w:rPr>
                <w:rFonts w:cs="Arial"/>
                <w:b/>
                <w:bCs/>
                <w:sz w:val="11"/>
                <w:szCs w:val="11"/>
              </w:rPr>
              <w:t>Rope</w:t>
            </w:r>
            <w:proofErr w:type="spellEnd"/>
            <w:r w:rsidRPr="00645C4D">
              <w:rPr>
                <w:rFonts w:cs="Arial"/>
                <w:b/>
                <w:bCs/>
                <w:sz w:val="11"/>
                <w:szCs w:val="11"/>
              </w:rPr>
              <w:t xml:space="preserve"> </w:t>
            </w:r>
            <w:proofErr w:type="spellStart"/>
            <w:r w:rsidRPr="00645C4D">
              <w:rPr>
                <w:rFonts w:cs="Arial"/>
                <w:b/>
                <w:bCs/>
                <w:sz w:val="11"/>
                <w:szCs w:val="11"/>
              </w:rPr>
              <w:t>pulleys</w:t>
            </w:r>
            <w:proofErr w:type="spellEnd"/>
          </w:p>
        </w:tc>
        <w:tc>
          <w:tcPr>
            <w:tcW w:w="833" w:type="pct"/>
            <w:noWrap/>
            <w:hideMark/>
          </w:tcPr>
          <w:p w14:paraId="6B91ACC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4E9E695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2E3B419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324FE65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3A264EAD"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0C0FBAF" w14:textId="77777777" w:rsidR="000C7721" w:rsidRPr="00645C4D" w:rsidRDefault="000C7721" w:rsidP="00400083">
            <w:pPr>
              <w:spacing w:line="360" w:lineRule="auto"/>
              <w:rPr>
                <w:rFonts w:cs="Arial"/>
                <w:sz w:val="11"/>
                <w:szCs w:val="11"/>
              </w:rPr>
            </w:pPr>
            <w:r w:rsidRPr="00645C4D">
              <w:rPr>
                <w:rFonts w:cs="Arial"/>
                <w:sz w:val="11"/>
                <w:szCs w:val="11"/>
              </w:rPr>
              <w:t>24</w:t>
            </w:r>
          </w:p>
        </w:tc>
        <w:tc>
          <w:tcPr>
            <w:tcW w:w="833" w:type="pct"/>
            <w:noWrap/>
            <w:hideMark/>
          </w:tcPr>
          <w:p w14:paraId="46844C7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Rope</w:t>
            </w:r>
            <w:proofErr w:type="spellEnd"/>
            <w:r w:rsidRPr="00645C4D">
              <w:rPr>
                <w:rFonts w:cs="Arial"/>
                <w:sz w:val="11"/>
                <w:szCs w:val="11"/>
              </w:rPr>
              <w:t xml:space="preserve"> </w:t>
            </w:r>
            <w:proofErr w:type="spellStart"/>
            <w:r w:rsidRPr="00645C4D">
              <w:rPr>
                <w:rFonts w:cs="Arial"/>
                <w:sz w:val="11"/>
                <w:szCs w:val="11"/>
              </w:rPr>
              <w:t>pulley</w:t>
            </w:r>
            <w:proofErr w:type="spellEnd"/>
          </w:p>
        </w:tc>
        <w:tc>
          <w:tcPr>
            <w:tcW w:w="833" w:type="pct"/>
            <w:noWrap/>
            <w:hideMark/>
          </w:tcPr>
          <w:p w14:paraId="5C75DCD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23</w:t>
            </w:r>
          </w:p>
        </w:tc>
        <w:tc>
          <w:tcPr>
            <w:tcW w:w="833" w:type="pct"/>
            <w:noWrap/>
            <w:hideMark/>
          </w:tcPr>
          <w:p w14:paraId="30A6617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79F552D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5377E8A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80000</w:t>
            </w:r>
          </w:p>
        </w:tc>
      </w:tr>
      <w:tr w:rsidR="000C7721" w:rsidRPr="00645C4D" w14:paraId="4BE28E2C"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AA5192A" w14:textId="77777777" w:rsidR="000C7721" w:rsidRPr="00645C4D" w:rsidRDefault="000C7721" w:rsidP="00400083">
            <w:pPr>
              <w:spacing w:line="360" w:lineRule="auto"/>
              <w:rPr>
                <w:rFonts w:cs="Arial"/>
                <w:sz w:val="11"/>
                <w:szCs w:val="11"/>
              </w:rPr>
            </w:pPr>
            <w:r w:rsidRPr="00645C4D">
              <w:rPr>
                <w:rFonts w:cs="Arial"/>
                <w:sz w:val="11"/>
                <w:szCs w:val="11"/>
              </w:rPr>
              <w:t>25</w:t>
            </w:r>
          </w:p>
        </w:tc>
        <w:tc>
          <w:tcPr>
            <w:tcW w:w="833" w:type="pct"/>
            <w:noWrap/>
            <w:hideMark/>
          </w:tcPr>
          <w:p w14:paraId="5AC343B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Rope</w:t>
            </w:r>
            <w:proofErr w:type="spellEnd"/>
            <w:r w:rsidRPr="00645C4D">
              <w:rPr>
                <w:rFonts w:cs="Arial"/>
                <w:sz w:val="11"/>
                <w:szCs w:val="11"/>
              </w:rPr>
              <w:t xml:space="preserve"> </w:t>
            </w:r>
            <w:proofErr w:type="spellStart"/>
            <w:r w:rsidRPr="00645C4D">
              <w:rPr>
                <w:rFonts w:cs="Arial"/>
                <w:sz w:val="11"/>
                <w:szCs w:val="11"/>
              </w:rPr>
              <w:t>pulley</w:t>
            </w:r>
            <w:proofErr w:type="spellEnd"/>
          </w:p>
        </w:tc>
        <w:tc>
          <w:tcPr>
            <w:tcW w:w="833" w:type="pct"/>
            <w:noWrap/>
            <w:hideMark/>
          </w:tcPr>
          <w:p w14:paraId="1008923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3DD918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5624000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3E227B5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10389,61039</w:t>
            </w:r>
          </w:p>
        </w:tc>
      </w:tr>
      <w:tr w:rsidR="000C7721" w:rsidRPr="00645C4D" w14:paraId="433CBE03"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D751875" w14:textId="77777777" w:rsidR="000C7721" w:rsidRPr="00645C4D" w:rsidRDefault="000C7721" w:rsidP="00400083">
            <w:pPr>
              <w:spacing w:line="360" w:lineRule="auto"/>
              <w:rPr>
                <w:rFonts w:cs="Arial"/>
                <w:sz w:val="11"/>
                <w:szCs w:val="11"/>
              </w:rPr>
            </w:pPr>
            <w:r w:rsidRPr="00645C4D">
              <w:rPr>
                <w:rFonts w:cs="Arial"/>
                <w:sz w:val="11"/>
                <w:szCs w:val="11"/>
              </w:rPr>
              <w:t>26</w:t>
            </w:r>
          </w:p>
        </w:tc>
        <w:tc>
          <w:tcPr>
            <w:tcW w:w="833" w:type="pct"/>
            <w:noWrap/>
            <w:hideMark/>
          </w:tcPr>
          <w:p w14:paraId="20381E9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Rope</w:t>
            </w:r>
            <w:proofErr w:type="spellEnd"/>
            <w:r w:rsidRPr="00645C4D">
              <w:rPr>
                <w:rFonts w:cs="Arial"/>
                <w:sz w:val="11"/>
                <w:szCs w:val="11"/>
              </w:rPr>
              <w:t xml:space="preserve"> </w:t>
            </w:r>
            <w:proofErr w:type="spellStart"/>
            <w:r w:rsidRPr="00645C4D">
              <w:rPr>
                <w:rFonts w:cs="Arial"/>
                <w:sz w:val="11"/>
                <w:szCs w:val="11"/>
              </w:rPr>
              <w:t>guard</w:t>
            </w:r>
            <w:proofErr w:type="spellEnd"/>
            <w:r w:rsidRPr="00645C4D">
              <w:rPr>
                <w:rFonts w:cs="Arial"/>
                <w:sz w:val="11"/>
                <w:szCs w:val="11"/>
              </w:rPr>
              <w:t xml:space="preserve"> </w:t>
            </w:r>
          </w:p>
        </w:tc>
        <w:tc>
          <w:tcPr>
            <w:tcW w:w="833" w:type="pct"/>
            <w:noWrap/>
            <w:hideMark/>
          </w:tcPr>
          <w:p w14:paraId="23FB4C4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7AA9C7B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50000</w:t>
            </w:r>
          </w:p>
        </w:tc>
        <w:tc>
          <w:tcPr>
            <w:tcW w:w="712" w:type="pct"/>
            <w:noWrap/>
            <w:hideMark/>
          </w:tcPr>
          <w:p w14:paraId="5E605AE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318B2CA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64935,06494</w:t>
            </w:r>
          </w:p>
        </w:tc>
      </w:tr>
      <w:tr w:rsidR="000C7721" w:rsidRPr="00645C4D" w14:paraId="6311563C"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C524D8A" w14:textId="77777777" w:rsidR="000C7721" w:rsidRPr="00645C4D" w:rsidRDefault="000C7721" w:rsidP="00400083">
            <w:pPr>
              <w:spacing w:line="360" w:lineRule="auto"/>
              <w:rPr>
                <w:rFonts w:cs="Arial"/>
                <w:sz w:val="11"/>
                <w:szCs w:val="11"/>
              </w:rPr>
            </w:pPr>
            <w:r w:rsidRPr="00645C4D">
              <w:rPr>
                <w:rFonts w:cs="Arial"/>
                <w:sz w:val="11"/>
                <w:szCs w:val="11"/>
              </w:rPr>
              <w:t>27</w:t>
            </w:r>
          </w:p>
        </w:tc>
        <w:tc>
          <w:tcPr>
            <w:tcW w:w="833" w:type="pct"/>
            <w:noWrap/>
            <w:hideMark/>
          </w:tcPr>
          <w:p w14:paraId="4C754F7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Sheaves</w:t>
            </w:r>
            <w:proofErr w:type="spellEnd"/>
            <w:r w:rsidRPr="00645C4D">
              <w:rPr>
                <w:rFonts w:cs="Arial"/>
                <w:sz w:val="11"/>
                <w:szCs w:val="11"/>
              </w:rPr>
              <w:t xml:space="preserve"> Main boom </w:t>
            </w:r>
            <w:proofErr w:type="spellStart"/>
            <w:r w:rsidRPr="00645C4D">
              <w:rPr>
                <w:rFonts w:cs="Arial"/>
                <w:sz w:val="11"/>
                <w:szCs w:val="11"/>
              </w:rPr>
              <w:t>head</w:t>
            </w:r>
            <w:proofErr w:type="spellEnd"/>
            <w:r w:rsidRPr="00645C4D">
              <w:rPr>
                <w:rFonts w:cs="Arial"/>
                <w:sz w:val="11"/>
                <w:szCs w:val="11"/>
              </w:rPr>
              <w:t xml:space="preserve"> 1</w:t>
            </w:r>
          </w:p>
        </w:tc>
        <w:tc>
          <w:tcPr>
            <w:tcW w:w="833" w:type="pct"/>
            <w:noWrap/>
            <w:hideMark/>
          </w:tcPr>
          <w:p w14:paraId="4B75979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9463BA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166B327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297AB22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10389,61039</w:t>
            </w:r>
          </w:p>
        </w:tc>
      </w:tr>
      <w:tr w:rsidR="000C7721" w:rsidRPr="00645C4D" w14:paraId="1856A4B2"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B26345C" w14:textId="77777777" w:rsidR="000C7721" w:rsidRPr="00645C4D" w:rsidRDefault="000C7721" w:rsidP="00400083">
            <w:pPr>
              <w:spacing w:line="360" w:lineRule="auto"/>
              <w:rPr>
                <w:rFonts w:cs="Arial"/>
                <w:b w:val="0"/>
                <w:bCs w:val="0"/>
                <w:sz w:val="11"/>
                <w:szCs w:val="11"/>
              </w:rPr>
            </w:pPr>
            <w:r w:rsidRPr="00645C4D">
              <w:rPr>
                <w:rFonts w:cs="Arial"/>
                <w:sz w:val="11"/>
                <w:szCs w:val="11"/>
              </w:rPr>
              <w:t>C</w:t>
            </w:r>
          </w:p>
        </w:tc>
        <w:tc>
          <w:tcPr>
            <w:tcW w:w="833" w:type="pct"/>
            <w:noWrap/>
            <w:hideMark/>
          </w:tcPr>
          <w:p w14:paraId="73B36AD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xml:space="preserve">Electric </w:t>
            </w:r>
            <w:proofErr w:type="spellStart"/>
            <w:r w:rsidRPr="00645C4D">
              <w:rPr>
                <w:rFonts w:cs="Arial"/>
                <w:b/>
                <w:bCs/>
                <w:sz w:val="11"/>
                <w:szCs w:val="11"/>
              </w:rPr>
              <w:t>motor</w:t>
            </w:r>
            <w:proofErr w:type="spellEnd"/>
            <w:r w:rsidRPr="00645C4D">
              <w:rPr>
                <w:rFonts w:cs="Arial"/>
                <w:b/>
                <w:bCs/>
                <w:sz w:val="11"/>
                <w:szCs w:val="11"/>
              </w:rPr>
              <w:t xml:space="preserve"> </w:t>
            </w:r>
            <w:proofErr w:type="spellStart"/>
            <w:r w:rsidRPr="00645C4D">
              <w:rPr>
                <w:rFonts w:cs="Arial"/>
                <w:b/>
                <w:bCs/>
                <w:sz w:val="11"/>
                <w:szCs w:val="11"/>
              </w:rPr>
              <w:t>drive</w:t>
            </w:r>
            <w:proofErr w:type="spellEnd"/>
          </w:p>
        </w:tc>
        <w:tc>
          <w:tcPr>
            <w:tcW w:w="833" w:type="pct"/>
            <w:noWrap/>
            <w:hideMark/>
          </w:tcPr>
          <w:p w14:paraId="4517780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306472F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189C5AE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4159427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6B854E3F"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EF90A9E" w14:textId="77777777" w:rsidR="000C7721" w:rsidRPr="00645C4D" w:rsidRDefault="000C7721" w:rsidP="00400083">
            <w:pPr>
              <w:spacing w:line="360" w:lineRule="auto"/>
              <w:rPr>
                <w:rFonts w:cs="Arial"/>
                <w:sz w:val="11"/>
                <w:szCs w:val="11"/>
              </w:rPr>
            </w:pPr>
            <w:r w:rsidRPr="00645C4D">
              <w:rPr>
                <w:rFonts w:cs="Arial"/>
                <w:sz w:val="11"/>
                <w:szCs w:val="11"/>
              </w:rPr>
              <w:t>28</w:t>
            </w:r>
          </w:p>
        </w:tc>
        <w:tc>
          <w:tcPr>
            <w:tcW w:w="833" w:type="pct"/>
            <w:noWrap/>
            <w:hideMark/>
          </w:tcPr>
          <w:p w14:paraId="431933F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Motor IP55</w:t>
            </w:r>
          </w:p>
        </w:tc>
        <w:tc>
          <w:tcPr>
            <w:tcW w:w="833" w:type="pct"/>
            <w:noWrap/>
            <w:hideMark/>
          </w:tcPr>
          <w:p w14:paraId="38EAE85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26E01D2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30000</w:t>
            </w:r>
          </w:p>
        </w:tc>
        <w:tc>
          <w:tcPr>
            <w:tcW w:w="712" w:type="pct"/>
            <w:noWrap/>
            <w:hideMark/>
          </w:tcPr>
          <w:p w14:paraId="7ECA7EC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396ED24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30000</w:t>
            </w:r>
          </w:p>
        </w:tc>
      </w:tr>
      <w:tr w:rsidR="000C7721" w:rsidRPr="00645C4D" w14:paraId="4FBFA173"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417B507" w14:textId="77777777" w:rsidR="000C7721" w:rsidRPr="00645C4D" w:rsidRDefault="000C7721" w:rsidP="00400083">
            <w:pPr>
              <w:spacing w:line="360" w:lineRule="auto"/>
              <w:rPr>
                <w:rFonts w:cs="Arial"/>
                <w:sz w:val="11"/>
                <w:szCs w:val="11"/>
              </w:rPr>
            </w:pPr>
            <w:r w:rsidRPr="00645C4D">
              <w:rPr>
                <w:rFonts w:cs="Arial"/>
                <w:sz w:val="11"/>
                <w:szCs w:val="11"/>
              </w:rPr>
              <w:t>29</w:t>
            </w:r>
          </w:p>
        </w:tc>
        <w:tc>
          <w:tcPr>
            <w:tcW w:w="833" w:type="pct"/>
            <w:noWrap/>
            <w:hideMark/>
          </w:tcPr>
          <w:p w14:paraId="4C88CE5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ANBAUTEILE E-MOTOR</w:t>
            </w:r>
          </w:p>
        </w:tc>
        <w:tc>
          <w:tcPr>
            <w:tcW w:w="833" w:type="pct"/>
            <w:noWrap/>
            <w:hideMark/>
          </w:tcPr>
          <w:p w14:paraId="3760E91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1BDB49D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30000</w:t>
            </w:r>
          </w:p>
        </w:tc>
        <w:tc>
          <w:tcPr>
            <w:tcW w:w="712" w:type="pct"/>
            <w:noWrap/>
            <w:hideMark/>
          </w:tcPr>
          <w:p w14:paraId="46AC63D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5E7F2BC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30000</w:t>
            </w:r>
          </w:p>
        </w:tc>
      </w:tr>
      <w:tr w:rsidR="000C7721" w:rsidRPr="00645C4D" w14:paraId="365AFC9C"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5A1940B" w14:textId="77777777" w:rsidR="000C7721" w:rsidRPr="00645C4D" w:rsidRDefault="000C7721" w:rsidP="00400083">
            <w:pPr>
              <w:spacing w:line="360" w:lineRule="auto"/>
              <w:rPr>
                <w:rFonts w:cs="Arial"/>
                <w:sz w:val="11"/>
                <w:szCs w:val="11"/>
              </w:rPr>
            </w:pPr>
            <w:r w:rsidRPr="00645C4D">
              <w:rPr>
                <w:rFonts w:cs="Arial"/>
                <w:sz w:val="11"/>
                <w:szCs w:val="11"/>
              </w:rPr>
              <w:t>30</w:t>
            </w:r>
          </w:p>
        </w:tc>
        <w:tc>
          <w:tcPr>
            <w:tcW w:w="833" w:type="pct"/>
            <w:noWrap/>
            <w:hideMark/>
          </w:tcPr>
          <w:p w14:paraId="22B9269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Distribution </w:t>
            </w:r>
            <w:proofErr w:type="spellStart"/>
            <w:r w:rsidRPr="00645C4D">
              <w:rPr>
                <w:rFonts w:cs="Arial"/>
                <w:sz w:val="11"/>
                <w:szCs w:val="11"/>
              </w:rPr>
              <w:t>Gearbox</w:t>
            </w:r>
            <w:proofErr w:type="spellEnd"/>
          </w:p>
        </w:tc>
        <w:tc>
          <w:tcPr>
            <w:tcW w:w="833" w:type="pct"/>
            <w:noWrap/>
            <w:hideMark/>
          </w:tcPr>
          <w:p w14:paraId="340B2CD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2BC47C8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2BEA8FB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097B08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3309C61B"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B99CBE8" w14:textId="77777777" w:rsidR="000C7721" w:rsidRPr="00645C4D" w:rsidRDefault="000C7721" w:rsidP="00400083">
            <w:pPr>
              <w:spacing w:line="360" w:lineRule="auto"/>
              <w:rPr>
                <w:rFonts w:cs="Arial"/>
                <w:sz w:val="11"/>
                <w:szCs w:val="11"/>
              </w:rPr>
            </w:pPr>
            <w:r w:rsidRPr="00645C4D">
              <w:rPr>
                <w:rFonts w:cs="Arial"/>
                <w:sz w:val="11"/>
                <w:szCs w:val="11"/>
              </w:rPr>
              <w:t>31</w:t>
            </w:r>
          </w:p>
        </w:tc>
        <w:tc>
          <w:tcPr>
            <w:tcW w:w="833" w:type="pct"/>
            <w:noWrap/>
            <w:hideMark/>
          </w:tcPr>
          <w:p w14:paraId="363057F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SLIP RING TRANSMITTER</w:t>
            </w:r>
          </w:p>
        </w:tc>
        <w:tc>
          <w:tcPr>
            <w:tcW w:w="833" w:type="pct"/>
            <w:noWrap/>
            <w:hideMark/>
          </w:tcPr>
          <w:p w14:paraId="77AAE8D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2B402C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20000</w:t>
            </w:r>
          </w:p>
        </w:tc>
        <w:tc>
          <w:tcPr>
            <w:tcW w:w="712" w:type="pct"/>
            <w:noWrap/>
            <w:hideMark/>
          </w:tcPr>
          <w:p w14:paraId="7EDAA73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54DC19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20000</w:t>
            </w:r>
          </w:p>
        </w:tc>
      </w:tr>
      <w:tr w:rsidR="000C7721" w:rsidRPr="00645C4D" w14:paraId="6E96CAA6"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901CF61" w14:textId="77777777" w:rsidR="000C7721" w:rsidRPr="00645C4D" w:rsidRDefault="000C7721" w:rsidP="00400083">
            <w:pPr>
              <w:spacing w:line="360" w:lineRule="auto"/>
              <w:rPr>
                <w:rFonts w:cs="Arial"/>
                <w:b w:val="0"/>
                <w:bCs w:val="0"/>
                <w:sz w:val="11"/>
                <w:szCs w:val="11"/>
              </w:rPr>
            </w:pPr>
            <w:r w:rsidRPr="00645C4D">
              <w:rPr>
                <w:rFonts w:cs="Arial"/>
                <w:sz w:val="11"/>
                <w:szCs w:val="11"/>
              </w:rPr>
              <w:t>D</w:t>
            </w:r>
          </w:p>
        </w:tc>
        <w:tc>
          <w:tcPr>
            <w:tcW w:w="833" w:type="pct"/>
            <w:noWrap/>
            <w:hideMark/>
          </w:tcPr>
          <w:p w14:paraId="757D805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xml:space="preserve">Diesel </w:t>
            </w:r>
            <w:proofErr w:type="spellStart"/>
            <w:r w:rsidRPr="00645C4D">
              <w:rPr>
                <w:rFonts w:cs="Arial"/>
                <w:b/>
                <w:bCs/>
                <w:sz w:val="11"/>
                <w:szCs w:val="11"/>
              </w:rPr>
              <w:t>engine</w:t>
            </w:r>
            <w:proofErr w:type="spellEnd"/>
          </w:p>
        </w:tc>
        <w:tc>
          <w:tcPr>
            <w:tcW w:w="833" w:type="pct"/>
            <w:noWrap/>
            <w:hideMark/>
          </w:tcPr>
          <w:p w14:paraId="6AB1B47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3E64324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24E9EF3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3D89E80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03260C1C"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9E94368" w14:textId="77777777" w:rsidR="000C7721" w:rsidRPr="00645C4D" w:rsidRDefault="000C7721" w:rsidP="00400083">
            <w:pPr>
              <w:spacing w:line="360" w:lineRule="auto"/>
              <w:rPr>
                <w:rFonts w:cs="Arial"/>
                <w:sz w:val="11"/>
                <w:szCs w:val="11"/>
              </w:rPr>
            </w:pPr>
            <w:r w:rsidRPr="00645C4D">
              <w:rPr>
                <w:rFonts w:cs="Arial"/>
                <w:sz w:val="11"/>
                <w:szCs w:val="11"/>
              </w:rPr>
              <w:t>32</w:t>
            </w:r>
          </w:p>
        </w:tc>
        <w:tc>
          <w:tcPr>
            <w:tcW w:w="833" w:type="pct"/>
            <w:noWrap/>
            <w:hideMark/>
          </w:tcPr>
          <w:p w14:paraId="74CBC56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Engine</w:t>
            </w:r>
          </w:p>
        </w:tc>
        <w:tc>
          <w:tcPr>
            <w:tcW w:w="833" w:type="pct"/>
            <w:noWrap/>
            <w:hideMark/>
          </w:tcPr>
          <w:p w14:paraId="4861958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2B1449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45A2113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57ACD6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6E1D68C7"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AB4A0A" w14:textId="77777777" w:rsidR="000C7721" w:rsidRPr="00645C4D" w:rsidRDefault="000C7721" w:rsidP="00400083">
            <w:pPr>
              <w:spacing w:line="360" w:lineRule="auto"/>
              <w:rPr>
                <w:rFonts w:cs="Arial"/>
                <w:sz w:val="11"/>
                <w:szCs w:val="11"/>
              </w:rPr>
            </w:pPr>
            <w:r w:rsidRPr="00645C4D">
              <w:rPr>
                <w:rFonts w:cs="Arial"/>
                <w:sz w:val="11"/>
                <w:szCs w:val="11"/>
              </w:rPr>
              <w:t>33</w:t>
            </w:r>
          </w:p>
        </w:tc>
        <w:tc>
          <w:tcPr>
            <w:tcW w:w="833" w:type="pct"/>
            <w:noWrap/>
            <w:hideMark/>
          </w:tcPr>
          <w:p w14:paraId="7744407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clutch</w:t>
            </w:r>
            <w:proofErr w:type="spellEnd"/>
          </w:p>
        </w:tc>
        <w:tc>
          <w:tcPr>
            <w:tcW w:w="833" w:type="pct"/>
            <w:noWrap/>
            <w:hideMark/>
          </w:tcPr>
          <w:p w14:paraId="106B10F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676C2D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451DE6F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733179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0379B557"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9498177" w14:textId="77777777" w:rsidR="000C7721" w:rsidRPr="00645C4D" w:rsidRDefault="000C7721" w:rsidP="00400083">
            <w:pPr>
              <w:spacing w:line="360" w:lineRule="auto"/>
              <w:rPr>
                <w:rFonts w:cs="Arial"/>
                <w:sz w:val="11"/>
                <w:szCs w:val="11"/>
              </w:rPr>
            </w:pPr>
            <w:r w:rsidRPr="00645C4D">
              <w:rPr>
                <w:rFonts w:cs="Arial"/>
                <w:sz w:val="11"/>
                <w:szCs w:val="11"/>
              </w:rPr>
              <w:t>34</w:t>
            </w:r>
          </w:p>
        </w:tc>
        <w:tc>
          <w:tcPr>
            <w:tcW w:w="833" w:type="pct"/>
            <w:noWrap/>
            <w:hideMark/>
          </w:tcPr>
          <w:p w14:paraId="13F8B71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Diesel high </w:t>
            </w:r>
            <w:proofErr w:type="spellStart"/>
            <w:r w:rsidRPr="00645C4D">
              <w:rPr>
                <w:rFonts w:cs="Arial"/>
                <w:sz w:val="11"/>
                <w:szCs w:val="11"/>
              </w:rPr>
              <w:t>pressure</w:t>
            </w:r>
            <w:proofErr w:type="spellEnd"/>
            <w:r w:rsidRPr="00645C4D">
              <w:rPr>
                <w:rFonts w:cs="Arial"/>
                <w:sz w:val="11"/>
                <w:szCs w:val="11"/>
              </w:rPr>
              <w:t xml:space="preserve"> pump</w:t>
            </w:r>
          </w:p>
        </w:tc>
        <w:tc>
          <w:tcPr>
            <w:tcW w:w="833" w:type="pct"/>
            <w:noWrap/>
            <w:hideMark/>
          </w:tcPr>
          <w:p w14:paraId="4794560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20B61E1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7500</w:t>
            </w:r>
          </w:p>
        </w:tc>
        <w:tc>
          <w:tcPr>
            <w:tcW w:w="712" w:type="pct"/>
            <w:noWrap/>
            <w:hideMark/>
          </w:tcPr>
          <w:p w14:paraId="05AE463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09C91D6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7500</w:t>
            </w:r>
          </w:p>
        </w:tc>
      </w:tr>
      <w:tr w:rsidR="000C7721" w:rsidRPr="00645C4D" w14:paraId="235BB9CE"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F2E7191" w14:textId="77777777" w:rsidR="000C7721" w:rsidRPr="00645C4D" w:rsidRDefault="000C7721" w:rsidP="00400083">
            <w:pPr>
              <w:spacing w:line="360" w:lineRule="auto"/>
              <w:rPr>
                <w:rFonts w:cs="Arial"/>
                <w:sz w:val="11"/>
                <w:szCs w:val="11"/>
              </w:rPr>
            </w:pPr>
            <w:r w:rsidRPr="00645C4D">
              <w:rPr>
                <w:rFonts w:cs="Arial"/>
                <w:sz w:val="11"/>
                <w:szCs w:val="11"/>
              </w:rPr>
              <w:t>35</w:t>
            </w:r>
          </w:p>
        </w:tc>
        <w:tc>
          <w:tcPr>
            <w:tcW w:w="833" w:type="pct"/>
            <w:noWrap/>
            <w:hideMark/>
          </w:tcPr>
          <w:p w14:paraId="63C7B2E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Distribution </w:t>
            </w:r>
            <w:proofErr w:type="spellStart"/>
            <w:r w:rsidRPr="00645C4D">
              <w:rPr>
                <w:rFonts w:cs="Arial"/>
                <w:sz w:val="11"/>
                <w:szCs w:val="11"/>
              </w:rPr>
              <w:t>Gearbox</w:t>
            </w:r>
            <w:proofErr w:type="spellEnd"/>
          </w:p>
        </w:tc>
        <w:tc>
          <w:tcPr>
            <w:tcW w:w="833" w:type="pct"/>
            <w:noWrap/>
            <w:hideMark/>
          </w:tcPr>
          <w:p w14:paraId="7F26F8B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151FA80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A7D9C4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3FE0850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2DF7E6CA"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0F3D507" w14:textId="77777777" w:rsidR="000C7721" w:rsidRPr="00645C4D" w:rsidRDefault="000C7721" w:rsidP="00400083">
            <w:pPr>
              <w:spacing w:line="360" w:lineRule="auto"/>
              <w:rPr>
                <w:rFonts w:cs="Arial"/>
                <w:sz w:val="11"/>
                <w:szCs w:val="11"/>
              </w:rPr>
            </w:pPr>
            <w:r w:rsidRPr="00645C4D">
              <w:rPr>
                <w:rFonts w:cs="Arial"/>
                <w:sz w:val="11"/>
                <w:szCs w:val="11"/>
              </w:rPr>
              <w:t>36</w:t>
            </w:r>
          </w:p>
        </w:tc>
        <w:tc>
          <w:tcPr>
            <w:tcW w:w="833" w:type="pct"/>
            <w:noWrap/>
            <w:hideMark/>
          </w:tcPr>
          <w:p w14:paraId="7540221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Diesel </w:t>
            </w:r>
            <w:proofErr w:type="spellStart"/>
            <w:r w:rsidRPr="00645C4D">
              <w:rPr>
                <w:rFonts w:cs="Arial"/>
                <w:sz w:val="11"/>
                <w:szCs w:val="11"/>
              </w:rPr>
              <w:t>Injector</w:t>
            </w:r>
            <w:proofErr w:type="spellEnd"/>
          </w:p>
        </w:tc>
        <w:tc>
          <w:tcPr>
            <w:tcW w:w="833" w:type="pct"/>
            <w:noWrap/>
            <w:hideMark/>
          </w:tcPr>
          <w:p w14:paraId="3867CCA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12</w:t>
            </w:r>
          </w:p>
        </w:tc>
        <w:tc>
          <w:tcPr>
            <w:tcW w:w="833" w:type="pct"/>
            <w:noWrap/>
            <w:hideMark/>
          </w:tcPr>
          <w:p w14:paraId="0123F54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7500</w:t>
            </w:r>
          </w:p>
        </w:tc>
        <w:tc>
          <w:tcPr>
            <w:tcW w:w="712" w:type="pct"/>
            <w:noWrap/>
            <w:hideMark/>
          </w:tcPr>
          <w:p w14:paraId="5B852B8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1EE40DF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7500</w:t>
            </w:r>
          </w:p>
        </w:tc>
      </w:tr>
      <w:tr w:rsidR="000C7721" w:rsidRPr="00645C4D" w14:paraId="2324E7DC"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A5DA01D" w14:textId="77777777" w:rsidR="000C7721" w:rsidRPr="00645C4D" w:rsidRDefault="000C7721" w:rsidP="00400083">
            <w:pPr>
              <w:spacing w:line="360" w:lineRule="auto"/>
              <w:rPr>
                <w:rFonts w:cs="Arial"/>
                <w:sz w:val="11"/>
                <w:szCs w:val="11"/>
              </w:rPr>
            </w:pPr>
            <w:r w:rsidRPr="00645C4D">
              <w:rPr>
                <w:rFonts w:cs="Arial"/>
                <w:sz w:val="11"/>
                <w:szCs w:val="11"/>
              </w:rPr>
              <w:t>37</w:t>
            </w:r>
          </w:p>
        </w:tc>
        <w:tc>
          <w:tcPr>
            <w:tcW w:w="833" w:type="pct"/>
            <w:noWrap/>
            <w:hideMark/>
          </w:tcPr>
          <w:p w14:paraId="14D42C0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Turbo</w:t>
            </w:r>
          </w:p>
        </w:tc>
        <w:tc>
          <w:tcPr>
            <w:tcW w:w="833" w:type="pct"/>
            <w:noWrap/>
            <w:hideMark/>
          </w:tcPr>
          <w:p w14:paraId="2AA940C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3A26523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B2D6FA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921722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007B4D4"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9DFA468" w14:textId="77777777" w:rsidR="000C7721" w:rsidRPr="00645C4D" w:rsidRDefault="000C7721" w:rsidP="00400083">
            <w:pPr>
              <w:spacing w:line="360" w:lineRule="auto"/>
              <w:rPr>
                <w:rFonts w:cs="Arial"/>
                <w:sz w:val="11"/>
                <w:szCs w:val="11"/>
              </w:rPr>
            </w:pPr>
            <w:r w:rsidRPr="00645C4D">
              <w:rPr>
                <w:rFonts w:cs="Arial"/>
                <w:sz w:val="11"/>
                <w:szCs w:val="11"/>
              </w:rPr>
              <w:t>38</w:t>
            </w:r>
          </w:p>
        </w:tc>
        <w:tc>
          <w:tcPr>
            <w:tcW w:w="833" w:type="pct"/>
            <w:noWrap/>
            <w:hideMark/>
          </w:tcPr>
          <w:p w14:paraId="73B3208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Starter</w:t>
            </w:r>
          </w:p>
        </w:tc>
        <w:tc>
          <w:tcPr>
            <w:tcW w:w="833" w:type="pct"/>
            <w:noWrap/>
            <w:hideMark/>
          </w:tcPr>
          <w:p w14:paraId="39F44A8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6BDB718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7500</w:t>
            </w:r>
          </w:p>
        </w:tc>
        <w:tc>
          <w:tcPr>
            <w:tcW w:w="712" w:type="pct"/>
            <w:noWrap/>
            <w:hideMark/>
          </w:tcPr>
          <w:p w14:paraId="5C9E73F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5D3F91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7500</w:t>
            </w:r>
          </w:p>
        </w:tc>
      </w:tr>
      <w:tr w:rsidR="000C7721" w:rsidRPr="00645C4D" w14:paraId="781E1A78"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2B1222C" w14:textId="77777777" w:rsidR="000C7721" w:rsidRPr="00645C4D" w:rsidRDefault="000C7721" w:rsidP="00400083">
            <w:pPr>
              <w:spacing w:line="360" w:lineRule="auto"/>
              <w:rPr>
                <w:rFonts w:cs="Arial"/>
                <w:sz w:val="11"/>
                <w:szCs w:val="11"/>
              </w:rPr>
            </w:pPr>
            <w:r w:rsidRPr="00645C4D">
              <w:rPr>
                <w:rFonts w:cs="Arial"/>
                <w:sz w:val="11"/>
                <w:szCs w:val="11"/>
              </w:rPr>
              <w:t>39</w:t>
            </w:r>
          </w:p>
        </w:tc>
        <w:tc>
          <w:tcPr>
            <w:tcW w:w="833" w:type="pct"/>
            <w:noWrap/>
            <w:hideMark/>
          </w:tcPr>
          <w:p w14:paraId="1078E74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Generator</w:t>
            </w:r>
          </w:p>
        </w:tc>
        <w:tc>
          <w:tcPr>
            <w:tcW w:w="833" w:type="pct"/>
            <w:noWrap/>
            <w:hideMark/>
          </w:tcPr>
          <w:p w14:paraId="094C401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4D42A06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7500</w:t>
            </w:r>
          </w:p>
        </w:tc>
        <w:tc>
          <w:tcPr>
            <w:tcW w:w="712" w:type="pct"/>
            <w:noWrap/>
            <w:hideMark/>
          </w:tcPr>
          <w:p w14:paraId="101022D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5614D43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7500</w:t>
            </w:r>
          </w:p>
        </w:tc>
      </w:tr>
      <w:tr w:rsidR="000C7721" w:rsidRPr="00645C4D" w14:paraId="497CBB6C"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5EA5B4A" w14:textId="77777777" w:rsidR="000C7721" w:rsidRPr="00645C4D" w:rsidRDefault="000C7721" w:rsidP="00400083">
            <w:pPr>
              <w:spacing w:line="360" w:lineRule="auto"/>
              <w:rPr>
                <w:rFonts w:cs="Arial"/>
                <w:sz w:val="11"/>
                <w:szCs w:val="11"/>
              </w:rPr>
            </w:pPr>
            <w:r w:rsidRPr="00645C4D">
              <w:rPr>
                <w:rFonts w:cs="Arial"/>
                <w:sz w:val="11"/>
                <w:szCs w:val="11"/>
              </w:rPr>
              <w:t>40</w:t>
            </w:r>
          </w:p>
        </w:tc>
        <w:tc>
          <w:tcPr>
            <w:tcW w:w="833" w:type="pct"/>
            <w:noWrap/>
            <w:hideMark/>
          </w:tcPr>
          <w:p w14:paraId="7ABCFCB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Heat </w:t>
            </w:r>
            <w:proofErr w:type="spellStart"/>
            <w:r w:rsidRPr="00645C4D">
              <w:rPr>
                <w:rFonts w:cs="Arial"/>
                <w:sz w:val="11"/>
                <w:szCs w:val="11"/>
              </w:rPr>
              <w:t>exchanger</w:t>
            </w:r>
            <w:proofErr w:type="spellEnd"/>
          </w:p>
        </w:tc>
        <w:tc>
          <w:tcPr>
            <w:tcW w:w="833" w:type="pct"/>
            <w:noWrap/>
            <w:hideMark/>
          </w:tcPr>
          <w:p w14:paraId="3F38330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A0B5EA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513AF9D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5E8FB0C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52C9B5CF"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12EF9DF" w14:textId="77777777" w:rsidR="000C7721" w:rsidRPr="00645C4D" w:rsidRDefault="000C7721" w:rsidP="00400083">
            <w:pPr>
              <w:spacing w:line="360" w:lineRule="auto"/>
              <w:rPr>
                <w:rFonts w:cs="Arial"/>
                <w:b w:val="0"/>
                <w:bCs w:val="0"/>
                <w:sz w:val="11"/>
                <w:szCs w:val="11"/>
              </w:rPr>
            </w:pPr>
            <w:r w:rsidRPr="00645C4D">
              <w:rPr>
                <w:rFonts w:cs="Arial"/>
                <w:sz w:val="11"/>
                <w:szCs w:val="11"/>
              </w:rPr>
              <w:t>E</w:t>
            </w:r>
          </w:p>
        </w:tc>
        <w:tc>
          <w:tcPr>
            <w:tcW w:w="833" w:type="pct"/>
            <w:noWrap/>
            <w:hideMark/>
          </w:tcPr>
          <w:p w14:paraId="1234BF7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xml:space="preserve">Add </w:t>
            </w:r>
            <w:proofErr w:type="spellStart"/>
            <w:r w:rsidRPr="00645C4D">
              <w:rPr>
                <w:rFonts w:cs="Arial"/>
                <w:b/>
                <w:bCs/>
                <w:sz w:val="11"/>
                <w:szCs w:val="11"/>
              </w:rPr>
              <w:t>blue</w:t>
            </w:r>
            <w:proofErr w:type="spellEnd"/>
            <w:r w:rsidRPr="00645C4D">
              <w:rPr>
                <w:rFonts w:cs="Arial"/>
                <w:b/>
                <w:bCs/>
                <w:sz w:val="11"/>
                <w:szCs w:val="11"/>
              </w:rPr>
              <w:t xml:space="preserve"> </w:t>
            </w:r>
            <w:proofErr w:type="spellStart"/>
            <w:r w:rsidRPr="00645C4D">
              <w:rPr>
                <w:rFonts w:cs="Arial"/>
                <w:b/>
                <w:bCs/>
                <w:sz w:val="11"/>
                <w:szCs w:val="11"/>
              </w:rPr>
              <w:t>system</w:t>
            </w:r>
            <w:proofErr w:type="spellEnd"/>
            <w:r w:rsidRPr="00645C4D">
              <w:rPr>
                <w:rFonts w:cs="Arial"/>
                <w:b/>
                <w:bCs/>
                <w:sz w:val="11"/>
                <w:szCs w:val="11"/>
              </w:rPr>
              <w:t xml:space="preserve"> </w:t>
            </w:r>
          </w:p>
        </w:tc>
        <w:tc>
          <w:tcPr>
            <w:tcW w:w="833" w:type="pct"/>
            <w:noWrap/>
            <w:hideMark/>
          </w:tcPr>
          <w:p w14:paraId="0CA2482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48B770D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4070AC1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3D85D85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651E1D6C"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F509A1F" w14:textId="77777777" w:rsidR="000C7721" w:rsidRPr="00645C4D" w:rsidRDefault="000C7721" w:rsidP="00400083">
            <w:pPr>
              <w:spacing w:line="360" w:lineRule="auto"/>
              <w:rPr>
                <w:rFonts w:cs="Arial"/>
                <w:sz w:val="11"/>
                <w:szCs w:val="11"/>
              </w:rPr>
            </w:pPr>
            <w:r w:rsidRPr="00645C4D">
              <w:rPr>
                <w:rFonts w:cs="Arial"/>
                <w:sz w:val="11"/>
                <w:szCs w:val="11"/>
              </w:rPr>
              <w:t>41</w:t>
            </w:r>
          </w:p>
        </w:tc>
        <w:tc>
          <w:tcPr>
            <w:tcW w:w="833" w:type="pct"/>
            <w:noWrap/>
            <w:hideMark/>
          </w:tcPr>
          <w:p w14:paraId="72355B8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Add </w:t>
            </w:r>
            <w:proofErr w:type="spellStart"/>
            <w:r w:rsidRPr="00645C4D">
              <w:rPr>
                <w:rFonts w:cs="Arial"/>
                <w:sz w:val="11"/>
                <w:szCs w:val="11"/>
              </w:rPr>
              <w:t>blue</w:t>
            </w:r>
            <w:proofErr w:type="spellEnd"/>
            <w:r w:rsidRPr="00645C4D">
              <w:rPr>
                <w:rFonts w:cs="Arial"/>
                <w:sz w:val="11"/>
                <w:szCs w:val="11"/>
              </w:rPr>
              <w:t xml:space="preserve"> tank </w:t>
            </w:r>
            <w:proofErr w:type="spellStart"/>
            <w:r w:rsidRPr="00645C4D">
              <w:rPr>
                <w:rFonts w:cs="Arial"/>
                <w:sz w:val="11"/>
                <w:szCs w:val="11"/>
              </w:rPr>
              <w:t>sensor</w:t>
            </w:r>
            <w:proofErr w:type="spellEnd"/>
          </w:p>
        </w:tc>
        <w:tc>
          <w:tcPr>
            <w:tcW w:w="833" w:type="pct"/>
            <w:noWrap/>
            <w:hideMark/>
          </w:tcPr>
          <w:p w14:paraId="0404E95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4B796BE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0C2E467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651A46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w:t>
            </w:r>
          </w:p>
        </w:tc>
      </w:tr>
      <w:tr w:rsidR="000C7721" w:rsidRPr="00645C4D" w14:paraId="213B063E"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F5BB60A" w14:textId="77777777" w:rsidR="000C7721" w:rsidRPr="00645C4D" w:rsidRDefault="000C7721" w:rsidP="00400083">
            <w:pPr>
              <w:spacing w:line="360" w:lineRule="auto"/>
              <w:rPr>
                <w:rFonts w:cs="Arial"/>
                <w:sz w:val="11"/>
                <w:szCs w:val="11"/>
              </w:rPr>
            </w:pPr>
            <w:r w:rsidRPr="00645C4D">
              <w:rPr>
                <w:rFonts w:cs="Arial"/>
                <w:sz w:val="11"/>
                <w:szCs w:val="11"/>
              </w:rPr>
              <w:t>42</w:t>
            </w:r>
          </w:p>
        </w:tc>
        <w:tc>
          <w:tcPr>
            <w:tcW w:w="833" w:type="pct"/>
            <w:noWrap/>
            <w:hideMark/>
          </w:tcPr>
          <w:p w14:paraId="0C63768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Nox </w:t>
            </w:r>
            <w:proofErr w:type="spellStart"/>
            <w:r w:rsidRPr="00645C4D">
              <w:rPr>
                <w:rFonts w:cs="Arial"/>
                <w:sz w:val="11"/>
                <w:szCs w:val="11"/>
              </w:rPr>
              <w:t>sensor</w:t>
            </w:r>
            <w:proofErr w:type="spellEnd"/>
            <w:r w:rsidRPr="00645C4D">
              <w:rPr>
                <w:rFonts w:cs="Arial"/>
                <w:sz w:val="11"/>
                <w:szCs w:val="11"/>
              </w:rPr>
              <w:t xml:space="preserve"> </w:t>
            </w:r>
          </w:p>
        </w:tc>
        <w:tc>
          <w:tcPr>
            <w:tcW w:w="833" w:type="pct"/>
            <w:noWrap/>
            <w:hideMark/>
          </w:tcPr>
          <w:p w14:paraId="5EC5D04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65D54F4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4350065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00F97A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8000</w:t>
            </w:r>
          </w:p>
        </w:tc>
      </w:tr>
      <w:tr w:rsidR="000C7721" w:rsidRPr="00645C4D" w14:paraId="2AE5FFCE"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06B4120" w14:textId="77777777" w:rsidR="000C7721" w:rsidRPr="00645C4D" w:rsidRDefault="000C7721" w:rsidP="00400083">
            <w:pPr>
              <w:spacing w:line="360" w:lineRule="auto"/>
              <w:rPr>
                <w:rFonts w:cs="Arial"/>
                <w:sz w:val="11"/>
                <w:szCs w:val="11"/>
              </w:rPr>
            </w:pPr>
            <w:r w:rsidRPr="00645C4D">
              <w:rPr>
                <w:rFonts w:cs="Arial"/>
                <w:sz w:val="11"/>
                <w:szCs w:val="11"/>
              </w:rPr>
              <w:t>43</w:t>
            </w:r>
          </w:p>
        </w:tc>
        <w:tc>
          <w:tcPr>
            <w:tcW w:w="833" w:type="pct"/>
            <w:noWrap/>
            <w:hideMark/>
          </w:tcPr>
          <w:p w14:paraId="5DAE693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ADD </w:t>
            </w:r>
            <w:proofErr w:type="spellStart"/>
            <w:r w:rsidRPr="00645C4D">
              <w:rPr>
                <w:rFonts w:cs="Arial"/>
                <w:sz w:val="11"/>
                <w:szCs w:val="11"/>
              </w:rPr>
              <w:t>blue</w:t>
            </w:r>
            <w:proofErr w:type="spellEnd"/>
            <w:r w:rsidRPr="00645C4D">
              <w:rPr>
                <w:rFonts w:cs="Arial"/>
                <w:sz w:val="11"/>
                <w:szCs w:val="11"/>
              </w:rPr>
              <w:t xml:space="preserve"> pumpe </w:t>
            </w:r>
          </w:p>
        </w:tc>
        <w:tc>
          <w:tcPr>
            <w:tcW w:w="833" w:type="pct"/>
            <w:noWrap/>
            <w:hideMark/>
          </w:tcPr>
          <w:p w14:paraId="0706BE0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28B570C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53B478C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D89649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w:t>
            </w:r>
          </w:p>
        </w:tc>
      </w:tr>
      <w:tr w:rsidR="000C7721" w:rsidRPr="00645C4D" w14:paraId="46D4B5E3"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49345B8" w14:textId="77777777" w:rsidR="000C7721" w:rsidRPr="00645C4D" w:rsidRDefault="000C7721" w:rsidP="00400083">
            <w:pPr>
              <w:spacing w:line="360" w:lineRule="auto"/>
              <w:rPr>
                <w:rFonts w:cs="Arial"/>
                <w:sz w:val="11"/>
                <w:szCs w:val="11"/>
              </w:rPr>
            </w:pPr>
            <w:r w:rsidRPr="00645C4D">
              <w:rPr>
                <w:rFonts w:cs="Arial"/>
                <w:sz w:val="11"/>
                <w:szCs w:val="11"/>
              </w:rPr>
              <w:t>44</w:t>
            </w:r>
          </w:p>
        </w:tc>
        <w:tc>
          <w:tcPr>
            <w:tcW w:w="833" w:type="pct"/>
            <w:noWrap/>
            <w:hideMark/>
          </w:tcPr>
          <w:p w14:paraId="30E6936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Injector</w:t>
            </w:r>
            <w:proofErr w:type="spellEnd"/>
            <w:r w:rsidRPr="00645C4D">
              <w:rPr>
                <w:rFonts w:cs="Arial"/>
                <w:sz w:val="11"/>
                <w:szCs w:val="11"/>
              </w:rPr>
              <w:t xml:space="preserve"> Add </w:t>
            </w:r>
            <w:proofErr w:type="spellStart"/>
            <w:r w:rsidRPr="00645C4D">
              <w:rPr>
                <w:rFonts w:cs="Arial"/>
                <w:sz w:val="11"/>
                <w:szCs w:val="11"/>
              </w:rPr>
              <w:t>blue</w:t>
            </w:r>
            <w:proofErr w:type="spellEnd"/>
            <w:r w:rsidRPr="00645C4D">
              <w:rPr>
                <w:rFonts w:cs="Arial"/>
                <w:sz w:val="11"/>
                <w:szCs w:val="11"/>
              </w:rPr>
              <w:t xml:space="preserve"> </w:t>
            </w:r>
          </w:p>
        </w:tc>
        <w:tc>
          <w:tcPr>
            <w:tcW w:w="833" w:type="pct"/>
            <w:noWrap/>
            <w:hideMark/>
          </w:tcPr>
          <w:p w14:paraId="18B20EB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01EC629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648E42D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0A64C9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8000</w:t>
            </w:r>
          </w:p>
        </w:tc>
      </w:tr>
      <w:tr w:rsidR="000C7721" w:rsidRPr="00645C4D" w14:paraId="734F3F5B"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952A36C" w14:textId="77777777" w:rsidR="000C7721" w:rsidRPr="00645C4D" w:rsidRDefault="000C7721" w:rsidP="00400083">
            <w:pPr>
              <w:spacing w:line="360" w:lineRule="auto"/>
              <w:rPr>
                <w:rFonts w:cs="Arial"/>
                <w:sz w:val="11"/>
                <w:szCs w:val="11"/>
              </w:rPr>
            </w:pPr>
            <w:r w:rsidRPr="00645C4D">
              <w:rPr>
                <w:rFonts w:cs="Arial"/>
                <w:sz w:val="11"/>
                <w:szCs w:val="11"/>
              </w:rPr>
              <w:t>45</w:t>
            </w:r>
          </w:p>
        </w:tc>
        <w:tc>
          <w:tcPr>
            <w:tcW w:w="833" w:type="pct"/>
            <w:noWrap/>
            <w:hideMark/>
          </w:tcPr>
          <w:p w14:paraId="22545DE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SCR Module </w:t>
            </w:r>
          </w:p>
        </w:tc>
        <w:tc>
          <w:tcPr>
            <w:tcW w:w="833" w:type="pct"/>
            <w:noWrap/>
            <w:hideMark/>
          </w:tcPr>
          <w:p w14:paraId="19A2F71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1BEE834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282F04A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ED3181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w:t>
            </w:r>
          </w:p>
        </w:tc>
      </w:tr>
      <w:tr w:rsidR="000C7721" w:rsidRPr="00645C4D" w14:paraId="28EF59E7"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23E7793" w14:textId="77777777" w:rsidR="000C7721" w:rsidRPr="00645C4D" w:rsidRDefault="000C7721" w:rsidP="00400083">
            <w:pPr>
              <w:spacing w:line="360" w:lineRule="auto"/>
              <w:rPr>
                <w:rFonts w:cs="Arial"/>
                <w:b w:val="0"/>
                <w:bCs w:val="0"/>
                <w:sz w:val="11"/>
                <w:szCs w:val="11"/>
              </w:rPr>
            </w:pPr>
            <w:r w:rsidRPr="00645C4D">
              <w:rPr>
                <w:rFonts w:cs="Arial"/>
                <w:sz w:val="11"/>
                <w:szCs w:val="11"/>
              </w:rPr>
              <w:t>F</w:t>
            </w:r>
          </w:p>
        </w:tc>
        <w:tc>
          <w:tcPr>
            <w:tcW w:w="833" w:type="pct"/>
            <w:noWrap/>
            <w:hideMark/>
          </w:tcPr>
          <w:p w14:paraId="717E236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Crawlers</w:t>
            </w:r>
          </w:p>
        </w:tc>
        <w:tc>
          <w:tcPr>
            <w:tcW w:w="833" w:type="pct"/>
            <w:noWrap/>
            <w:hideMark/>
          </w:tcPr>
          <w:p w14:paraId="0F223BC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2F5C353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7F720C0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5543E68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2ED44BDE"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158C7BE" w14:textId="77777777" w:rsidR="000C7721" w:rsidRPr="00645C4D" w:rsidRDefault="000C7721" w:rsidP="00400083">
            <w:pPr>
              <w:spacing w:line="360" w:lineRule="auto"/>
              <w:rPr>
                <w:rFonts w:cs="Arial"/>
                <w:sz w:val="11"/>
                <w:szCs w:val="11"/>
              </w:rPr>
            </w:pPr>
            <w:r w:rsidRPr="00645C4D">
              <w:rPr>
                <w:rFonts w:cs="Arial"/>
                <w:sz w:val="11"/>
                <w:szCs w:val="11"/>
              </w:rPr>
              <w:t>46</w:t>
            </w:r>
          </w:p>
        </w:tc>
        <w:tc>
          <w:tcPr>
            <w:tcW w:w="833" w:type="pct"/>
            <w:noWrap/>
            <w:hideMark/>
          </w:tcPr>
          <w:p w14:paraId="45F368D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Tension </w:t>
            </w:r>
            <w:proofErr w:type="spellStart"/>
            <w:r w:rsidRPr="00645C4D">
              <w:rPr>
                <w:rFonts w:cs="Arial"/>
                <w:sz w:val="11"/>
                <w:szCs w:val="11"/>
              </w:rPr>
              <w:t>jack</w:t>
            </w:r>
            <w:proofErr w:type="spellEnd"/>
            <w:r w:rsidRPr="00645C4D">
              <w:rPr>
                <w:rFonts w:cs="Arial"/>
                <w:sz w:val="11"/>
                <w:szCs w:val="11"/>
              </w:rPr>
              <w:t xml:space="preserve"> </w:t>
            </w:r>
          </w:p>
        </w:tc>
        <w:tc>
          <w:tcPr>
            <w:tcW w:w="833" w:type="pct"/>
            <w:noWrap/>
            <w:hideMark/>
          </w:tcPr>
          <w:p w14:paraId="2608D48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3BCDD94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5000</w:t>
            </w:r>
          </w:p>
        </w:tc>
        <w:tc>
          <w:tcPr>
            <w:tcW w:w="712" w:type="pct"/>
            <w:noWrap/>
            <w:hideMark/>
          </w:tcPr>
          <w:p w14:paraId="6314F59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361DC32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50000</w:t>
            </w:r>
          </w:p>
        </w:tc>
      </w:tr>
      <w:tr w:rsidR="000C7721" w:rsidRPr="00645C4D" w14:paraId="58AFD751"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16F4CEE" w14:textId="77777777" w:rsidR="000C7721" w:rsidRPr="00645C4D" w:rsidRDefault="000C7721" w:rsidP="00400083">
            <w:pPr>
              <w:spacing w:line="360" w:lineRule="auto"/>
              <w:rPr>
                <w:rFonts w:cs="Arial"/>
                <w:sz w:val="11"/>
                <w:szCs w:val="11"/>
              </w:rPr>
            </w:pPr>
            <w:r w:rsidRPr="00645C4D">
              <w:rPr>
                <w:rFonts w:cs="Arial"/>
                <w:sz w:val="11"/>
                <w:szCs w:val="11"/>
              </w:rPr>
              <w:t>47</w:t>
            </w:r>
          </w:p>
        </w:tc>
        <w:tc>
          <w:tcPr>
            <w:tcW w:w="833" w:type="pct"/>
            <w:noWrap/>
            <w:hideMark/>
          </w:tcPr>
          <w:p w14:paraId="45E712A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Sprocket</w:t>
            </w:r>
            <w:proofErr w:type="spellEnd"/>
            <w:r w:rsidRPr="00645C4D">
              <w:rPr>
                <w:rFonts w:cs="Arial"/>
                <w:sz w:val="11"/>
                <w:szCs w:val="11"/>
              </w:rPr>
              <w:t>/</w:t>
            </w:r>
            <w:proofErr w:type="spellStart"/>
            <w:r w:rsidRPr="00645C4D">
              <w:rPr>
                <w:rFonts w:cs="Arial"/>
                <w:sz w:val="11"/>
                <w:szCs w:val="11"/>
              </w:rPr>
              <w:t>tumbler</w:t>
            </w:r>
            <w:proofErr w:type="spellEnd"/>
          </w:p>
        </w:tc>
        <w:tc>
          <w:tcPr>
            <w:tcW w:w="833" w:type="pct"/>
            <w:noWrap/>
            <w:hideMark/>
          </w:tcPr>
          <w:p w14:paraId="4CC3D32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0F897A3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5000</w:t>
            </w:r>
          </w:p>
        </w:tc>
        <w:tc>
          <w:tcPr>
            <w:tcW w:w="712" w:type="pct"/>
            <w:noWrap/>
            <w:hideMark/>
          </w:tcPr>
          <w:p w14:paraId="2823003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61CB8B6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50000</w:t>
            </w:r>
          </w:p>
        </w:tc>
      </w:tr>
      <w:tr w:rsidR="000C7721" w:rsidRPr="00645C4D" w14:paraId="0EB86D1B"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CE423A7" w14:textId="77777777" w:rsidR="000C7721" w:rsidRPr="00645C4D" w:rsidRDefault="000C7721" w:rsidP="00400083">
            <w:pPr>
              <w:spacing w:line="360" w:lineRule="auto"/>
              <w:rPr>
                <w:rFonts w:cs="Arial"/>
                <w:sz w:val="11"/>
                <w:szCs w:val="11"/>
              </w:rPr>
            </w:pPr>
            <w:r w:rsidRPr="00645C4D">
              <w:rPr>
                <w:rFonts w:cs="Arial"/>
                <w:sz w:val="11"/>
                <w:szCs w:val="11"/>
              </w:rPr>
              <w:t>48</w:t>
            </w:r>
          </w:p>
        </w:tc>
        <w:tc>
          <w:tcPr>
            <w:tcW w:w="833" w:type="pct"/>
            <w:noWrap/>
            <w:hideMark/>
          </w:tcPr>
          <w:p w14:paraId="0738A6B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carrying</w:t>
            </w:r>
            <w:proofErr w:type="spellEnd"/>
            <w:r w:rsidRPr="00645C4D">
              <w:rPr>
                <w:rFonts w:cs="Arial"/>
                <w:sz w:val="11"/>
                <w:szCs w:val="11"/>
              </w:rPr>
              <w:t xml:space="preserve"> </w:t>
            </w:r>
            <w:proofErr w:type="spellStart"/>
            <w:r w:rsidRPr="00645C4D">
              <w:rPr>
                <w:rFonts w:cs="Arial"/>
                <w:sz w:val="11"/>
                <w:szCs w:val="11"/>
              </w:rPr>
              <w:t>roller</w:t>
            </w:r>
            <w:proofErr w:type="spellEnd"/>
          </w:p>
        </w:tc>
        <w:tc>
          <w:tcPr>
            <w:tcW w:w="833" w:type="pct"/>
            <w:noWrap/>
            <w:hideMark/>
          </w:tcPr>
          <w:p w14:paraId="2360ADC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4EF8337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9900</w:t>
            </w:r>
          </w:p>
        </w:tc>
        <w:tc>
          <w:tcPr>
            <w:tcW w:w="712" w:type="pct"/>
            <w:noWrap/>
            <w:hideMark/>
          </w:tcPr>
          <w:p w14:paraId="22DC2E1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73E0B62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100000</w:t>
            </w:r>
          </w:p>
        </w:tc>
      </w:tr>
      <w:tr w:rsidR="000C7721" w:rsidRPr="00645C4D" w14:paraId="4E1DB352"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43E592F" w14:textId="77777777" w:rsidR="000C7721" w:rsidRPr="00645C4D" w:rsidRDefault="000C7721" w:rsidP="00400083">
            <w:pPr>
              <w:spacing w:line="360" w:lineRule="auto"/>
              <w:rPr>
                <w:rFonts w:cs="Arial"/>
                <w:sz w:val="11"/>
                <w:szCs w:val="11"/>
              </w:rPr>
            </w:pPr>
            <w:r w:rsidRPr="00645C4D">
              <w:rPr>
                <w:rFonts w:cs="Arial"/>
                <w:sz w:val="11"/>
                <w:szCs w:val="11"/>
              </w:rPr>
              <w:t>49</w:t>
            </w:r>
          </w:p>
        </w:tc>
        <w:tc>
          <w:tcPr>
            <w:tcW w:w="833" w:type="pct"/>
            <w:noWrap/>
            <w:hideMark/>
          </w:tcPr>
          <w:p w14:paraId="76F038A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running</w:t>
            </w:r>
            <w:proofErr w:type="spellEnd"/>
            <w:r w:rsidRPr="00645C4D">
              <w:rPr>
                <w:rFonts w:cs="Arial"/>
                <w:sz w:val="11"/>
                <w:szCs w:val="11"/>
              </w:rPr>
              <w:t xml:space="preserve"> </w:t>
            </w:r>
            <w:proofErr w:type="spellStart"/>
            <w:r w:rsidRPr="00645C4D">
              <w:rPr>
                <w:rFonts w:cs="Arial"/>
                <w:sz w:val="11"/>
                <w:szCs w:val="11"/>
              </w:rPr>
              <w:t>roller</w:t>
            </w:r>
            <w:proofErr w:type="spellEnd"/>
          </w:p>
        </w:tc>
        <w:tc>
          <w:tcPr>
            <w:tcW w:w="833" w:type="pct"/>
            <w:noWrap/>
            <w:hideMark/>
          </w:tcPr>
          <w:p w14:paraId="78B9B9E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13</w:t>
            </w:r>
          </w:p>
        </w:tc>
        <w:tc>
          <w:tcPr>
            <w:tcW w:w="833" w:type="pct"/>
            <w:noWrap/>
            <w:hideMark/>
          </w:tcPr>
          <w:p w14:paraId="081CBF8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5000</w:t>
            </w:r>
          </w:p>
        </w:tc>
        <w:tc>
          <w:tcPr>
            <w:tcW w:w="712" w:type="pct"/>
            <w:noWrap/>
            <w:hideMark/>
          </w:tcPr>
          <w:p w14:paraId="51ECB9A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019BB93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50000</w:t>
            </w:r>
          </w:p>
        </w:tc>
      </w:tr>
      <w:tr w:rsidR="000C7721" w:rsidRPr="00645C4D" w14:paraId="3C3AA454"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75350B" w14:textId="77777777" w:rsidR="000C7721" w:rsidRPr="00645C4D" w:rsidRDefault="000C7721" w:rsidP="00400083">
            <w:pPr>
              <w:spacing w:line="360" w:lineRule="auto"/>
              <w:rPr>
                <w:rFonts w:cs="Arial"/>
                <w:sz w:val="11"/>
                <w:szCs w:val="11"/>
              </w:rPr>
            </w:pPr>
            <w:r w:rsidRPr="00645C4D">
              <w:rPr>
                <w:rFonts w:cs="Arial"/>
                <w:sz w:val="11"/>
                <w:szCs w:val="11"/>
              </w:rPr>
              <w:t>50</w:t>
            </w:r>
          </w:p>
        </w:tc>
        <w:tc>
          <w:tcPr>
            <w:tcW w:w="833" w:type="pct"/>
            <w:noWrap/>
            <w:hideMark/>
          </w:tcPr>
          <w:p w14:paraId="7F80CDA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traction</w:t>
            </w:r>
            <w:proofErr w:type="spellEnd"/>
            <w:r w:rsidRPr="00645C4D">
              <w:rPr>
                <w:rFonts w:cs="Arial"/>
                <w:sz w:val="11"/>
                <w:szCs w:val="11"/>
              </w:rPr>
              <w:t xml:space="preserve"> </w:t>
            </w:r>
            <w:proofErr w:type="spellStart"/>
            <w:r w:rsidRPr="00645C4D">
              <w:rPr>
                <w:rFonts w:cs="Arial"/>
                <w:sz w:val="11"/>
                <w:szCs w:val="11"/>
              </w:rPr>
              <w:t>drive</w:t>
            </w:r>
            <w:proofErr w:type="spellEnd"/>
          </w:p>
        </w:tc>
        <w:tc>
          <w:tcPr>
            <w:tcW w:w="833" w:type="pct"/>
            <w:noWrap/>
            <w:hideMark/>
          </w:tcPr>
          <w:p w14:paraId="0B5E2D4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6FCAE4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9900</w:t>
            </w:r>
          </w:p>
        </w:tc>
        <w:tc>
          <w:tcPr>
            <w:tcW w:w="712" w:type="pct"/>
            <w:noWrap/>
            <w:hideMark/>
          </w:tcPr>
          <w:p w14:paraId="16B6A25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777E1D6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100000</w:t>
            </w:r>
          </w:p>
        </w:tc>
      </w:tr>
      <w:tr w:rsidR="000C7721" w:rsidRPr="00645C4D" w14:paraId="5E463944"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0BEEF14" w14:textId="77777777" w:rsidR="000C7721" w:rsidRPr="00645C4D" w:rsidRDefault="000C7721" w:rsidP="00400083">
            <w:pPr>
              <w:spacing w:line="360" w:lineRule="auto"/>
              <w:rPr>
                <w:rFonts w:cs="Arial"/>
                <w:sz w:val="11"/>
                <w:szCs w:val="11"/>
              </w:rPr>
            </w:pPr>
            <w:r w:rsidRPr="00645C4D">
              <w:rPr>
                <w:rFonts w:cs="Arial"/>
                <w:sz w:val="11"/>
                <w:szCs w:val="11"/>
              </w:rPr>
              <w:t>51</w:t>
            </w:r>
          </w:p>
        </w:tc>
        <w:tc>
          <w:tcPr>
            <w:tcW w:w="833" w:type="pct"/>
            <w:noWrap/>
            <w:hideMark/>
          </w:tcPr>
          <w:p w14:paraId="27E68D7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Floor Plate</w:t>
            </w:r>
          </w:p>
        </w:tc>
        <w:tc>
          <w:tcPr>
            <w:tcW w:w="833" w:type="pct"/>
            <w:noWrap/>
            <w:hideMark/>
          </w:tcPr>
          <w:p w14:paraId="52CDAE6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37A76FC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2D788D3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04CD97D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80000</w:t>
            </w:r>
          </w:p>
        </w:tc>
      </w:tr>
      <w:tr w:rsidR="000C7721" w:rsidRPr="00645C4D" w14:paraId="170A7DA9"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70FC7B6" w14:textId="77777777" w:rsidR="000C7721" w:rsidRPr="00645C4D" w:rsidRDefault="000C7721" w:rsidP="00400083">
            <w:pPr>
              <w:spacing w:line="360" w:lineRule="auto"/>
              <w:rPr>
                <w:rFonts w:cs="Arial"/>
                <w:sz w:val="11"/>
                <w:szCs w:val="11"/>
              </w:rPr>
            </w:pPr>
            <w:r w:rsidRPr="00645C4D">
              <w:rPr>
                <w:rFonts w:cs="Arial"/>
                <w:sz w:val="11"/>
                <w:szCs w:val="11"/>
              </w:rPr>
              <w:t>52</w:t>
            </w:r>
          </w:p>
        </w:tc>
        <w:tc>
          <w:tcPr>
            <w:tcW w:w="833" w:type="pct"/>
            <w:noWrap/>
            <w:hideMark/>
          </w:tcPr>
          <w:p w14:paraId="436D5B1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wear</w:t>
            </w:r>
            <w:proofErr w:type="spellEnd"/>
            <w:r w:rsidRPr="00645C4D">
              <w:rPr>
                <w:rFonts w:cs="Arial"/>
                <w:sz w:val="11"/>
                <w:szCs w:val="11"/>
              </w:rPr>
              <w:t xml:space="preserve"> </w:t>
            </w:r>
            <w:proofErr w:type="spellStart"/>
            <w:r w:rsidRPr="00645C4D">
              <w:rPr>
                <w:rFonts w:cs="Arial"/>
                <w:sz w:val="11"/>
                <w:szCs w:val="11"/>
              </w:rPr>
              <w:t>plates</w:t>
            </w:r>
            <w:proofErr w:type="spellEnd"/>
          </w:p>
        </w:tc>
        <w:tc>
          <w:tcPr>
            <w:tcW w:w="833" w:type="pct"/>
            <w:noWrap/>
            <w:hideMark/>
          </w:tcPr>
          <w:p w14:paraId="554BA61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522FB76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1000</w:t>
            </w:r>
          </w:p>
        </w:tc>
        <w:tc>
          <w:tcPr>
            <w:tcW w:w="712" w:type="pct"/>
            <w:noWrap/>
            <w:hideMark/>
          </w:tcPr>
          <w:p w14:paraId="0B9C4F6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069ED97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10000</w:t>
            </w:r>
          </w:p>
        </w:tc>
      </w:tr>
      <w:tr w:rsidR="000C7721" w:rsidRPr="00645C4D" w14:paraId="457097BD"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883696E" w14:textId="77777777" w:rsidR="000C7721" w:rsidRPr="00645C4D" w:rsidRDefault="000C7721" w:rsidP="00400083">
            <w:pPr>
              <w:spacing w:line="360" w:lineRule="auto"/>
              <w:rPr>
                <w:rFonts w:cs="Arial"/>
                <w:b w:val="0"/>
                <w:bCs w:val="0"/>
                <w:sz w:val="11"/>
                <w:szCs w:val="11"/>
              </w:rPr>
            </w:pPr>
            <w:r w:rsidRPr="00645C4D">
              <w:rPr>
                <w:rFonts w:cs="Arial"/>
                <w:sz w:val="11"/>
                <w:szCs w:val="11"/>
              </w:rPr>
              <w:t>G</w:t>
            </w:r>
          </w:p>
        </w:tc>
        <w:tc>
          <w:tcPr>
            <w:tcW w:w="833" w:type="pct"/>
            <w:noWrap/>
            <w:hideMark/>
          </w:tcPr>
          <w:p w14:paraId="34705AC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xml:space="preserve">General </w:t>
            </w:r>
            <w:proofErr w:type="spellStart"/>
            <w:r w:rsidRPr="00645C4D">
              <w:rPr>
                <w:rFonts w:cs="Arial"/>
                <w:b/>
                <w:bCs/>
                <w:sz w:val="11"/>
                <w:szCs w:val="11"/>
              </w:rPr>
              <w:t>hydraulic</w:t>
            </w:r>
            <w:proofErr w:type="spellEnd"/>
            <w:r w:rsidRPr="00645C4D">
              <w:rPr>
                <w:rFonts w:cs="Arial"/>
                <w:b/>
                <w:bCs/>
                <w:sz w:val="11"/>
                <w:szCs w:val="11"/>
              </w:rPr>
              <w:t xml:space="preserve"> </w:t>
            </w:r>
            <w:proofErr w:type="spellStart"/>
            <w:r w:rsidRPr="00645C4D">
              <w:rPr>
                <w:rFonts w:cs="Arial"/>
                <w:b/>
                <w:bCs/>
                <w:sz w:val="11"/>
                <w:szCs w:val="11"/>
              </w:rPr>
              <w:t>components</w:t>
            </w:r>
            <w:proofErr w:type="spellEnd"/>
          </w:p>
        </w:tc>
        <w:tc>
          <w:tcPr>
            <w:tcW w:w="833" w:type="pct"/>
            <w:noWrap/>
            <w:hideMark/>
          </w:tcPr>
          <w:p w14:paraId="5558735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3D4EB18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0EFD030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1B69D08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0D321E29"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B7A1451" w14:textId="77777777" w:rsidR="000C7721" w:rsidRPr="00645C4D" w:rsidRDefault="000C7721" w:rsidP="00400083">
            <w:pPr>
              <w:spacing w:line="360" w:lineRule="auto"/>
              <w:rPr>
                <w:rFonts w:cs="Arial"/>
                <w:sz w:val="11"/>
                <w:szCs w:val="11"/>
              </w:rPr>
            </w:pPr>
            <w:r w:rsidRPr="00645C4D">
              <w:rPr>
                <w:rFonts w:cs="Arial"/>
                <w:sz w:val="11"/>
                <w:szCs w:val="11"/>
              </w:rPr>
              <w:t>53</w:t>
            </w:r>
          </w:p>
        </w:tc>
        <w:tc>
          <w:tcPr>
            <w:tcW w:w="833" w:type="pct"/>
            <w:noWrap/>
            <w:hideMark/>
          </w:tcPr>
          <w:p w14:paraId="656A150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Cooler Motor</w:t>
            </w:r>
          </w:p>
        </w:tc>
        <w:tc>
          <w:tcPr>
            <w:tcW w:w="833" w:type="pct"/>
            <w:noWrap/>
            <w:hideMark/>
          </w:tcPr>
          <w:p w14:paraId="31B6ABA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47E4F3C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3568CA4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1025978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1D0D3D62"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6BBCCC1" w14:textId="77777777" w:rsidR="000C7721" w:rsidRPr="00645C4D" w:rsidRDefault="000C7721" w:rsidP="00400083">
            <w:pPr>
              <w:spacing w:line="360" w:lineRule="auto"/>
              <w:rPr>
                <w:rFonts w:cs="Arial"/>
                <w:sz w:val="11"/>
                <w:szCs w:val="11"/>
              </w:rPr>
            </w:pPr>
            <w:r w:rsidRPr="00645C4D">
              <w:rPr>
                <w:rFonts w:cs="Arial"/>
                <w:sz w:val="11"/>
                <w:szCs w:val="11"/>
              </w:rPr>
              <w:lastRenderedPageBreak/>
              <w:t>54</w:t>
            </w:r>
          </w:p>
        </w:tc>
        <w:tc>
          <w:tcPr>
            <w:tcW w:w="833" w:type="pct"/>
            <w:noWrap/>
            <w:hideMark/>
          </w:tcPr>
          <w:p w14:paraId="7DAAFB5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Variable </w:t>
            </w:r>
            <w:proofErr w:type="spellStart"/>
            <w:r w:rsidRPr="00645C4D">
              <w:rPr>
                <w:rFonts w:cs="Arial"/>
                <w:sz w:val="11"/>
                <w:szCs w:val="11"/>
              </w:rPr>
              <w:t>Displacement</w:t>
            </w:r>
            <w:proofErr w:type="spellEnd"/>
            <w:r w:rsidRPr="00645C4D">
              <w:rPr>
                <w:rFonts w:cs="Arial"/>
                <w:sz w:val="11"/>
                <w:szCs w:val="11"/>
              </w:rPr>
              <w:t xml:space="preserve"> Motor</w:t>
            </w:r>
          </w:p>
        </w:tc>
        <w:tc>
          <w:tcPr>
            <w:tcW w:w="833" w:type="pct"/>
            <w:noWrap/>
            <w:hideMark/>
          </w:tcPr>
          <w:p w14:paraId="2379937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0A1B527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553759F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7838EE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8997CF3"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FF8A4CE" w14:textId="77777777" w:rsidR="000C7721" w:rsidRPr="00645C4D" w:rsidRDefault="000C7721" w:rsidP="00400083">
            <w:pPr>
              <w:spacing w:line="360" w:lineRule="auto"/>
              <w:rPr>
                <w:rFonts w:cs="Arial"/>
                <w:sz w:val="11"/>
                <w:szCs w:val="11"/>
              </w:rPr>
            </w:pPr>
            <w:r w:rsidRPr="00645C4D">
              <w:rPr>
                <w:rFonts w:cs="Arial"/>
                <w:sz w:val="11"/>
                <w:szCs w:val="11"/>
              </w:rPr>
              <w:t>55</w:t>
            </w:r>
          </w:p>
        </w:tc>
        <w:tc>
          <w:tcPr>
            <w:tcW w:w="833" w:type="pct"/>
            <w:noWrap/>
            <w:hideMark/>
          </w:tcPr>
          <w:p w14:paraId="20D7424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Block </w:t>
            </w:r>
            <w:proofErr w:type="spellStart"/>
            <w:r w:rsidRPr="00645C4D">
              <w:rPr>
                <w:rFonts w:cs="Arial"/>
                <w:sz w:val="11"/>
                <w:szCs w:val="11"/>
              </w:rPr>
              <w:t>element</w:t>
            </w:r>
            <w:proofErr w:type="spellEnd"/>
          </w:p>
        </w:tc>
        <w:tc>
          <w:tcPr>
            <w:tcW w:w="833" w:type="pct"/>
            <w:noWrap/>
            <w:hideMark/>
          </w:tcPr>
          <w:p w14:paraId="7D15CC7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4852FAE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327056F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60</w:t>
            </w:r>
          </w:p>
        </w:tc>
        <w:tc>
          <w:tcPr>
            <w:tcW w:w="955" w:type="pct"/>
            <w:noWrap/>
            <w:hideMark/>
          </w:tcPr>
          <w:p w14:paraId="1AC4526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50B01C13"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35B6014" w14:textId="77777777" w:rsidR="000C7721" w:rsidRPr="00645C4D" w:rsidRDefault="000C7721" w:rsidP="00400083">
            <w:pPr>
              <w:spacing w:line="360" w:lineRule="auto"/>
              <w:rPr>
                <w:rFonts w:cs="Arial"/>
                <w:sz w:val="11"/>
                <w:szCs w:val="11"/>
              </w:rPr>
            </w:pPr>
            <w:r w:rsidRPr="00645C4D">
              <w:rPr>
                <w:rFonts w:cs="Arial"/>
                <w:sz w:val="11"/>
                <w:szCs w:val="11"/>
              </w:rPr>
              <w:t>56</w:t>
            </w:r>
          </w:p>
        </w:tc>
        <w:tc>
          <w:tcPr>
            <w:tcW w:w="833" w:type="pct"/>
            <w:noWrap/>
            <w:hideMark/>
          </w:tcPr>
          <w:p w14:paraId="5381A50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2-3 </w:t>
            </w:r>
            <w:proofErr w:type="spellStart"/>
            <w:r w:rsidRPr="00645C4D">
              <w:rPr>
                <w:rFonts w:cs="Arial"/>
                <w:sz w:val="11"/>
                <w:szCs w:val="11"/>
              </w:rPr>
              <w:t>valves</w:t>
            </w:r>
            <w:proofErr w:type="spellEnd"/>
          </w:p>
        </w:tc>
        <w:tc>
          <w:tcPr>
            <w:tcW w:w="833" w:type="pct"/>
            <w:noWrap/>
            <w:hideMark/>
          </w:tcPr>
          <w:p w14:paraId="2FA4B52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5CC5F76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31AFFAC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60</w:t>
            </w:r>
          </w:p>
        </w:tc>
        <w:tc>
          <w:tcPr>
            <w:tcW w:w="955" w:type="pct"/>
            <w:noWrap/>
            <w:hideMark/>
          </w:tcPr>
          <w:p w14:paraId="4734D3D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576FB086"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F31E27E" w14:textId="77777777" w:rsidR="000C7721" w:rsidRPr="00645C4D" w:rsidRDefault="000C7721" w:rsidP="00400083">
            <w:pPr>
              <w:spacing w:line="360" w:lineRule="auto"/>
              <w:rPr>
                <w:rFonts w:cs="Arial"/>
                <w:sz w:val="11"/>
                <w:szCs w:val="11"/>
              </w:rPr>
            </w:pPr>
            <w:r w:rsidRPr="00645C4D">
              <w:rPr>
                <w:rFonts w:cs="Arial"/>
                <w:sz w:val="11"/>
                <w:szCs w:val="11"/>
              </w:rPr>
              <w:t>57</w:t>
            </w:r>
          </w:p>
        </w:tc>
        <w:tc>
          <w:tcPr>
            <w:tcW w:w="833" w:type="pct"/>
            <w:noWrap/>
            <w:hideMark/>
          </w:tcPr>
          <w:p w14:paraId="07CAAA3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Foot pedal</w:t>
            </w:r>
          </w:p>
        </w:tc>
        <w:tc>
          <w:tcPr>
            <w:tcW w:w="833" w:type="pct"/>
            <w:noWrap/>
            <w:hideMark/>
          </w:tcPr>
          <w:p w14:paraId="04F1649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3BACAF7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5000</w:t>
            </w:r>
          </w:p>
        </w:tc>
        <w:tc>
          <w:tcPr>
            <w:tcW w:w="712" w:type="pct"/>
            <w:noWrap/>
            <w:hideMark/>
          </w:tcPr>
          <w:p w14:paraId="6AD3AA4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5537C43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50000</w:t>
            </w:r>
          </w:p>
        </w:tc>
      </w:tr>
      <w:tr w:rsidR="000C7721" w:rsidRPr="00645C4D" w14:paraId="0263E3CE"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2D3DB25" w14:textId="77777777" w:rsidR="000C7721" w:rsidRPr="00645C4D" w:rsidRDefault="000C7721" w:rsidP="00400083">
            <w:pPr>
              <w:spacing w:line="360" w:lineRule="auto"/>
              <w:rPr>
                <w:rFonts w:cs="Arial"/>
                <w:sz w:val="11"/>
                <w:szCs w:val="11"/>
              </w:rPr>
            </w:pPr>
            <w:r w:rsidRPr="00645C4D">
              <w:rPr>
                <w:rFonts w:cs="Arial"/>
                <w:sz w:val="11"/>
                <w:szCs w:val="11"/>
              </w:rPr>
              <w:t>58</w:t>
            </w:r>
          </w:p>
        </w:tc>
        <w:tc>
          <w:tcPr>
            <w:tcW w:w="833" w:type="pct"/>
            <w:noWrap/>
            <w:hideMark/>
          </w:tcPr>
          <w:p w14:paraId="448B0BC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Traveling</w:t>
            </w:r>
            <w:proofErr w:type="spellEnd"/>
            <w:r w:rsidRPr="00645C4D">
              <w:rPr>
                <w:rFonts w:cs="Arial"/>
                <w:sz w:val="11"/>
                <w:szCs w:val="11"/>
              </w:rPr>
              <w:t xml:space="preserve"> </w:t>
            </w:r>
            <w:proofErr w:type="spellStart"/>
            <w:r w:rsidRPr="00645C4D">
              <w:rPr>
                <w:rFonts w:cs="Arial"/>
                <w:sz w:val="11"/>
                <w:szCs w:val="11"/>
              </w:rPr>
              <w:t>motor</w:t>
            </w:r>
            <w:proofErr w:type="spellEnd"/>
          </w:p>
        </w:tc>
        <w:tc>
          <w:tcPr>
            <w:tcW w:w="833" w:type="pct"/>
            <w:noWrap/>
            <w:hideMark/>
          </w:tcPr>
          <w:p w14:paraId="2550D74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296042F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CF50A9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30</w:t>
            </w:r>
          </w:p>
        </w:tc>
        <w:tc>
          <w:tcPr>
            <w:tcW w:w="955" w:type="pct"/>
            <w:noWrap/>
            <w:hideMark/>
          </w:tcPr>
          <w:p w14:paraId="0FA32F8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50000</w:t>
            </w:r>
          </w:p>
        </w:tc>
      </w:tr>
      <w:tr w:rsidR="000C7721" w:rsidRPr="00645C4D" w14:paraId="1C21E293"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D27166C" w14:textId="77777777" w:rsidR="000C7721" w:rsidRPr="00645C4D" w:rsidRDefault="000C7721" w:rsidP="00400083">
            <w:pPr>
              <w:spacing w:line="360" w:lineRule="auto"/>
              <w:rPr>
                <w:rFonts w:cs="Arial"/>
                <w:sz w:val="11"/>
                <w:szCs w:val="11"/>
              </w:rPr>
            </w:pPr>
            <w:r w:rsidRPr="00645C4D">
              <w:rPr>
                <w:rFonts w:cs="Arial"/>
                <w:sz w:val="11"/>
                <w:szCs w:val="11"/>
              </w:rPr>
              <w:t>59</w:t>
            </w:r>
          </w:p>
        </w:tc>
        <w:tc>
          <w:tcPr>
            <w:tcW w:w="833" w:type="pct"/>
            <w:noWrap/>
            <w:hideMark/>
          </w:tcPr>
          <w:p w14:paraId="6F941D1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Rotary </w:t>
            </w:r>
            <w:proofErr w:type="spellStart"/>
            <w:r w:rsidRPr="00645C4D">
              <w:rPr>
                <w:rFonts w:cs="Arial"/>
                <w:sz w:val="11"/>
                <w:szCs w:val="11"/>
              </w:rPr>
              <w:t>connection</w:t>
            </w:r>
            <w:proofErr w:type="spellEnd"/>
          </w:p>
        </w:tc>
        <w:tc>
          <w:tcPr>
            <w:tcW w:w="833" w:type="pct"/>
            <w:noWrap/>
            <w:hideMark/>
          </w:tcPr>
          <w:p w14:paraId="202D668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8C4360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A592EE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82</w:t>
            </w:r>
          </w:p>
        </w:tc>
        <w:tc>
          <w:tcPr>
            <w:tcW w:w="955" w:type="pct"/>
            <w:noWrap/>
            <w:hideMark/>
          </w:tcPr>
          <w:p w14:paraId="7A68A8D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3B7DCE16"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AFDEA28" w14:textId="77777777" w:rsidR="000C7721" w:rsidRPr="00645C4D" w:rsidRDefault="000C7721" w:rsidP="00400083">
            <w:pPr>
              <w:spacing w:line="360" w:lineRule="auto"/>
              <w:rPr>
                <w:rFonts w:cs="Arial"/>
                <w:sz w:val="11"/>
                <w:szCs w:val="11"/>
              </w:rPr>
            </w:pPr>
            <w:r w:rsidRPr="00645C4D">
              <w:rPr>
                <w:rFonts w:cs="Arial"/>
                <w:sz w:val="11"/>
                <w:szCs w:val="11"/>
              </w:rPr>
              <w:t>60</w:t>
            </w:r>
          </w:p>
        </w:tc>
        <w:tc>
          <w:tcPr>
            <w:tcW w:w="833" w:type="pct"/>
            <w:noWrap/>
            <w:hideMark/>
          </w:tcPr>
          <w:p w14:paraId="5A0CE8A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LUDV Pump</w:t>
            </w:r>
          </w:p>
        </w:tc>
        <w:tc>
          <w:tcPr>
            <w:tcW w:w="833" w:type="pct"/>
            <w:noWrap/>
            <w:hideMark/>
          </w:tcPr>
          <w:p w14:paraId="3C47477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158E259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09448E3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60</w:t>
            </w:r>
          </w:p>
        </w:tc>
        <w:tc>
          <w:tcPr>
            <w:tcW w:w="955" w:type="pct"/>
            <w:noWrap/>
            <w:hideMark/>
          </w:tcPr>
          <w:p w14:paraId="260F7EB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5CCAC193"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57E906" w14:textId="77777777" w:rsidR="000C7721" w:rsidRPr="00645C4D" w:rsidRDefault="000C7721" w:rsidP="00400083">
            <w:pPr>
              <w:spacing w:line="360" w:lineRule="auto"/>
              <w:rPr>
                <w:rFonts w:cs="Arial"/>
                <w:sz w:val="11"/>
                <w:szCs w:val="11"/>
              </w:rPr>
            </w:pPr>
            <w:r w:rsidRPr="00645C4D">
              <w:rPr>
                <w:rFonts w:cs="Arial"/>
                <w:sz w:val="11"/>
                <w:szCs w:val="11"/>
              </w:rPr>
              <w:t>61</w:t>
            </w:r>
          </w:p>
        </w:tc>
        <w:tc>
          <w:tcPr>
            <w:tcW w:w="833" w:type="pct"/>
            <w:noWrap/>
            <w:hideMark/>
          </w:tcPr>
          <w:p w14:paraId="1B936C8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Cooler Pump</w:t>
            </w:r>
          </w:p>
        </w:tc>
        <w:tc>
          <w:tcPr>
            <w:tcW w:w="833" w:type="pct"/>
            <w:noWrap/>
            <w:hideMark/>
          </w:tcPr>
          <w:p w14:paraId="01B6B58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595FEBD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4FE870F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34302A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674A0340"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971019C" w14:textId="77777777" w:rsidR="000C7721" w:rsidRPr="00645C4D" w:rsidRDefault="000C7721" w:rsidP="00400083">
            <w:pPr>
              <w:spacing w:line="360" w:lineRule="auto"/>
              <w:rPr>
                <w:rFonts w:cs="Arial"/>
                <w:sz w:val="11"/>
                <w:szCs w:val="11"/>
              </w:rPr>
            </w:pPr>
            <w:r w:rsidRPr="00645C4D">
              <w:rPr>
                <w:rFonts w:cs="Arial"/>
                <w:sz w:val="11"/>
                <w:szCs w:val="11"/>
              </w:rPr>
              <w:t>62</w:t>
            </w:r>
          </w:p>
        </w:tc>
        <w:tc>
          <w:tcPr>
            <w:tcW w:w="833" w:type="pct"/>
            <w:noWrap/>
            <w:hideMark/>
          </w:tcPr>
          <w:p w14:paraId="2F57BC6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Control </w:t>
            </w:r>
            <w:proofErr w:type="spellStart"/>
            <w:r w:rsidRPr="00645C4D">
              <w:rPr>
                <w:rFonts w:cs="Arial"/>
                <w:sz w:val="11"/>
                <w:szCs w:val="11"/>
              </w:rPr>
              <w:t>pressure</w:t>
            </w:r>
            <w:proofErr w:type="spellEnd"/>
            <w:r w:rsidRPr="00645C4D">
              <w:rPr>
                <w:rFonts w:cs="Arial"/>
                <w:sz w:val="11"/>
                <w:szCs w:val="11"/>
              </w:rPr>
              <w:t xml:space="preserve"> pump</w:t>
            </w:r>
          </w:p>
        </w:tc>
        <w:tc>
          <w:tcPr>
            <w:tcW w:w="833" w:type="pct"/>
            <w:noWrap/>
            <w:hideMark/>
          </w:tcPr>
          <w:p w14:paraId="53E28EA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586BBF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0CE4ACE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3BCA9F3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44FD66A5"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D6B9009" w14:textId="77777777" w:rsidR="000C7721" w:rsidRPr="00645C4D" w:rsidRDefault="000C7721" w:rsidP="00400083">
            <w:pPr>
              <w:spacing w:line="360" w:lineRule="auto"/>
              <w:rPr>
                <w:rFonts w:cs="Arial"/>
                <w:sz w:val="11"/>
                <w:szCs w:val="11"/>
              </w:rPr>
            </w:pPr>
            <w:r w:rsidRPr="00645C4D">
              <w:rPr>
                <w:rFonts w:cs="Arial"/>
                <w:sz w:val="11"/>
                <w:szCs w:val="11"/>
              </w:rPr>
              <w:t>63</w:t>
            </w:r>
          </w:p>
        </w:tc>
        <w:tc>
          <w:tcPr>
            <w:tcW w:w="833" w:type="pct"/>
            <w:noWrap/>
            <w:hideMark/>
          </w:tcPr>
          <w:p w14:paraId="42815E5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Controll</w:t>
            </w:r>
            <w:proofErr w:type="spellEnd"/>
            <w:r w:rsidRPr="00645C4D">
              <w:rPr>
                <w:rFonts w:cs="Arial"/>
                <w:sz w:val="11"/>
                <w:szCs w:val="11"/>
              </w:rPr>
              <w:t xml:space="preserve"> </w:t>
            </w:r>
            <w:proofErr w:type="spellStart"/>
            <w:r w:rsidRPr="00645C4D">
              <w:rPr>
                <w:rFonts w:cs="Arial"/>
                <w:sz w:val="11"/>
                <w:szCs w:val="11"/>
              </w:rPr>
              <w:t>pressure_transformator</w:t>
            </w:r>
            <w:proofErr w:type="spellEnd"/>
            <w:r w:rsidRPr="00645C4D">
              <w:rPr>
                <w:rFonts w:cs="Arial"/>
                <w:sz w:val="11"/>
                <w:szCs w:val="11"/>
              </w:rPr>
              <w:t xml:space="preserve"> </w:t>
            </w:r>
          </w:p>
        </w:tc>
        <w:tc>
          <w:tcPr>
            <w:tcW w:w="833" w:type="pct"/>
            <w:noWrap/>
            <w:hideMark/>
          </w:tcPr>
          <w:p w14:paraId="780C3A5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827118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5DD8D7B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2D94A1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1D3826DA"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857AA8C" w14:textId="77777777" w:rsidR="000C7721" w:rsidRPr="00645C4D" w:rsidRDefault="000C7721" w:rsidP="00400083">
            <w:pPr>
              <w:spacing w:line="360" w:lineRule="auto"/>
              <w:rPr>
                <w:rFonts w:cs="Arial"/>
                <w:sz w:val="11"/>
                <w:szCs w:val="11"/>
              </w:rPr>
            </w:pPr>
            <w:r w:rsidRPr="00645C4D">
              <w:rPr>
                <w:rFonts w:cs="Arial"/>
                <w:sz w:val="11"/>
                <w:szCs w:val="11"/>
              </w:rPr>
              <w:t>64</w:t>
            </w:r>
          </w:p>
        </w:tc>
        <w:tc>
          <w:tcPr>
            <w:tcW w:w="833" w:type="pct"/>
            <w:noWrap/>
            <w:hideMark/>
          </w:tcPr>
          <w:p w14:paraId="6636983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Flushing pump</w:t>
            </w:r>
          </w:p>
        </w:tc>
        <w:tc>
          <w:tcPr>
            <w:tcW w:w="833" w:type="pct"/>
            <w:noWrap/>
            <w:hideMark/>
          </w:tcPr>
          <w:p w14:paraId="5779A01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0004C3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5679492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05F82F3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18D001EA"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E3732D2" w14:textId="77777777" w:rsidR="000C7721" w:rsidRPr="00645C4D" w:rsidRDefault="000C7721" w:rsidP="00400083">
            <w:pPr>
              <w:spacing w:line="360" w:lineRule="auto"/>
              <w:rPr>
                <w:rFonts w:cs="Arial"/>
                <w:sz w:val="11"/>
                <w:szCs w:val="11"/>
              </w:rPr>
            </w:pPr>
            <w:r w:rsidRPr="00645C4D">
              <w:rPr>
                <w:rFonts w:cs="Arial"/>
                <w:sz w:val="11"/>
                <w:szCs w:val="11"/>
              </w:rPr>
              <w:t>65</w:t>
            </w:r>
          </w:p>
        </w:tc>
        <w:tc>
          <w:tcPr>
            <w:tcW w:w="833" w:type="pct"/>
            <w:noWrap/>
            <w:hideMark/>
          </w:tcPr>
          <w:p w14:paraId="76A5498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Freefall pump</w:t>
            </w:r>
          </w:p>
        </w:tc>
        <w:tc>
          <w:tcPr>
            <w:tcW w:w="833" w:type="pct"/>
            <w:noWrap/>
            <w:hideMark/>
          </w:tcPr>
          <w:p w14:paraId="3E0386F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285D2BA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1960D74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50</w:t>
            </w:r>
          </w:p>
        </w:tc>
        <w:tc>
          <w:tcPr>
            <w:tcW w:w="955" w:type="pct"/>
            <w:noWrap/>
            <w:hideMark/>
          </w:tcPr>
          <w:p w14:paraId="332E787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30000</w:t>
            </w:r>
          </w:p>
        </w:tc>
      </w:tr>
      <w:tr w:rsidR="000C7721" w:rsidRPr="00645C4D" w14:paraId="7FB1C698"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EE62693" w14:textId="77777777" w:rsidR="000C7721" w:rsidRPr="00645C4D" w:rsidRDefault="000C7721" w:rsidP="00400083">
            <w:pPr>
              <w:spacing w:line="360" w:lineRule="auto"/>
              <w:rPr>
                <w:rFonts w:cs="Arial"/>
                <w:sz w:val="11"/>
                <w:szCs w:val="11"/>
              </w:rPr>
            </w:pPr>
            <w:r w:rsidRPr="00645C4D">
              <w:rPr>
                <w:rFonts w:cs="Arial"/>
                <w:sz w:val="11"/>
                <w:szCs w:val="11"/>
              </w:rPr>
              <w:t>66</w:t>
            </w:r>
          </w:p>
        </w:tc>
        <w:tc>
          <w:tcPr>
            <w:tcW w:w="833" w:type="pct"/>
            <w:noWrap/>
            <w:hideMark/>
          </w:tcPr>
          <w:p w14:paraId="5E62DAE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Heat </w:t>
            </w:r>
            <w:proofErr w:type="spellStart"/>
            <w:r w:rsidRPr="00645C4D">
              <w:rPr>
                <w:rFonts w:cs="Arial"/>
                <w:sz w:val="11"/>
                <w:szCs w:val="11"/>
              </w:rPr>
              <w:t>exchanger</w:t>
            </w:r>
            <w:proofErr w:type="spellEnd"/>
          </w:p>
        </w:tc>
        <w:tc>
          <w:tcPr>
            <w:tcW w:w="833" w:type="pct"/>
            <w:noWrap/>
            <w:hideMark/>
          </w:tcPr>
          <w:p w14:paraId="117583F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453D08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20000</w:t>
            </w:r>
          </w:p>
        </w:tc>
        <w:tc>
          <w:tcPr>
            <w:tcW w:w="712" w:type="pct"/>
            <w:noWrap/>
            <w:hideMark/>
          </w:tcPr>
          <w:p w14:paraId="7E7491C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590A6AD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20000</w:t>
            </w:r>
          </w:p>
        </w:tc>
      </w:tr>
      <w:tr w:rsidR="000C7721" w:rsidRPr="00645C4D" w14:paraId="27F2C47F"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21CA529" w14:textId="77777777" w:rsidR="000C7721" w:rsidRPr="00645C4D" w:rsidRDefault="000C7721" w:rsidP="00400083">
            <w:pPr>
              <w:spacing w:line="360" w:lineRule="auto"/>
              <w:rPr>
                <w:rFonts w:cs="Arial"/>
                <w:b w:val="0"/>
                <w:bCs w:val="0"/>
                <w:sz w:val="11"/>
                <w:szCs w:val="11"/>
              </w:rPr>
            </w:pPr>
            <w:r w:rsidRPr="00645C4D">
              <w:rPr>
                <w:rFonts w:cs="Arial"/>
                <w:sz w:val="11"/>
                <w:szCs w:val="11"/>
              </w:rPr>
              <w:t>H</w:t>
            </w:r>
          </w:p>
        </w:tc>
        <w:tc>
          <w:tcPr>
            <w:tcW w:w="833" w:type="pct"/>
            <w:noWrap/>
            <w:hideMark/>
          </w:tcPr>
          <w:p w14:paraId="7FF8FE1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proofErr w:type="spellStart"/>
            <w:r w:rsidRPr="00645C4D">
              <w:rPr>
                <w:rFonts w:cs="Arial"/>
                <w:b/>
                <w:bCs/>
                <w:sz w:val="11"/>
                <w:szCs w:val="11"/>
              </w:rPr>
              <w:t>Slewing</w:t>
            </w:r>
            <w:proofErr w:type="spellEnd"/>
            <w:r w:rsidRPr="00645C4D">
              <w:rPr>
                <w:rFonts w:cs="Arial"/>
                <w:b/>
                <w:bCs/>
                <w:sz w:val="11"/>
                <w:szCs w:val="11"/>
              </w:rPr>
              <w:t xml:space="preserve"> </w:t>
            </w:r>
            <w:proofErr w:type="spellStart"/>
            <w:r w:rsidRPr="00645C4D">
              <w:rPr>
                <w:rFonts w:cs="Arial"/>
                <w:b/>
                <w:bCs/>
                <w:sz w:val="11"/>
                <w:szCs w:val="11"/>
              </w:rPr>
              <w:t>gear</w:t>
            </w:r>
            <w:proofErr w:type="spellEnd"/>
          </w:p>
        </w:tc>
        <w:tc>
          <w:tcPr>
            <w:tcW w:w="833" w:type="pct"/>
            <w:noWrap/>
            <w:hideMark/>
          </w:tcPr>
          <w:p w14:paraId="0E39B82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5759FEA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328AB0F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0DB305D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6E5418BD"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768FE00" w14:textId="77777777" w:rsidR="000C7721" w:rsidRPr="00645C4D" w:rsidRDefault="000C7721" w:rsidP="00400083">
            <w:pPr>
              <w:spacing w:line="360" w:lineRule="auto"/>
              <w:rPr>
                <w:rFonts w:cs="Arial"/>
                <w:sz w:val="11"/>
                <w:szCs w:val="11"/>
              </w:rPr>
            </w:pPr>
            <w:r w:rsidRPr="00645C4D">
              <w:rPr>
                <w:rFonts w:cs="Arial"/>
                <w:sz w:val="11"/>
                <w:szCs w:val="11"/>
              </w:rPr>
              <w:t>67</w:t>
            </w:r>
          </w:p>
        </w:tc>
        <w:tc>
          <w:tcPr>
            <w:tcW w:w="833" w:type="pct"/>
            <w:noWrap/>
            <w:hideMark/>
          </w:tcPr>
          <w:p w14:paraId="01E512E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Swing Motor</w:t>
            </w:r>
          </w:p>
        </w:tc>
        <w:tc>
          <w:tcPr>
            <w:tcW w:w="833" w:type="pct"/>
            <w:noWrap/>
            <w:hideMark/>
          </w:tcPr>
          <w:p w14:paraId="4C12032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4</w:t>
            </w:r>
          </w:p>
        </w:tc>
        <w:tc>
          <w:tcPr>
            <w:tcW w:w="833" w:type="pct"/>
            <w:noWrap/>
            <w:hideMark/>
          </w:tcPr>
          <w:p w14:paraId="6A0FB89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829B6B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82</w:t>
            </w:r>
          </w:p>
        </w:tc>
        <w:tc>
          <w:tcPr>
            <w:tcW w:w="955" w:type="pct"/>
            <w:noWrap/>
            <w:hideMark/>
          </w:tcPr>
          <w:p w14:paraId="7353BBA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18292,68293</w:t>
            </w:r>
          </w:p>
        </w:tc>
      </w:tr>
      <w:tr w:rsidR="000C7721" w:rsidRPr="00645C4D" w14:paraId="264D6440"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B4607B8" w14:textId="77777777" w:rsidR="000C7721" w:rsidRPr="00645C4D" w:rsidRDefault="000C7721" w:rsidP="00400083">
            <w:pPr>
              <w:spacing w:line="360" w:lineRule="auto"/>
              <w:rPr>
                <w:rFonts w:cs="Arial"/>
                <w:sz w:val="11"/>
                <w:szCs w:val="11"/>
              </w:rPr>
            </w:pPr>
            <w:r w:rsidRPr="00645C4D">
              <w:rPr>
                <w:rFonts w:cs="Arial"/>
                <w:sz w:val="11"/>
                <w:szCs w:val="11"/>
              </w:rPr>
              <w:t>68</w:t>
            </w:r>
          </w:p>
        </w:tc>
        <w:tc>
          <w:tcPr>
            <w:tcW w:w="833" w:type="pct"/>
            <w:noWrap/>
            <w:hideMark/>
          </w:tcPr>
          <w:p w14:paraId="38A2D77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Swing </w:t>
            </w:r>
            <w:proofErr w:type="spellStart"/>
            <w:r w:rsidRPr="00645C4D">
              <w:rPr>
                <w:rFonts w:cs="Arial"/>
                <w:sz w:val="11"/>
                <w:szCs w:val="11"/>
              </w:rPr>
              <w:t>gear</w:t>
            </w:r>
            <w:proofErr w:type="spellEnd"/>
            <w:r w:rsidRPr="00645C4D">
              <w:rPr>
                <w:rFonts w:cs="Arial"/>
                <w:sz w:val="11"/>
                <w:szCs w:val="11"/>
              </w:rPr>
              <w:t xml:space="preserve"> </w:t>
            </w:r>
            <w:proofErr w:type="spellStart"/>
            <w:r w:rsidRPr="00645C4D">
              <w:rPr>
                <w:rFonts w:cs="Arial"/>
                <w:sz w:val="11"/>
                <w:szCs w:val="11"/>
              </w:rPr>
              <w:t>drive</w:t>
            </w:r>
            <w:proofErr w:type="spellEnd"/>
          </w:p>
        </w:tc>
        <w:tc>
          <w:tcPr>
            <w:tcW w:w="833" w:type="pct"/>
            <w:noWrap/>
            <w:hideMark/>
          </w:tcPr>
          <w:p w14:paraId="5A30BDD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4</w:t>
            </w:r>
          </w:p>
        </w:tc>
        <w:tc>
          <w:tcPr>
            <w:tcW w:w="833" w:type="pct"/>
            <w:noWrap/>
            <w:hideMark/>
          </w:tcPr>
          <w:p w14:paraId="1AF05B4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20000</w:t>
            </w:r>
          </w:p>
        </w:tc>
        <w:tc>
          <w:tcPr>
            <w:tcW w:w="712" w:type="pct"/>
            <w:noWrap/>
            <w:hideMark/>
          </w:tcPr>
          <w:p w14:paraId="11EB12D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82</w:t>
            </w:r>
          </w:p>
        </w:tc>
        <w:tc>
          <w:tcPr>
            <w:tcW w:w="955" w:type="pct"/>
            <w:noWrap/>
            <w:hideMark/>
          </w:tcPr>
          <w:p w14:paraId="023E2CE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4A0CD56A"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20BA5ED" w14:textId="77777777" w:rsidR="000C7721" w:rsidRPr="00645C4D" w:rsidRDefault="000C7721" w:rsidP="00400083">
            <w:pPr>
              <w:spacing w:line="360" w:lineRule="auto"/>
              <w:rPr>
                <w:rFonts w:cs="Arial"/>
                <w:sz w:val="11"/>
                <w:szCs w:val="11"/>
              </w:rPr>
            </w:pPr>
            <w:r w:rsidRPr="00645C4D">
              <w:rPr>
                <w:rFonts w:cs="Arial"/>
                <w:sz w:val="11"/>
                <w:szCs w:val="11"/>
              </w:rPr>
              <w:t>69</w:t>
            </w:r>
          </w:p>
        </w:tc>
        <w:tc>
          <w:tcPr>
            <w:tcW w:w="833" w:type="pct"/>
            <w:noWrap/>
            <w:hideMark/>
          </w:tcPr>
          <w:p w14:paraId="13E921D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Slewing</w:t>
            </w:r>
            <w:proofErr w:type="spellEnd"/>
            <w:r w:rsidRPr="00645C4D">
              <w:rPr>
                <w:rFonts w:cs="Arial"/>
                <w:sz w:val="11"/>
                <w:szCs w:val="11"/>
              </w:rPr>
              <w:t xml:space="preserve"> Ring</w:t>
            </w:r>
          </w:p>
        </w:tc>
        <w:tc>
          <w:tcPr>
            <w:tcW w:w="833" w:type="pct"/>
            <w:noWrap/>
            <w:hideMark/>
          </w:tcPr>
          <w:p w14:paraId="71C3ACB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AC5CC2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30000</w:t>
            </w:r>
          </w:p>
        </w:tc>
        <w:tc>
          <w:tcPr>
            <w:tcW w:w="712" w:type="pct"/>
            <w:noWrap/>
            <w:hideMark/>
          </w:tcPr>
          <w:p w14:paraId="113524A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82</w:t>
            </w:r>
          </w:p>
        </w:tc>
        <w:tc>
          <w:tcPr>
            <w:tcW w:w="955" w:type="pct"/>
            <w:noWrap/>
            <w:hideMark/>
          </w:tcPr>
          <w:p w14:paraId="3ECC98C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35000</w:t>
            </w:r>
          </w:p>
        </w:tc>
      </w:tr>
      <w:tr w:rsidR="000C7721" w:rsidRPr="00645C4D" w14:paraId="5D3EDF05"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9643147" w14:textId="77777777" w:rsidR="000C7721" w:rsidRPr="00645C4D" w:rsidRDefault="000C7721" w:rsidP="00400083">
            <w:pPr>
              <w:spacing w:line="360" w:lineRule="auto"/>
              <w:rPr>
                <w:rFonts w:cs="Arial"/>
                <w:sz w:val="11"/>
                <w:szCs w:val="11"/>
              </w:rPr>
            </w:pPr>
            <w:r w:rsidRPr="00645C4D">
              <w:rPr>
                <w:rFonts w:cs="Arial"/>
                <w:sz w:val="11"/>
                <w:szCs w:val="11"/>
              </w:rPr>
              <w:t>70</w:t>
            </w:r>
          </w:p>
        </w:tc>
        <w:tc>
          <w:tcPr>
            <w:tcW w:w="833" w:type="pct"/>
            <w:noWrap/>
            <w:hideMark/>
          </w:tcPr>
          <w:p w14:paraId="43C34E9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Screws</w:t>
            </w:r>
            <w:proofErr w:type="spellEnd"/>
            <w:r w:rsidRPr="00645C4D">
              <w:rPr>
                <w:rFonts w:cs="Arial"/>
                <w:sz w:val="11"/>
                <w:szCs w:val="11"/>
              </w:rPr>
              <w:t xml:space="preserve"> </w:t>
            </w:r>
            <w:proofErr w:type="spellStart"/>
            <w:r w:rsidRPr="00645C4D">
              <w:rPr>
                <w:rFonts w:cs="Arial"/>
                <w:sz w:val="11"/>
                <w:szCs w:val="11"/>
              </w:rPr>
              <w:t>for</w:t>
            </w:r>
            <w:proofErr w:type="spellEnd"/>
            <w:r w:rsidRPr="00645C4D">
              <w:rPr>
                <w:rFonts w:cs="Arial"/>
                <w:sz w:val="11"/>
                <w:szCs w:val="11"/>
              </w:rPr>
              <w:t xml:space="preserve"> </w:t>
            </w:r>
            <w:proofErr w:type="spellStart"/>
            <w:r w:rsidRPr="00645C4D">
              <w:rPr>
                <w:rFonts w:cs="Arial"/>
                <w:sz w:val="11"/>
                <w:szCs w:val="11"/>
              </w:rPr>
              <w:t>Slewing</w:t>
            </w:r>
            <w:proofErr w:type="spellEnd"/>
            <w:r w:rsidRPr="00645C4D">
              <w:rPr>
                <w:rFonts w:cs="Arial"/>
                <w:sz w:val="11"/>
                <w:szCs w:val="11"/>
              </w:rPr>
              <w:t xml:space="preserve"> Ring</w:t>
            </w:r>
          </w:p>
        </w:tc>
        <w:tc>
          <w:tcPr>
            <w:tcW w:w="833" w:type="pct"/>
            <w:noWrap/>
            <w:hideMark/>
          </w:tcPr>
          <w:p w14:paraId="36AB53A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264</w:t>
            </w:r>
          </w:p>
        </w:tc>
        <w:tc>
          <w:tcPr>
            <w:tcW w:w="833" w:type="pct"/>
            <w:noWrap/>
            <w:hideMark/>
          </w:tcPr>
          <w:p w14:paraId="65B5AC4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30000</w:t>
            </w:r>
          </w:p>
        </w:tc>
        <w:tc>
          <w:tcPr>
            <w:tcW w:w="712" w:type="pct"/>
            <w:noWrap/>
            <w:hideMark/>
          </w:tcPr>
          <w:p w14:paraId="059EDB8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82</w:t>
            </w:r>
          </w:p>
        </w:tc>
        <w:tc>
          <w:tcPr>
            <w:tcW w:w="955" w:type="pct"/>
            <w:noWrap/>
            <w:hideMark/>
          </w:tcPr>
          <w:p w14:paraId="3A58018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35000</w:t>
            </w:r>
          </w:p>
        </w:tc>
      </w:tr>
      <w:tr w:rsidR="000C7721" w:rsidRPr="00645C4D" w14:paraId="758BBB8D"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FFEBA40" w14:textId="77777777" w:rsidR="000C7721" w:rsidRPr="00645C4D" w:rsidRDefault="000C7721" w:rsidP="00400083">
            <w:pPr>
              <w:spacing w:line="360" w:lineRule="auto"/>
              <w:rPr>
                <w:rFonts w:cs="Arial"/>
                <w:sz w:val="11"/>
                <w:szCs w:val="11"/>
              </w:rPr>
            </w:pPr>
            <w:r w:rsidRPr="00645C4D">
              <w:rPr>
                <w:rFonts w:cs="Arial"/>
                <w:sz w:val="11"/>
                <w:szCs w:val="11"/>
              </w:rPr>
              <w:t>71</w:t>
            </w:r>
          </w:p>
        </w:tc>
        <w:tc>
          <w:tcPr>
            <w:tcW w:w="833" w:type="pct"/>
            <w:noWrap/>
            <w:hideMark/>
          </w:tcPr>
          <w:p w14:paraId="7A3C179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Grease Pump</w:t>
            </w:r>
          </w:p>
        </w:tc>
        <w:tc>
          <w:tcPr>
            <w:tcW w:w="833" w:type="pct"/>
            <w:noWrap/>
            <w:hideMark/>
          </w:tcPr>
          <w:p w14:paraId="6E62F79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5C14AF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43661AA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3F1A787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45FB3149"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CA70005" w14:textId="77777777" w:rsidR="000C7721" w:rsidRPr="00645C4D" w:rsidRDefault="000C7721" w:rsidP="00400083">
            <w:pPr>
              <w:spacing w:line="360" w:lineRule="auto"/>
              <w:rPr>
                <w:rFonts w:cs="Arial"/>
                <w:sz w:val="11"/>
                <w:szCs w:val="11"/>
              </w:rPr>
            </w:pPr>
            <w:r w:rsidRPr="00645C4D">
              <w:rPr>
                <w:rFonts w:cs="Arial"/>
                <w:sz w:val="11"/>
                <w:szCs w:val="11"/>
              </w:rPr>
              <w:t>72</w:t>
            </w:r>
          </w:p>
        </w:tc>
        <w:tc>
          <w:tcPr>
            <w:tcW w:w="833" w:type="pct"/>
            <w:noWrap/>
            <w:hideMark/>
          </w:tcPr>
          <w:p w14:paraId="7DB8739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Pump</w:t>
            </w:r>
          </w:p>
        </w:tc>
        <w:tc>
          <w:tcPr>
            <w:tcW w:w="833" w:type="pct"/>
            <w:noWrap/>
            <w:hideMark/>
          </w:tcPr>
          <w:p w14:paraId="2837556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DD4197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12000</w:t>
            </w:r>
          </w:p>
        </w:tc>
        <w:tc>
          <w:tcPr>
            <w:tcW w:w="712" w:type="pct"/>
            <w:noWrap/>
            <w:hideMark/>
          </w:tcPr>
          <w:p w14:paraId="7CE2149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82</w:t>
            </w:r>
          </w:p>
        </w:tc>
        <w:tc>
          <w:tcPr>
            <w:tcW w:w="955" w:type="pct"/>
            <w:noWrap/>
            <w:hideMark/>
          </w:tcPr>
          <w:p w14:paraId="083DCD5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14634,14634</w:t>
            </w:r>
          </w:p>
        </w:tc>
      </w:tr>
      <w:tr w:rsidR="000C7721" w:rsidRPr="00645C4D" w14:paraId="40D69CCB"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09E9D94" w14:textId="77777777" w:rsidR="000C7721" w:rsidRPr="00645C4D" w:rsidRDefault="000C7721" w:rsidP="00400083">
            <w:pPr>
              <w:spacing w:line="360" w:lineRule="auto"/>
              <w:rPr>
                <w:rFonts w:cs="Arial"/>
                <w:b w:val="0"/>
                <w:bCs w:val="0"/>
                <w:sz w:val="11"/>
                <w:szCs w:val="11"/>
              </w:rPr>
            </w:pPr>
            <w:r w:rsidRPr="00645C4D">
              <w:rPr>
                <w:rFonts w:cs="Arial"/>
                <w:sz w:val="11"/>
                <w:szCs w:val="11"/>
              </w:rPr>
              <w:t>I</w:t>
            </w:r>
          </w:p>
        </w:tc>
        <w:tc>
          <w:tcPr>
            <w:tcW w:w="833" w:type="pct"/>
            <w:noWrap/>
            <w:hideMark/>
          </w:tcPr>
          <w:p w14:paraId="70100B5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xml:space="preserve">Air </w:t>
            </w:r>
            <w:proofErr w:type="spellStart"/>
            <w:r w:rsidRPr="00645C4D">
              <w:rPr>
                <w:rFonts w:cs="Arial"/>
                <w:b/>
                <w:bCs/>
                <w:sz w:val="11"/>
                <w:szCs w:val="11"/>
              </w:rPr>
              <w:t>condition</w:t>
            </w:r>
            <w:proofErr w:type="spellEnd"/>
          </w:p>
        </w:tc>
        <w:tc>
          <w:tcPr>
            <w:tcW w:w="833" w:type="pct"/>
            <w:noWrap/>
            <w:hideMark/>
          </w:tcPr>
          <w:p w14:paraId="3290A50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7218113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2059B87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2D05569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219EDC5F"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449E05B" w14:textId="77777777" w:rsidR="000C7721" w:rsidRPr="00645C4D" w:rsidRDefault="000C7721" w:rsidP="00400083">
            <w:pPr>
              <w:spacing w:line="360" w:lineRule="auto"/>
              <w:rPr>
                <w:rFonts w:cs="Arial"/>
                <w:sz w:val="11"/>
                <w:szCs w:val="11"/>
              </w:rPr>
            </w:pPr>
            <w:r w:rsidRPr="00645C4D">
              <w:rPr>
                <w:rFonts w:cs="Arial"/>
                <w:sz w:val="11"/>
                <w:szCs w:val="11"/>
              </w:rPr>
              <w:t>73</w:t>
            </w:r>
          </w:p>
        </w:tc>
        <w:tc>
          <w:tcPr>
            <w:tcW w:w="833" w:type="pct"/>
            <w:noWrap/>
            <w:hideMark/>
          </w:tcPr>
          <w:p w14:paraId="2130B6E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lang w:val="en-US"/>
              </w:rPr>
            </w:pPr>
            <w:r w:rsidRPr="00645C4D">
              <w:rPr>
                <w:rFonts w:cs="Arial"/>
                <w:sz w:val="11"/>
                <w:szCs w:val="11"/>
                <w:lang w:val="en-US"/>
              </w:rPr>
              <w:t>Air condition unit CPL. HVAC</w:t>
            </w:r>
          </w:p>
        </w:tc>
        <w:tc>
          <w:tcPr>
            <w:tcW w:w="833" w:type="pct"/>
            <w:noWrap/>
            <w:hideMark/>
          </w:tcPr>
          <w:p w14:paraId="64E5D6C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06E14E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20000</w:t>
            </w:r>
          </w:p>
        </w:tc>
        <w:tc>
          <w:tcPr>
            <w:tcW w:w="712" w:type="pct"/>
            <w:noWrap/>
            <w:hideMark/>
          </w:tcPr>
          <w:p w14:paraId="7A24654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14EA86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20000</w:t>
            </w:r>
          </w:p>
        </w:tc>
      </w:tr>
      <w:tr w:rsidR="000C7721" w:rsidRPr="00645C4D" w14:paraId="7FD5DFAA"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678EC65" w14:textId="77777777" w:rsidR="000C7721" w:rsidRPr="00645C4D" w:rsidRDefault="000C7721" w:rsidP="00400083">
            <w:pPr>
              <w:spacing w:line="360" w:lineRule="auto"/>
              <w:rPr>
                <w:rFonts w:cs="Arial"/>
                <w:sz w:val="11"/>
                <w:szCs w:val="11"/>
              </w:rPr>
            </w:pPr>
            <w:r w:rsidRPr="00645C4D">
              <w:rPr>
                <w:rFonts w:cs="Arial"/>
                <w:sz w:val="11"/>
                <w:szCs w:val="11"/>
              </w:rPr>
              <w:t>74</w:t>
            </w:r>
          </w:p>
        </w:tc>
        <w:tc>
          <w:tcPr>
            <w:tcW w:w="833" w:type="pct"/>
            <w:noWrap/>
            <w:hideMark/>
          </w:tcPr>
          <w:p w14:paraId="4811CE4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Hoist </w:t>
            </w:r>
            <w:proofErr w:type="spellStart"/>
            <w:r w:rsidRPr="00645C4D">
              <w:rPr>
                <w:rFonts w:cs="Arial"/>
                <w:sz w:val="11"/>
                <w:szCs w:val="11"/>
              </w:rPr>
              <w:t>winches</w:t>
            </w:r>
            <w:proofErr w:type="spellEnd"/>
          </w:p>
        </w:tc>
        <w:tc>
          <w:tcPr>
            <w:tcW w:w="833" w:type="pct"/>
            <w:noWrap/>
            <w:hideMark/>
          </w:tcPr>
          <w:p w14:paraId="6E22A59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w:t>
            </w:r>
          </w:p>
        </w:tc>
        <w:tc>
          <w:tcPr>
            <w:tcW w:w="833" w:type="pct"/>
            <w:noWrap/>
            <w:hideMark/>
          </w:tcPr>
          <w:p w14:paraId="4236CBF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w:t>
            </w:r>
          </w:p>
        </w:tc>
        <w:tc>
          <w:tcPr>
            <w:tcW w:w="712" w:type="pct"/>
            <w:noWrap/>
            <w:hideMark/>
          </w:tcPr>
          <w:p w14:paraId="4B3AF12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w:t>
            </w:r>
          </w:p>
        </w:tc>
        <w:tc>
          <w:tcPr>
            <w:tcW w:w="955" w:type="pct"/>
            <w:noWrap/>
            <w:hideMark/>
          </w:tcPr>
          <w:p w14:paraId="2F41869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w:t>
            </w:r>
          </w:p>
        </w:tc>
      </w:tr>
      <w:tr w:rsidR="000C7721" w:rsidRPr="00645C4D" w14:paraId="7C82F839"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AF28A86" w14:textId="77777777" w:rsidR="000C7721" w:rsidRPr="00645C4D" w:rsidRDefault="000C7721" w:rsidP="00400083">
            <w:pPr>
              <w:spacing w:line="360" w:lineRule="auto"/>
              <w:rPr>
                <w:rFonts w:cs="Arial"/>
                <w:b w:val="0"/>
                <w:bCs w:val="0"/>
                <w:sz w:val="11"/>
                <w:szCs w:val="11"/>
              </w:rPr>
            </w:pPr>
            <w:r w:rsidRPr="00645C4D">
              <w:rPr>
                <w:rFonts w:cs="Arial"/>
                <w:sz w:val="11"/>
                <w:szCs w:val="11"/>
              </w:rPr>
              <w:t>J</w:t>
            </w:r>
          </w:p>
        </w:tc>
        <w:tc>
          <w:tcPr>
            <w:tcW w:w="833" w:type="pct"/>
            <w:noWrap/>
            <w:hideMark/>
          </w:tcPr>
          <w:p w14:paraId="55B903A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proofErr w:type="spellStart"/>
            <w:r w:rsidRPr="00645C4D">
              <w:rPr>
                <w:rFonts w:cs="Arial"/>
                <w:b/>
                <w:bCs/>
                <w:sz w:val="11"/>
                <w:szCs w:val="11"/>
              </w:rPr>
              <w:t>Winch</w:t>
            </w:r>
            <w:proofErr w:type="spellEnd"/>
            <w:r w:rsidRPr="00645C4D">
              <w:rPr>
                <w:rFonts w:cs="Arial"/>
                <w:b/>
                <w:bCs/>
                <w:sz w:val="11"/>
                <w:szCs w:val="11"/>
              </w:rPr>
              <w:t xml:space="preserve"> </w:t>
            </w:r>
            <w:proofErr w:type="spellStart"/>
            <w:r w:rsidRPr="00645C4D">
              <w:rPr>
                <w:rFonts w:cs="Arial"/>
                <w:b/>
                <w:bCs/>
                <w:sz w:val="11"/>
                <w:szCs w:val="11"/>
              </w:rPr>
              <w:t>cpl</w:t>
            </w:r>
            <w:proofErr w:type="spellEnd"/>
            <w:r w:rsidRPr="00645C4D">
              <w:rPr>
                <w:rFonts w:cs="Arial"/>
                <w:b/>
                <w:bCs/>
                <w:sz w:val="11"/>
                <w:szCs w:val="11"/>
              </w:rPr>
              <w:t>.</w:t>
            </w:r>
          </w:p>
        </w:tc>
        <w:tc>
          <w:tcPr>
            <w:tcW w:w="833" w:type="pct"/>
            <w:noWrap/>
            <w:hideMark/>
          </w:tcPr>
          <w:p w14:paraId="35CD263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2</w:t>
            </w:r>
          </w:p>
        </w:tc>
        <w:tc>
          <w:tcPr>
            <w:tcW w:w="833" w:type="pct"/>
            <w:noWrap/>
            <w:hideMark/>
          </w:tcPr>
          <w:p w14:paraId="1A40911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20000</w:t>
            </w:r>
          </w:p>
        </w:tc>
        <w:tc>
          <w:tcPr>
            <w:tcW w:w="712" w:type="pct"/>
            <w:noWrap/>
            <w:hideMark/>
          </w:tcPr>
          <w:p w14:paraId="3A0B935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77</w:t>
            </w:r>
          </w:p>
        </w:tc>
        <w:tc>
          <w:tcPr>
            <w:tcW w:w="955" w:type="pct"/>
            <w:noWrap/>
            <w:hideMark/>
          </w:tcPr>
          <w:p w14:paraId="691F9AC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25000</w:t>
            </w:r>
          </w:p>
        </w:tc>
      </w:tr>
      <w:tr w:rsidR="000C7721" w:rsidRPr="00645C4D" w14:paraId="1DE33CAE"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7799AAB" w14:textId="77777777" w:rsidR="000C7721" w:rsidRPr="00645C4D" w:rsidRDefault="000C7721" w:rsidP="00400083">
            <w:pPr>
              <w:spacing w:line="360" w:lineRule="auto"/>
              <w:rPr>
                <w:rFonts w:cs="Arial"/>
                <w:sz w:val="11"/>
                <w:szCs w:val="11"/>
              </w:rPr>
            </w:pPr>
            <w:r w:rsidRPr="00645C4D">
              <w:rPr>
                <w:rFonts w:cs="Arial"/>
                <w:sz w:val="11"/>
                <w:szCs w:val="11"/>
              </w:rPr>
              <w:t>75</w:t>
            </w:r>
          </w:p>
        </w:tc>
        <w:tc>
          <w:tcPr>
            <w:tcW w:w="833" w:type="pct"/>
            <w:noWrap/>
            <w:hideMark/>
          </w:tcPr>
          <w:p w14:paraId="1F2F649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Overhaul</w:t>
            </w:r>
            <w:proofErr w:type="spellEnd"/>
            <w:r w:rsidRPr="00645C4D">
              <w:rPr>
                <w:rFonts w:cs="Arial"/>
                <w:sz w:val="11"/>
                <w:szCs w:val="11"/>
              </w:rPr>
              <w:t xml:space="preserve"> Kit - Level 3</w:t>
            </w:r>
          </w:p>
        </w:tc>
        <w:tc>
          <w:tcPr>
            <w:tcW w:w="833" w:type="pct"/>
            <w:noWrap/>
            <w:hideMark/>
          </w:tcPr>
          <w:p w14:paraId="7833DAB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785A65B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20000</w:t>
            </w:r>
          </w:p>
        </w:tc>
        <w:tc>
          <w:tcPr>
            <w:tcW w:w="712" w:type="pct"/>
            <w:noWrap/>
            <w:hideMark/>
          </w:tcPr>
          <w:p w14:paraId="3EFDD39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2AABDA5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25000</w:t>
            </w:r>
          </w:p>
        </w:tc>
      </w:tr>
      <w:tr w:rsidR="000C7721" w:rsidRPr="00645C4D" w14:paraId="6B21D316"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19B9E3A" w14:textId="77777777" w:rsidR="000C7721" w:rsidRPr="00645C4D" w:rsidRDefault="000C7721" w:rsidP="00400083">
            <w:pPr>
              <w:spacing w:line="360" w:lineRule="auto"/>
              <w:rPr>
                <w:rFonts w:cs="Arial"/>
                <w:sz w:val="11"/>
                <w:szCs w:val="11"/>
              </w:rPr>
            </w:pPr>
            <w:r w:rsidRPr="00645C4D">
              <w:rPr>
                <w:rFonts w:cs="Arial"/>
                <w:sz w:val="11"/>
                <w:szCs w:val="11"/>
              </w:rPr>
              <w:t>76</w:t>
            </w:r>
          </w:p>
        </w:tc>
        <w:tc>
          <w:tcPr>
            <w:tcW w:w="833" w:type="pct"/>
            <w:noWrap/>
            <w:hideMark/>
          </w:tcPr>
          <w:p w14:paraId="3A11E7B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Half </w:t>
            </w:r>
            <w:proofErr w:type="spellStart"/>
            <w:r w:rsidRPr="00645C4D">
              <w:rPr>
                <w:rFonts w:cs="Arial"/>
                <w:sz w:val="11"/>
                <w:szCs w:val="11"/>
              </w:rPr>
              <w:t>shall</w:t>
            </w:r>
            <w:proofErr w:type="spellEnd"/>
            <w:r w:rsidRPr="00645C4D">
              <w:rPr>
                <w:rFonts w:cs="Arial"/>
                <w:sz w:val="11"/>
                <w:szCs w:val="11"/>
              </w:rPr>
              <w:t xml:space="preserve"> Standard </w:t>
            </w:r>
          </w:p>
        </w:tc>
        <w:tc>
          <w:tcPr>
            <w:tcW w:w="833" w:type="pct"/>
            <w:noWrap/>
            <w:hideMark/>
          </w:tcPr>
          <w:p w14:paraId="5BF25C3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7BC8D84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20000</w:t>
            </w:r>
          </w:p>
        </w:tc>
        <w:tc>
          <w:tcPr>
            <w:tcW w:w="712" w:type="pct"/>
            <w:noWrap/>
            <w:hideMark/>
          </w:tcPr>
          <w:p w14:paraId="631D6F3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7B40419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25974,02597</w:t>
            </w:r>
          </w:p>
        </w:tc>
      </w:tr>
      <w:tr w:rsidR="000C7721" w:rsidRPr="00645C4D" w14:paraId="4D81B0AB"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BABF5E5" w14:textId="77777777" w:rsidR="000C7721" w:rsidRPr="00645C4D" w:rsidRDefault="000C7721" w:rsidP="00400083">
            <w:pPr>
              <w:spacing w:line="360" w:lineRule="auto"/>
              <w:rPr>
                <w:rFonts w:cs="Arial"/>
                <w:sz w:val="11"/>
                <w:szCs w:val="11"/>
              </w:rPr>
            </w:pPr>
            <w:r w:rsidRPr="00645C4D">
              <w:rPr>
                <w:rFonts w:cs="Arial"/>
                <w:sz w:val="11"/>
                <w:szCs w:val="11"/>
              </w:rPr>
              <w:t>77</w:t>
            </w:r>
          </w:p>
        </w:tc>
        <w:tc>
          <w:tcPr>
            <w:tcW w:w="833" w:type="pct"/>
            <w:noWrap/>
            <w:hideMark/>
          </w:tcPr>
          <w:p w14:paraId="5F05124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V. Motor DMVA.G. 165-165</w:t>
            </w:r>
          </w:p>
        </w:tc>
        <w:tc>
          <w:tcPr>
            <w:tcW w:w="833" w:type="pct"/>
            <w:noWrap/>
            <w:hideMark/>
          </w:tcPr>
          <w:p w14:paraId="609A2D1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4</w:t>
            </w:r>
          </w:p>
        </w:tc>
        <w:tc>
          <w:tcPr>
            <w:tcW w:w="833" w:type="pct"/>
            <w:noWrap/>
            <w:hideMark/>
          </w:tcPr>
          <w:p w14:paraId="15BFBCC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7B9920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2523124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19480,51948</w:t>
            </w:r>
          </w:p>
        </w:tc>
      </w:tr>
      <w:tr w:rsidR="000C7721" w:rsidRPr="00645C4D" w14:paraId="4404AE37"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3637FC5" w14:textId="77777777" w:rsidR="000C7721" w:rsidRPr="00645C4D" w:rsidRDefault="000C7721" w:rsidP="00400083">
            <w:pPr>
              <w:spacing w:line="360" w:lineRule="auto"/>
              <w:rPr>
                <w:rFonts w:cs="Arial"/>
                <w:sz w:val="11"/>
                <w:szCs w:val="11"/>
              </w:rPr>
            </w:pPr>
            <w:r w:rsidRPr="00645C4D">
              <w:rPr>
                <w:rFonts w:cs="Arial"/>
                <w:sz w:val="11"/>
                <w:szCs w:val="11"/>
              </w:rPr>
              <w:t>78</w:t>
            </w:r>
          </w:p>
        </w:tc>
        <w:tc>
          <w:tcPr>
            <w:tcW w:w="833" w:type="pct"/>
            <w:noWrap/>
            <w:hideMark/>
          </w:tcPr>
          <w:p w14:paraId="1B294E6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V. Motor DPM O 165-165</w:t>
            </w:r>
          </w:p>
        </w:tc>
        <w:tc>
          <w:tcPr>
            <w:tcW w:w="833" w:type="pct"/>
            <w:noWrap/>
            <w:hideMark/>
          </w:tcPr>
          <w:p w14:paraId="1AB1BB3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2F67A86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36B49AE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49A7C38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19480,51948</w:t>
            </w:r>
          </w:p>
        </w:tc>
      </w:tr>
      <w:tr w:rsidR="000C7721" w:rsidRPr="00645C4D" w14:paraId="298AD151"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29C5936" w14:textId="77777777" w:rsidR="000C7721" w:rsidRPr="00645C4D" w:rsidRDefault="000C7721" w:rsidP="00400083">
            <w:pPr>
              <w:spacing w:line="360" w:lineRule="auto"/>
              <w:rPr>
                <w:rFonts w:cs="Arial"/>
                <w:sz w:val="11"/>
                <w:szCs w:val="11"/>
              </w:rPr>
            </w:pPr>
            <w:r w:rsidRPr="00645C4D">
              <w:rPr>
                <w:rFonts w:cs="Arial"/>
                <w:sz w:val="11"/>
                <w:szCs w:val="11"/>
              </w:rPr>
              <w:t>79</w:t>
            </w:r>
          </w:p>
        </w:tc>
        <w:tc>
          <w:tcPr>
            <w:tcW w:w="833" w:type="pct"/>
            <w:noWrap/>
            <w:hideMark/>
          </w:tcPr>
          <w:p w14:paraId="43172F4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Pump</w:t>
            </w:r>
          </w:p>
        </w:tc>
        <w:tc>
          <w:tcPr>
            <w:tcW w:w="833" w:type="pct"/>
            <w:noWrap/>
            <w:hideMark/>
          </w:tcPr>
          <w:p w14:paraId="6B7E902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716C868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12000</w:t>
            </w:r>
          </w:p>
        </w:tc>
        <w:tc>
          <w:tcPr>
            <w:tcW w:w="712" w:type="pct"/>
            <w:noWrap/>
            <w:hideMark/>
          </w:tcPr>
          <w:p w14:paraId="6B71AD9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031DCE9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15584,41558</w:t>
            </w:r>
          </w:p>
        </w:tc>
      </w:tr>
      <w:tr w:rsidR="000C7721" w:rsidRPr="00645C4D" w14:paraId="565E58A9"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D8CEA31" w14:textId="77777777" w:rsidR="000C7721" w:rsidRPr="00645C4D" w:rsidRDefault="000C7721" w:rsidP="00400083">
            <w:pPr>
              <w:spacing w:line="360" w:lineRule="auto"/>
              <w:rPr>
                <w:rFonts w:cs="Arial"/>
                <w:b w:val="0"/>
                <w:bCs w:val="0"/>
                <w:sz w:val="11"/>
                <w:szCs w:val="11"/>
              </w:rPr>
            </w:pPr>
            <w:r w:rsidRPr="00645C4D">
              <w:rPr>
                <w:rFonts w:cs="Arial"/>
                <w:sz w:val="11"/>
                <w:szCs w:val="11"/>
              </w:rPr>
              <w:t>K</w:t>
            </w:r>
          </w:p>
        </w:tc>
        <w:tc>
          <w:tcPr>
            <w:tcW w:w="833" w:type="pct"/>
            <w:noWrap/>
            <w:hideMark/>
          </w:tcPr>
          <w:p w14:paraId="32013B8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proofErr w:type="spellStart"/>
            <w:r w:rsidRPr="00645C4D">
              <w:rPr>
                <w:rFonts w:cs="Arial"/>
                <w:b/>
                <w:bCs/>
                <w:sz w:val="11"/>
                <w:szCs w:val="11"/>
              </w:rPr>
              <w:t>Luffing</w:t>
            </w:r>
            <w:proofErr w:type="spellEnd"/>
            <w:r w:rsidRPr="00645C4D">
              <w:rPr>
                <w:rFonts w:cs="Arial"/>
                <w:b/>
                <w:bCs/>
                <w:sz w:val="11"/>
                <w:szCs w:val="11"/>
              </w:rPr>
              <w:t xml:space="preserve"> </w:t>
            </w:r>
          </w:p>
        </w:tc>
        <w:tc>
          <w:tcPr>
            <w:tcW w:w="833" w:type="pct"/>
            <w:noWrap/>
            <w:hideMark/>
          </w:tcPr>
          <w:p w14:paraId="7454BEA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72239B2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5B04433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4D94892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299CFCB7"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C7C2DC6" w14:textId="77777777" w:rsidR="000C7721" w:rsidRPr="00645C4D" w:rsidRDefault="000C7721" w:rsidP="00400083">
            <w:pPr>
              <w:spacing w:line="360" w:lineRule="auto"/>
              <w:rPr>
                <w:rFonts w:cs="Arial"/>
                <w:sz w:val="11"/>
                <w:szCs w:val="11"/>
              </w:rPr>
            </w:pPr>
            <w:r w:rsidRPr="00645C4D">
              <w:rPr>
                <w:rFonts w:cs="Arial"/>
                <w:sz w:val="11"/>
                <w:szCs w:val="11"/>
              </w:rPr>
              <w:t>80</w:t>
            </w:r>
          </w:p>
        </w:tc>
        <w:tc>
          <w:tcPr>
            <w:tcW w:w="833" w:type="pct"/>
            <w:noWrap/>
            <w:hideMark/>
          </w:tcPr>
          <w:p w14:paraId="42F4F1B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V. Motor A6VM 170</w:t>
            </w:r>
          </w:p>
        </w:tc>
        <w:tc>
          <w:tcPr>
            <w:tcW w:w="833" w:type="pct"/>
            <w:noWrap/>
            <w:hideMark/>
          </w:tcPr>
          <w:p w14:paraId="49EA3C8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A208CE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0DC9C0C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w:t>
            </w:r>
          </w:p>
        </w:tc>
        <w:tc>
          <w:tcPr>
            <w:tcW w:w="955" w:type="pct"/>
            <w:noWrap/>
            <w:hideMark/>
          </w:tcPr>
          <w:p w14:paraId="0FF448E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150000</w:t>
            </w:r>
          </w:p>
        </w:tc>
      </w:tr>
      <w:tr w:rsidR="000C7721" w:rsidRPr="00645C4D" w14:paraId="55ED4DA5"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697C091" w14:textId="77777777" w:rsidR="000C7721" w:rsidRPr="00645C4D" w:rsidRDefault="000C7721" w:rsidP="00400083">
            <w:pPr>
              <w:spacing w:line="360" w:lineRule="auto"/>
              <w:rPr>
                <w:rFonts w:cs="Arial"/>
                <w:sz w:val="11"/>
                <w:szCs w:val="11"/>
              </w:rPr>
            </w:pPr>
            <w:r w:rsidRPr="00645C4D">
              <w:rPr>
                <w:rFonts w:cs="Arial"/>
                <w:sz w:val="11"/>
                <w:szCs w:val="11"/>
              </w:rPr>
              <w:t>81</w:t>
            </w:r>
          </w:p>
        </w:tc>
        <w:tc>
          <w:tcPr>
            <w:tcW w:w="833" w:type="pct"/>
            <w:noWrap/>
            <w:hideMark/>
          </w:tcPr>
          <w:p w14:paraId="06C3241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Fairlead</w:t>
            </w:r>
            <w:proofErr w:type="spellEnd"/>
          </w:p>
        </w:tc>
        <w:tc>
          <w:tcPr>
            <w:tcW w:w="833" w:type="pct"/>
            <w:noWrap/>
            <w:hideMark/>
          </w:tcPr>
          <w:p w14:paraId="074D312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w:t>
            </w:r>
          </w:p>
        </w:tc>
        <w:tc>
          <w:tcPr>
            <w:tcW w:w="833" w:type="pct"/>
            <w:noWrap/>
            <w:hideMark/>
          </w:tcPr>
          <w:p w14:paraId="3764272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w:t>
            </w:r>
          </w:p>
        </w:tc>
        <w:tc>
          <w:tcPr>
            <w:tcW w:w="712" w:type="pct"/>
            <w:noWrap/>
            <w:hideMark/>
          </w:tcPr>
          <w:p w14:paraId="183E9F3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w:t>
            </w:r>
          </w:p>
        </w:tc>
        <w:tc>
          <w:tcPr>
            <w:tcW w:w="955" w:type="pct"/>
            <w:noWrap/>
            <w:hideMark/>
          </w:tcPr>
          <w:p w14:paraId="356DF21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w:t>
            </w:r>
          </w:p>
        </w:tc>
      </w:tr>
      <w:tr w:rsidR="000C7721" w:rsidRPr="00645C4D" w14:paraId="7B497A6F"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BC8A55C" w14:textId="77777777" w:rsidR="000C7721" w:rsidRPr="00645C4D" w:rsidRDefault="000C7721" w:rsidP="00400083">
            <w:pPr>
              <w:spacing w:line="360" w:lineRule="auto"/>
              <w:rPr>
                <w:rFonts w:cs="Arial"/>
                <w:sz w:val="11"/>
                <w:szCs w:val="11"/>
              </w:rPr>
            </w:pPr>
            <w:r w:rsidRPr="00645C4D">
              <w:rPr>
                <w:rFonts w:cs="Arial"/>
                <w:sz w:val="11"/>
                <w:szCs w:val="11"/>
              </w:rPr>
              <w:t>82</w:t>
            </w:r>
          </w:p>
        </w:tc>
        <w:tc>
          <w:tcPr>
            <w:tcW w:w="833" w:type="pct"/>
            <w:noWrap/>
            <w:hideMark/>
          </w:tcPr>
          <w:p w14:paraId="2B7C7BE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Rope</w:t>
            </w:r>
            <w:proofErr w:type="spellEnd"/>
            <w:r w:rsidRPr="00645C4D">
              <w:rPr>
                <w:rFonts w:cs="Arial"/>
                <w:sz w:val="11"/>
                <w:szCs w:val="11"/>
              </w:rPr>
              <w:t xml:space="preserve"> Pully </w:t>
            </w:r>
            <w:proofErr w:type="spellStart"/>
            <w:r w:rsidRPr="00645C4D">
              <w:rPr>
                <w:rFonts w:cs="Arial"/>
                <w:sz w:val="11"/>
                <w:szCs w:val="11"/>
              </w:rPr>
              <w:t>Complete</w:t>
            </w:r>
            <w:proofErr w:type="spellEnd"/>
          </w:p>
        </w:tc>
        <w:tc>
          <w:tcPr>
            <w:tcW w:w="833" w:type="pct"/>
            <w:noWrap/>
            <w:hideMark/>
          </w:tcPr>
          <w:p w14:paraId="61AA6A0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61B2FE0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2AC7A70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485EE37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10389,61039</w:t>
            </w:r>
          </w:p>
        </w:tc>
      </w:tr>
      <w:tr w:rsidR="000C7721" w:rsidRPr="00645C4D" w14:paraId="223B12B4"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CEB0097" w14:textId="77777777" w:rsidR="000C7721" w:rsidRPr="00645C4D" w:rsidRDefault="000C7721" w:rsidP="00400083">
            <w:pPr>
              <w:spacing w:line="360" w:lineRule="auto"/>
              <w:rPr>
                <w:rFonts w:cs="Arial"/>
                <w:sz w:val="11"/>
                <w:szCs w:val="11"/>
              </w:rPr>
            </w:pPr>
            <w:r w:rsidRPr="00645C4D">
              <w:rPr>
                <w:rFonts w:cs="Arial"/>
                <w:sz w:val="11"/>
                <w:szCs w:val="11"/>
              </w:rPr>
              <w:t>83</w:t>
            </w:r>
          </w:p>
        </w:tc>
        <w:tc>
          <w:tcPr>
            <w:tcW w:w="833" w:type="pct"/>
            <w:noWrap/>
            <w:hideMark/>
          </w:tcPr>
          <w:p w14:paraId="6E827BE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Guidung</w:t>
            </w:r>
            <w:proofErr w:type="spellEnd"/>
            <w:r w:rsidRPr="00645C4D">
              <w:rPr>
                <w:rFonts w:cs="Arial"/>
                <w:sz w:val="11"/>
                <w:szCs w:val="11"/>
              </w:rPr>
              <w:t xml:space="preserve"> Roller</w:t>
            </w:r>
          </w:p>
        </w:tc>
        <w:tc>
          <w:tcPr>
            <w:tcW w:w="833" w:type="pct"/>
            <w:noWrap/>
            <w:hideMark/>
          </w:tcPr>
          <w:p w14:paraId="1ED7CE4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5810EB0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1C15741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7E1261B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10000</w:t>
            </w:r>
          </w:p>
        </w:tc>
      </w:tr>
      <w:tr w:rsidR="000C7721" w:rsidRPr="00645C4D" w14:paraId="205001B6"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F4954D6" w14:textId="77777777" w:rsidR="000C7721" w:rsidRPr="00645C4D" w:rsidRDefault="000C7721" w:rsidP="00400083">
            <w:pPr>
              <w:spacing w:line="360" w:lineRule="auto"/>
              <w:rPr>
                <w:rFonts w:cs="Arial"/>
                <w:sz w:val="11"/>
                <w:szCs w:val="11"/>
              </w:rPr>
            </w:pPr>
            <w:r w:rsidRPr="00645C4D">
              <w:rPr>
                <w:rFonts w:cs="Arial"/>
                <w:sz w:val="11"/>
                <w:szCs w:val="11"/>
              </w:rPr>
              <w:t>84</w:t>
            </w:r>
          </w:p>
        </w:tc>
        <w:tc>
          <w:tcPr>
            <w:tcW w:w="833" w:type="pct"/>
            <w:noWrap/>
            <w:hideMark/>
          </w:tcPr>
          <w:p w14:paraId="4B48809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Roller </w:t>
            </w:r>
            <w:proofErr w:type="spellStart"/>
            <w:r w:rsidRPr="00645C4D">
              <w:rPr>
                <w:rFonts w:cs="Arial"/>
                <w:sz w:val="11"/>
                <w:szCs w:val="11"/>
              </w:rPr>
              <w:t>Bearing</w:t>
            </w:r>
            <w:proofErr w:type="spellEnd"/>
          </w:p>
        </w:tc>
        <w:tc>
          <w:tcPr>
            <w:tcW w:w="833" w:type="pct"/>
            <w:noWrap/>
            <w:hideMark/>
          </w:tcPr>
          <w:p w14:paraId="3779FB7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4</w:t>
            </w:r>
          </w:p>
        </w:tc>
        <w:tc>
          <w:tcPr>
            <w:tcW w:w="833" w:type="pct"/>
            <w:noWrap/>
            <w:hideMark/>
          </w:tcPr>
          <w:p w14:paraId="5DB00F0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12000</w:t>
            </w:r>
          </w:p>
        </w:tc>
        <w:tc>
          <w:tcPr>
            <w:tcW w:w="712" w:type="pct"/>
            <w:noWrap/>
            <w:hideMark/>
          </w:tcPr>
          <w:p w14:paraId="463DEF8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511B531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4E77D240"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85E60DC" w14:textId="77777777" w:rsidR="000C7721" w:rsidRPr="00645C4D" w:rsidRDefault="000C7721" w:rsidP="00400083">
            <w:pPr>
              <w:spacing w:line="360" w:lineRule="auto"/>
              <w:rPr>
                <w:rFonts w:cs="Arial"/>
                <w:sz w:val="11"/>
                <w:szCs w:val="11"/>
              </w:rPr>
            </w:pPr>
            <w:r w:rsidRPr="00645C4D">
              <w:rPr>
                <w:rFonts w:cs="Arial"/>
                <w:sz w:val="11"/>
                <w:szCs w:val="11"/>
              </w:rPr>
              <w:t>85</w:t>
            </w:r>
          </w:p>
        </w:tc>
        <w:tc>
          <w:tcPr>
            <w:tcW w:w="833" w:type="pct"/>
            <w:noWrap/>
            <w:hideMark/>
          </w:tcPr>
          <w:p w14:paraId="17B6A52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Roller </w:t>
            </w:r>
            <w:proofErr w:type="spellStart"/>
            <w:r w:rsidRPr="00645C4D">
              <w:rPr>
                <w:rFonts w:cs="Arial"/>
                <w:sz w:val="11"/>
                <w:szCs w:val="11"/>
              </w:rPr>
              <w:t>Bearing</w:t>
            </w:r>
            <w:proofErr w:type="spellEnd"/>
          </w:p>
        </w:tc>
        <w:tc>
          <w:tcPr>
            <w:tcW w:w="833" w:type="pct"/>
            <w:noWrap/>
            <w:hideMark/>
          </w:tcPr>
          <w:p w14:paraId="54EB6D3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6CA985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12000</w:t>
            </w:r>
          </w:p>
        </w:tc>
        <w:tc>
          <w:tcPr>
            <w:tcW w:w="712" w:type="pct"/>
            <w:noWrap/>
            <w:hideMark/>
          </w:tcPr>
          <w:p w14:paraId="05436A5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06538DE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3CAC7BF3"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C9BA56" w14:textId="77777777" w:rsidR="000C7721" w:rsidRPr="00645C4D" w:rsidRDefault="000C7721" w:rsidP="00400083">
            <w:pPr>
              <w:spacing w:line="360" w:lineRule="auto"/>
              <w:rPr>
                <w:rFonts w:cs="Arial"/>
                <w:sz w:val="11"/>
                <w:szCs w:val="11"/>
              </w:rPr>
            </w:pPr>
            <w:r w:rsidRPr="00645C4D">
              <w:rPr>
                <w:rFonts w:cs="Arial"/>
                <w:sz w:val="11"/>
                <w:szCs w:val="11"/>
              </w:rPr>
              <w:t>86</w:t>
            </w:r>
          </w:p>
        </w:tc>
        <w:tc>
          <w:tcPr>
            <w:tcW w:w="833" w:type="pct"/>
            <w:noWrap/>
            <w:hideMark/>
          </w:tcPr>
          <w:p w14:paraId="06FE745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Roller </w:t>
            </w:r>
            <w:proofErr w:type="spellStart"/>
            <w:r w:rsidRPr="00645C4D">
              <w:rPr>
                <w:rFonts w:cs="Arial"/>
                <w:sz w:val="11"/>
                <w:szCs w:val="11"/>
              </w:rPr>
              <w:t>Bearing</w:t>
            </w:r>
            <w:proofErr w:type="spellEnd"/>
          </w:p>
        </w:tc>
        <w:tc>
          <w:tcPr>
            <w:tcW w:w="833" w:type="pct"/>
            <w:noWrap/>
            <w:hideMark/>
          </w:tcPr>
          <w:p w14:paraId="6AC14A0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1441B90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12000</w:t>
            </w:r>
          </w:p>
        </w:tc>
        <w:tc>
          <w:tcPr>
            <w:tcW w:w="712" w:type="pct"/>
            <w:noWrap/>
            <w:hideMark/>
          </w:tcPr>
          <w:p w14:paraId="3863E3C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6B26703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3BF9FAEE"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01BDE23" w14:textId="77777777" w:rsidR="000C7721" w:rsidRPr="00645C4D" w:rsidRDefault="000C7721" w:rsidP="00400083">
            <w:pPr>
              <w:spacing w:line="360" w:lineRule="auto"/>
              <w:rPr>
                <w:rFonts w:cs="Arial"/>
                <w:sz w:val="11"/>
                <w:szCs w:val="11"/>
              </w:rPr>
            </w:pPr>
            <w:r w:rsidRPr="00645C4D">
              <w:rPr>
                <w:rFonts w:cs="Arial"/>
                <w:sz w:val="11"/>
                <w:szCs w:val="11"/>
              </w:rPr>
              <w:t>87</w:t>
            </w:r>
          </w:p>
        </w:tc>
        <w:tc>
          <w:tcPr>
            <w:tcW w:w="833" w:type="pct"/>
            <w:noWrap/>
            <w:hideMark/>
          </w:tcPr>
          <w:p w14:paraId="0825BBC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Cylinder</w:t>
            </w:r>
            <w:proofErr w:type="spellEnd"/>
          </w:p>
        </w:tc>
        <w:tc>
          <w:tcPr>
            <w:tcW w:w="833" w:type="pct"/>
            <w:noWrap/>
            <w:hideMark/>
          </w:tcPr>
          <w:p w14:paraId="2AA1C40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w:t>
            </w:r>
          </w:p>
        </w:tc>
        <w:tc>
          <w:tcPr>
            <w:tcW w:w="833" w:type="pct"/>
            <w:noWrap/>
            <w:hideMark/>
          </w:tcPr>
          <w:p w14:paraId="1AEAB26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8000</w:t>
            </w:r>
          </w:p>
        </w:tc>
        <w:tc>
          <w:tcPr>
            <w:tcW w:w="712" w:type="pct"/>
            <w:noWrap/>
            <w:hideMark/>
          </w:tcPr>
          <w:p w14:paraId="38CB4CD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6A50E1F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10000</w:t>
            </w:r>
          </w:p>
        </w:tc>
      </w:tr>
      <w:tr w:rsidR="000C7721" w:rsidRPr="00645C4D" w14:paraId="0117BB6E"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01C3E67" w14:textId="77777777" w:rsidR="000C7721" w:rsidRPr="00645C4D" w:rsidRDefault="000C7721" w:rsidP="00400083">
            <w:pPr>
              <w:spacing w:line="360" w:lineRule="auto"/>
              <w:rPr>
                <w:rFonts w:cs="Arial"/>
                <w:sz w:val="11"/>
                <w:szCs w:val="11"/>
              </w:rPr>
            </w:pPr>
            <w:r w:rsidRPr="00645C4D">
              <w:rPr>
                <w:rFonts w:cs="Arial"/>
                <w:sz w:val="11"/>
                <w:szCs w:val="11"/>
              </w:rPr>
              <w:t>88</w:t>
            </w:r>
          </w:p>
        </w:tc>
        <w:tc>
          <w:tcPr>
            <w:tcW w:w="833" w:type="pct"/>
            <w:noWrap/>
            <w:hideMark/>
          </w:tcPr>
          <w:p w14:paraId="5692A2E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Valve Block</w:t>
            </w:r>
          </w:p>
        </w:tc>
        <w:tc>
          <w:tcPr>
            <w:tcW w:w="833" w:type="pct"/>
            <w:noWrap/>
            <w:hideMark/>
          </w:tcPr>
          <w:p w14:paraId="5280353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1B8630C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060B470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79B0722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20000</w:t>
            </w:r>
          </w:p>
        </w:tc>
      </w:tr>
      <w:tr w:rsidR="000C7721" w:rsidRPr="00645C4D" w14:paraId="4933AC9A"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67E1141" w14:textId="77777777" w:rsidR="000C7721" w:rsidRPr="00645C4D" w:rsidRDefault="000C7721" w:rsidP="00400083">
            <w:pPr>
              <w:spacing w:line="360" w:lineRule="auto"/>
              <w:rPr>
                <w:rFonts w:cs="Arial"/>
                <w:b w:val="0"/>
                <w:bCs w:val="0"/>
                <w:sz w:val="11"/>
                <w:szCs w:val="11"/>
              </w:rPr>
            </w:pPr>
            <w:r w:rsidRPr="00645C4D">
              <w:rPr>
                <w:rFonts w:cs="Arial"/>
                <w:sz w:val="11"/>
                <w:szCs w:val="11"/>
              </w:rPr>
              <w:t>L</w:t>
            </w:r>
          </w:p>
        </w:tc>
        <w:tc>
          <w:tcPr>
            <w:tcW w:w="833" w:type="pct"/>
            <w:noWrap/>
            <w:hideMark/>
          </w:tcPr>
          <w:p w14:paraId="2D68972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proofErr w:type="spellStart"/>
            <w:r w:rsidRPr="00645C4D">
              <w:rPr>
                <w:rFonts w:cs="Arial"/>
                <w:b/>
                <w:bCs/>
                <w:sz w:val="11"/>
                <w:szCs w:val="11"/>
              </w:rPr>
              <w:t>Hydraulic</w:t>
            </w:r>
            <w:proofErr w:type="spellEnd"/>
            <w:r w:rsidRPr="00645C4D">
              <w:rPr>
                <w:rFonts w:cs="Arial"/>
                <w:b/>
                <w:bCs/>
                <w:sz w:val="11"/>
                <w:szCs w:val="11"/>
              </w:rPr>
              <w:t xml:space="preserve"> </w:t>
            </w:r>
            <w:proofErr w:type="spellStart"/>
            <w:r w:rsidRPr="00645C4D">
              <w:rPr>
                <w:rFonts w:cs="Arial"/>
                <w:b/>
                <w:bCs/>
                <w:sz w:val="11"/>
                <w:szCs w:val="11"/>
              </w:rPr>
              <w:t>hoses</w:t>
            </w:r>
            <w:proofErr w:type="spellEnd"/>
          </w:p>
        </w:tc>
        <w:tc>
          <w:tcPr>
            <w:tcW w:w="833" w:type="pct"/>
            <w:noWrap/>
            <w:hideMark/>
          </w:tcPr>
          <w:p w14:paraId="207A618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11FD3E3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3B49B4D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15AA816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0FBDB1D1"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E717BC4" w14:textId="77777777" w:rsidR="000C7721" w:rsidRPr="00645C4D" w:rsidRDefault="000C7721" w:rsidP="00400083">
            <w:pPr>
              <w:spacing w:line="360" w:lineRule="auto"/>
              <w:rPr>
                <w:rFonts w:cs="Arial"/>
                <w:sz w:val="11"/>
                <w:szCs w:val="11"/>
              </w:rPr>
            </w:pPr>
            <w:r w:rsidRPr="00645C4D">
              <w:rPr>
                <w:rFonts w:cs="Arial"/>
                <w:sz w:val="11"/>
                <w:szCs w:val="11"/>
              </w:rPr>
              <w:t>89</w:t>
            </w:r>
          </w:p>
        </w:tc>
        <w:tc>
          <w:tcPr>
            <w:tcW w:w="833" w:type="pct"/>
            <w:noWrap/>
            <w:hideMark/>
          </w:tcPr>
          <w:p w14:paraId="42A5F6A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Fuel Tank</w:t>
            </w:r>
          </w:p>
        </w:tc>
        <w:tc>
          <w:tcPr>
            <w:tcW w:w="833" w:type="pct"/>
            <w:noWrap/>
            <w:hideMark/>
          </w:tcPr>
          <w:p w14:paraId="73F4467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D3F853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08E5735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58739B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04EC3C5"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B5B6954" w14:textId="77777777" w:rsidR="000C7721" w:rsidRPr="00645C4D" w:rsidRDefault="000C7721" w:rsidP="00400083">
            <w:pPr>
              <w:spacing w:line="360" w:lineRule="auto"/>
              <w:rPr>
                <w:rFonts w:cs="Arial"/>
                <w:sz w:val="11"/>
                <w:szCs w:val="11"/>
              </w:rPr>
            </w:pPr>
            <w:r w:rsidRPr="00645C4D">
              <w:rPr>
                <w:rFonts w:cs="Arial"/>
                <w:sz w:val="11"/>
                <w:szCs w:val="11"/>
              </w:rPr>
              <w:lastRenderedPageBreak/>
              <w:t>90</w:t>
            </w:r>
          </w:p>
        </w:tc>
        <w:tc>
          <w:tcPr>
            <w:tcW w:w="833" w:type="pct"/>
            <w:noWrap/>
            <w:hideMark/>
          </w:tcPr>
          <w:p w14:paraId="7CE4A38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Fuel pump</w:t>
            </w:r>
          </w:p>
        </w:tc>
        <w:tc>
          <w:tcPr>
            <w:tcW w:w="833" w:type="pct"/>
            <w:noWrap/>
            <w:hideMark/>
          </w:tcPr>
          <w:p w14:paraId="6A61DD4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47732DB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28AE549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2EF459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57D734A3"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8B942B2" w14:textId="77777777" w:rsidR="000C7721" w:rsidRPr="00645C4D" w:rsidRDefault="000C7721" w:rsidP="00400083">
            <w:pPr>
              <w:spacing w:line="360" w:lineRule="auto"/>
              <w:rPr>
                <w:rFonts w:cs="Arial"/>
                <w:sz w:val="11"/>
                <w:szCs w:val="11"/>
              </w:rPr>
            </w:pPr>
            <w:r w:rsidRPr="00645C4D">
              <w:rPr>
                <w:rFonts w:cs="Arial"/>
                <w:sz w:val="11"/>
                <w:szCs w:val="11"/>
              </w:rPr>
              <w:t>91</w:t>
            </w:r>
          </w:p>
        </w:tc>
        <w:tc>
          <w:tcPr>
            <w:tcW w:w="833" w:type="pct"/>
            <w:noWrap/>
            <w:hideMark/>
          </w:tcPr>
          <w:p w14:paraId="1640705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Fuel </w:t>
            </w:r>
            <w:proofErr w:type="spellStart"/>
            <w:r w:rsidRPr="00645C4D">
              <w:rPr>
                <w:rFonts w:cs="Arial"/>
                <w:sz w:val="11"/>
                <w:szCs w:val="11"/>
              </w:rPr>
              <w:t>system</w:t>
            </w:r>
            <w:proofErr w:type="spellEnd"/>
          </w:p>
        </w:tc>
        <w:tc>
          <w:tcPr>
            <w:tcW w:w="833" w:type="pct"/>
            <w:noWrap/>
            <w:hideMark/>
          </w:tcPr>
          <w:p w14:paraId="4121C27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472E56C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57C3DA5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0F9B675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08984EF8"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60B437A" w14:textId="77777777" w:rsidR="000C7721" w:rsidRPr="00645C4D" w:rsidRDefault="000C7721" w:rsidP="00400083">
            <w:pPr>
              <w:spacing w:line="360" w:lineRule="auto"/>
              <w:rPr>
                <w:rFonts w:cs="Arial"/>
                <w:sz w:val="11"/>
                <w:szCs w:val="11"/>
              </w:rPr>
            </w:pPr>
            <w:r w:rsidRPr="00645C4D">
              <w:rPr>
                <w:rFonts w:cs="Arial"/>
                <w:sz w:val="11"/>
                <w:szCs w:val="11"/>
              </w:rPr>
              <w:t>92</w:t>
            </w:r>
          </w:p>
        </w:tc>
        <w:tc>
          <w:tcPr>
            <w:tcW w:w="833" w:type="pct"/>
            <w:noWrap/>
            <w:hideMark/>
          </w:tcPr>
          <w:p w14:paraId="29289F9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Swing </w:t>
            </w:r>
            <w:proofErr w:type="spellStart"/>
            <w:r w:rsidRPr="00645C4D">
              <w:rPr>
                <w:rFonts w:cs="Arial"/>
                <w:sz w:val="11"/>
                <w:szCs w:val="11"/>
              </w:rPr>
              <w:t>drive</w:t>
            </w:r>
            <w:proofErr w:type="spellEnd"/>
          </w:p>
        </w:tc>
        <w:tc>
          <w:tcPr>
            <w:tcW w:w="833" w:type="pct"/>
            <w:noWrap/>
            <w:hideMark/>
          </w:tcPr>
          <w:p w14:paraId="167F893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5C024F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2757596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5D0E4C7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37C803F6"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61A3C7C" w14:textId="77777777" w:rsidR="000C7721" w:rsidRPr="00645C4D" w:rsidRDefault="000C7721" w:rsidP="00400083">
            <w:pPr>
              <w:spacing w:line="360" w:lineRule="auto"/>
              <w:rPr>
                <w:rFonts w:cs="Arial"/>
                <w:sz w:val="11"/>
                <w:szCs w:val="11"/>
              </w:rPr>
            </w:pPr>
            <w:r w:rsidRPr="00645C4D">
              <w:rPr>
                <w:rFonts w:cs="Arial"/>
                <w:sz w:val="11"/>
                <w:szCs w:val="11"/>
              </w:rPr>
              <w:t>93</w:t>
            </w:r>
          </w:p>
        </w:tc>
        <w:tc>
          <w:tcPr>
            <w:tcW w:w="833" w:type="pct"/>
            <w:noWrap/>
            <w:hideMark/>
          </w:tcPr>
          <w:p w14:paraId="478F4A5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Central power </w:t>
            </w:r>
            <w:proofErr w:type="spellStart"/>
            <w:r w:rsidRPr="00645C4D">
              <w:rPr>
                <w:rFonts w:cs="Arial"/>
                <w:sz w:val="11"/>
                <w:szCs w:val="11"/>
              </w:rPr>
              <w:t>unit</w:t>
            </w:r>
            <w:proofErr w:type="spellEnd"/>
          </w:p>
        </w:tc>
        <w:tc>
          <w:tcPr>
            <w:tcW w:w="833" w:type="pct"/>
            <w:noWrap/>
            <w:hideMark/>
          </w:tcPr>
          <w:p w14:paraId="5F230D7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5EC9959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67C43C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1842050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1A7DCDDC"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F4CB81B" w14:textId="77777777" w:rsidR="000C7721" w:rsidRPr="00645C4D" w:rsidRDefault="000C7721" w:rsidP="00400083">
            <w:pPr>
              <w:spacing w:line="360" w:lineRule="auto"/>
              <w:rPr>
                <w:rFonts w:cs="Arial"/>
                <w:sz w:val="11"/>
                <w:szCs w:val="11"/>
              </w:rPr>
            </w:pPr>
            <w:r w:rsidRPr="00645C4D">
              <w:rPr>
                <w:rFonts w:cs="Arial"/>
                <w:sz w:val="11"/>
                <w:szCs w:val="11"/>
              </w:rPr>
              <w:t>94</w:t>
            </w:r>
          </w:p>
        </w:tc>
        <w:tc>
          <w:tcPr>
            <w:tcW w:w="833" w:type="pct"/>
            <w:noWrap/>
            <w:hideMark/>
          </w:tcPr>
          <w:p w14:paraId="0D3F9F1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Luffing</w:t>
            </w:r>
            <w:proofErr w:type="spellEnd"/>
            <w:r w:rsidRPr="00645C4D">
              <w:rPr>
                <w:rFonts w:cs="Arial"/>
                <w:sz w:val="11"/>
                <w:szCs w:val="11"/>
              </w:rPr>
              <w:t xml:space="preserve"> </w:t>
            </w:r>
            <w:proofErr w:type="spellStart"/>
            <w:r w:rsidRPr="00645C4D">
              <w:rPr>
                <w:rFonts w:cs="Arial"/>
                <w:sz w:val="11"/>
                <w:szCs w:val="11"/>
              </w:rPr>
              <w:t>gear</w:t>
            </w:r>
            <w:proofErr w:type="spellEnd"/>
          </w:p>
        </w:tc>
        <w:tc>
          <w:tcPr>
            <w:tcW w:w="833" w:type="pct"/>
            <w:noWrap/>
            <w:hideMark/>
          </w:tcPr>
          <w:p w14:paraId="5CC68FB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48853ED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3AC7CD1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1E14AEA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2DFB0AE8"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74F2E70" w14:textId="77777777" w:rsidR="000C7721" w:rsidRPr="00645C4D" w:rsidRDefault="000C7721" w:rsidP="00400083">
            <w:pPr>
              <w:spacing w:line="360" w:lineRule="auto"/>
              <w:rPr>
                <w:rFonts w:cs="Arial"/>
                <w:sz w:val="11"/>
                <w:szCs w:val="11"/>
              </w:rPr>
            </w:pPr>
            <w:r w:rsidRPr="00645C4D">
              <w:rPr>
                <w:rFonts w:cs="Arial"/>
                <w:sz w:val="11"/>
                <w:szCs w:val="11"/>
              </w:rPr>
              <w:t>95</w:t>
            </w:r>
          </w:p>
        </w:tc>
        <w:tc>
          <w:tcPr>
            <w:tcW w:w="833" w:type="pct"/>
            <w:noWrap/>
            <w:hideMark/>
          </w:tcPr>
          <w:p w14:paraId="63B55D6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Winch</w:t>
            </w:r>
            <w:proofErr w:type="spellEnd"/>
            <w:r w:rsidRPr="00645C4D">
              <w:rPr>
                <w:rFonts w:cs="Arial"/>
                <w:sz w:val="11"/>
                <w:szCs w:val="11"/>
              </w:rPr>
              <w:t xml:space="preserve"> 1 </w:t>
            </w:r>
            <w:proofErr w:type="spellStart"/>
            <w:r w:rsidRPr="00645C4D">
              <w:rPr>
                <w:rFonts w:cs="Arial"/>
                <w:sz w:val="11"/>
                <w:szCs w:val="11"/>
              </w:rPr>
              <w:t>gear</w:t>
            </w:r>
            <w:proofErr w:type="spellEnd"/>
          </w:p>
        </w:tc>
        <w:tc>
          <w:tcPr>
            <w:tcW w:w="833" w:type="pct"/>
            <w:noWrap/>
            <w:hideMark/>
          </w:tcPr>
          <w:p w14:paraId="3FCCDC4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12C9CC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1786CB6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93694E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5C56F259"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2DE2779" w14:textId="77777777" w:rsidR="000C7721" w:rsidRPr="00645C4D" w:rsidRDefault="000C7721" w:rsidP="00400083">
            <w:pPr>
              <w:spacing w:line="360" w:lineRule="auto"/>
              <w:rPr>
                <w:rFonts w:cs="Arial"/>
                <w:sz w:val="11"/>
                <w:szCs w:val="11"/>
              </w:rPr>
            </w:pPr>
            <w:r w:rsidRPr="00645C4D">
              <w:rPr>
                <w:rFonts w:cs="Arial"/>
                <w:sz w:val="11"/>
                <w:szCs w:val="11"/>
              </w:rPr>
              <w:t>96</w:t>
            </w:r>
          </w:p>
        </w:tc>
        <w:tc>
          <w:tcPr>
            <w:tcW w:w="833" w:type="pct"/>
            <w:noWrap/>
            <w:hideMark/>
          </w:tcPr>
          <w:p w14:paraId="6F9D017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Winch</w:t>
            </w:r>
            <w:proofErr w:type="spellEnd"/>
            <w:r w:rsidRPr="00645C4D">
              <w:rPr>
                <w:rFonts w:cs="Arial"/>
                <w:sz w:val="11"/>
                <w:szCs w:val="11"/>
              </w:rPr>
              <w:t xml:space="preserve"> 1 ff</w:t>
            </w:r>
          </w:p>
        </w:tc>
        <w:tc>
          <w:tcPr>
            <w:tcW w:w="833" w:type="pct"/>
            <w:noWrap/>
            <w:hideMark/>
          </w:tcPr>
          <w:p w14:paraId="754EB22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716A17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A3E58A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4DCF95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482ACCF7"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E9C1587" w14:textId="77777777" w:rsidR="000C7721" w:rsidRPr="00645C4D" w:rsidRDefault="000C7721" w:rsidP="00400083">
            <w:pPr>
              <w:spacing w:line="360" w:lineRule="auto"/>
              <w:rPr>
                <w:rFonts w:cs="Arial"/>
                <w:sz w:val="11"/>
                <w:szCs w:val="11"/>
              </w:rPr>
            </w:pPr>
            <w:r w:rsidRPr="00645C4D">
              <w:rPr>
                <w:rFonts w:cs="Arial"/>
                <w:sz w:val="11"/>
                <w:szCs w:val="11"/>
              </w:rPr>
              <w:t>97</w:t>
            </w:r>
          </w:p>
        </w:tc>
        <w:tc>
          <w:tcPr>
            <w:tcW w:w="833" w:type="pct"/>
            <w:noWrap/>
            <w:hideMark/>
          </w:tcPr>
          <w:p w14:paraId="14F2A3A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Winch</w:t>
            </w:r>
            <w:proofErr w:type="spellEnd"/>
            <w:r w:rsidRPr="00645C4D">
              <w:rPr>
                <w:rFonts w:cs="Arial"/>
                <w:sz w:val="11"/>
                <w:szCs w:val="11"/>
              </w:rPr>
              <w:t xml:space="preserve"> 2 </w:t>
            </w:r>
            <w:proofErr w:type="spellStart"/>
            <w:r w:rsidRPr="00645C4D">
              <w:rPr>
                <w:rFonts w:cs="Arial"/>
                <w:sz w:val="11"/>
                <w:szCs w:val="11"/>
              </w:rPr>
              <w:t>gear</w:t>
            </w:r>
            <w:proofErr w:type="spellEnd"/>
          </w:p>
        </w:tc>
        <w:tc>
          <w:tcPr>
            <w:tcW w:w="833" w:type="pct"/>
            <w:noWrap/>
            <w:hideMark/>
          </w:tcPr>
          <w:p w14:paraId="3B7DF03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974B1E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3CD937B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43C4B8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465420D6"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0605DC" w14:textId="77777777" w:rsidR="000C7721" w:rsidRPr="00645C4D" w:rsidRDefault="000C7721" w:rsidP="00400083">
            <w:pPr>
              <w:spacing w:line="360" w:lineRule="auto"/>
              <w:rPr>
                <w:rFonts w:cs="Arial"/>
                <w:sz w:val="11"/>
                <w:szCs w:val="11"/>
              </w:rPr>
            </w:pPr>
            <w:r w:rsidRPr="00645C4D">
              <w:rPr>
                <w:rFonts w:cs="Arial"/>
                <w:sz w:val="11"/>
                <w:szCs w:val="11"/>
              </w:rPr>
              <w:t>98</w:t>
            </w:r>
          </w:p>
        </w:tc>
        <w:tc>
          <w:tcPr>
            <w:tcW w:w="833" w:type="pct"/>
            <w:noWrap/>
            <w:hideMark/>
          </w:tcPr>
          <w:p w14:paraId="5B1B928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Winch</w:t>
            </w:r>
            <w:proofErr w:type="spellEnd"/>
            <w:r w:rsidRPr="00645C4D">
              <w:rPr>
                <w:rFonts w:cs="Arial"/>
                <w:sz w:val="11"/>
                <w:szCs w:val="11"/>
              </w:rPr>
              <w:t xml:space="preserve"> 2 ff</w:t>
            </w:r>
          </w:p>
        </w:tc>
        <w:tc>
          <w:tcPr>
            <w:tcW w:w="833" w:type="pct"/>
            <w:noWrap/>
            <w:hideMark/>
          </w:tcPr>
          <w:p w14:paraId="4BD0209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A7E8CB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33E8C56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03EA15D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3BB45935"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47C7BC6" w14:textId="77777777" w:rsidR="000C7721" w:rsidRPr="00645C4D" w:rsidRDefault="000C7721" w:rsidP="00400083">
            <w:pPr>
              <w:spacing w:line="360" w:lineRule="auto"/>
              <w:rPr>
                <w:rFonts w:cs="Arial"/>
                <w:sz w:val="11"/>
                <w:szCs w:val="11"/>
              </w:rPr>
            </w:pPr>
            <w:r w:rsidRPr="00645C4D">
              <w:rPr>
                <w:rFonts w:cs="Arial"/>
                <w:sz w:val="11"/>
                <w:szCs w:val="11"/>
              </w:rPr>
              <w:t>99</w:t>
            </w:r>
          </w:p>
        </w:tc>
        <w:tc>
          <w:tcPr>
            <w:tcW w:w="833" w:type="pct"/>
            <w:noWrap/>
            <w:hideMark/>
          </w:tcPr>
          <w:p w14:paraId="56A5201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Uncercarriage</w:t>
            </w:r>
            <w:proofErr w:type="spellEnd"/>
          </w:p>
        </w:tc>
        <w:tc>
          <w:tcPr>
            <w:tcW w:w="833" w:type="pct"/>
            <w:noWrap/>
            <w:hideMark/>
          </w:tcPr>
          <w:p w14:paraId="17CCDEE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299142B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44B9B37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32774B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4BBC63A0"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0CF14DB" w14:textId="77777777" w:rsidR="000C7721" w:rsidRPr="00645C4D" w:rsidRDefault="000C7721" w:rsidP="00400083">
            <w:pPr>
              <w:spacing w:line="360" w:lineRule="auto"/>
              <w:rPr>
                <w:rFonts w:cs="Arial"/>
                <w:sz w:val="11"/>
                <w:szCs w:val="11"/>
              </w:rPr>
            </w:pPr>
            <w:r w:rsidRPr="00645C4D">
              <w:rPr>
                <w:rFonts w:cs="Arial"/>
                <w:sz w:val="11"/>
                <w:szCs w:val="11"/>
              </w:rPr>
              <w:t>100</w:t>
            </w:r>
          </w:p>
        </w:tc>
        <w:tc>
          <w:tcPr>
            <w:tcW w:w="833" w:type="pct"/>
            <w:noWrap/>
            <w:hideMark/>
          </w:tcPr>
          <w:p w14:paraId="735FDDC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Crawler </w:t>
            </w:r>
            <w:proofErr w:type="spellStart"/>
            <w:r w:rsidRPr="00645C4D">
              <w:rPr>
                <w:rFonts w:cs="Arial"/>
                <w:sz w:val="11"/>
                <w:szCs w:val="11"/>
              </w:rPr>
              <w:t>left</w:t>
            </w:r>
            <w:proofErr w:type="spellEnd"/>
            <w:r w:rsidRPr="00645C4D">
              <w:rPr>
                <w:rFonts w:cs="Arial"/>
                <w:sz w:val="11"/>
                <w:szCs w:val="11"/>
              </w:rPr>
              <w:t xml:space="preserve"> + </w:t>
            </w:r>
            <w:proofErr w:type="spellStart"/>
            <w:r w:rsidRPr="00645C4D">
              <w:rPr>
                <w:rFonts w:cs="Arial"/>
                <w:sz w:val="11"/>
                <w:szCs w:val="11"/>
              </w:rPr>
              <w:t>right</w:t>
            </w:r>
            <w:proofErr w:type="spellEnd"/>
          </w:p>
        </w:tc>
        <w:tc>
          <w:tcPr>
            <w:tcW w:w="833" w:type="pct"/>
            <w:noWrap/>
            <w:hideMark/>
          </w:tcPr>
          <w:p w14:paraId="3FCC6C1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205C9DB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1C1BD8D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359812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4F156C18"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546BC48" w14:textId="77777777" w:rsidR="000C7721" w:rsidRPr="00645C4D" w:rsidRDefault="000C7721" w:rsidP="00400083">
            <w:pPr>
              <w:spacing w:line="360" w:lineRule="auto"/>
              <w:rPr>
                <w:rFonts w:cs="Arial"/>
                <w:sz w:val="11"/>
                <w:szCs w:val="11"/>
              </w:rPr>
            </w:pPr>
            <w:r w:rsidRPr="00645C4D">
              <w:rPr>
                <w:rFonts w:cs="Arial"/>
                <w:sz w:val="11"/>
                <w:szCs w:val="11"/>
              </w:rPr>
              <w:t>101</w:t>
            </w:r>
          </w:p>
        </w:tc>
        <w:tc>
          <w:tcPr>
            <w:tcW w:w="833" w:type="pct"/>
            <w:noWrap/>
            <w:hideMark/>
          </w:tcPr>
          <w:p w14:paraId="55B1D0C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boom </w:t>
            </w:r>
            <w:proofErr w:type="spellStart"/>
            <w:r w:rsidRPr="00645C4D">
              <w:rPr>
                <w:rFonts w:cs="Arial"/>
                <w:sz w:val="11"/>
                <w:szCs w:val="11"/>
              </w:rPr>
              <w:t>foot</w:t>
            </w:r>
            <w:proofErr w:type="spellEnd"/>
          </w:p>
        </w:tc>
        <w:tc>
          <w:tcPr>
            <w:tcW w:w="833" w:type="pct"/>
            <w:noWrap/>
            <w:hideMark/>
          </w:tcPr>
          <w:p w14:paraId="21A2313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647C2A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A047F0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98A060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E82F627"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3E0A7BE" w14:textId="77777777" w:rsidR="000C7721" w:rsidRPr="00645C4D" w:rsidRDefault="000C7721" w:rsidP="00400083">
            <w:pPr>
              <w:spacing w:line="360" w:lineRule="auto"/>
              <w:rPr>
                <w:rFonts w:cs="Arial"/>
                <w:sz w:val="11"/>
                <w:szCs w:val="11"/>
              </w:rPr>
            </w:pPr>
            <w:r w:rsidRPr="00645C4D">
              <w:rPr>
                <w:rFonts w:cs="Arial"/>
                <w:sz w:val="11"/>
                <w:szCs w:val="11"/>
              </w:rPr>
              <w:t>102</w:t>
            </w:r>
          </w:p>
        </w:tc>
        <w:tc>
          <w:tcPr>
            <w:tcW w:w="833" w:type="pct"/>
            <w:noWrap/>
            <w:hideMark/>
          </w:tcPr>
          <w:p w14:paraId="5C8FE16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reeving</w:t>
            </w:r>
            <w:proofErr w:type="spellEnd"/>
            <w:r w:rsidRPr="00645C4D">
              <w:rPr>
                <w:rFonts w:cs="Arial"/>
                <w:sz w:val="11"/>
                <w:szCs w:val="11"/>
              </w:rPr>
              <w:t xml:space="preserve"> </w:t>
            </w:r>
            <w:proofErr w:type="spellStart"/>
            <w:r w:rsidRPr="00645C4D">
              <w:rPr>
                <w:rFonts w:cs="Arial"/>
                <w:sz w:val="11"/>
                <w:szCs w:val="11"/>
              </w:rPr>
              <w:t>winch</w:t>
            </w:r>
            <w:proofErr w:type="spellEnd"/>
          </w:p>
        </w:tc>
        <w:tc>
          <w:tcPr>
            <w:tcW w:w="833" w:type="pct"/>
            <w:noWrap/>
            <w:hideMark/>
          </w:tcPr>
          <w:p w14:paraId="16C68A1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59ACD9F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5731CBDD"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C66CAE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0161C1A"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12A2823" w14:textId="77777777" w:rsidR="000C7721" w:rsidRPr="00645C4D" w:rsidRDefault="000C7721" w:rsidP="00400083">
            <w:pPr>
              <w:spacing w:line="360" w:lineRule="auto"/>
              <w:rPr>
                <w:rFonts w:cs="Arial"/>
                <w:sz w:val="11"/>
                <w:szCs w:val="11"/>
              </w:rPr>
            </w:pPr>
            <w:r w:rsidRPr="00645C4D">
              <w:rPr>
                <w:rFonts w:cs="Arial"/>
                <w:sz w:val="11"/>
                <w:szCs w:val="11"/>
              </w:rPr>
              <w:t>103</w:t>
            </w:r>
          </w:p>
        </w:tc>
        <w:tc>
          <w:tcPr>
            <w:tcW w:w="833" w:type="pct"/>
            <w:noWrap/>
            <w:hideMark/>
          </w:tcPr>
          <w:p w14:paraId="495284D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Pactronic</w:t>
            </w:r>
            <w:proofErr w:type="spellEnd"/>
            <w:r w:rsidRPr="00645C4D">
              <w:rPr>
                <w:rFonts w:cs="Arial"/>
                <w:sz w:val="11"/>
                <w:szCs w:val="11"/>
              </w:rPr>
              <w:t xml:space="preserve"> </w:t>
            </w:r>
          </w:p>
        </w:tc>
        <w:tc>
          <w:tcPr>
            <w:tcW w:w="833" w:type="pct"/>
            <w:noWrap/>
            <w:hideMark/>
          </w:tcPr>
          <w:p w14:paraId="7DBEA91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166A724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0CAF2F9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37C0875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0C27E2C"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B41146C" w14:textId="77777777" w:rsidR="000C7721" w:rsidRPr="00645C4D" w:rsidRDefault="000C7721" w:rsidP="00400083">
            <w:pPr>
              <w:spacing w:line="360" w:lineRule="auto"/>
              <w:rPr>
                <w:rFonts w:cs="Arial"/>
                <w:sz w:val="11"/>
                <w:szCs w:val="11"/>
              </w:rPr>
            </w:pPr>
            <w:r w:rsidRPr="00645C4D">
              <w:rPr>
                <w:rFonts w:cs="Arial"/>
                <w:sz w:val="11"/>
                <w:szCs w:val="11"/>
              </w:rPr>
              <w:t>104</w:t>
            </w:r>
          </w:p>
        </w:tc>
        <w:tc>
          <w:tcPr>
            <w:tcW w:w="833" w:type="pct"/>
            <w:noWrap/>
            <w:hideMark/>
          </w:tcPr>
          <w:p w14:paraId="2AB93A3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Mooring </w:t>
            </w:r>
            <w:proofErr w:type="spellStart"/>
            <w:r w:rsidRPr="00645C4D">
              <w:rPr>
                <w:rFonts w:cs="Arial"/>
                <w:sz w:val="11"/>
                <w:szCs w:val="11"/>
              </w:rPr>
              <w:t>control</w:t>
            </w:r>
            <w:proofErr w:type="spellEnd"/>
            <w:r w:rsidRPr="00645C4D">
              <w:rPr>
                <w:rFonts w:cs="Arial"/>
                <w:sz w:val="11"/>
                <w:szCs w:val="11"/>
              </w:rPr>
              <w:t xml:space="preserve"> </w:t>
            </w:r>
            <w:proofErr w:type="spellStart"/>
            <w:r w:rsidRPr="00645C4D">
              <w:rPr>
                <w:rFonts w:cs="Arial"/>
                <w:sz w:val="11"/>
                <w:szCs w:val="11"/>
              </w:rPr>
              <w:t>winch</w:t>
            </w:r>
            <w:proofErr w:type="spellEnd"/>
            <w:r w:rsidRPr="00645C4D">
              <w:rPr>
                <w:rFonts w:cs="Arial"/>
                <w:sz w:val="11"/>
                <w:szCs w:val="11"/>
              </w:rPr>
              <w:t xml:space="preserve"> 1</w:t>
            </w:r>
          </w:p>
        </w:tc>
        <w:tc>
          <w:tcPr>
            <w:tcW w:w="833" w:type="pct"/>
            <w:noWrap/>
            <w:hideMark/>
          </w:tcPr>
          <w:p w14:paraId="1EFA442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215DB5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1B8CA1E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D2ADF3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23BD14C4"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06F508C" w14:textId="77777777" w:rsidR="000C7721" w:rsidRPr="00645C4D" w:rsidRDefault="000C7721" w:rsidP="00400083">
            <w:pPr>
              <w:spacing w:line="360" w:lineRule="auto"/>
              <w:rPr>
                <w:rFonts w:cs="Arial"/>
                <w:sz w:val="11"/>
                <w:szCs w:val="11"/>
              </w:rPr>
            </w:pPr>
            <w:r w:rsidRPr="00645C4D">
              <w:rPr>
                <w:rFonts w:cs="Arial"/>
                <w:sz w:val="11"/>
                <w:szCs w:val="11"/>
              </w:rPr>
              <w:t>105</w:t>
            </w:r>
          </w:p>
        </w:tc>
        <w:tc>
          <w:tcPr>
            <w:tcW w:w="833" w:type="pct"/>
            <w:noWrap/>
            <w:hideMark/>
          </w:tcPr>
          <w:p w14:paraId="797200B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Mooring </w:t>
            </w:r>
            <w:proofErr w:type="spellStart"/>
            <w:r w:rsidRPr="00645C4D">
              <w:rPr>
                <w:rFonts w:cs="Arial"/>
                <w:sz w:val="11"/>
                <w:szCs w:val="11"/>
              </w:rPr>
              <w:t>control</w:t>
            </w:r>
            <w:proofErr w:type="spellEnd"/>
            <w:r w:rsidRPr="00645C4D">
              <w:rPr>
                <w:rFonts w:cs="Arial"/>
                <w:sz w:val="11"/>
                <w:szCs w:val="11"/>
              </w:rPr>
              <w:t xml:space="preserve"> </w:t>
            </w:r>
            <w:proofErr w:type="spellStart"/>
            <w:r w:rsidRPr="00645C4D">
              <w:rPr>
                <w:rFonts w:cs="Arial"/>
                <w:sz w:val="11"/>
                <w:szCs w:val="11"/>
              </w:rPr>
              <w:t>winch</w:t>
            </w:r>
            <w:proofErr w:type="spellEnd"/>
            <w:r w:rsidRPr="00645C4D">
              <w:rPr>
                <w:rFonts w:cs="Arial"/>
                <w:sz w:val="11"/>
                <w:szCs w:val="11"/>
              </w:rPr>
              <w:t xml:space="preserve"> 2</w:t>
            </w:r>
          </w:p>
        </w:tc>
        <w:tc>
          <w:tcPr>
            <w:tcW w:w="833" w:type="pct"/>
            <w:noWrap/>
            <w:hideMark/>
          </w:tcPr>
          <w:p w14:paraId="2592886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187D77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536200B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1C167E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277B0F6E"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7D26E0F" w14:textId="77777777" w:rsidR="000C7721" w:rsidRPr="00645C4D" w:rsidRDefault="000C7721" w:rsidP="00400083">
            <w:pPr>
              <w:spacing w:line="360" w:lineRule="auto"/>
              <w:rPr>
                <w:rFonts w:cs="Arial"/>
                <w:sz w:val="11"/>
                <w:szCs w:val="11"/>
              </w:rPr>
            </w:pPr>
            <w:r w:rsidRPr="00645C4D">
              <w:rPr>
                <w:rFonts w:cs="Arial"/>
                <w:sz w:val="11"/>
                <w:szCs w:val="11"/>
              </w:rPr>
              <w:t>106</w:t>
            </w:r>
          </w:p>
        </w:tc>
        <w:tc>
          <w:tcPr>
            <w:tcW w:w="833" w:type="pct"/>
            <w:noWrap/>
            <w:hideMark/>
          </w:tcPr>
          <w:p w14:paraId="4ED4FA8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Fairlead</w:t>
            </w:r>
            <w:proofErr w:type="spellEnd"/>
          </w:p>
        </w:tc>
        <w:tc>
          <w:tcPr>
            <w:tcW w:w="833" w:type="pct"/>
            <w:noWrap/>
            <w:hideMark/>
          </w:tcPr>
          <w:p w14:paraId="5B9C1F6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F6C9C4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54B38FE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07A386E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2A71D950"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70BBBB0" w14:textId="77777777" w:rsidR="000C7721" w:rsidRPr="00645C4D" w:rsidRDefault="000C7721" w:rsidP="00400083">
            <w:pPr>
              <w:spacing w:line="360" w:lineRule="auto"/>
              <w:rPr>
                <w:rFonts w:cs="Arial"/>
                <w:sz w:val="11"/>
                <w:szCs w:val="11"/>
              </w:rPr>
            </w:pPr>
            <w:r w:rsidRPr="00645C4D">
              <w:rPr>
                <w:rFonts w:cs="Arial"/>
                <w:sz w:val="11"/>
                <w:szCs w:val="11"/>
              </w:rPr>
              <w:t>107</w:t>
            </w:r>
          </w:p>
        </w:tc>
        <w:tc>
          <w:tcPr>
            <w:tcW w:w="833" w:type="pct"/>
            <w:noWrap/>
            <w:hideMark/>
          </w:tcPr>
          <w:p w14:paraId="582C28C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boom </w:t>
            </w:r>
            <w:proofErr w:type="spellStart"/>
            <w:r w:rsidRPr="00645C4D">
              <w:rPr>
                <w:rFonts w:cs="Arial"/>
                <w:sz w:val="11"/>
                <w:szCs w:val="11"/>
              </w:rPr>
              <w:t>foot</w:t>
            </w:r>
            <w:proofErr w:type="spellEnd"/>
            <w:r w:rsidRPr="00645C4D">
              <w:rPr>
                <w:rFonts w:cs="Arial"/>
                <w:sz w:val="11"/>
                <w:szCs w:val="11"/>
              </w:rPr>
              <w:t xml:space="preserve"> </w:t>
            </w:r>
            <w:proofErr w:type="spellStart"/>
            <w:r w:rsidRPr="00645C4D">
              <w:rPr>
                <w:rFonts w:cs="Arial"/>
                <w:sz w:val="11"/>
                <w:szCs w:val="11"/>
              </w:rPr>
              <w:t>bolts</w:t>
            </w:r>
            <w:proofErr w:type="spellEnd"/>
          </w:p>
        </w:tc>
        <w:tc>
          <w:tcPr>
            <w:tcW w:w="833" w:type="pct"/>
            <w:noWrap/>
            <w:hideMark/>
          </w:tcPr>
          <w:p w14:paraId="31252BF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A147C1E"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EEA7F7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0529AA2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1C7566FA"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CAA938C" w14:textId="77777777" w:rsidR="000C7721" w:rsidRPr="00645C4D" w:rsidRDefault="000C7721" w:rsidP="00400083">
            <w:pPr>
              <w:spacing w:line="360" w:lineRule="auto"/>
              <w:rPr>
                <w:rFonts w:cs="Arial"/>
                <w:sz w:val="11"/>
                <w:szCs w:val="11"/>
              </w:rPr>
            </w:pPr>
            <w:r w:rsidRPr="00645C4D">
              <w:rPr>
                <w:rFonts w:cs="Arial"/>
                <w:sz w:val="11"/>
                <w:szCs w:val="11"/>
              </w:rPr>
              <w:t>108</w:t>
            </w:r>
          </w:p>
        </w:tc>
        <w:tc>
          <w:tcPr>
            <w:tcW w:w="833" w:type="pct"/>
            <w:noWrap/>
            <w:hideMark/>
          </w:tcPr>
          <w:p w14:paraId="66EB589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hydraulic</w:t>
            </w:r>
            <w:proofErr w:type="spellEnd"/>
            <w:r w:rsidRPr="00645C4D">
              <w:rPr>
                <w:rFonts w:cs="Arial"/>
                <w:sz w:val="11"/>
                <w:szCs w:val="11"/>
              </w:rPr>
              <w:t xml:space="preserve"> </w:t>
            </w:r>
            <w:proofErr w:type="spellStart"/>
            <w:r w:rsidRPr="00645C4D">
              <w:rPr>
                <w:rFonts w:cs="Arial"/>
                <w:sz w:val="11"/>
                <w:szCs w:val="11"/>
              </w:rPr>
              <w:t>oil</w:t>
            </w:r>
            <w:proofErr w:type="spellEnd"/>
            <w:r w:rsidRPr="00645C4D">
              <w:rPr>
                <w:rFonts w:cs="Arial"/>
                <w:sz w:val="11"/>
                <w:szCs w:val="11"/>
              </w:rPr>
              <w:t xml:space="preserve"> </w:t>
            </w:r>
            <w:proofErr w:type="spellStart"/>
            <w:r w:rsidRPr="00645C4D">
              <w:rPr>
                <w:rFonts w:cs="Arial"/>
                <w:sz w:val="11"/>
                <w:szCs w:val="11"/>
              </w:rPr>
              <w:t>bypass</w:t>
            </w:r>
            <w:proofErr w:type="spellEnd"/>
            <w:r w:rsidRPr="00645C4D">
              <w:rPr>
                <w:rFonts w:cs="Arial"/>
                <w:sz w:val="11"/>
                <w:szCs w:val="11"/>
              </w:rPr>
              <w:t xml:space="preserve"> </w:t>
            </w:r>
            <w:proofErr w:type="spellStart"/>
            <w:r w:rsidRPr="00645C4D">
              <w:rPr>
                <w:rFonts w:cs="Arial"/>
                <w:sz w:val="11"/>
                <w:szCs w:val="11"/>
              </w:rPr>
              <w:t>filters</w:t>
            </w:r>
            <w:proofErr w:type="spellEnd"/>
          </w:p>
        </w:tc>
        <w:tc>
          <w:tcPr>
            <w:tcW w:w="833" w:type="pct"/>
            <w:noWrap/>
            <w:hideMark/>
          </w:tcPr>
          <w:p w14:paraId="6DB3A1D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1F551D1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1F49964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5161D7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53302EBF"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EFC4B40" w14:textId="77777777" w:rsidR="000C7721" w:rsidRPr="00645C4D" w:rsidRDefault="000C7721" w:rsidP="00400083">
            <w:pPr>
              <w:spacing w:line="360" w:lineRule="auto"/>
              <w:rPr>
                <w:rFonts w:cs="Arial"/>
                <w:sz w:val="11"/>
                <w:szCs w:val="11"/>
              </w:rPr>
            </w:pPr>
            <w:r w:rsidRPr="00645C4D">
              <w:rPr>
                <w:rFonts w:cs="Arial"/>
                <w:sz w:val="11"/>
                <w:szCs w:val="11"/>
              </w:rPr>
              <w:t>109</w:t>
            </w:r>
          </w:p>
        </w:tc>
        <w:tc>
          <w:tcPr>
            <w:tcW w:w="833" w:type="pct"/>
            <w:noWrap/>
            <w:hideMark/>
          </w:tcPr>
          <w:p w14:paraId="0FDFCC9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hydr</w:t>
            </w:r>
            <w:proofErr w:type="spellEnd"/>
            <w:r w:rsidRPr="00645C4D">
              <w:rPr>
                <w:rFonts w:cs="Arial"/>
                <w:sz w:val="11"/>
                <w:szCs w:val="11"/>
              </w:rPr>
              <w:t xml:space="preserve">. Access </w:t>
            </w:r>
            <w:proofErr w:type="spellStart"/>
            <w:r w:rsidRPr="00645C4D">
              <w:rPr>
                <w:rFonts w:cs="Arial"/>
                <w:sz w:val="11"/>
                <w:szCs w:val="11"/>
              </w:rPr>
              <w:t>ladder</w:t>
            </w:r>
            <w:proofErr w:type="spellEnd"/>
          </w:p>
        </w:tc>
        <w:tc>
          <w:tcPr>
            <w:tcW w:w="833" w:type="pct"/>
            <w:noWrap/>
            <w:hideMark/>
          </w:tcPr>
          <w:p w14:paraId="17B782E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624F86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0359B11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2EC02B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CCA3036"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A7E252F" w14:textId="77777777" w:rsidR="000C7721" w:rsidRPr="00645C4D" w:rsidRDefault="000C7721" w:rsidP="00400083">
            <w:pPr>
              <w:spacing w:line="360" w:lineRule="auto"/>
              <w:rPr>
                <w:rFonts w:cs="Arial"/>
                <w:sz w:val="11"/>
                <w:szCs w:val="11"/>
              </w:rPr>
            </w:pPr>
            <w:r w:rsidRPr="00645C4D">
              <w:rPr>
                <w:rFonts w:cs="Arial"/>
                <w:sz w:val="11"/>
                <w:szCs w:val="11"/>
              </w:rPr>
              <w:t>110</w:t>
            </w:r>
          </w:p>
        </w:tc>
        <w:tc>
          <w:tcPr>
            <w:tcW w:w="833" w:type="pct"/>
            <w:noWrap/>
            <w:hideMark/>
          </w:tcPr>
          <w:p w14:paraId="5465671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Maintenance </w:t>
            </w:r>
            <w:proofErr w:type="spellStart"/>
            <w:r w:rsidRPr="00645C4D">
              <w:rPr>
                <w:rFonts w:cs="Arial"/>
                <w:sz w:val="11"/>
                <w:szCs w:val="11"/>
              </w:rPr>
              <w:t>flap</w:t>
            </w:r>
            <w:proofErr w:type="spellEnd"/>
          </w:p>
        </w:tc>
        <w:tc>
          <w:tcPr>
            <w:tcW w:w="833" w:type="pct"/>
            <w:noWrap/>
            <w:hideMark/>
          </w:tcPr>
          <w:p w14:paraId="5130061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A657C9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268779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5CC1403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2744CF1C"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3A86F77" w14:textId="77777777" w:rsidR="000C7721" w:rsidRPr="00645C4D" w:rsidRDefault="000C7721" w:rsidP="00400083">
            <w:pPr>
              <w:spacing w:line="360" w:lineRule="auto"/>
              <w:rPr>
                <w:rFonts w:cs="Arial"/>
                <w:sz w:val="11"/>
                <w:szCs w:val="11"/>
              </w:rPr>
            </w:pPr>
            <w:r w:rsidRPr="00645C4D">
              <w:rPr>
                <w:rFonts w:cs="Arial"/>
                <w:sz w:val="11"/>
                <w:szCs w:val="11"/>
              </w:rPr>
              <w:t>111</w:t>
            </w:r>
          </w:p>
        </w:tc>
        <w:tc>
          <w:tcPr>
            <w:tcW w:w="833" w:type="pct"/>
            <w:noWrap/>
            <w:hideMark/>
          </w:tcPr>
          <w:p w14:paraId="1FC91F2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Heating</w:t>
            </w:r>
            <w:proofErr w:type="spellEnd"/>
            <w:r w:rsidRPr="00645C4D">
              <w:rPr>
                <w:rFonts w:cs="Arial"/>
                <w:sz w:val="11"/>
                <w:szCs w:val="11"/>
              </w:rPr>
              <w:t xml:space="preserve"> </w:t>
            </w:r>
            <w:proofErr w:type="spellStart"/>
            <w:r w:rsidRPr="00645C4D">
              <w:rPr>
                <w:rFonts w:cs="Arial"/>
                <w:sz w:val="11"/>
                <w:szCs w:val="11"/>
              </w:rPr>
              <w:t>superstructure</w:t>
            </w:r>
            <w:proofErr w:type="spellEnd"/>
          </w:p>
        </w:tc>
        <w:tc>
          <w:tcPr>
            <w:tcW w:w="833" w:type="pct"/>
            <w:noWrap/>
            <w:hideMark/>
          </w:tcPr>
          <w:p w14:paraId="01BC8C1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957D47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97E4E8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7D970FC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3FE69AF0"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5CA3739" w14:textId="77777777" w:rsidR="000C7721" w:rsidRPr="00645C4D" w:rsidRDefault="000C7721" w:rsidP="00400083">
            <w:pPr>
              <w:spacing w:line="360" w:lineRule="auto"/>
              <w:rPr>
                <w:rFonts w:cs="Arial"/>
                <w:sz w:val="11"/>
                <w:szCs w:val="11"/>
              </w:rPr>
            </w:pPr>
            <w:r w:rsidRPr="00645C4D">
              <w:rPr>
                <w:rFonts w:cs="Arial"/>
                <w:sz w:val="11"/>
                <w:szCs w:val="11"/>
              </w:rPr>
              <w:t>112</w:t>
            </w:r>
          </w:p>
        </w:tc>
        <w:tc>
          <w:tcPr>
            <w:tcW w:w="833" w:type="pct"/>
            <w:noWrap/>
            <w:hideMark/>
          </w:tcPr>
          <w:p w14:paraId="09B5353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Diesel pump</w:t>
            </w:r>
          </w:p>
        </w:tc>
        <w:tc>
          <w:tcPr>
            <w:tcW w:w="833" w:type="pct"/>
            <w:noWrap/>
            <w:hideMark/>
          </w:tcPr>
          <w:p w14:paraId="07C7389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0D3399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425476C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3D5D5084"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201A364C"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CD2D1DE" w14:textId="77777777" w:rsidR="000C7721" w:rsidRPr="00645C4D" w:rsidRDefault="000C7721" w:rsidP="00400083">
            <w:pPr>
              <w:spacing w:line="360" w:lineRule="auto"/>
              <w:rPr>
                <w:rFonts w:cs="Arial"/>
                <w:sz w:val="11"/>
                <w:szCs w:val="11"/>
              </w:rPr>
            </w:pPr>
            <w:r w:rsidRPr="00645C4D">
              <w:rPr>
                <w:rFonts w:cs="Arial"/>
                <w:sz w:val="11"/>
                <w:szCs w:val="11"/>
              </w:rPr>
              <w:t>113</w:t>
            </w:r>
          </w:p>
        </w:tc>
        <w:tc>
          <w:tcPr>
            <w:tcW w:w="833" w:type="pct"/>
            <w:noWrap/>
            <w:hideMark/>
          </w:tcPr>
          <w:p w14:paraId="0EC9DB9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central</w:t>
            </w:r>
            <w:proofErr w:type="spellEnd"/>
            <w:r w:rsidRPr="00645C4D">
              <w:rPr>
                <w:rFonts w:cs="Arial"/>
                <w:sz w:val="11"/>
                <w:szCs w:val="11"/>
              </w:rPr>
              <w:t xml:space="preserve"> </w:t>
            </w:r>
            <w:proofErr w:type="spellStart"/>
            <w:r w:rsidRPr="00645C4D">
              <w:rPr>
                <w:rFonts w:cs="Arial"/>
                <w:sz w:val="11"/>
                <w:szCs w:val="11"/>
              </w:rPr>
              <w:t>lubrication</w:t>
            </w:r>
            <w:proofErr w:type="spellEnd"/>
          </w:p>
        </w:tc>
        <w:tc>
          <w:tcPr>
            <w:tcW w:w="833" w:type="pct"/>
            <w:noWrap/>
            <w:hideMark/>
          </w:tcPr>
          <w:p w14:paraId="70FABEB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5E738AE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11A3EBA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589325B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1E42578D"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8A1B529" w14:textId="77777777" w:rsidR="000C7721" w:rsidRPr="00645C4D" w:rsidRDefault="000C7721" w:rsidP="00400083">
            <w:pPr>
              <w:spacing w:line="360" w:lineRule="auto"/>
              <w:rPr>
                <w:rFonts w:cs="Arial"/>
                <w:sz w:val="11"/>
                <w:szCs w:val="11"/>
              </w:rPr>
            </w:pPr>
            <w:r w:rsidRPr="00645C4D">
              <w:rPr>
                <w:rFonts w:cs="Arial"/>
                <w:sz w:val="11"/>
                <w:szCs w:val="11"/>
              </w:rPr>
              <w:t>114</w:t>
            </w:r>
          </w:p>
        </w:tc>
        <w:tc>
          <w:tcPr>
            <w:tcW w:w="833" w:type="pct"/>
            <w:noWrap/>
            <w:hideMark/>
          </w:tcPr>
          <w:p w14:paraId="5EAFBE8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Fairlead</w:t>
            </w:r>
            <w:proofErr w:type="spellEnd"/>
          </w:p>
        </w:tc>
        <w:tc>
          <w:tcPr>
            <w:tcW w:w="833" w:type="pct"/>
            <w:noWrap/>
            <w:hideMark/>
          </w:tcPr>
          <w:p w14:paraId="172D630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433D453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2095D70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F67054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2F0E069"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2257F22" w14:textId="77777777" w:rsidR="000C7721" w:rsidRPr="00645C4D" w:rsidRDefault="000C7721" w:rsidP="00400083">
            <w:pPr>
              <w:spacing w:line="360" w:lineRule="auto"/>
              <w:rPr>
                <w:rFonts w:cs="Arial"/>
                <w:sz w:val="11"/>
                <w:szCs w:val="11"/>
              </w:rPr>
            </w:pPr>
            <w:r w:rsidRPr="00645C4D">
              <w:rPr>
                <w:rFonts w:cs="Arial"/>
                <w:sz w:val="11"/>
                <w:szCs w:val="11"/>
              </w:rPr>
              <w:t>115</w:t>
            </w:r>
          </w:p>
        </w:tc>
        <w:tc>
          <w:tcPr>
            <w:tcW w:w="833" w:type="pct"/>
            <w:noWrap/>
            <w:hideMark/>
          </w:tcPr>
          <w:p w14:paraId="238B1D0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 xml:space="preserve">Ad </w:t>
            </w:r>
            <w:proofErr w:type="spellStart"/>
            <w:r w:rsidRPr="00645C4D">
              <w:rPr>
                <w:rFonts w:cs="Arial"/>
                <w:sz w:val="11"/>
                <w:szCs w:val="11"/>
              </w:rPr>
              <w:t>blue</w:t>
            </w:r>
            <w:proofErr w:type="spellEnd"/>
          </w:p>
        </w:tc>
        <w:tc>
          <w:tcPr>
            <w:tcW w:w="833" w:type="pct"/>
            <w:noWrap/>
            <w:hideMark/>
          </w:tcPr>
          <w:p w14:paraId="2AE69CE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C1DCBD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4E22D2D9"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8FFA88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17C7A33"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DDE2424" w14:textId="77777777" w:rsidR="000C7721" w:rsidRPr="00645C4D" w:rsidRDefault="000C7721" w:rsidP="00400083">
            <w:pPr>
              <w:spacing w:line="360" w:lineRule="auto"/>
              <w:rPr>
                <w:rFonts w:cs="Arial"/>
                <w:sz w:val="11"/>
                <w:szCs w:val="11"/>
              </w:rPr>
            </w:pPr>
            <w:r w:rsidRPr="00645C4D">
              <w:rPr>
                <w:rFonts w:cs="Arial"/>
                <w:sz w:val="11"/>
                <w:szCs w:val="11"/>
              </w:rPr>
              <w:t>116</w:t>
            </w:r>
          </w:p>
        </w:tc>
        <w:tc>
          <w:tcPr>
            <w:tcW w:w="833" w:type="pct"/>
            <w:noWrap/>
            <w:hideMark/>
          </w:tcPr>
          <w:p w14:paraId="6E1D46A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boom back support</w:t>
            </w:r>
          </w:p>
        </w:tc>
        <w:tc>
          <w:tcPr>
            <w:tcW w:w="833" w:type="pct"/>
            <w:noWrap/>
            <w:hideMark/>
          </w:tcPr>
          <w:p w14:paraId="742B684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404B507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245AD0C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B0748B1"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63C6D0BC"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F68F6CE" w14:textId="77777777" w:rsidR="000C7721" w:rsidRPr="00645C4D" w:rsidRDefault="000C7721" w:rsidP="00400083">
            <w:pPr>
              <w:spacing w:line="360" w:lineRule="auto"/>
              <w:rPr>
                <w:rFonts w:cs="Arial"/>
                <w:sz w:val="11"/>
                <w:szCs w:val="11"/>
              </w:rPr>
            </w:pPr>
            <w:r w:rsidRPr="00645C4D">
              <w:rPr>
                <w:rFonts w:cs="Arial"/>
                <w:sz w:val="11"/>
                <w:szCs w:val="11"/>
              </w:rPr>
              <w:t>117</w:t>
            </w:r>
          </w:p>
        </w:tc>
        <w:tc>
          <w:tcPr>
            <w:tcW w:w="833" w:type="pct"/>
            <w:noWrap/>
            <w:hideMark/>
          </w:tcPr>
          <w:p w14:paraId="08D1157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superstructure</w:t>
            </w:r>
            <w:proofErr w:type="spellEnd"/>
          </w:p>
        </w:tc>
        <w:tc>
          <w:tcPr>
            <w:tcW w:w="833" w:type="pct"/>
            <w:noWrap/>
            <w:hideMark/>
          </w:tcPr>
          <w:p w14:paraId="5831BE9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7697576"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3CBD1B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D39F70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01D32FF3"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D42AC9D" w14:textId="77777777" w:rsidR="000C7721" w:rsidRPr="00645C4D" w:rsidRDefault="000C7721" w:rsidP="00400083">
            <w:pPr>
              <w:spacing w:line="360" w:lineRule="auto"/>
              <w:rPr>
                <w:rFonts w:cs="Arial"/>
                <w:sz w:val="11"/>
                <w:szCs w:val="11"/>
              </w:rPr>
            </w:pPr>
            <w:r w:rsidRPr="00645C4D">
              <w:rPr>
                <w:rFonts w:cs="Arial"/>
                <w:sz w:val="11"/>
                <w:szCs w:val="11"/>
              </w:rPr>
              <w:t>118</w:t>
            </w:r>
          </w:p>
        </w:tc>
        <w:tc>
          <w:tcPr>
            <w:tcW w:w="833" w:type="pct"/>
            <w:noWrap/>
            <w:hideMark/>
          </w:tcPr>
          <w:p w14:paraId="61E4E79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gear</w:t>
            </w:r>
            <w:proofErr w:type="spellEnd"/>
            <w:r w:rsidRPr="00645C4D">
              <w:rPr>
                <w:rFonts w:cs="Arial"/>
                <w:sz w:val="11"/>
                <w:szCs w:val="11"/>
              </w:rPr>
              <w:t xml:space="preserve"> </w:t>
            </w:r>
            <w:proofErr w:type="spellStart"/>
            <w:r w:rsidRPr="00645C4D">
              <w:rPr>
                <w:rFonts w:cs="Arial"/>
                <w:sz w:val="11"/>
                <w:szCs w:val="11"/>
              </w:rPr>
              <w:t>oil</w:t>
            </w:r>
            <w:proofErr w:type="spellEnd"/>
            <w:r w:rsidRPr="00645C4D">
              <w:rPr>
                <w:rFonts w:cs="Arial"/>
                <w:sz w:val="11"/>
                <w:szCs w:val="11"/>
              </w:rPr>
              <w:t xml:space="preserve"> </w:t>
            </w:r>
            <w:proofErr w:type="spellStart"/>
            <w:r w:rsidRPr="00645C4D">
              <w:rPr>
                <w:rFonts w:cs="Arial"/>
                <w:sz w:val="11"/>
                <w:szCs w:val="11"/>
              </w:rPr>
              <w:t>cooling</w:t>
            </w:r>
            <w:proofErr w:type="spellEnd"/>
            <w:r w:rsidRPr="00645C4D">
              <w:rPr>
                <w:rFonts w:cs="Arial"/>
                <w:sz w:val="11"/>
                <w:szCs w:val="11"/>
              </w:rPr>
              <w:t xml:space="preserve"> </w:t>
            </w:r>
            <w:proofErr w:type="spellStart"/>
            <w:r w:rsidRPr="00645C4D">
              <w:rPr>
                <w:rFonts w:cs="Arial"/>
                <w:sz w:val="11"/>
                <w:szCs w:val="11"/>
              </w:rPr>
              <w:t>winch</w:t>
            </w:r>
            <w:proofErr w:type="spellEnd"/>
            <w:r w:rsidRPr="00645C4D">
              <w:rPr>
                <w:rFonts w:cs="Arial"/>
                <w:sz w:val="11"/>
                <w:szCs w:val="11"/>
              </w:rPr>
              <w:t xml:space="preserve"> 1</w:t>
            </w:r>
          </w:p>
        </w:tc>
        <w:tc>
          <w:tcPr>
            <w:tcW w:w="833" w:type="pct"/>
            <w:noWrap/>
            <w:hideMark/>
          </w:tcPr>
          <w:p w14:paraId="25955C8E"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6E0C7F1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707558F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0E30F6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64BF345F"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DE339F9" w14:textId="77777777" w:rsidR="000C7721" w:rsidRPr="00645C4D" w:rsidRDefault="000C7721" w:rsidP="00400083">
            <w:pPr>
              <w:spacing w:line="360" w:lineRule="auto"/>
              <w:rPr>
                <w:rFonts w:cs="Arial"/>
                <w:sz w:val="11"/>
                <w:szCs w:val="11"/>
              </w:rPr>
            </w:pPr>
            <w:r w:rsidRPr="00645C4D">
              <w:rPr>
                <w:rFonts w:cs="Arial"/>
                <w:sz w:val="11"/>
                <w:szCs w:val="11"/>
              </w:rPr>
              <w:t>119</w:t>
            </w:r>
          </w:p>
        </w:tc>
        <w:tc>
          <w:tcPr>
            <w:tcW w:w="833" w:type="pct"/>
            <w:noWrap/>
            <w:hideMark/>
          </w:tcPr>
          <w:p w14:paraId="3133BDE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gear</w:t>
            </w:r>
            <w:proofErr w:type="spellEnd"/>
            <w:r w:rsidRPr="00645C4D">
              <w:rPr>
                <w:rFonts w:cs="Arial"/>
                <w:sz w:val="11"/>
                <w:szCs w:val="11"/>
              </w:rPr>
              <w:t xml:space="preserve"> </w:t>
            </w:r>
            <w:proofErr w:type="spellStart"/>
            <w:r w:rsidRPr="00645C4D">
              <w:rPr>
                <w:rFonts w:cs="Arial"/>
                <w:sz w:val="11"/>
                <w:szCs w:val="11"/>
              </w:rPr>
              <w:t>oil</w:t>
            </w:r>
            <w:proofErr w:type="spellEnd"/>
            <w:r w:rsidRPr="00645C4D">
              <w:rPr>
                <w:rFonts w:cs="Arial"/>
                <w:sz w:val="11"/>
                <w:szCs w:val="11"/>
              </w:rPr>
              <w:t xml:space="preserve"> </w:t>
            </w:r>
            <w:proofErr w:type="spellStart"/>
            <w:r w:rsidRPr="00645C4D">
              <w:rPr>
                <w:rFonts w:cs="Arial"/>
                <w:sz w:val="11"/>
                <w:szCs w:val="11"/>
              </w:rPr>
              <w:t>cooling</w:t>
            </w:r>
            <w:proofErr w:type="spellEnd"/>
            <w:r w:rsidRPr="00645C4D">
              <w:rPr>
                <w:rFonts w:cs="Arial"/>
                <w:sz w:val="11"/>
                <w:szCs w:val="11"/>
              </w:rPr>
              <w:t xml:space="preserve"> </w:t>
            </w:r>
            <w:proofErr w:type="spellStart"/>
            <w:r w:rsidRPr="00645C4D">
              <w:rPr>
                <w:rFonts w:cs="Arial"/>
                <w:sz w:val="11"/>
                <w:szCs w:val="11"/>
              </w:rPr>
              <w:t>winch</w:t>
            </w:r>
            <w:proofErr w:type="spellEnd"/>
            <w:r w:rsidRPr="00645C4D">
              <w:rPr>
                <w:rFonts w:cs="Arial"/>
                <w:sz w:val="11"/>
                <w:szCs w:val="11"/>
              </w:rPr>
              <w:t xml:space="preserve"> 2</w:t>
            </w:r>
          </w:p>
        </w:tc>
        <w:tc>
          <w:tcPr>
            <w:tcW w:w="833" w:type="pct"/>
            <w:noWrap/>
            <w:hideMark/>
          </w:tcPr>
          <w:p w14:paraId="290848F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DE3F89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DC53A1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252276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5F7003A8"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6490E0F" w14:textId="77777777" w:rsidR="000C7721" w:rsidRPr="00645C4D" w:rsidRDefault="000C7721" w:rsidP="00400083">
            <w:pPr>
              <w:spacing w:line="360" w:lineRule="auto"/>
              <w:rPr>
                <w:rFonts w:cs="Arial"/>
                <w:b w:val="0"/>
                <w:bCs w:val="0"/>
                <w:sz w:val="11"/>
                <w:szCs w:val="11"/>
              </w:rPr>
            </w:pPr>
            <w:r w:rsidRPr="00645C4D">
              <w:rPr>
                <w:rFonts w:cs="Arial"/>
                <w:sz w:val="11"/>
                <w:szCs w:val="11"/>
              </w:rPr>
              <w:t>M</w:t>
            </w:r>
          </w:p>
        </w:tc>
        <w:tc>
          <w:tcPr>
            <w:tcW w:w="833" w:type="pct"/>
            <w:noWrap/>
            <w:hideMark/>
          </w:tcPr>
          <w:p w14:paraId="0BAD1E5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proofErr w:type="spellStart"/>
            <w:r w:rsidRPr="00645C4D">
              <w:rPr>
                <w:rFonts w:cs="Arial"/>
                <w:b/>
                <w:bCs/>
                <w:sz w:val="11"/>
                <w:szCs w:val="11"/>
              </w:rPr>
              <w:t>Ropes</w:t>
            </w:r>
            <w:proofErr w:type="spellEnd"/>
          </w:p>
        </w:tc>
        <w:tc>
          <w:tcPr>
            <w:tcW w:w="833" w:type="pct"/>
            <w:noWrap/>
            <w:hideMark/>
          </w:tcPr>
          <w:p w14:paraId="0B7258C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3CC4D4B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66202A38"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7B008EB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708C7EF6"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7492390" w14:textId="77777777" w:rsidR="000C7721" w:rsidRPr="00645C4D" w:rsidRDefault="000C7721" w:rsidP="00400083">
            <w:pPr>
              <w:spacing w:line="360" w:lineRule="auto"/>
              <w:rPr>
                <w:rFonts w:cs="Arial"/>
                <w:sz w:val="11"/>
                <w:szCs w:val="11"/>
              </w:rPr>
            </w:pPr>
            <w:r w:rsidRPr="00645C4D">
              <w:rPr>
                <w:rFonts w:cs="Arial"/>
                <w:sz w:val="11"/>
                <w:szCs w:val="11"/>
              </w:rPr>
              <w:t>120</w:t>
            </w:r>
          </w:p>
        </w:tc>
        <w:tc>
          <w:tcPr>
            <w:tcW w:w="833" w:type="pct"/>
            <w:noWrap/>
            <w:hideMark/>
          </w:tcPr>
          <w:p w14:paraId="7BE63BD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HOISTING ROPE 46mm</w:t>
            </w:r>
          </w:p>
        </w:tc>
        <w:tc>
          <w:tcPr>
            <w:tcW w:w="833" w:type="pct"/>
            <w:noWrap/>
            <w:hideMark/>
          </w:tcPr>
          <w:p w14:paraId="4A9313A7"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765D872"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700</w:t>
            </w:r>
          </w:p>
        </w:tc>
        <w:tc>
          <w:tcPr>
            <w:tcW w:w="712" w:type="pct"/>
            <w:noWrap/>
            <w:hideMark/>
          </w:tcPr>
          <w:p w14:paraId="692D3AAB"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0730A73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909,0909091</w:t>
            </w:r>
          </w:p>
        </w:tc>
      </w:tr>
      <w:tr w:rsidR="000C7721" w:rsidRPr="00645C4D" w14:paraId="36F3C558"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8EF9F39" w14:textId="77777777" w:rsidR="000C7721" w:rsidRPr="00645C4D" w:rsidRDefault="000C7721" w:rsidP="00400083">
            <w:pPr>
              <w:spacing w:line="360" w:lineRule="auto"/>
              <w:rPr>
                <w:rFonts w:cs="Arial"/>
                <w:sz w:val="11"/>
                <w:szCs w:val="11"/>
              </w:rPr>
            </w:pPr>
            <w:r w:rsidRPr="00645C4D">
              <w:rPr>
                <w:rFonts w:cs="Arial"/>
                <w:sz w:val="11"/>
                <w:szCs w:val="11"/>
              </w:rPr>
              <w:t>121</w:t>
            </w:r>
          </w:p>
        </w:tc>
        <w:tc>
          <w:tcPr>
            <w:tcW w:w="833" w:type="pct"/>
            <w:noWrap/>
            <w:hideMark/>
          </w:tcPr>
          <w:p w14:paraId="7BBC314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GRAB ROPE 46 mm</w:t>
            </w:r>
          </w:p>
        </w:tc>
        <w:tc>
          <w:tcPr>
            <w:tcW w:w="833" w:type="pct"/>
            <w:noWrap/>
            <w:hideMark/>
          </w:tcPr>
          <w:p w14:paraId="7DBBA6B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22F7BB9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600</w:t>
            </w:r>
          </w:p>
        </w:tc>
        <w:tc>
          <w:tcPr>
            <w:tcW w:w="712" w:type="pct"/>
            <w:noWrap/>
            <w:hideMark/>
          </w:tcPr>
          <w:p w14:paraId="14E41BC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77</w:t>
            </w:r>
          </w:p>
        </w:tc>
        <w:tc>
          <w:tcPr>
            <w:tcW w:w="955" w:type="pct"/>
            <w:noWrap/>
            <w:hideMark/>
          </w:tcPr>
          <w:p w14:paraId="0E0A29D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779,2207792</w:t>
            </w:r>
          </w:p>
        </w:tc>
      </w:tr>
      <w:tr w:rsidR="000C7721" w:rsidRPr="00645C4D" w14:paraId="459EF23D"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0E68933" w14:textId="77777777" w:rsidR="000C7721" w:rsidRPr="00645C4D" w:rsidRDefault="000C7721" w:rsidP="00400083">
            <w:pPr>
              <w:spacing w:line="360" w:lineRule="auto"/>
              <w:rPr>
                <w:rFonts w:cs="Arial"/>
                <w:sz w:val="11"/>
                <w:szCs w:val="11"/>
              </w:rPr>
            </w:pPr>
            <w:r w:rsidRPr="00645C4D">
              <w:rPr>
                <w:rFonts w:cs="Arial"/>
                <w:sz w:val="11"/>
                <w:szCs w:val="11"/>
              </w:rPr>
              <w:t>122</w:t>
            </w:r>
          </w:p>
        </w:tc>
        <w:tc>
          <w:tcPr>
            <w:tcW w:w="833" w:type="pct"/>
            <w:noWrap/>
            <w:hideMark/>
          </w:tcPr>
          <w:p w14:paraId="672A4743"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proofErr w:type="spellStart"/>
            <w:r w:rsidRPr="00645C4D">
              <w:rPr>
                <w:rFonts w:cs="Arial"/>
                <w:sz w:val="11"/>
                <w:szCs w:val="11"/>
              </w:rPr>
              <w:t>Luffing</w:t>
            </w:r>
            <w:proofErr w:type="spellEnd"/>
            <w:r w:rsidRPr="00645C4D">
              <w:rPr>
                <w:rFonts w:cs="Arial"/>
                <w:sz w:val="11"/>
                <w:szCs w:val="11"/>
              </w:rPr>
              <w:t xml:space="preserve"> </w:t>
            </w:r>
            <w:proofErr w:type="spellStart"/>
            <w:r w:rsidRPr="00645C4D">
              <w:rPr>
                <w:rFonts w:cs="Arial"/>
                <w:sz w:val="11"/>
                <w:szCs w:val="11"/>
              </w:rPr>
              <w:t>Rope</w:t>
            </w:r>
            <w:proofErr w:type="spellEnd"/>
          </w:p>
        </w:tc>
        <w:tc>
          <w:tcPr>
            <w:tcW w:w="833" w:type="pct"/>
            <w:noWrap/>
            <w:hideMark/>
          </w:tcPr>
          <w:p w14:paraId="5BFCB818"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92F59F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1600</w:t>
            </w:r>
          </w:p>
        </w:tc>
        <w:tc>
          <w:tcPr>
            <w:tcW w:w="712" w:type="pct"/>
            <w:noWrap/>
            <w:hideMark/>
          </w:tcPr>
          <w:p w14:paraId="789C46FA"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8</w:t>
            </w:r>
          </w:p>
        </w:tc>
        <w:tc>
          <w:tcPr>
            <w:tcW w:w="955" w:type="pct"/>
            <w:noWrap/>
            <w:hideMark/>
          </w:tcPr>
          <w:p w14:paraId="1E5BDFA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20000</w:t>
            </w:r>
          </w:p>
        </w:tc>
      </w:tr>
      <w:tr w:rsidR="000C7721" w:rsidRPr="00645C4D" w14:paraId="5FB8C00B"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DBFE453" w14:textId="77777777" w:rsidR="000C7721" w:rsidRPr="00645C4D" w:rsidRDefault="000C7721" w:rsidP="00400083">
            <w:pPr>
              <w:spacing w:line="360" w:lineRule="auto"/>
              <w:rPr>
                <w:rFonts w:cs="Arial"/>
                <w:b w:val="0"/>
                <w:bCs w:val="0"/>
                <w:sz w:val="11"/>
                <w:szCs w:val="11"/>
              </w:rPr>
            </w:pPr>
            <w:r w:rsidRPr="00645C4D">
              <w:rPr>
                <w:rFonts w:cs="Arial"/>
                <w:sz w:val="11"/>
                <w:szCs w:val="11"/>
              </w:rPr>
              <w:t>N</w:t>
            </w:r>
          </w:p>
        </w:tc>
        <w:tc>
          <w:tcPr>
            <w:tcW w:w="833" w:type="pct"/>
            <w:noWrap/>
            <w:hideMark/>
          </w:tcPr>
          <w:p w14:paraId="45A7400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proofErr w:type="spellStart"/>
            <w:r w:rsidRPr="00645C4D">
              <w:rPr>
                <w:rFonts w:cs="Arial"/>
                <w:b/>
                <w:bCs/>
                <w:sz w:val="11"/>
                <w:szCs w:val="11"/>
              </w:rPr>
              <w:t>Pactronic</w:t>
            </w:r>
            <w:proofErr w:type="spellEnd"/>
            <w:r w:rsidRPr="00645C4D">
              <w:rPr>
                <w:rFonts w:cs="Arial"/>
                <w:b/>
                <w:bCs/>
                <w:sz w:val="11"/>
                <w:szCs w:val="11"/>
              </w:rPr>
              <w:t xml:space="preserve"> </w:t>
            </w:r>
          </w:p>
        </w:tc>
        <w:tc>
          <w:tcPr>
            <w:tcW w:w="833" w:type="pct"/>
            <w:noWrap/>
            <w:hideMark/>
          </w:tcPr>
          <w:p w14:paraId="3C4F704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833" w:type="pct"/>
            <w:noWrap/>
            <w:hideMark/>
          </w:tcPr>
          <w:p w14:paraId="4E94498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712" w:type="pct"/>
            <w:noWrap/>
            <w:hideMark/>
          </w:tcPr>
          <w:p w14:paraId="29D5E782"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c>
          <w:tcPr>
            <w:tcW w:w="955" w:type="pct"/>
            <w:noWrap/>
            <w:hideMark/>
          </w:tcPr>
          <w:p w14:paraId="0E1F3ECC"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b/>
                <w:bCs/>
                <w:sz w:val="11"/>
                <w:szCs w:val="11"/>
              </w:rPr>
            </w:pPr>
            <w:r w:rsidRPr="00645C4D">
              <w:rPr>
                <w:rFonts w:cs="Arial"/>
                <w:b/>
                <w:bCs/>
                <w:sz w:val="11"/>
                <w:szCs w:val="11"/>
              </w:rPr>
              <w:t> </w:t>
            </w:r>
          </w:p>
        </w:tc>
      </w:tr>
      <w:tr w:rsidR="000C7721" w:rsidRPr="00645C4D" w14:paraId="52C76E50"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DAC5F14" w14:textId="77777777" w:rsidR="000C7721" w:rsidRPr="00645C4D" w:rsidRDefault="000C7721" w:rsidP="00400083">
            <w:pPr>
              <w:spacing w:line="360" w:lineRule="auto"/>
              <w:rPr>
                <w:rFonts w:cs="Arial"/>
                <w:sz w:val="11"/>
                <w:szCs w:val="11"/>
              </w:rPr>
            </w:pPr>
            <w:r w:rsidRPr="00645C4D">
              <w:rPr>
                <w:rFonts w:cs="Arial"/>
                <w:sz w:val="11"/>
                <w:szCs w:val="11"/>
              </w:rPr>
              <w:t>123</w:t>
            </w:r>
          </w:p>
        </w:tc>
        <w:tc>
          <w:tcPr>
            <w:tcW w:w="833" w:type="pct"/>
            <w:noWrap/>
            <w:hideMark/>
          </w:tcPr>
          <w:p w14:paraId="68C8707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Pump Pac_DPV.G.280</w:t>
            </w:r>
          </w:p>
        </w:tc>
        <w:tc>
          <w:tcPr>
            <w:tcW w:w="833" w:type="pct"/>
            <w:noWrap/>
            <w:hideMark/>
          </w:tcPr>
          <w:p w14:paraId="6C90264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711A4F55"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1962575C"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6CBE120D"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75B6281E" w14:textId="77777777" w:rsidTr="00645C4D">
        <w:trPr>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7DFDAFD" w14:textId="77777777" w:rsidR="000C7721" w:rsidRPr="00645C4D" w:rsidRDefault="000C7721" w:rsidP="00400083">
            <w:pPr>
              <w:spacing w:line="360" w:lineRule="auto"/>
              <w:rPr>
                <w:rFonts w:cs="Arial"/>
                <w:sz w:val="11"/>
                <w:szCs w:val="11"/>
              </w:rPr>
            </w:pPr>
            <w:r w:rsidRPr="00645C4D">
              <w:rPr>
                <w:rFonts w:cs="Arial"/>
                <w:sz w:val="11"/>
                <w:szCs w:val="11"/>
              </w:rPr>
              <w:t>124</w:t>
            </w:r>
          </w:p>
        </w:tc>
        <w:tc>
          <w:tcPr>
            <w:tcW w:w="833" w:type="pct"/>
            <w:noWrap/>
            <w:hideMark/>
          </w:tcPr>
          <w:p w14:paraId="71E0F346"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 xml:space="preserve">Pump </w:t>
            </w:r>
            <w:proofErr w:type="spellStart"/>
            <w:r w:rsidRPr="00645C4D">
              <w:rPr>
                <w:rFonts w:cs="Arial"/>
                <w:sz w:val="11"/>
                <w:szCs w:val="11"/>
              </w:rPr>
              <w:t>feed</w:t>
            </w:r>
            <w:proofErr w:type="spellEnd"/>
            <w:r w:rsidRPr="00645C4D">
              <w:rPr>
                <w:rFonts w:cs="Arial"/>
                <w:sz w:val="11"/>
                <w:szCs w:val="11"/>
              </w:rPr>
              <w:t xml:space="preserve"> </w:t>
            </w:r>
            <w:proofErr w:type="spellStart"/>
            <w:r w:rsidRPr="00645C4D">
              <w:rPr>
                <w:rFonts w:cs="Arial"/>
                <w:sz w:val="11"/>
                <w:szCs w:val="11"/>
              </w:rPr>
              <w:t>pressure_Pac</w:t>
            </w:r>
            <w:proofErr w:type="spellEnd"/>
            <w:r w:rsidRPr="00645C4D">
              <w:rPr>
                <w:rFonts w:cs="Arial"/>
                <w:sz w:val="11"/>
                <w:szCs w:val="11"/>
              </w:rPr>
              <w:t xml:space="preserve"> </w:t>
            </w:r>
          </w:p>
        </w:tc>
        <w:tc>
          <w:tcPr>
            <w:tcW w:w="833" w:type="pct"/>
            <w:noWrap/>
            <w:hideMark/>
          </w:tcPr>
          <w:p w14:paraId="5DE1BCB0"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38109A4F"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6FFC9187"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767D72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0A5F84E1" w14:textId="77777777" w:rsidTr="00645C4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82DFA23" w14:textId="77777777" w:rsidR="000C7721" w:rsidRPr="00645C4D" w:rsidRDefault="000C7721" w:rsidP="00400083">
            <w:pPr>
              <w:spacing w:line="360" w:lineRule="auto"/>
              <w:rPr>
                <w:rFonts w:cs="Arial"/>
                <w:sz w:val="11"/>
                <w:szCs w:val="11"/>
              </w:rPr>
            </w:pPr>
            <w:r w:rsidRPr="00645C4D">
              <w:rPr>
                <w:rFonts w:cs="Arial"/>
                <w:sz w:val="11"/>
                <w:szCs w:val="11"/>
              </w:rPr>
              <w:t>125</w:t>
            </w:r>
          </w:p>
        </w:tc>
        <w:tc>
          <w:tcPr>
            <w:tcW w:w="833" w:type="pct"/>
            <w:noWrap/>
            <w:hideMark/>
          </w:tcPr>
          <w:p w14:paraId="46E1F8A4"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Power unit_</w:t>
            </w:r>
            <w:proofErr w:type="spellStart"/>
            <w:r w:rsidRPr="00645C4D">
              <w:rPr>
                <w:rFonts w:cs="Arial"/>
                <w:sz w:val="11"/>
                <w:szCs w:val="11"/>
              </w:rPr>
              <w:t>feedp</w:t>
            </w:r>
            <w:proofErr w:type="spellEnd"/>
            <w:r w:rsidRPr="00645C4D">
              <w:rPr>
                <w:rFonts w:cs="Arial"/>
                <w:sz w:val="11"/>
                <w:szCs w:val="11"/>
              </w:rPr>
              <w:t>._PAC</w:t>
            </w:r>
          </w:p>
        </w:tc>
        <w:tc>
          <w:tcPr>
            <w:tcW w:w="833" w:type="pct"/>
            <w:noWrap/>
            <w:hideMark/>
          </w:tcPr>
          <w:p w14:paraId="660C82F1"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09084FD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c>
          <w:tcPr>
            <w:tcW w:w="712" w:type="pct"/>
            <w:noWrap/>
            <w:hideMark/>
          </w:tcPr>
          <w:p w14:paraId="1EEAA67F"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2B021800" w14:textId="77777777" w:rsidR="000C7721" w:rsidRPr="00645C4D" w:rsidRDefault="000C7721" w:rsidP="00400083">
            <w:pPr>
              <w:spacing w:line="360" w:lineRule="auto"/>
              <w:cnfStyle w:val="000000100000" w:firstRow="0" w:lastRow="0" w:firstColumn="0" w:lastColumn="0" w:oddVBand="0" w:evenVBand="0" w:oddHBand="1" w:evenHBand="0" w:firstRowFirstColumn="0" w:firstRowLastColumn="0" w:lastRowFirstColumn="0" w:lastRowLastColumn="0"/>
              <w:rPr>
                <w:rFonts w:cs="Arial"/>
                <w:sz w:val="11"/>
                <w:szCs w:val="11"/>
              </w:rPr>
            </w:pPr>
            <w:r w:rsidRPr="00645C4D">
              <w:rPr>
                <w:rFonts w:cs="Arial"/>
                <w:sz w:val="11"/>
                <w:szCs w:val="11"/>
              </w:rPr>
              <w:t>15000</w:t>
            </w:r>
          </w:p>
        </w:tc>
      </w:tr>
      <w:tr w:rsidR="000C7721" w:rsidRPr="00645C4D" w14:paraId="52B0A158" w14:textId="77777777" w:rsidTr="00645C4D">
        <w:trPr>
          <w:trHeight w:val="55"/>
        </w:trPr>
        <w:tc>
          <w:tcPr>
            <w:cnfStyle w:val="001000000000" w:firstRow="0" w:lastRow="0" w:firstColumn="1" w:lastColumn="0" w:oddVBand="0" w:evenVBand="0" w:oddHBand="0" w:evenHBand="0" w:firstRowFirstColumn="0" w:firstRowLastColumn="0" w:lastRowFirstColumn="0" w:lastRowLastColumn="0"/>
            <w:tcW w:w="833" w:type="pct"/>
            <w:noWrap/>
            <w:hideMark/>
          </w:tcPr>
          <w:p w14:paraId="0D796D27" w14:textId="77777777" w:rsidR="000C7721" w:rsidRPr="00645C4D" w:rsidRDefault="000C7721" w:rsidP="00400083">
            <w:pPr>
              <w:spacing w:line="360" w:lineRule="auto"/>
              <w:rPr>
                <w:rFonts w:cs="Arial"/>
                <w:sz w:val="11"/>
                <w:szCs w:val="11"/>
              </w:rPr>
            </w:pPr>
            <w:r w:rsidRPr="00645C4D">
              <w:rPr>
                <w:rFonts w:cs="Arial"/>
                <w:sz w:val="11"/>
                <w:szCs w:val="11"/>
              </w:rPr>
              <w:t>126</w:t>
            </w:r>
          </w:p>
        </w:tc>
        <w:tc>
          <w:tcPr>
            <w:tcW w:w="833" w:type="pct"/>
            <w:noWrap/>
            <w:hideMark/>
          </w:tcPr>
          <w:p w14:paraId="065D3A9A"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proofErr w:type="spellStart"/>
            <w:r w:rsidRPr="00645C4D">
              <w:rPr>
                <w:rFonts w:cs="Arial"/>
                <w:sz w:val="11"/>
                <w:szCs w:val="11"/>
              </w:rPr>
              <w:t>Piston_sealing</w:t>
            </w:r>
            <w:proofErr w:type="spellEnd"/>
            <w:r w:rsidRPr="00645C4D">
              <w:rPr>
                <w:rFonts w:cs="Arial"/>
                <w:sz w:val="11"/>
                <w:szCs w:val="11"/>
              </w:rPr>
              <w:t xml:space="preserve"> </w:t>
            </w:r>
            <w:proofErr w:type="spellStart"/>
            <w:r w:rsidRPr="00645C4D">
              <w:rPr>
                <w:rFonts w:cs="Arial"/>
                <w:sz w:val="11"/>
                <w:szCs w:val="11"/>
              </w:rPr>
              <w:t>set</w:t>
            </w:r>
            <w:proofErr w:type="spellEnd"/>
            <w:r w:rsidRPr="00645C4D">
              <w:rPr>
                <w:rFonts w:cs="Arial"/>
                <w:sz w:val="11"/>
                <w:szCs w:val="11"/>
              </w:rPr>
              <w:t xml:space="preserve"> </w:t>
            </w:r>
          </w:p>
        </w:tc>
        <w:tc>
          <w:tcPr>
            <w:tcW w:w="833" w:type="pct"/>
            <w:noWrap/>
            <w:hideMark/>
          </w:tcPr>
          <w:p w14:paraId="419DD9B9"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w:t>
            </w:r>
          </w:p>
        </w:tc>
        <w:tc>
          <w:tcPr>
            <w:tcW w:w="833" w:type="pct"/>
            <w:noWrap/>
            <w:hideMark/>
          </w:tcPr>
          <w:p w14:paraId="5FB65563"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c>
          <w:tcPr>
            <w:tcW w:w="712" w:type="pct"/>
            <w:noWrap/>
            <w:hideMark/>
          </w:tcPr>
          <w:p w14:paraId="70F6A63B"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100</w:t>
            </w:r>
          </w:p>
        </w:tc>
        <w:tc>
          <w:tcPr>
            <w:tcW w:w="955" w:type="pct"/>
            <w:noWrap/>
            <w:hideMark/>
          </w:tcPr>
          <w:p w14:paraId="41541B85" w14:textId="77777777" w:rsidR="000C7721" w:rsidRPr="00645C4D" w:rsidRDefault="000C7721" w:rsidP="00400083">
            <w:pPr>
              <w:spacing w:line="360" w:lineRule="auto"/>
              <w:cnfStyle w:val="000000000000" w:firstRow="0" w:lastRow="0" w:firstColumn="0" w:lastColumn="0" w:oddVBand="0" w:evenVBand="0" w:oddHBand="0" w:evenHBand="0" w:firstRowFirstColumn="0" w:firstRowLastColumn="0" w:lastRowFirstColumn="0" w:lastRowLastColumn="0"/>
              <w:rPr>
                <w:rFonts w:cs="Arial"/>
                <w:sz w:val="11"/>
                <w:szCs w:val="11"/>
              </w:rPr>
            </w:pPr>
            <w:r w:rsidRPr="00645C4D">
              <w:rPr>
                <w:rFonts w:cs="Arial"/>
                <w:sz w:val="11"/>
                <w:szCs w:val="11"/>
              </w:rPr>
              <w:t>25000</w:t>
            </w:r>
          </w:p>
        </w:tc>
      </w:tr>
    </w:tbl>
    <w:p w14:paraId="6DC33889" w14:textId="77777777" w:rsidR="000C7721" w:rsidRPr="009D2F7E" w:rsidRDefault="000C7721" w:rsidP="000C7721">
      <w:pPr>
        <w:pStyle w:val="BodyText"/>
        <w:rPr>
          <w:rFonts w:cs="Arial"/>
          <w:lang w:val="en-US"/>
        </w:rPr>
      </w:pPr>
    </w:p>
    <w:p w14:paraId="755CD04F" w14:textId="77777777" w:rsidR="000C7721" w:rsidRPr="009D2F7E" w:rsidRDefault="000C7721" w:rsidP="000C7721">
      <w:pPr>
        <w:pStyle w:val="BodyText"/>
        <w:rPr>
          <w:rFonts w:cs="Arial"/>
          <w:lang w:val="en-US"/>
        </w:rPr>
      </w:pPr>
      <w:r w:rsidRPr="009D2F7E">
        <w:rPr>
          <w:rFonts w:cs="Arial"/>
          <w:lang w:val="en-US"/>
        </w:rPr>
        <w:t xml:space="preserve">   </w:t>
      </w:r>
    </w:p>
    <w:p w14:paraId="04B06050" w14:textId="77777777" w:rsidR="000C7721" w:rsidRPr="009D2F7E" w:rsidRDefault="000C7721" w:rsidP="000C7721">
      <w:pPr>
        <w:spacing w:line="360" w:lineRule="auto"/>
        <w:rPr>
          <w:rFonts w:cs="Arial"/>
          <w:lang w:val="en-US"/>
        </w:rPr>
      </w:pPr>
    </w:p>
    <w:p w14:paraId="7D6B890B" w14:textId="77777777" w:rsidR="000C7721" w:rsidRPr="009D2F7E" w:rsidRDefault="000C7721" w:rsidP="000C7721">
      <w:pPr>
        <w:pStyle w:val="BodyText"/>
        <w:rPr>
          <w:rFonts w:cs="Arial"/>
          <w:lang w:val="en-US"/>
        </w:rPr>
      </w:pPr>
    </w:p>
    <w:p w14:paraId="75209C72" w14:textId="77777777" w:rsidR="000C7721" w:rsidRPr="00906F0D" w:rsidRDefault="000C7721" w:rsidP="000C7721">
      <w:pPr>
        <w:pStyle w:val="BodyText"/>
        <w:rPr>
          <w:lang w:val="en-US"/>
        </w:rPr>
      </w:pPr>
    </w:p>
    <w:p w14:paraId="7F1EA55D" w14:textId="77777777" w:rsidR="000C7721" w:rsidRDefault="000C7721" w:rsidP="000C7721">
      <w:pPr>
        <w:spacing w:line="360" w:lineRule="auto"/>
        <w:rPr>
          <w:rFonts w:cs="Arial"/>
          <w:lang w:val="en-US"/>
        </w:rPr>
      </w:pPr>
    </w:p>
    <w:p w14:paraId="55BAECFA" w14:textId="77777777" w:rsidR="000C7721" w:rsidRPr="00A35B1F" w:rsidRDefault="000C7721" w:rsidP="000C7721">
      <w:pPr>
        <w:pStyle w:val="Heading1"/>
        <w:numPr>
          <w:ilvl w:val="0"/>
          <w:numId w:val="4"/>
        </w:numPr>
        <w:spacing w:line="240" w:lineRule="auto"/>
        <w:rPr>
          <w:lang w:val="en-US"/>
        </w:rPr>
      </w:pPr>
      <w:bookmarkStart w:id="80" w:name="_Toc210716846"/>
      <w:bookmarkStart w:id="81" w:name="_Toc212546480"/>
      <w:r>
        <w:rPr>
          <w:lang w:val="en-US"/>
        </w:rPr>
        <w:t>Case study</w:t>
      </w:r>
      <w:bookmarkEnd w:id="80"/>
      <w:bookmarkEnd w:id="81"/>
    </w:p>
    <w:p w14:paraId="7F2206F6" w14:textId="77777777" w:rsidR="000C7721" w:rsidRDefault="000C7721" w:rsidP="000C7721">
      <w:pPr>
        <w:spacing w:line="360" w:lineRule="auto"/>
        <w:rPr>
          <w:lang w:val="en-US"/>
        </w:rPr>
      </w:pPr>
    </w:p>
    <w:p w14:paraId="57720AE5" w14:textId="77777777" w:rsidR="000C7721" w:rsidRPr="00494629" w:rsidRDefault="000C7721" w:rsidP="000C7721">
      <w:pPr>
        <w:spacing w:line="360" w:lineRule="auto"/>
        <w:rPr>
          <w:lang w:val="en-US"/>
        </w:rPr>
      </w:pPr>
      <w:r w:rsidRPr="00880CF3">
        <w:rPr>
          <w:lang w:val="en-US"/>
        </w:rPr>
        <w:t>This chapter defines the scenarios, inputs, and methods used to evaluate annual production potential for dragline-based and comparator systems across four Indian surface-mining contexts: coal, rock phosphate, limestone, and (contextual reference) bauxite/gypsum. It explains (</w:t>
      </w:r>
      <w:proofErr w:type="spellStart"/>
      <w:r w:rsidRPr="00880CF3">
        <w:rPr>
          <w:lang w:val="en-US"/>
        </w:rPr>
        <w:t>i</w:t>
      </w:r>
      <w:proofErr w:type="spellEnd"/>
      <w:r w:rsidRPr="00880CF3">
        <w:rPr>
          <w:lang w:val="en-US"/>
        </w:rPr>
        <w:t>) what data are required, (ii) how those data were collected and cleaned, and (iii) how they are transformed into production-per-year estimates using defensible, literature-based factors (bench geometry, swell/“soil” factor, bucket fill factor, availability/utilization, travel/positioning, and swing/hoist geometry).</w:t>
      </w:r>
    </w:p>
    <w:p w14:paraId="4D18D306" w14:textId="77777777" w:rsidR="000C7721" w:rsidRPr="00F613A8" w:rsidRDefault="000C7721" w:rsidP="000C7721">
      <w:pPr>
        <w:pStyle w:val="ListParagraph"/>
        <w:ind w:left="1080"/>
        <w:jc w:val="left"/>
        <w:rPr>
          <w:b/>
          <w:bCs/>
          <w:lang w:val="en-US"/>
        </w:rPr>
      </w:pPr>
    </w:p>
    <w:p w14:paraId="1D488CFB" w14:textId="77777777" w:rsidR="000C7721" w:rsidRDefault="000C7721" w:rsidP="000C7721">
      <w:pPr>
        <w:spacing w:line="360" w:lineRule="auto"/>
        <w:rPr>
          <w:rFonts w:cs="Arial"/>
          <w:lang w:val="en-US"/>
        </w:rPr>
      </w:pPr>
    </w:p>
    <w:p w14:paraId="035537C1" w14:textId="77777777" w:rsidR="000C7721" w:rsidRPr="000445D5" w:rsidRDefault="000C7721" w:rsidP="000445D5">
      <w:pPr>
        <w:pStyle w:val="Heading2"/>
        <w:numPr>
          <w:ilvl w:val="1"/>
          <w:numId w:val="55"/>
        </w:numPr>
        <w:rPr>
          <w:lang w:val="en-US"/>
        </w:rPr>
      </w:pPr>
      <w:bookmarkStart w:id="82" w:name="_Toc210716848"/>
      <w:bookmarkStart w:id="83" w:name="_Toc212546481"/>
      <w:r w:rsidRPr="000445D5">
        <w:rPr>
          <w:lang w:val="en-US"/>
        </w:rPr>
        <w:t>Core data</w:t>
      </w:r>
      <w:bookmarkEnd w:id="82"/>
      <w:bookmarkEnd w:id="83"/>
    </w:p>
    <w:p w14:paraId="77488DEC" w14:textId="77777777" w:rsidR="000C7721" w:rsidRPr="00B424F8" w:rsidRDefault="000C7721" w:rsidP="000445D5">
      <w:pPr>
        <w:pStyle w:val="BodyText"/>
        <w:rPr>
          <w:rFonts w:cs="Arial"/>
          <w:lang w:val="en-US"/>
        </w:rPr>
      </w:pPr>
      <w:r w:rsidRPr="00B424F8">
        <w:rPr>
          <w:rFonts w:cs="Arial"/>
          <w:lang w:val="en-US"/>
        </w:rPr>
        <w:t>Core variables for production modelling are derived from the standard cycle-time framework:</w:t>
      </w:r>
    </w:p>
    <w:p w14:paraId="35799A63" w14:textId="77777777" w:rsidR="000C7721" w:rsidRPr="00B424F8" w:rsidRDefault="000C7721" w:rsidP="000445D5">
      <w:pPr>
        <w:pStyle w:val="BodyText"/>
        <w:rPr>
          <w:rFonts w:cs="Arial"/>
          <w:lang w:val="en-US"/>
        </w:rPr>
      </w:pPr>
      <w:proofErr w:type="spellStart"/>
      <w:r w:rsidRPr="00B424F8">
        <w:rPr>
          <w:rFonts w:cs="Arial"/>
          <w:lang w:val="en-US"/>
        </w:rPr>
        <w:t>Q_hr</w:t>
      </w:r>
      <w:proofErr w:type="spellEnd"/>
      <w:r w:rsidRPr="00B424F8">
        <w:rPr>
          <w:rFonts w:cs="Arial"/>
          <w:lang w:val="en-US"/>
        </w:rPr>
        <w:t xml:space="preserve"> = </w:t>
      </w:r>
      <w:proofErr w:type="spellStart"/>
      <w:r w:rsidRPr="00B424F8">
        <w:rPr>
          <w:rFonts w:cs="Arial"/>
          <w:lang w:val="en-US"/>
        </w:rPr>
        <w:t>Cb</w:t>
      </w:r>
      <w:proofErr w:type="spellEnd"/>
      <w:r w:rsidRPr="00B424F8">
        <w:rPr>
          <w:rFonts w:cs="Arial"/>
          <w:lang w:val="en-US"/>
        </w:rPr>
        <w:t xml:space="preserve"> × Ff × SF × (3600 / C) × M × A × U</w:t>
      </w:r>
    </w:p>
    <w:p w14:paraId="152497EB" w14:textId="77777777" w:rsidR="000C7721" w:rsidRPr="00B424F8" w:rsidRDefault="000C7721" w:rsidP="000445D5">
      <w:pPr>
        <w:pStyle w:val="BodyText"/>
        <w:rPr>
          <w:rFonts w:cs="Arial"/>
          <w:lang w:val="en-US"/>
        </w:rPr>
      </w:pPr>
      <w:proofErr w:type="spellStart"/>
      <w:r w:rsidRPr="00B424F8">
        <w:rPr>
          <w:rFonts w:cs="Arial"/>
          <w:lang w:val="en-US"/>
        </w:rPr>
        <w:t>Q_yr</w:t>
      </w:r>
      <w:proofErr w:type="spellEnd"/>
      <w:r w:rsidRPr="00B424F8">
        <w:rPr>
          <w:rFonts w:cs="Arial"/>
          <w:lang w:val="en-US"/>
        </w:rPr>
        <w:t xml:space="preserve"> = </w:t>
      </w:r>
      <w:proofErr w:type="spellStart"/>
      <w:r w:rsidRPr="00B424F8">
        <w:rPr>
          <w:rFonts w:cs="Arial"/>
          <w:lang w:val="en-US"/>
        </w:rPr>
        <w:t>Q_hr</w:t>
      </w:r>
      <w:proofErr w:type="spellEnd"/>
      <w:r w:rsidRPr="00B424F8">
        <w:rPr>
          <w:rFonts w:cs="Arial"/>
          <w:lang w:val="en-US"/>
        </w:rPr>
        <w:t xml:space="preserve"> × (Ns × Nh × Nd)</w:t>
      </w:r>
    </w:p>
    <w:p w14:paraId="37E4BE94" w14:textId="77777777" w:rsidR="000C7721" w:rsidRDefault="000C7721" w:rsidP="000445D5">
      <w:pPr>
        <w:pStyle w:val="BodyText"/>
        <w:rPr>
          <w:rFonts w:cs="Arial"/>
          <w:lang w:val="en-US"/>
        </w:rPr>
      </w:pPr>
      <w:r w:rsidRPr="00B424F8">
        <w:rPr>
          <w:rFonts w:cs="Arial"/>
          <w:lang w:val="en-US"/>
        </w:rPr>
        <w:t xml:space="preserve">where </w:t>
      </w:r>
      <w:proofErr w:type="spellStart"/>
      <w:r w:rsidRPr="00B424F8">
        <w:rPr>
          <w:rFonts w:cs="Arial"/>
          <w:lang w:val="en-US"/>
        </w:rPr>
        <w:t>Cb</w:t>
      </w:r>
      <w:proofErr w:type="spellEnd"/>
      <w:r w:rsidRPr="00B424F8">
        <w:rPr>
          <w:rFonts w:cs="Arial"/>
          <w:lang w:val="en-US"/>
        </w:rPr>
        <w:t xml:space="preserve"> = bucket capacity, Ff = fill factor, SF = swell factor, C = cycle time, M = travel/positioning factor, A = availability, U = utilization.</w:t>
      </w:r>
    </w:p>
    <w:p w14:paraId="5D70140C" w14:textId="77777777" w:rsidR="000C7721" w:rsidRDefault="000C7721" w:rsidP="000445D5">
      <w:pPr>
        <w:pStyle w:val="BodyText"/>
        <w:rPr>
          <w:rFonts w:cs="Arial"/>
          <w:lang w:val="en-US"/>
        </w:rPr>
      </w:pPr>
    </w:p>
    <w:p w14:paraId="2FBDF9DC" w14:textId="77777777" w:rsidR="000C7721" w:rsidRPr="000445D5" w:rsidRDefault="000C7721" w:rsidP="000445D5">
      <w:pPr>
        <w:pStyle w:val="Heading3"/>
        <w:numPr>
          <w:ilvl w:val="2"/>
          <w:numId w:val="56"/>
        </w:numPr>
        <w:rPr>
          <w:lang w:val="en-US"/>
        </w:rPr>
      </w:pPr>
      <w:bookmarkStart w:id="84" w:name="_Toc210716849"/>
      <w:bookmarkStart w:id="85" w:name="_Toc212546482"/>
      <w:r w:rsidRPr="000445D5">
        <w:rPr>
          <w:lang w:val="en-US"/>
        </w:rPr>
        <w:t>Site and material descriptors</w:t>
      </w:r>
      <w:bookmarkEnd w:id="84"/>
      <w:bookmarkEnd w:id="85"/>
    </w:p>
    <w:p w14:paraId="26273D2C" w14:textId="77777777" w:rsidR="000C7721" w:rsidRPr="009D2F7E" w:rsidRDefault="000C7721" w:rsidP="000445D5">
      <w:pPr>
        <w:pStyle w:val="BodyText"/>
        <w:rPr>
          <w:rFonts w:cs="Arial"/>
          <w:lang w:val="en-US"/>
        </w:rPr>
      </w:pPr>
    </w:p>
    <w:p w14:paraId="4A628911" w14:textId="77777777" w:rsidR="000C7721" w:rsidRDefault="000C7721" w:rsidP="000445D5">
      <w:pPr>
        <w:pStyle w:val="ListParagraph"/>
        <w:numPr>
          <w:ilvl w:val="0"/>
          <w:numId w:val="57"/>
        </w:numPr>
        <w:spacing w:line="360" w:lineRule="auto"/>
        <w:rPr>
          <w:rFonts w:cs="Arial"/>
          <w:lang w:val="en-US"/>
        </w:rPr>
      </w:pPr>
      <w:r w:rsidRPr="00F321F2">
        <w:rPr>
          <w:rFonts w:cs="Arial"/>
          <w:lang w:val="en-US"/>
        </w:rPr>
        <w:t>Geometry: bench height/width, highwall &amp; bench slopes, typical digging depth, angle of repose, haul-road gradient. (Template table already collated in your notes.)</w:t>
      </w:r>
    </w:p>
    <w:p w14:paraId="413120FA" w14:textId="77777777" w:rsidR="000C7721" w:rsidRPr="00F321F2" w:rsidRDefault="000C7721" w:rsidP="000445D5">
      <w:pPr>
        <w:pStyle w:val="ListParagraph"/>
        <w:spacing w:line="360" w:lineRule="auto"/>
        <w:rPr>
          <w:rFonts w:cs="Arial"/>
          <w:lang w:val="en-US"/>
        </w:rPr>
      </w:pPr>
    </w:p>
    <w:p w14:paraId="14CADB75" w14:textId="77777777" w:rsidR="000C7721" w:rsidRPr="00F321F2" w:rsidRDefault="000C7721" w:rsidP="000445D5">
      <w:pPr>
        <w:pStyle w:val="ListParagraph"/>
        <w:numPr>
          <w:ilvl w:val="0"/>
          <w:numId w:val="57"/>
        </w:numPr>
        <w:spacing w:line="360" w:lineRule="auto"/>
        <w:rPr>
          <w:rFonts w:cs="Arial"/>
          <w:lang w:val="en-US"/>
        </w:rPr>
      </w:pPr>
      <w:r w:rsidRPr="00F321F2">
        <w:rPr>
          <w:rFonts w:cs="Arial"/>
          <w:lang w:val="en-US"/>
        </w:rPr>
        <w:lastRenderedPageBreak/>
        <w:t xml:space="preserve">Material properties: UCS ranges for OB and ore/soft-rock units to judge </w:t>
      </w:r>
      <w:proofErr w:type="spellStart"/>
      <w:r w:rsidRPr="00F321F2">
        <w:rPr>
          <w:rFonts w:cs="Arial"/>
          <w:lang w:val="en-US"/>
        </w:rPr>
        <w:t>diggability</w:t>
      </w:r>
      <w:proofErr w:type="spellEnd"/>
      <w:r w:rsidRPr="00F321F2">
        <w:rPr>
          <w:rFonts w:cs="Arial"/>
          <w:lang w:val="en-US"/>
        </w:rPr>
        <w:t xml:space="preserve"> or blasting need. (Table provided below.)</w:t>
      </w:r>
    </w:p>
    <w:p w14:paraId="4551D9AA" w14:textId="77777777" w:rsidR="000C7721" w:rsidRPr="00F321F2" w:rsidRDefault="000C7721" w:rsidP="000445D5">
      <w:pPr>
        <w:spacing w:line="360" w:lineRule="auto"/>
        <w:rPr>
          <w:rFonts w:cs="Arial"/>
          <w:lang w:val="en-US"/>
        </w:rPr>
      </w:pPr>
    </w:p>
    <w:p w14:paraId="6C164D84" w14:textId="249E1ED0" w:rsidR="000C7721" w:rsidRDefault="000C7721" w:rsidP="000445D5">
      <w:pPr>
        <w:pStyle w:val="ListParagraph"/>
        <w:numPr>
          <w:ilvl w:val="0"/>
          <w:numId w:val="57"/>
        </w:numPr>
        <w:spacing w:line="360" w:lineRule="auto"/>
        <w:rPr>
          <w:rFonts w:cs="Arial"/>
          <w:lang w:val="en-US"/>
        </w:rPr>
      </w:pPr>
      <w:r w:rsidRPr="00F321F2">
        <w:rPr>
          <w:rFonts w:cs="Arial"/>
          <w:lang w:val="en-US"/>
        </w:rPr>
        <w:t>Operations calendar &amp; OEE: 330 working days/year; 3 shifts/day; 8 h/shift; CMPDI/CIL baselines A = 0.85, U = 0.73; positioning/travel M = 0.8</w:t>
      </w:r>
    </w:p>
    <w:p w14:paraId="2322D69D" w14:textId="77777777" w:rsidR="004070B5" w:rsidRPr="004070B5" w:rsidRDefault="004070B5" w:rsidP="000445D5">
      <w:pPr>
        <w:pStyle w:val="ListParagraph"/>
        <w:rPr>
          <w:rFonts w:cs="Arial"/>
          <w:lang w:val="en-US"/>
        </w:rPr>
      </w:pPr>
    </w:p>
    <w:p w14:paraId="5DAE47EC" w14:textId="77777777" w:rsidR="004070B5" w:rsidRPr="004070B5" w:rsidRDefault="004070B5" w:rsidP="000445D5">
      <w:pPr>
        <w:pStyle w:val="ListParagraph"/>
        <w:spacing w:line="360" w:lineRule="auto"/>
        <w:rPr>
          <w:rFonts w:cs="Arial"/>
          <w:lang w:val="en-US"/>
        </w:rPr>
      </w:pPr>
    </w:p>
    <w:p w14:paraId="2EA8B252" w14:textId="77777777" w:rsidR="000C7721" w:rsidRPr="000445D5" w:rsidRDefault="000C7721" w:rsidP="000445D5">
      <w:pPr>
        <w:pStyle w:val="Heading3"/>
        <w:numPr>
          <w:ilvl w:val="2"/>
          <w:numId w:val="56"/>
        </w:numPr>
        <w:rPr>
          <w:lang w:val="en-US"/>
        </w:rPr>
      </w:pPr>
      <w:bookmarkStart w:id="86" w:name="_Toc210716850"/>
      <w:bookmarkStart w:id="87" w:name="_Toc212546483"/>
      <w:r w:rsidRPr="000445D5">
        <w:rPr>
          <w:lang w:val="en-US"/>
        </w:rPr>
        <w:t>Site and material descriptors</w:t>
      </w:r>
      <w:bookmarkEnd w:id="86"/>
      <w:bookmarkEnd w:id="87"/>
    </w:p>
    <w:p w14:paraId="18CDC6E3" w14:textId="77777777" w:rsidR="000C7721" w:rsidRDefault="000C7721" w:rsidP="000445D5">
      <w:pPr>
        <w:pStyle w:val="BodyText"/>
        <w:ind w:left="1080"/>
        <w:rPr>
          <w:rFonts w:cs="Arial"/>
          <w:lang w:val="en-US"/>
        </w:rPr>
      </w:pPr>
    </w:p>
    <w:p w14:paraId="2953B6CD" w14:textId="77777777" w:rsidR="000C7721" w:rsidRPr="005D717D" w:rsidRDefault="000C7721" w:rsidP="000445D5">
      <w:pPr>
        <w:pStyle w:val="BodyText"/>
        <w:numPr>
          <w:ilvl w:val="0"/>
          <w:numId w:val="58"/>
        </w:numPr>
        <w:rPr>
          <w:rFonts w:cs="Arial"/>
          <w:lang w:val="en-US"/>
        </w:rPr>
      </w:pPr>
      <w:r w:rsidRPr="005D717D">
        <w:rPr>
          <w:rFonts w:cs="Arial"/>
          <w:lang w:val="en-US"/>
        </w:rPr>
        <w:t>Dragline operating dimensions and cycle decomposition, swing-angle bands and theoretical cycle times by bucket class.</w:t>
      </w:r>
    </w:p>
    <w:p w14:paraId="0B98A321" w14:textId="77777777" w:rsidR="000C7721" w:rsidRPr="005D717D" w:rsidRDefault="000C7721" w:rsidP="000445D5">
      <w:pPr>
        <w:pStyle w:val="BodyText"/>
        <w:ind w:left="360"/>
        <w:rPr>
          <w:rFonts w:cs="Arial"/>
          <w:lang w:val="en-US"/>
        </w:rPr>
      </w:pPr>
    </w:p>
    <w:p w14:paraId="79B6D57E" w14:textId="77777777" w:rsidR="000C7721" w:rsidRPr="000F5823" w:rsidRDefault="000C7721" w:rsidP="000445D5">
      <w:pPr>
        <w:pStyle w:val="BodyText"/>
        <w:numPr>
          <w:ilvl w:val="0"/>
          <w:numId w:val="58"/>
        </w:numPr>
        <w:rPr>
          <w:rFonts w:cs="Arial"/>
          <w:lang w:val="en-US"/>
        </w:rPr>
      </w:pPr>
      <w:r w:rsidRPr="005D717D">
        <w:rPr>
          <w:rFonts w:cs="Arial"/>
          <w:lang w:val="en-US"/>
        </w:rPr>
        <w:t>Bench/dump geometry for balancing-diagram set-up (to minimize re-handling).</w:t>
      </w:r>
    </w:p>
    <w:p w14:paraId="76293EED" w14:textId="77777777" w:rsidR="000C7721" w:rsidRPr="00F613A8" w:rsidRDefault="000C7721" w:rsidP="000445D5">
      <w:pPr>
        <w:pStyle w:val="ListParagraph"/>
        <w:ind w:left="1080"/>
        <w:rPr>
          <w:b/>
          <w:bCs/>
          <w:lang w:val="en-US"/>
        </w:rPr>
      </w:pPr>
    </w:p>
    <w:p w14:paraId="2760098D" w14:textId="77777777" w:rsidR="000C7721" w:rsidRPr="00E96D47" w:rsidRDefault="000C7721" w:rsidP="000445D5">
      <w:pPr>
        <w:pStyle w:val="Heading2"/>
        <w:rPr>
          <w:lang w:val="en-US"/>
        </w:rPr>
      </w:pPr>
      <w:bookmarkStart w:id="88" w:name="_Toc210716851"/>
      <w:bookmarkStart w:id="89" w:name="_Toc212546484"/>
      <w:r w:rsidRPr="00E96D47">
        <w:rPr>
          <w:lang w:val="en-US"/>
        </w:rPr>
        <w:t>How the data were collected (provenance &amp; workflow)</w:t>
      </w:r>
      <w:bookmarkEnd w:id="88"/>
      <w:bookmarkEnd w:id="89"/>
    </w:p>
    <w:p w14:paraId="2A5B3F04" w14:textId="77777777" w:rsidR="000C7721" w:rsidRDefault="000C7721" w:rsidP="000C7721">
      <w:pPr>
        <w:spacing w:line="360" w:lineRule="auto"/>
        <w:rPr>
          <w:rFonts w:cs="Arial"/>
          <w:lang w:val="en-US"/>
        </w:rPr>
      </w:pPr>
      <w:r w:rsidRPr="00E96D47">
        <w:rPr>
          <w:lang w:val="en-US"/>
        </w:rPr>
        <w:t>Mine-level geometry and operational data were compiled from Environmental Clearance (EC), Pre-Feasibility Reports (PFR), CMPDI norms, and literature. Each parameter (bench height, slope, UCS, etc.) was verified using government and OEM data</w:t>
      </w:r>
    </w:p>
    <w:p w14:paraId="098D394C" w14:textId="77777777" w:rsidR="000C7721" w:rsidRPr="00F613A8" w:rsidRDefault="000C7721" w:rsidP="000C7721">
      <w:pPr>
        <w:spacing w:line="360" w:lineRule="auto"/>
        <w:rPr>
          <w:rFonts w:cs="Arial"/>
          <w:lang w:val="en-US"/>
        </w:rPr>
      </w:pPr>
    </w:p>
    <w:p w14:paraId="09DBDEF8" w14:textId="77777777" w:rsidR="000C7721" w:rsidRDefault="000C7721" w:rsidP="000445D5">
      <w:pPr>
        <w:pStyle w:val="Heading3"/>
      </w:pPr>
      <w:bookmarkStart w:id="90" w:name="_Toc210716852"/>
      <w:bookmarkStart w:id="91" w:name="_Toc212546485"/>
      <w:r>
        <w:t>Coal</w:t>
      </w:r>
      <w:bookmarkEnd w:id="90"/>
      <w:bookmarkEnd w:id="91"/>
    </w:p>
    <w:p w14:paraId="53059913" w14:textId="77777777" w:rsidR="000C7721" w:rsidRDefault="000C7721" w:rsidP="000C7721">
      <w:pPr>
        <w:jc w:val="left"/>
        <w:rPr>
          <w:lang w:val="en-US"/>
        </w:rPr>
      </w:pPr>
    </w:p>
    <w:p w14:paraId="18CE4499" w14:textId="77777777" w:rsidR="000C7721" w:rsidRDefault="000C7721" w:rsidP="000C7721">
      <w:pPr>
        <w:jc w:val="left"/>
        <w:rPr>
          <w:lang w:val="en-US"/>
        </w:rPr>
      </w:pPr>
      <w:r w:rsidRPr="00880E8E">
        <w:rPr>
          <w:lang w:val="en-US"/>
        </w:rPr>
        <w:t>Bench height 28–41 m; width 50–60 m; highwall slope 70°, bench slope 60°, angle</w:t>
      </w:r>
      <w:r>
        <w:rPr>
          <w:lang w:val="en-US"/>
        </w:rPr>
        <w:t xml:space="preserve"> </w:t>
      </w:r>
      <w:r w:rsidRPr="00880E8E">
        <w:rPr>
          <w:lang w:val="en-US"/>
        </w:rPr>
        <w:t>of repose ~38°.Walking draglines dominate OB removal; swing angle 120–150°, cycle ~60–70 s. Fill factor 0.85–0.95; swell 1.25–1.35.</w:t>
      </w:r>
    </w:p>
    <w:p w14:paraId="3C2A5B21" w14:textId="77777777" w:rsidR="000C7721" w:rsidRPr="00880E8E" w:rsidRDefault="000C7721" w:rsidP="000C7721">
      <w:pPr>
        <w:jc w:val="left"/>
        <w:rPr>
          <w:lang w:val="en-US"/>
        </w:rPr>
      </w:pPr>
    </w:p>
    <w:p w14:paraId="3FF6C7A5" w14:textId="77777777" w:rsidR="000C7721" w:rsidRDefault="000C7721" w:rsidP="000445D5">
      <w:pPr>
        <w:pStyle w:val="Heading3"/>
      </w:pPr>
      <w:bookmarkStart w:id="92" w:name="_Toc210716853"/>
      <w:bookmarkStart w:id="93" w:name="_Toc212546486"/>
      <w:r>
        <w:t>Rock Phosphate</w:t>
      </w:r>
      <w:bookmarkEnd w:id="92"/>
      <w:bookmarkEnd w:id="93"/>
    </w:p>
    <w:p w14:paraId="7955E9CB" w14:textId="77777777" w:rsidR="000C7721" w:rsidRDefault="000C7721" w:rsidP="000C7721">
      <w:pPr>
        <w:jc w:val="left"/>
        <w:rPr>
          <w:lang w:val="en-US"/>
        </w:rPr>
      </w:pPr>
    </w:p>
    <w:p w14:paraId="6FF6FD51" w14:textId="77777777" w:rsidR="000C7721" w:rsidRPr="00880E8E" w:rsidRDefault="000C7721" w:rsidP="000C7721">
      <w:pPr>
        <w:jc w:val="left"/>
        <w:rPr>
          <w:lang w:val="en-US"/>
        </w:rPr>
      </w:pPr>
      <w:r w:rsidRPr="00880E8E">
        <w:rPr>
          <w:lang w:val="en-US"/>
        </w:rPr>
        <w:lastRenderedPageBreak/>
        <w:t xml:space="preserve">Principal mines: </w:t>
      </w:r>
      <w:proofErr w:type="spellStart"/>
      <w:r w:rsidRPr="00880E8E">
        <w:rPr>
          <w:lang w:val="en-US"/>
        </w:rPr>
        <w:t>Jhamarkotra</w:t>
      </w:r>
      <w:proofErr w:type="spellEnd"/>
      <w:r w:rsidRPr="00880E8E">
        <w:rPr>
          <w:lang w:val="en-US"/>
        </w:rPr>
        <w:t>, Maton (Rajasthan). Bench height 10 m, width up to 40 m, slopes 70–80°, overall pit 36–45°. UCS 30–40 MPa (soft-medium). Suitable for HS 8300.2 crawler dragline; hybrid mode for 40–60 MPa zones.</w:t>
      </w:r>
    </w:p>
    <w:p w14:paraId="7160EDE8" w14:textId="77777777" w:rsidR="000C7721" w:rsidRDefault="000C7721" w:rsidP="000445D5">
      <w:pPr>
        <w:pStyle w:val="Heading3"/>
      </w:pPr>
      <w:bookmarkStart w:id="94" w:name="_Toc210716854"/>
      <w:bookmarkStart w:id="95" w:name="_Toc212546487"/>
      <w:r>
        <w:t>Limestone</w:t>
      </w:r>
      <w:bookmarkEnd w:id="94"/>
      <w:bookmarkEnd w:id="95"/>
    </w:p>
    <w:p w14:paraId="2E93C343" w14:textId="77777777" w:rsidR="000C7721" w:rsidRDefault="000C7721" w:rsidP="000C7721">
      <w:pPr>
        <w:rPr>
          <w:lang w:val="en-US"/>
        </w:rPr>
      </w:pPr>
    </w:p>
    <w:p w14:paraId="75B69D0E" w14:textId="77777777" w:rsidR="000C7721" w:rsidRDefault="000C7721" w:rsidP="000C7721">
      <w:pPr>
        <w:jc w:val="left"/>
        <w:rPr>
          <w:lang w:val="en-US"/>
        </w:rPr>
      </w:pPr>
      <w:r w:rsidRPr="00880E8E">
        <w:rPr>
          <w:lang w:val="en-US"/>
        </w:rPr>
        <w:t xml:space="preserve">Mines: </w:t>
      </w:r>
      <w:proofErr w:type="spellStart"/>
      <w:r w:rsidRPr="00880E8E">
        <w:rPr>
          <w:lang w:val="en-US"/>
        </w:rPr>
        <w:t>Dhanora</w:t>
      </w:r>
      <w:proofErr w:type="spellEnd"/>
      <w:r w:rsidRPr="00880E8E">
        <w:rPr>
          <w:lang w:val="en-US"/>
        </w:rPr>
        <w:t xml:space="preserve">, </w:t>
      </w:r>
      <w:proofErr w:type="spellStart"/>
      <w:r w:rsidRPr="00880E8E">
        <w:rPr>
          <w:lang w:val="en-US"/>
        </w:rPr>
        <w:t>Jayantipuram</w:t>
      </w:r>
      <w:proofErr w:type="spellEnd"/>
      <w:r w:rsidRPr="00880E8E">
        <w:rPr>
          <w:lang w:val="en-US"/>
        </w:rPr>
        <w:t>, etc. Bench height 8–10 m, width 20–25 m, slope 70–80°. UCS 25–100 MPa; soft bands excavatable. Fill factor 0.8–0.9; swell 1.2–1.35. Low stripping ratios favor dragline deployment in soft zones.</w:t>
      </w:r>
    </w:p>
    <w:p w14:paraId="79B4195E" w14:textId="77777777" w:rsidR="000C7721" w:rsidRPr="00880E8E" w:rsidRDefault="000C7721" w:rsidP="000C7721">
      <w:pPr>
        <w:jc w:val="left"/>
        <w:rPr>
          <w:lang w:val="en-US"/>
        </w:rPr>
      </w:pPr>
    </w:p>
    <w:p w14:paraId="0D3E31F3" w14:textId="77777777" w:rsidR="000C7721" w:rsidRDefault="000C7721" w:rsidP="000445D5">
      <w:pPr>
        <w:pStyle w:val="Heading3"/>
      </w:pPr>
      <w:bookmarkStart w:id="96" w:name="_Toc210716855"/>
      <w:bookmarkStart w:id="97" w:name="_Toc212546488"/>
      <w:r>
        <w:t>Bauxite</w:t>
      </w:r>
      <w:bookmarkEnd w:id="96"/>
      <w:bookmarkEnd w:id="97"/>
    </w:p>
    <w:p w14:paraId="260EE210" w14:textId="77777777" w:rsidR="000C7721" w:rsidRPr="00ED7BDB" w:rsidRDefault="000C7721" w:rsidP="000C7721">
      <w:pPr>
        <w:rPr>
          <w:lang w:val="en-US"/>
        </w:rPr>
      </w:pPr>
      <w:r w:rsidRPr="00880E8E">
        <w:rPr>
          <w:lang w:val="en-US"/>
        </w:rPr>
        <w:t>Soft rock with UCS &lt;</w:t>
      </w:r>
      <w:r>
        <w:rPr>
          <w:lang w:val="en-US"/>
        </w:rPr>
        <w:t>5-27</w:t>
      </w:r>
      <w:r w:rsidRPr="00880E8E">
        <w:rPr>
          <w:lang w:val="en-US"/>
        </w:rPr>
        <w:t xml:space="preserve"> MPa; 5–10 m benches, direct mechanical excavation feasible. </w:t>
      </w:r>
      <w:r w:rsidRPr="00ED7BDB">
        <w:rPr>
          <w:lang w:val="en-US"/>
        </w:rPr>
        <w:t>Fill factor 0.9–0.95; swell 1.1–1.25.</w:t>
      </w:r>
    </w:p>
    <w:p w14:paraId="24034ECA" w14:textId="77777777" w:rsidR="000C7721" w:rsidRPr="00ED7BDB" w:rsidRDefault="000C7721" w:rsidP="000C7721">
      <w:pPr>
        <w:rPr>
          <w:lang w:val="en-US"/>
        </w:rPr>
      </w:pPr>
    </w:p>
    <w:p w14:paraId="2DF26018" w14:textId="77777777" w:rsidR="000C7721" w:rsidRPr="00880E8E" w:rsidRDefault="000C7721" w:rsidP="000445D5">
      <w:pPr>
        <w:pStyle w:val="Heading2"/>
        <w:rPr>
          <w:lang w:val="en-US"/>
        </w:rPr>
      </w:pPr>
      <w:r w:rsidRPr="00880E8E">
        <w:rPr>
          <w:lang w:val="en-US"/>
        </w:rPr>
        <w:t xml:space="preserve"> </w:t>
      </w:r>
      <w:bookmarkStart w:id="98" w:name="_Toc210716856"/>
      <w:bookmarkStart w:id="99" w:name="_Toc212546489"/>
      <w:r w:rsidRPr="00880E8E">
        <w:rPr>
          <w:lang w:val="en-US"/>
        </w:rPr>
        <w:t>Operational parameters (shift, staffing, maintenance)</w:t>
      </w:r>
      <w:bookmarkEnd w:id="98"/>
      <w:bookmarkEnd w:id="99"/>
    </w:p>
    <w:p w14:paraId="465D41D9" w14:textId="77777777" w:rsidR="000C7721" w:rsidRPr="00880E8E" w:rsidRDefault="000C7721" w:rsidP="000C7721">
      <w:pPr>
        <w:rPr>
          <w:lang w:val="en-US"/>
        </w:rPr>
      </w:pPr>
      <w:r w:rsidRPr="00880E8E">
        <w:rPr>
          <w:lang w:val="en-US"/>
        </w:rPr>
        <w:t>Standard calendar: 330 days/year, 3 shifts/day, 8 h/shift. CMPDI norms: Availability 85%, Utilization 73%, Positioning factor 0.8.</w:t>
      </w:r>
    </w:p>
    <w:p w14:paraId="02B40677" w14:textId="77777777" w:rsidR="000C7721" w:rsidRDefault="000C7721" w:rsidP="000C7721">
      <w:pPr>
        <w:spacing w:line="360" w:lineRule="auto"/>
        <w:rPr>
          <w:lang w:val="en-US"/>
        </w:rPr>
      </w:pPr>
    </w:p>
    <w:p w14:paraId="4F68B488" w14:textId="77777777" w:rsidR="000C7721" w:rsidRPr="00F613A8" w:rsidRDefault="000C7721" w:rsidP="000C7721">
      <w:pPr>
        <w:pStyle w:val="ListParagraph"/>
        <w:ind w:left="1080"/>
        <w:jc w:val="left"/>
        <w:rPr>
          <w:b/>
          <w:bCs/>
          <w:lang w:val="en-US"/>
        </w:rPr>
      </w:pPr>
    </w:p>
    <w:p w14:paraId="7EE2B32D" w14:textId="77777777" w:rsidR="000C7721" w:rsidRDefault="000C7721" w:rsidP="000445D5">
      <w:pPr>
        <w:pStyle w:val="Heading2"/>
        <w:rPr>
          <w:lang w:val="en-US"/>
        </w:rPr>
      </w:pPr>
      <w:bookmarkStart w:id="100" w:name="_Toc210716857"/>
      <w:bookmarkStart w:id="101" w:name="_Toc212546490"/>
      <w:r>
        <w:rPr>
          <w:lang w:val="en-US"/>
        </w:rPr>
        <w:t>Data table</w:t>
      </w:r>
      <w:bookmarkEnd w:id="100"/>
      <w:bookmarkEnd w:id="101"/>
    </w:p>
    <w:p w14:paraId="5A00BA29" w14:textId="77777777" w:rsidR="000C7721" w:rsidRDefault="000C7721" w:rsidP="000C7721">
      <w:pPr>
        <w:pStyle w:val="BodyText"/>
        <w:jc w:val="left"/>
        <w:rPr>
          <w:noProof/>
        </w:rPr>
      </w:pPr>
    </w:p>
    <w:p w14:paraId="68F297A0" w14:textId="77777777" w:rsidR="000C7721" w:rsidRDefault="000C7721" w:rsidP="000C7721">
      <w:pPr>
        <w:pStyle w:val="BodyText"/>
        <w:jc w:val="left"/>
        <w:rPr>
          <w:lang w:val="en-US"/>
        </w:rPr>
      </w:pPr>
      <w:r w:rsidRPr="002B47B2">
        <w:rPr>
          <w:lang w:val="en-US"/>
        </w:rPr>
        <w:t>Compressive Strength of Common Rocks-</w:t>
      </w:r>
      <w:r>
        <w:rPr>
          <w:lang w:val="en-US"/>
        </w:rPr>
        <w:t xml:space="preserve"> Mostly overburden</w:t>
      </w:r>
    </w:p>
    <w:tbl>
      <w:tblPr>
        <w:tblStyle w:val="TableGrid"/>
        <w:tblW w:w="0" w:type="auto"/>
        <w:tblLook w:val="04A0" w:firstRow="1" w:lastRow="0" w:firstColumn="1" w:lastColumn="0" w:noHBand="0" w:noVBand="1"/>
      </w:tblPr>
      <w:tblGrid>
        <w:gridCol w:w="3260"/>
        <w:gridCol w:w="4080"/>
      </w:tblGrid>
      <w:tr w:rsidR="000C7721" w:rsidRPr="00C212DF" w14:paraId="2E5DC1EE" w14:textId="77777777" w:rsidTr="00400083">
        <w:trPr>
          <w:trHeight w:val="288"/>
        </w:trPr>
        <w:tc>
          <w:tcPr>
            <w:tcW w:w="3260" w:type="dxa"/>
            <w:noWrap/>
            <w:hideMark/>
          </w:tcPr>
          <w:p w14:paraId="3DAFC212" w14:textId="77777777" w:rsidR="000C7721" w:rsidRPr="00C212DF" w:rsidRDefault="000C7721" w:rsidP="00400083">
            <w:pPr>
              <w:pStyle w:val="BodyText"/>
              <w:jc w:val="left"/>
            </w:pPr>
            <w:r w:rsidRPr="00C212DF">
              <w:t>Rock Type</w:t>
            </w:r>
          </w:p>
        </w:tc>
        <w:tc>
          <w:tcPr>
            <w:tcW w:w="4080" w:type="dxa"/>
            <w:noWrap/>
            <w:hideMark/>
          </w:tcPr>
          <w:p w14:paraId="1AB50A6D" w14:textId="77777777" w:rsidR="000C7721" w:rsidRPr="00C212DF" w:rsidRDefault="000C7721" w:rsidP="00400083">
            <w:pPr>
              <w:pStyle w:val="BodyText"/>
              <w:jc w:val="left"/>
            </w:pPr>
            <w:proofErr w:type="spellStart"/>
            <w:r w:rsidRPr="00C212DF">
              <w:t>Typical</w:t>
            </w:r>
            <w:proofErr w:type="spellEnd"/>
            <w:r w:rsidRPr="00C212DF">
              <w:t xml:space="preserve"> UCS Range (MPa)</w:t>
            </w:r>
          </w:p>
        </w:tc>
      </w:tr>
      <w:tr w:rsidR="000C7721" w:rsidRPr="00C212DF" w14:paraId="3E3CF8D1" w14:textId="77777777" w:rsidTr="00400083">
        <w:trPr>
          <w:trHeight w:val="288"/>
        </w:trPr>
        <w:tc>
          <w:tcPr>
            <w:tcW w:w="3260" w:type="dxa"/>
            <w:noWrap/>
            <w:hideMark/>
          </w:tcPr>
          <w:p w14:paraId="5DE58221" w14:textId="77777777" w:rsidR="000C7721" w:rsidRPr="00C212DF" w:rsidRDefault="000C7721" w:rsidP="00400083">
            <w:pPr>
              <w:pStyle w:val="BodyText"/>
              <w:jc w:val="left"/>
            </w:pPr>
            <w:r w:rsidRPr="00C212DF">
              <w:t>Granite (</w:t>
            </w:r>
            <w:proofErr w:type="spellStart"/>
            <w:r w:rsidRPr="00C212DF">
              <w:t>coarse</w:t>
            </w:r>
            <w:proofErr w:type="spellEnd"/>
            <w:r w:rsidRPr="00C212DF">
              <w:t>)</w:t>
            </w:r>
          </w:p>
        </w:tc>
        <w:tc>
          <w:tcPr>
            <w:tcW w:w="4080" w:type="dxa"/>
            <w:noWrap/>
            <w:hideMark/>
          </w:tcPr>
          <w:p w14:paraId="48BE0E72" w14:textId="77777777" w:rsidR="000C7721" w:rsidRPr="00C212DF" w:rsidRDefault="000C7721" w:rsidP="00400083">
            <w:pPr>
              <w:pStyle w:val="BodyText"/>
              <w:jc w:val="left"/>
            </w:pPr>
            <w:r w:rsidRPr="00C212DF">
              <w:t>70–200 MPa</w:t>
            </w:r>
          </w:p>
        </w:tc>
      </w:tr>
      <w:tr w:rsidR="000C7721" w:rsidRPr="00C212DF" w14:paraId="76901C35" w14:textId="77777777" w:rsidTr="00400083">
        <w:trPr>
          <w:trHeight w:val="288"/>
        </w:trPr>
        <w:tc>
          <w:tcPr>
            <w:tcW w:w="3260" w:type="dxa"/>
            <w:noWrap/>
            <w:hideMark/>
          </w:tcPr>
          <w:p w14:paraId="442235C1" w14:textId="77777777" w:rsidR="000C7721" w:rsidRPr="00C212DF" w:rsidRDefault="000C7721" w:rsidP="00400083">
            <w:pPr>
              <w:pStyle w:val="BodyText"/>
              <w:jc w:val="left"/>
            </w:pPr>
            <w:r w:rsidRPr="00C212DF">
              <w:t>Basalt / Diabase</w:t>
            </w:r>
          </w:p>
        </w:tc>
        <w:tc>
          <w:tcPr>
            <w:tcW w:w="4080" w:type="dxa"/>
            <w:noWrap/>
            <w:hideMark/>
          </w:tcPr>
          <w:p w14:paraId="6F75000E" w14:textId="77777777" w:rsidR="000C7721" w:rsidRPr="00C212DF" w:rsidRDefault="000C7721" w:rsidP="00400083">
            <w:pPr>
              <w:pStyle w:val="BodyText"/>
              <w:jc w:val="left"/>
            </w:pPr>
            <w:r w:rsidRPr="00C212DF">
              <w:t>100–250 MPa</w:t>
            </w:r>
          </w:p>
        </w:tc>
      </w:tr>
      <w:tr w:rsidR="000C7721" w:rsidRPr="00C212DF" w14:paraId="67ED759A" w14:textId="77777777" w:rsidTr="00400083">
        <w:trPr>
          <w:trHeight w:val="288"/>
        </w:trPr>
        <w:tc>
          <w:tcPr>
            <w:tcW w:w="3260" w:type="dxa"/>
            <w:noWrap/>
            <w:hideMark/>
          </w:tcPr>
          <w:p w14:paraId="119718AA" w14:textId="77777777" w:rsidR="000C7721" w:rsidRPr="00C212DF" w:rsidRDefault="000C7721" w:rsidP="00400083">
            <w:pPr>
              <w:pStyle w:val="BodyText"/>
              <w:jc w:val="left"/>
            </w:pPr>
            <w:proofErr w:type="spellStart"/>
            <w:r w:rsidRPr="00C212DF">
              <w:t>Quartzite</w:t>
            </w:r>
            <w:proofErr w:type="spellEnd"/>
          </w:p>
        </w:tc>
        <w:tc>
          <w:tcPr>
            <w:tcW w:w="4080" w:type="dxa"/>
            <w:noWrap/>
            <w:hideMark/>
          </w:tcPr>
          <w:p w14:paraId="6C99EB86" w14:textId="77777777" w:rsidR="000C7721" w:rsidRPr="00C212DF" w:rsidRDefault="000C7721" w:rsidP="00400083">
            <w:pPr>
              <w:pStyle w:val="BodyText"/>
              <w:jc w:val="left"/>
            </w:pPr>
            <w:r w:rsidRPr="00C212DF">
              <w:t>150–300 MPa</w:t>
            </w:r>
          </w:p>
        </w:tc>
      </w:tr>
      <w:tr w:rsidR="000C7721" w:rsidRPr="00C212DF" w14:paraId="24071776" w14:textId="77777777" w:rsidTr="00400083">
        <w:trPr>
          <w:trHeight w:val="288"/>
        </w:trPr>
        <w:tc>
          <w:tcPr>
            <w:tcW w:w="3260" w:type="dxa"/>
            <w:noWrap/>
            <w:hideMark/>
          </w:tcPr>
          <w:p w14:paraId="1BC593F4" w14:textId="77777777" w:rsidR="000C7721" w:rsidRPr="00C212DF" w:rsidRDefault="000C7721" w:rsidP="00400083">
            <w:pPr>
              <w:pStyle w:val="BodyText"/>
              <w:jc w:val="left"/>
            </w:pPr>
            <w:proofErr w:type="spellStart"/>
            <w:r w:rsidRPr="00C212DF">
              <w:t>Sandstone</w:t>
            </w:r>
            <w:proofErr w:type="spellEnd"/>
          </w:p>
        </w:tc>
        <w:tc>
          <w:tcPr>
            <w:tcW w:w="4080" w:type="dxa"/>
            <w:noWrap/>
            <w:hideMark/>
          </w:tcPr>
          <w:p w14:paraId="05C9A68D" w14:textId="77777777" w:rsidR="000C7721" w:rsidRPr="00C212DF" w:rsidRDefault="000C7721" w:rsidP="00400083">
            <w:pPr>
              <w:pStyle w:val="BodyText"/>
              <w:jc w:val="left"/>
            </w:pPr>
            <w:r w:rsidRPr="00C212DF">
              <w:t>15–120 MPa</w:t>
            </w:r>
          </w:p>
        </w:tc>
      </w:tr>
      <w:tr w:rsidR="000C7721" w:rsidRPr="00C212DF" w14:paraId="2C3EC2AF" w14:textId="77777777" w:rsidTr="00400083">
        <w:trPr>
          <w:trHeight w:val="288"/>
        </w:trPr>
        <w:tc>
          <w:tcPr>
            <w:tcW w:w="3260" w:type="dxa"/>
            <w:noWrap/>
            <w:hideMark/>
          </w:tcPr>
          <w:p w14:paraId="3F1BD219" w14:textId="77777777" w:rsidR="000C7721" w:rsidRPr="00C212DF" w:rsidRDefault="000C7721" w:rsidP="00400083">
            <w:pPr>
              <w:pStyle w:val="BodyText"/>
              <w:jc w:val="left"/>
            </w:pPr>
            <w:proofErr w:type="spellStart"/>
            <w:r w:rsidRPr="00C212DF">
              <w:t>Shale</w:t>
            </w:r>
            <w:proofErr w:type="spellEnd"/>
          </w:p>
        </w:tc>
        <w:tc>
          <w:tcPr>
            <w:tcW w:w="4080" w:type="dxa"/>
            <w:noWrap/>
            <w:hideMark/>
          </w:tcPr>
          <w:p w14:paraId="2957E6D2" w14:textId="77777777" w:rsidR="000C7721" w:rsidRPr="00C212DF" w:rsidRDefault="000C7721" w:rsidP="00400083">
            <w:pPr>
              <w:pStyle w:val="BodyText"/>
              <w:jc w:val="left"/>
            </w:pPr>
            <w:r w:rsidRPr="00C212DF">
              <w:t>5–70 MPa</w:t>
            </w:r>
          </w:p>
        </w:tc>
      </w:tr>
      <w:tr w:rsidR="000C7721" w:rsidRPr="00C212DF" w14:paraId="098D4490" w14:textId="77777777" w:rsidTr="00400083">
        <w:trPr>
          <w:trHeight w:val="288"/>
        </w:trPr>
        <w:tc>
          <w:tcPr>
            <w:tcW w:w="3260" w:type="dxa"/>
            <w:noWrap/>
            <w:hideMark/>
          </w:tcPr>
          <w:p w14:paraId="7EBF767B" w14:textId="77777777" w:rsidR="000C7721" w:rsidRPr="00C212DF" w:rsidRDefault="000C7721" w:rsidP="00400083">
            <w:pPr>
              <w:pStyle w:val="BodyText"/>
              <w:jc w:val="left"/>
            </w:pPr>
            <w:r w:rsidRPr="00C212DF">
              <w:t>Limestone</w:t>
            </w:r>
          </w:p>
        </w:tc>
        <w:tc>
          <w:tcPr>
            <w:tcW w:w="4080" w:type="dxa"/>
            <w:noWrap/>
            <w:hideMark/>
          </w:tcPr>
          <w:p w14:paraId="123154C2" w14:textId="77777777" w:rsidR="000C7721" w:rsidRPr="00C212DF" w:rsidRDefault="000C7721" w:rsidP="00400083">
            <w:pPr>
              <w:pStyle w:val="BodyText"/>
              <w:jc w:val="left"/>
            </w:pPr>
            <w:r w:rsidRPr="00C212DF">
              <w:t>20–175 MPa</w:t>
            </w:r>
          </w:p>
        </w:tc>
      </w:tr>
      <w:tr w:rsidR="000C7721" w:rsidRPr="00C212DF" w14:paraId="5E5BBEC4" w14:textId="77777777" w:rsidTr="00400083">
        <w:trPr>
          <w:trHeight w:val="288"/>
        </w:trPr>
        <w:tc>
          <w:tcPr>
            <w:tcW w:w="3260" w:type="dxa"/>
            <w:noWrap/>
            <w:hideMark/>
          </w:tcPr>
          <w:p w14:paraId="0B8BF0A1" w14:textId="77777777" w:rsidR="000C7721" w:rsidRPr="00C212DF" w:rsidRDefault="000C7721" w:rsidP="00400083">
            <w:pPr>
              <w:pStyle w:val="BodyText"/>
              <w:jc w:val="left"/>
            </w:pPr>
            <w:r w:rsidRPr="00C212DF">
              <w:t>Marble</w:t>
            </w:r>
          </w:p>
        </w:tc>
        <w:tc>
          <w:tcPr>
            <w:tcW w:w="4080" w:type="dxa"/>
            <w:noWrap/>
            <w:hideMark/>
          </w:tcPr>
          <w:p w14:paraId="129AF954" w14:textId="77777777" w:rsidR="000C7721" w:rsidRPr="00C212DF" w:rsidRDefault="000C7721" w:rsidP="00400083">
            <w:pPr>
              <w:pStyle w:val="BodyText"/>
              <w:jc w:val="left"/>
            </w:pPr>
            <w:r w:rsidRPr="00C212DF">
              <w:t>50–150 MPa</w:t>
            </w:r>
          </w:p>
        </w:tc>
      </w:tr>
      <w:tr w:rsidR="000C7721" w:rsidRPr="00C212DF" w14:paraId="24A375F5" w14:textId="77777777" w:rsidTr="00400083">
        <w:trPr>
          <w:trHeight w:val="288"/>
        </w:trPr>
        <w:tc>
          <w:tcPr>
            <w:tcW w:w="3260" w:type="dxa"/>
            <w:noWrap/>
            <w:hideMark/>
          </w:tcPr>
          <w:p w14:paraId="00B24856" w14:textId="77777777" w:rsidR="000C7721" w:rsidRPr="00C212DF" w:rsidRDefault="000C7721" w:rsidP="00400083">
            <w:pPr>
              <w:pStyle w:val="BodyText"/>
              <w:jc w:val="left"/>
            </w:pPr>
            <w:proofErr w:type="spellStart"/>
            <w:r w:rsidRPr="00C212DF">
              <w:lastRenderedPageBreak/>
              <w:t>Siltstone</w:t>
            </w:r>
            <w:proofErr w:type="spellEnd"/>
            <w:r w:rsidRPr="00C212DF">
              <w:t xml:space="preserve"> / </w:t>
            </w:r>
            <w:proofErr w:type="spellStart"/>
            <w:r w:rsidRPr="00C212DF">
              <w:t>Claystone</w:t>
            </w:r>
            <w:proofErr w:type="spellEnd"/>
          </w:p>
        </w:tc>
        <w:tc>
          <w:tcPr>
            <w:tcW w:w="4080" w:type="dxa"/>
            <w:noWrap/>
            <w:hideMark/>
          </w:tcPr>
          <w:p w14:paraId="528DCAA1" w14:textId="77777777" w:rsidR="000C7721" w:rsidRPr="00C212DF" w:rsidRDefault="000C7721" w:rsidP="00400083">
            <w:pPr>
              <w:pStyle w:val="BodyText"/>
              <w:jc w:val="left"/>
            </w:pPr>
            <w:r w:rsidRPr="00C212DF">
              <w:t>5–40 MPa</w:t>
            </w:r>
          </w:p>
        </w:tc>
      </w:tr>
      <w:tr w:rsidR="000C7721" w:rsidRPr="00C212DF" w14:paraId="06C417DD" w14:textId="77777777" w:rsidTr="00400083">
        <w:trPr>
          <w:trHeight w:val="288"/>
        </w:trPr>
        <w:tc>
          <w:tcPr>
            <w:tcW w:w="3260" w:type="dxa"/>
            <w:noWrap/>
            <w:hideMark/>
          </w:tcPr>
          <w:p w14:paraId="2DF0F36C" w14:textId="77777777" w:rsidR="000C7721" w:rsidRPr="00C212DF" w:rsidRDefault="000C7721" w:rsidP="00400083">
            <w:pPr>
              <w:pStyle w:val="BodyText"/>
              <w:jc w:val="left"/>
            </w:pPr>
            <w:proofErr w:type="spellStart"/>
            <w:r w:rsidRPr="00C212DF">
              <w:t>Breccia</w:t>
            </w:r>
            <w:proofErr w:type="spellEnd"/>
            <w:r w:rsidRPr="00C212DF">
              <w:t xml:space="preserve"> / </w:t>
            </w:r>
            <w:proofErr w:type="spellStart"/>
            <w:r w:rsidRPr="00C212DF">
              <w:t>Conglomerate</w:t>
            </w:r>
            <w:proofErr w:type="spellEnd"/>
          </w:p>
        </w:tc>
        <w:tc>
          <w:tcPr>
            <w:tcW w:w="4080" w:type="dxa"/>
            <w:noWrap/>
            <w:hideMark/>
          </w:tcPr>
          <w:p w14:paraId="0FB751A6" w14:textId="77777777" w:rsidR="000C7721" w:rsidRPr="00C212DF" w:rsidRDefault="000C7721" w:rsidP="00400083">
            <w:pPr>
              <w:pStyle w:val="BodyText"/>
              <w:jc w:val="left"/>
            </w:pPr>
            <w:r w:rsidRPr="00C212DF">
              <w:t>25–120 MPa</w:t>
            </w:r>
          </w:p>
        </w:tc>
      </w:tr>
    </w:tbl>
    <w:p w14:paraId="2BD4227F" w14:textId="77777777" w:rsidR="000C7721" w:rsidRDefault="000C7721" w:rsidP="000C7721">
      <w:pPr>
        <w:pStyle w:val="BodyText"/>
        <w:jc w:val="left"/>
        <w:rPr>
          <w:lang w:val="en-US"/>
        </w:rPr>
      </w:pPr>
    </w:p>
    <w:p w14:paraId="043C383C" w14:textId="77777777" w:rsidR="000C7721" w:rsidRPr="002B47B2" w:rsidRDefault="000C7721" w:rsidP="000C7721">
      <w:pPr>
        <w:pStyle w:val="BodyText"/>
        <w:rPr>
          <w:lang w:val="en-US"/>
        </w:rPr>
      </w:pPr>
    </w:p>
    <w:tbl>
      <w:tblPr>
        <w:tblW w:w="9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1564"/>
        <w:gridCol w:w="1461"/>
        <w:gridCol w:w="1505"/>
        <w:gridCol w:w="1636"/>
        <w:gridCol w:w="1352"/>
      </w:tblGrid>
      <w:tr w:rsidR="000C7721" w14:paraId="159CC286" w14:textId="77777777" w:rsidTr="00400083">
        <w:trPr>
          <w:trHeight w:val="769"/>
        </w:trPr>
        <w:tc>
          <w:tcPr>
            <w:tcW w:w="1591" w:type="dxa"/>
          </w:tcPr>
          <w:p w14:paraId="1545FDF6" w14:textId="77777777" w:rsidR="000C7721" w:rsidRDefault="000C7721" w:rsidP="00400083">
            <w:r>
              <w:t>Block</w:t>
            </w:r>
          </w:p>
        </w:tc>
        <w:tc>
          <w:tcPr>
            <w:tcW w:w="1564" w:type="dxa"/>
          </w:tcPr>
          <w:p w14:paraId="392C87A1" w14:textId="77777777" w:rsidR="000C7721" w:rsidRDefault="000C7721" w:rsidP="00400083">
            <w:r>
              <w:t>Variable</w:t>
            </w:r>
          </w:p>
        </w:tc>
        <w:tc>
          <w:tcPr>
            <w:tcW w:w="1461" w:type="dxa"/>
          </w:tcPr>
          <w:p w14:paraId="7C5C0D57" w14:textId="77777777" w:rsidR="000C7721" w:rsidRDefault="000C7721" w:rsidP="00400083">
            <w:r>
              <w:t>Coal</w:t>
            </w:r>
          </w:p>
        </w:tc>
        <w:tc>
          <w:tcPr>
            <w:tcW w:w="1505" w:type="dxa"/>
          </w:tcPr>
          <w:p w14:paraId="7278CB59" w14:textId="77777777" w:rsidR="000C7721" w:rsidRDefault="000C7721" w:rsidP="00400083">
            <w:r>
              <w:t>Rock Phosphate</w:t>
            </w:r>
          </w:p>
        </w:tc>
        <w:tc>
          <w:tcPr>
            <w:tcW w:w="1636" w:type="dxa"/>
          </w:tcPr>
          <w:p w14:paraId="1F1E0235" w14:textId="77777777" w:rsidR="000C7721" w:rsidRDefault="000C7721" w:rsidP="00400083">
            <w:r>
              <w:t>Limestone</w:t>
            </w:r>
          </w:p>
        </w:tc>
        <w:tc>
          <w:tcPr>
            <w:tcW w:w="1352" w:type="dxa"/>
          </w:tcPr>
          <w:p w14:paraId="5D475BE2" w14:textId="77777777" w:rsidR="000C7721" w:rsidRDefault="000C7721" w:rsidP="00400083">
            <w:r>
              <w:t>Bauxite</w:t>
            </w:r>
          </w:p>
        </w:tc>
      </w:tr>
      <w:tr w:rsidR="000C7721" w14:paraId="461403B6" w14:textId="77777777" w:rsidTr="00400083">
        <w:trPr>
          <w:trHeight w:val="436"/>
        </w:trPr>
        <w:tc>
          <w:tcPr>
            <w:tcW w:w="1591" w:type="dxa"/>
          </w:tcPr>
          <w:p w14:paraId="39DF44DB" w14:textId="77777777" w:rsidR="000C7721" w:rsidRDefault="000C7721" w:rsidP="00400083">
            <w:proofErr w:type="spellStart"/>
            <w:r>
              <w:t>Calendar</w:t>
            </w:r>
            <w:proofErr w:type="spellEnd"/>
          </w:p>
        </w:tc>
        <w:tc>
          <w:tcPr>
            <w:tcW w:w="1564" w:type="dxa"/>
          </w:tcPr>
          <w:p w14:paraId="4561458C" w14:textId="77777777" w:rsidR="000C7721" w:rsidRDefault="000C7721" w:rsidP="00400083">
            <w:r>
              <w:t xml:space="preserve">Nd, </w:t>
            </w:r>
            <w:proofErr w:type="spellStart"/>
            <w:r>
              <w:t>Ns</w:t>
            </w:r>
            <w:proofErr w:type="spellEnd"/>
            <w:r>
              <w:t>, Nh</w:t>
            </w:r>
          </w:p>
        </w:tc>
        <w:tc>
          <w:tcPr>
            <w:tcW w:w="1461" w:type="dxa"/>
          </w:tcPr>
          <w:p w14:paraId="3FB5EA58" w14:textId="77777777" w:rsidR="000C7721" w:rsidRDefault="000C7721" w:rsidP="00400083">
            <w:r>
              <w:t>330, 3, 8</w:t>
            </w:r>
          </w:p>
        </w:tc>
        <w:tc>
          <w:tcPr>
            <w:tcW w:w="1505" w:type="dxa"/>
          </w:tcPr>
          <w:p w14:paraId="40EC0DAE" w14:textId="77777777" w:rsidR="000C7721" w:rsidRDefault="000C7721" w:rsidP="00400083">
            <w:r>
              <w:t>same</w:t>
            </w:r>
          </w:p>
        </w:tc>
        <w:tc>
          <w:tcPr>
            <w:tcW w:w="1636" w:type="dxa"/>
          </w:tcPr>
          <w:p w14:paraId="3AD5B2A3" w14:textId="77777777" w:rsidR="000C7721" w:rsidRDefault="000C7721" w:rsidP="00400083">
            <w:r>
              <w:t>same</w:t>
            </w:r>
          </w:p>
        </w:tc>
        <w:tc>
          <w:tcPr>
            <w:tcW w:w="1352" w:type="dxa"/>
          </w:tcPr>
          <w:p w14:paraId="3332FCAB" w14:textId="77777777" w:rsidR="000C7721" w:rsidRDefault="000C7721" w:rsidP="00400083">
            <w:r>
              <w:t>same</w:t>
            </w:r>
          </w:p>
        </w:tc>
      </w:tr>
      <w:tr w:rsidR="000C7721" w14:paraId="632DF15F" w14:textId="77777777" w:rsidTr="00400083">
        <w:trPr>
          <w:trHeight w:val="436"/>
        </w:trPr>
        <w:tc>
          <w:tcPr>
            <w:tcW w:w="1591" w:type="dxa"/>
          </w:tcPr>
          <w:p w14:paraId="08DF43EC" w14:textId="77777777" w:rsidR="000C7721" w:rsidRDefault="000C7721" w:rsidP="00400083">
            <w:r>
              <w:t>OEE</w:t>
            </w:r>
          </w:p>
        </w:tc>
        <w:tc>
          <w:tcPr>
            <w:tcW w:w="1564" w:type="dxa"/>
          </w:tcPr>
          <w:p w14:paraId="783D704D" w14:textId="77777777" w:rsidR="000C7721" w:rsidRDefault="000C7721" w:rsidP="00400083">
            <w:r>
              <w:t>A, U</w:t>
            </w:r>
          </w:p>
        </w:tc>
        <w:tc>
          <w:tcPr>
            <w:tcW w:w="1461" w:type="dxa"/>
          </w:tcPr>
          <w:p w14:paraId="680A2352" w14:textId="77777777" w:rsidR="000C7721" w:rsidRDefault="000C7721" w:rsidP="00400083">
            <w:r>
              <w:t>0.85, 0.73</w:t>
            </w:r>
          </w:p>
        </w:tc>
        <w:tc>
          <w:tcPr>
            <w:tcW w:w="1505" w:type="dxa"/>
          </w:tcPr>
          <w:p w14:paraId="67F9E99D" w14:textId="77777777" w:rsidR="000C7721" w:rsidRDefault="000C7721" w:rsidP="00400083">
            <w:r>
              <w:t>same</w:t>
            </w:r>
          </w:p>
        </w:tc>
        <w:tc>
          <w:tcPr>
            <w:tcW w:w="1636" w:type="dxa"/>
          </w:tcPr>
          <w:p w14:paraId="79840A4B" w14:textId="77777777" w:rsidR="000C7721" w:rsidRDefault="000C7721" w:rsidP="00400083">
            <w:r>
              <w:t>same</w:t>
            </w:r>
          </w:p>
        </w:tc>
        <w:tc>
          <w:tcPr>
            <w:tcW w:w="1352" w:type="dxa"/>
          </w:tcPr>
          <w:p w14:paraId="598BCC6A" w14:textId="77777777" w:rsidR="000C7721" w:rsidRDefault="000C7721" w:rsidP="00400083">
            <w:r>
              <w:t>same</w:t>
            </w:r>
          </w:p>
        </w:tc>
      </w:tr>
      <w:tr w:rsidR="000C7721" w14:paraId="050AD765" w14:textId="77777777" w:rsidTr="00400083">
        <w:trPr>
          <w:trHeight w:val="436"/>
        </w:trPr>
        <w:tc>
          <w:tcPr>
            <w:tcW w:w="1591" w:type="dxa"/>
          </w:tcPr>
          <w:p w14:paraId="7491B4CE" w14:textId="77777777" w:rsidR="000C7721" w:rsidRDefault="000C7721" w:rsidP="00400083">
            <w:proofErr w:type="spellStart"/>
            <w:r>
              <w:t>Positioning</w:t>
            </w:r>
            <w:proofErr w:type="spellEnd"/>
          </w:p>
        </w:tc>
        <w:tc>
          <w:tcPr>
            <w:tcW w:w="1564" w:type="dxa"/>
          </w:tcPr>
          <w:p w14:paraId="14D2473D" w14:textId="77777777" w:rsidR="000C7721" w:rsidRDefault="000C7721" w:rsidP="00400083">
            <w:r>
              <w:t>M</w:t>
            </w:r>
          </w:p>
        </w:tc>
        <w:tc>
          <w:tcPr>
            <w:tcW w:w="1461" w:type="dxa"/>
          </w:tcPr>
          <w:p w14:paraId="6203A123" w14:textId="77777777" w:rsidR="000C7721" w:rsidRDefault="000C7721" w:rsidP="00400083">
            <w:r>
              <w:t>0.8</w:t>
            </w:r>
          </w:p>
        </w:tc>
        <w:tc>
          <w:tcPr>
            <w:tcW w:w="1505" w:type="dxa"/>
          </w:tcPr>
          <w:p w14:paraId="40499B79" w14:textId="77777777" w:rsidR="000C7721" w:rsidRDefault="000C7721" w:rsidP="00400083">
            <w:r>
              <w:t>0.8</w:t>
            </w:r>
          </w:p>
        </w:tc>
        <w:tc>
          <w:tcPr>
            <w:tcW w:w="1636" w:type="dxa"/>
          </w:tcPr>
          <w:p w14:paraId="62DE500A" w14:textId="77777777" w:rsidR="000C7721" w:rsidRDefault="000C7721" w:rsidP="00400083">
            <w:r>
              <w:t>0.8</w:t>
            </w:r>
          </w:p>
        </w:tc>
        <w:tc>
          <w:tcPr>
            <w:tcW w:w="1352" w:type="dxa"/>
          </w:tcPr>
          <w:p w14:paraId="05B17CBB" w14:textId="77777777" w:rsidR="000C7721" w:rsidRDefault="000C7721" w:rsidP="00400083">
            <w:r>
              <w:t>0.8</w:t>
            </w:r>
          </w:p>
        </w:tc>
      </w:tr>
      <w:tr w:rsidR="000C7721" w14:paraId="7AEFE390" w14:textId="77777777" w:rsidTr="00400083">
        <w:trPr>
          <w:trHeight w:val="769"/>
        </w:trPr>
        <w:tc>
          <w:tcPr>
            <w:tcW w:w="1591" w:type="dxa"/>
          </w:tcPr>
          <w:p w14:paraId="0BF5FFC8" w14:textId="77777777" w:rsidR="000C7721" w:rsidRDefault="000C7721" w:rsidP="00400083">
            <w:r>
              <w:t>Geometry</w:t>
            </w:r>
          </w:p>
        </w:tc>
        <w:tc>
          <w:tcPr>
            <w:tcW w:w="1564" w:type="dxa"/>
          </w:tcPr>
          <w:p w14:paraId="77625712" w14:textId="77777777" w:rsidR="000C7721" w:rsidRDefault="000C7721" w:rsidP="00400083">
            <w:r>
              <w:t>Bench Height (m)</w:t>
            </w:r>
          </w:p>
        </w:tc>
        <w:tc>
          <w:tcPr>
            <w:tcW w:w="1461" w:type="dxa"/>
          </w:tcPr>
          <w:p w14:paraId="12B34F51" w14:textId="77777777" w:rsidR="000C7721" w:rsidRDefault="000C7721" w:rsidP="00400083">
            <w:r>
              <w:t>28–41</w:t>
            </w:r>
          </w:p>
        </w:tc>
        <w:tc>
          <w:tcPr>
            <w:tcW w:w="1505" w:type="dxa"/>
          </w:tcPr>
          <w:p w14:paraId="03F6A0FC" w14:textId="77777777" w:rsidR="000C7721" w:rsidRDefault="000C7721" w:rsidP="00400083">
            <w:r>
              <w:t>10</w:t>
            </w:r>
          </w:p>
        </w:tc>
        <w:tc>
          <w:tcPr>
            <w:tcW w:w="1636" w:type="dxa"/>
          </w:tcPr>
          <w:p w14:paraId="278A8CC2" w14:textId="77777777" w:rsidR="000C7721" w:rsidRDefault="000C7721" w:rsidP="00400083">
            <w:r>
              <w:t>8–10</w:t>
            </w:r>
          </w:p>
        </w:tc>
        <w:tc>
          <w:tcPr>
            <w:tcW w:w="1352" w:type="dxa"/>
          </w:tcPr>
          <w:p w14:paraId="0946C493" w14:textId="77777777" w:rsidR="000C7721" w:rsidRDefault="000C7721" w:rsidP="00400083">
            <w:r>
              <w:t>5–10</w:t>
            </w:r>
          </w:p>
        </w:tc>
      </w:tr>
      <w:tr w:rsidR="000C7721" w14:paraId="22683150" w14:textId="77777777" w:rsidTr="00400083">
        <w:trPr>
          <w:trHeight w:val="757"/>
        </w:trPr>
        <w:tc>
          <w:tcPr>
            <w:tcW w:w="1591" w:type="dxa"/>
          </w:tcPr>
          <w:p w14:paraId="5FF9F2F0" w14:textId="77777777" w:rsidR="000C7721" w:rsidRDefault="000C7721" w:rsidP="00400083">
            <w:r>
              <w:t xml:space="preserve">Material </w:t>
            </w:r>
            <w:proofErr w:type="spellStart"/>
            <w:r>
              <w:t>Including</w:t>
            </w:r>
            <w:proofErr w:type="spellEnd"/>
            <w:r>
              <w:t xml:space="preserve"> OB</w:t>
            </w:r>
          </w:p>
        </w:tc>
        <w:tc>
          <w:tcPr>
            <w:tcW w:w="1564" w:type="dxa"/>
          </w:tcPr>
          <w:p w14:paraId="12E9C31F" w14:textId="77777777" w:rsidR="000C7721" w:rsidRDefault="000C7721" w:rsidP="00400083">
            <w:r>
              <w:t>UCS (MPa)</w:t>
            </w:r>
          </w:p>
          <w:p w14:paraId="2CEF3F40" w14:textId="77777777" w:rsidR="000C7721" w:rsidRDefault="000C7721" w:rsidP="00400083">
            <w:proofErr w:type="spellStart"/>
            <w:r>
              <w:t>Classiication</w:t>
            </w:r>
            <w:proofErr w:type="spellEnd"/>
          </w:p>
        </w:tc>
        <w:tc>
          <w:tcPr>
            <w:tcW w:w="1461" w:type="dxa"/>
          </w:tcPr>
          <w:p w14:paraId="715A3C8F" w14:textId="77777777" w:rsidR="000C7721" w:rsidRDefault="000C7721" w:rsidP="00400083">
            <w:r>
              <w:t>20–170</w:t>
            </w:r>
          </w:p>
          <w:p w14:paraId="2DD230A3" w14:textId="77777777" w:rsidR="000C7721" w:rsidRDefault="000C7721" w:rsidP="00400083">
            <w:r>
              <w:t>CAT II-V</w:t>
            </w:r>
          </w:p>
        </w:tc>
        <w:tc>
          <w:tcPr>
            <w:tcW w:w="1505" w:type="dxa"/>
          </w:tcPr>
          <w:p w14:paraId="73A0AC43" w14:textId="77777777" w:rsidR="000C7721" w:rsidRDefault="000C7721" w:rsidP="00400083">
            <w:r>
              <w:t>30–70</w:t>
            </w:r>
          </w:p>
          <w:p w14:paraId="75FD7861" w14:textId="77777777" w:rsidR="000C7721" w:rsidRDefault="000C7721" w:rsidP="00400083">
            <w:r>
              <w:t>CAT II-V</w:t>
            </w:r>
          </w:p>
        </w:tc>
        <w:tc>
          <w:tcPr>
            <w:tcW w:w="1636" w:type="dxa"/>
          </w:tcPr>
          <w:p w14:paraId="18000CC3" w14:textId="77777777" w:rsidR="000C7721" w:rsidRDefault="000C7721" w:rsidP="00400083">
            <w:r>
              <w:t>25–100</w:t>
            </w:r>
          </w:p>
          <w:p w14:paraId="54F6617E" w14:textId="77777777" w:rsidR="000C7721" w:rsidRDefault="000C7721" w:rsidP="00400083">
            <w:r>
              <w:t>CAT II-V</w:t>
            </w:r>
          </w:p>
        </w:tc>
        <w:tc>
          <w:tcPr>
            <w:tcW w:w="1352" w:type="dxa"/>
          </w:tcPr>
          <w:p w14:paraId="0B06F1A6" w14:textId="77777777" w:rsidR="000C7721" w:rsidRDefault="000C7721" w:rsidP="00400083">
            <w:r>
              <w:t>&lt;5-27</w:t>
            </w:r>
          </w:p>
          <w:p w14:paraId="24711CBC" w14:textId="77777777" w:rsidR="000C7721" w:rsidRDefault="000C7721" w:rsidP="00400083">
            <w:r>
              <w:t>CAT I-II</w:t>
            </w:r>
          </w:p>
        </w:tc>
      </w:tr>
      <w:tr w:rsidR="000C7721" w14:paraId="46CB88FE" w14:textId="77777777" w:rsidTr="00400083">
        <w:trPr>
          <w:trHeight w:val="436"/>
        </w:trPr>
        <w:tc>
          <w:tcPr>
            <w:tcW w:w="1591" w:type="dxa"/>
          </w:tcPr>
          <w:p w14:paraId="12389BD0" w14:textId="77777777" w:rsidR="000C7721" w:rsidRDefault="000C7721" w:rsidP="00400083">
            <w:r>
              <w:t xml:space="preserve">Fill </w:t>
            </w:r>
            <w:proofErr w:type="spellStart"/>
            <w:r>
              <w:t>Factors</w:t>
            </w:r>
            <w:proofErr w:type="spellEnd"/>
          </w:p>
        </w:tc>
        <w:tc>
          <w:tcPr>
            <w:tcW w:w="1564" w:type="dxa"/>
          </w:tcPr>
          <w:p w14:paraId="20BE348F" w14:textId="77777777" w:rsidR="000C7721" w:rsidRDefault="000C7721" w:rsidP="00400083">
            <w:r>
              <w:t>Ff</w:t>
            </w:r>
          </w:p>
        </w:tc>
        <w:tc>
          <w:tcPr>
            <w:tcW w:w="1461" w:type="dxa"/>
          </w:tcPr>
          <w:p w14:paraId="3BF31C0E" w14:textId="77777777" w:rsidR="000C7721" w:rsidRDefault="000C7721" w:rsidP="00400083">
            <w:r>
              <w:t>0.85–0.95</w:t>
            </w:r>
          </w:p>
        </w:tc>
        <w:tc>
          <w:tcPr>
            <w:tcW w:w="1505" w:type="dxa"/>
          </w:tcPr>
          <w:p w14:paraId="78881136" w14:textId="77777777" w:rsidR="000C7721" w:rsidRDefault="000C7721" w:rsidP="00400083">
            <w:r>
              <w:t>0.85–0.95</w:t>
            </w:r>
          </w:p>
        </w:tc>
        <w:tc>
          <w:tcPr>
            <w:tcW w:w="1636" w:type="dxa"/>
          </w:tcPr>
          <w:p w14:paraId="17093370" w14:textId="77777777" w:rsidR="000C7721" w:rsidRDefault="000C7721" w:rsidP="00400083">
            <w:r>
              <w:t>0.8–0.9</w:t>
            </w:r>
          </w:p>
        </w:tc>
        <w:tc>
          <w:tcPr>
            <w:tcW w:w="1352" w:type="dxa"/>
          </w:tcPr>
          <w:p w14:paraId="57071C0A" w14:textId="77777777" w:rsidR="000C7721" w:rsidRDefault="000C7721" w:rsidP="00400083">
            <w:r>
              <w:t>0.9–0.95</w:t>
            </w:r>
          </w:p>
        </w:tc>
      </w:tr>
      <w:tr w:rsidR="000C7721" w14:paraId="5FA5AF03" w14:textId="77777777" w:rsidTr="00400083">
        <w:trPr>
          <w:trHeight w:val="449"/>
        </w:trPr>
        <w:tc>
          <w:tcPr>
            <w:tcW w:w="1591" w:type="dxa"/>
          </w:tcPr>
          <w:p w14:paraId="09535E8E" w14:textId="77777777" w:rsidR="000C7721" w:rsidRDefault="000C7721" w:rsidP="00400083">
            <w:r>
              <w:t xml:space="preserve">Swell </w:t>
            </w:r>
          </w:p>
        </w:tc>
        <w:tc>
          <w:tcPr>
            <w:tcW w:w="1564" w:type="dxa"/>
          </w:tcPr>
          <w:p w14:paraId="5E5F1EBD" w14:textId="77777777" w:rsidR="000C7721" w:rsidRDefault="000C7721" w:rsidP="00400083">
            <w:proofErr w:type="spellStart"/>
            <w:r>
              <w:t>Blasting</w:t>
            </w:r>
            <w:proofErr w:type="spellEnd"/>
          </w:p>
        </w:tc>
        <w:tc>
          <w:tcPr>
            <w:tcW w:w="1461" w:type="dxa"/>
          </w:tcPr>
          <w:p w14:paraId="022B187F" w14:textId="77777777" w:rsidR="000C7721" w:rsidRDefault="000C7721" w:rsidP="00400083">
            <w:r>
              <w:t>1.35</w:t>
            </w:r>
          </w:p>
        </w:tc>
        <w:tc>
          <w:tcPr>
            <w:tcW w:w="1505" w:type="dxa"/>
          </w:tcPr>
          <w:p w14:paraId="4A577FD3" w14:textId="77777777" w:rsidR="000C7721" w:rsidRDefault="000C7721" w:rsidP="00400083">
            <w:r>
              <w:t>1.5</w:t>
            </w:r>
          </w:p>
        </w:tc>
        <w:tc>
          <w:tcPr>
            <w:tcW w:w="1636" w:type="dxa"/>
          </w:tcPr>
          <w:p w14:paraId="19CFAAA2" w14:textId="77777777" w:rsidR="000C7721" w:rsidRDefault="000C7721" w:rsidP="00400083">
            <w:r>
              <w:t>1.55</w:t>
            </w:r>
          </w:p>
        </w:tc>
        <w:tc>
          <w:tcPr>
            <w:tcW w:w="1352" w:type="dxa"/>
          </w:tcPr>
          <w:p w14:paraId="4ED1BF53" w14:textId="77777777" w:rsidR="000C7721" w:rsidRDefault="000C7721" w:rsidP="00400083">
            <w:r>
              <w:t>1.35</w:t>
            </w:r>
          </w:p>
        </w:tc>
      </w:tr>
      <w:tr w:rsidR="000C7721" w14:paraId="471DDC69" w14:textId="77777777" w:rsidTr="00400083">
        <w:trPr>
          <w:trHeight w:val="757"/>
        </w:trPr>
        <w:tc>
          <w:tcPr>
            <w:tcW w:w="1591" w:type="dxa"/>
          </w:tcPr>
          <w:p w14:paraId="7237FA73" w14:textId="77777777" w:rsidR="000C7721" w:rsidRDefault="000C7721" w:rsidP="00400083">
            <w:r>
              <w:t xml:space="preserve">Swell </w:t>
            </w:r>
            <w:proofErr w:type="spellStart"/>
            <w:r>
              <w:t>factor</w:t>
            </w:r>
            <w:proofErr w:type="spellEnd"/>
          </w:p>
        </w:tc>
        <w:tc>
          <w:tcPr>
            <w:tcW w:w="1564" w:type="dxa"/>
          </w:tcPr>
          <w:p w14:paraId="68901159" w14:textId="77777777" w:rsidR="000C7721" w:rsidRDefault="000C7721" w:rsidP="00400083">
            <w:r>
              <w:t>1/</w:t>
            </w:r>
            <w:proofErr w:type="spellStart"/>
            <w:r>
              <w:t>swell</w:t>
            </w:r>
            <w:proofErr w:type="spellEnd"/>
          </w:p>
        </w:tc>
        <w:tc>
          <w:tcPr>
            <w:tcW w:w="1461" w:type="dxa"/>
          </w:tcPr>
          <w:p w14:paraId="79F68208" w14:textId="77777777" w:rsidR="000C7721" w:rsidRDefault="000C7721" w:rsidP="00400083">
            <w:r>
              <w:t>0.74</w:t>
            </w:r>
          </w:p>
        </w:tc>
        <w:tc>
          <w:tcPr>
            <w:tcW w:w="1505" w:type="dxa"/>
          </w:tcPr>
          <w:p w14:paraId="00E77308" w14:textId="77777777" w:rsidR="000C7721" w:rsidRDefault="000C7721" w:rsidP="00400083">
            <w:r>
              <w:t>0.66</w:t>
            </w:r>
          </w:p>
        </w:tc>
        <w:tc>
          <w:tcPr>
            <w:tcW w:w="1636" w:type="dxa"/>
          </w:tcPr>
          <w:p w14:paraId="4A34B2C7" w14:textId="77777777" w:rsidR="000C7721" w:rsidRDefault="000C7721" w:rsidP="00400083">
            <w:r>
              <w:t>0.83</w:t>
            </w:r>
          </w:p>
        </w:tc>
        <w:tc>
          <w:tcPr>
            <w:tcW w:w="1352" w:type="dxa"/>
          </w:tcPr>
          <w:p w14:paraId="62BB50F6" w14:textId="77777777" w:rsidR="000C7721" w:rsidRDefault="000C7721" w:rsidP="00400083">
            <w:r>
              <w:t>0.74</w:t>
            </w:r>
          </w:p>
        </w:tc>
      </w:tr>
      <w:tr w:rsidR="000C7721" w14:paraId="0E0343AA" w14:textId="77777777" w:rsidTr="00400083">
        <w:trPr>
          <w:trHeight w:val="757"/>
        </w:trPr>
        <w:tc>
          <w:tcPr>
            <w:tcW w:w="1591" w:type="dxa"/>
          </w:tcPr>
          <w:p w14:paraId="5F9D8953" w14:textId="77777777" w:rsidR="000C7721" w:rsidRPr="00B129A5" w:rsidRDefault="000C7721" w:rsidP="00400083">
            <w:pPr>
              <w:spacing w:after="0"/>
              <w:jc w:val="left"/>
              <w:rPr>
                <w:lang w:val="en-US"/>
              </w:rPr>
            </w:pPr>
            <w:r w:rsidRPr="00B129A5">
              <w:rPr>
                <w:lang w:val="en-US"/>
              </w:rPr>
              <w:t>Method</w:t>
            </w:r>
          </w:p>
          <w:p w14:paraId="39AA258C" w14:textId="77777777" w:rsidR="000C7721" w:rsidRPr="00B129A5" w:rsidRDefault="000C7721" w:rsidP="00400083">
            <w:pPr>
              <w:spacing w:after="0"/>
              <w:jc w:val="left"/>
              <w:rPr>
                <w:lang w:val="en-US"/>
              </w:rPr>
            </w:pPr>
            <w:r w:rsidRPr="00B129A5">
              <w:rPr>
                <w:lang w:val="en-US"/>
              </w:rPr>
              <w:t>Simple side casting</w:t>
            </w:r>
          </w:p>
          <w:p w14:paraId="4F6F3104" w14:textId="77777777" w:rsidR="000C7721" w:rsidRPr="00B129A5" w:rsidRDefault="000C7721" w:rsidP="00400083">
            <w:pPr>
              <w:spacing w:after="0"/>
              <w:jc w:val="left"/>
              <w:rPr>
                <w:lang w:val="en-US"/>
              </w:rPr>
            </w:pPr>
            <w:r w:rsidRPr="00B129A5">
              <w:rPr>
                <w:lang w:val="en-US"/>
              </w:rPr>
              <w:t>No Rehandling</w:t>
            </w:r>
          </w:p>
        </w:tc>
        <w:tc>
          <w:tcPr>
            <w:tcW w:w="1564" w:type="dxa"/>
          </w:tcPr>
          <w:p w14:paraId="77B85964" w14:textId="77777777" w:rsidR="000C7721" w:rsidRDefault="000C7721" w:rsidP="00400083">
            <w:pPr>
              <w:spacing w:after="0" w:line="240" w:lineRule="auto"/>
              <w:jc w:val="left"/>
            </w:pPr>
            <w:r>
              <w:t>SWING</w:t>
            </w:r>
          </w:p>
          <w:p w14:paraId="764A4397" w14:textId="77777777" w:rsidR="000C7721" w:rsidRDefault="000C7721" w:rsidP="00400083">
            <w:pPr>
              <w:spacing w:after="0" w:line="240" w:lineRule="auto"/>
              <w:jc w:val="left"/>
            </w:pPr>
            <w:r>
              <w:t>ANGLE</w:t>
            </w:r>
          </w:p>
          <w:p w14:paraId="1A0FF836" w14:textId="77777777" w:rsidR="000C7721" w:rsidRDefault="000C7721" w:rsidP="00400083">
            <w:pPr>
              <w:spacing w:after="0" w:line="240" w:lineRule="auto"/>
              <w:jc w:val="left"/>
            </w:pPr>
            <w:r>
              <w:t>AVG 90</w:t>
            </w:r>
          </w:p>
        </w:tc>
        <w:tc>
          <w:tcPr>
            <w:tcW w:w="1461" w:type="dxa"/>
          </w:tcPr>
          <w:p w14:paraId="71B1E8EF" w14:textId="77777777" w:rsidR="000C7721" w:rsidRDefault="000C7721" w:rsidP="00400083">
            <w:pPr>
              <w:spacing w:after="0" w:line="240" w:lineRule="auto"/>
              <w:jc w:val="left"/>
            </w:pPr>
            <w:r>
              <w:t>SWING</w:t>
            </w:r>
          </w:p>
          <w:p w14:paraId="5142174D" w14:textId="77777777" w:rsidR="000C7721" w:rsidRDefault="000C7721" w:rsidP="00400083">
            <w:pPr>
              <w:spacing w:after="0" w:line="240" w:lineRule="auto"/>
              <w:jc w:val="left"/>
            </w:pPr>
            <w:r>
              <w:t>ANGLE</w:t>
            </w:r>
          </w:p>
          <w:p w14:paraId="6F84D630" w14:textId="77777777" w:rsidR="000C7721" w:rsidRDefault="000C7721" w:rsidP="00400083">
            <w:pPr>
              <w:spacing w:after="0" w:line="240" w:lineRule="auto"/>
              <w:jc w:val="left"/>
            </w:pPr>
            <w:r>
              <w:t>AVG 90</w:t>
            </w:r>
          </w:p>
        </w:tc>
        <w:tc>
          <w:tcPr>
            <w:tcW w:w="1505" w:type="dxa"/>
          </w:tcPr>
          <w:p w14:paraId="5619DAE2" w14:textId="77777777" w:rsidR="000C7721" w:rsidRDefault="000C7721" w:rsidP="00400083">
            <w:pPr>
              <w:spacing w:after="0" w:line="240" w:lineRule="auto"/>
              <w:jc w:val="left"/>
            </w:pPr>
            <w:r>
              <w:t>SWING</w:t>
            </w:r>
          </w:p>
          <w:p w14:paraId="38EEFC39" w14:textId="77777777" w:rsidR="000C7721" w:rsidRDefault="000C7721" w:rsidP="00400083">
            <w:pPr>
              <w:spacing w:after="0" w:line="240" w:lineRule="auto"/>
              <w:jc w:val="left"/>
            </w:pPr>
            <w:r>
              <w:t>ANGLE</w:t>
            </w:r>
          </w:p>
          <w:p w14:paraId="434EF4AB" w14:textId="77777777" w:rsidR="000C7721" w:rsidRDefault="000C7721" w:rsidP="00400083">
            <w:pPr>
              <w:spacing w:after="0" w:line="240" w:lineRule="auto"/>
              <w:jc w:val="left"/>
            </w:pPr>
            <w:r>
              <w:t>AVG 90</w:t>
            </w:r>
          </w:p>
        </w:tc>
        <w:tc>
          <w:tcPr>
            <w:tcW w:w="1636" w:type="dxa"/>
          </w:tcPr>
          <w:p w14:paraId="470D156B" w14:textId="77777777" w:rsidR="000C7721" w:rsidRDefault="000C7721" w:rsidP="00400083">
            <w:pPr>
              <w:spacing w:after="0" w:line="240" w:lineRule="auto"/>
              <w:jc w:val="left"/>
            </w:pPr>
            <w:r>
              <w:t>SWING</w:t>
            </w:r>
          </w:p>
          <w:p w14:paraId="5BFB86C8" w14:textId="77777777" w:rsidR="000C7721" w:rsidRDefault="000C7721" w:rsidP="00400083">
            <w:pPr>
              <w:spacing w:after="0" w:line="240" w:lineRule="auto"/>
              <w:jc w:val="left"/>
            </w:pPr>
            <w:r>
              <w:t>ANGLE</w:t>
            </w:r>
          </w:p>
          <w:p w14:paraId="5B6E897C" w14:textId="77777777" w:rsidR="000C7721" w:rsidRDefault="000C7721" w:rsidP="00400083">
            <w:pPr>
              <w:spacing w:after="0" w:line="240" w:lineRule="auto"/>
              <w:jc w:val="left"/>
            </w:pPr>
            <w:r>
              <w:t>AVG 90</w:t>
            </w:r>
          </w:p>
        </w:tc>
        <w:tc>
          <w:tcPr>
            <w:tcW w:w="1352" w:type="dxa"/>
          </w:tcPr>
          <w:p w14:paraId="3A9D4A4A" w14:textId="77777777" w:rsidR="000C7721" w:rsidRDefault="000C7721" w:rsidP="00400083">
            <w:pPr>
              <w:spacing w:after="0" w:line="240" w:lineRule="auto"/>
              <w:jc w:val="left"/>
            </w:pPr>
            <w:r>
              <w:t>SWING</w:t>
            </w:r>
          </w:p>
          <w:p w14:paraId="3F37D678" w14:textId="77777777" w:rsidR="000C7721" w:rsidRDefault="000C7721" w:rsidP="00400083">
            <w:pPr>
              <w:spacing w:after="0" w:line="240" w:lineRule="auto"/>
              <w:jc w:val="left"/>
            </w:pPr>
            <w:r>
              <w:t>ANGLE</w:t>
            </w:r>
          </w:p>
          <w:p w14:paraId="5C2B8E69" w14:textId="77777777" w:rsidR="000C7721" w:rsidRDefault="000C7721" w:rsidP="00400083">
            <w:pPr>
              <w:spacing w:after="0" w:line="240" w:lineRule="auto"/>
              <w:jc w:val="left"/>
            </w:pPr>
            <w:r>
              <w:t>AVG 90</w:t>
            </w:r>
          </w:p>
        </w:tc>
      </w:tr>
    </w:tbl>
    <w:p w14:paraId="2E478B5A" w14:textId="77777777" w:rsidR="000C7721" w:rsidRDefault="000C7721" w:rsidP="000C7721">
      <w:pPr>
        <w:pStyle w:val="BodyText"/>
        <w:rPr>
          <w:lang w:val="en-US"/>
        </w:rPr>
      </w:pPr>
      <w:r>
        <w:rPr>
          <w:rFonts w:cs="Arial"/>
          <w:lang w:val="en-US"/>
        </w:rPr>
        <w:t>(</w:t>
      </w:r>
      <w:r w:rsidRPr="00575AD6">
        <w:rPr>
          <w:rFonts w:cs="Arial"/>
          <w:lang w:val="en-US"/>
        </w:rPr>
        <w:t>Primary Data and References listing NCL field data, CMPDI norms</w:t>
      </w:r>
      <w:r>
        <w:rPr>
          <w:rFonts w:cs="Arial"/>
          <w:lang w:val="en-US"/>
        </w:rPr>
        <w:t xml:space="preserve"> ,Govt of </w:t>
      </w:r>
      <w:proofErr w:type="spellStart"/>
      <w:r>
        <w:rPr>
          <w:rFonts w:cs="Arial"/>
          <w:lang w:val="en-US"/>
        </w:rPr>
        <w:t>india</w:t>
      </w:r>
      <w:proofErr w:type="spellEnd"/>
      <w:r>
        <w:rPr>
          <w:rFonts w:cs="Arial"/>
          <w:lang w:val="en-US"/>
        </w:rPr>
        <w:t xml:space="preserve"> data and other consideration)</w:t>
      </w:r>
    </w:p>
    <w:p w14:paraId="09B9D730" w14:textId="77777777" w:rsidR="000C7721" w:rsidRDefault="000C7721" w:rsidP="000C7721">
      <w:pPr>
        <w:pStyle w:val="BodyText"/>
        <w:rPr>
          <w:lang w:val="en-US"/>
        </w:rPr>
      </w:pPr>
      <w:r>
        <w:rPr>
          <w:lang w:val="en-US"/>
        </w:rPr>
        <w:t>Assumption – Efficient fragmentation based on rock properties and its suitable for dragline.</w:t>
      </w:r>
    </w:p>
    <w:p w14:paraId="3980F799" w14:textId="77777777" w:rsidR="000C7721" w:rsidRDefault="000C7721" w:rsidP="000C7721">
      <w:pPr>
        <w:pStyle w:val="BodyText"/>
        <w:rPr>
          <w:lang w:val="en-US"/>
        </w:rPr>
      </w:pPr>
    </w:p>
    <w:p w14:paraId="23A77409" w14:textId="77777777" w:rsidR="000C7721" w:rsidRPr="00963204" w:rsidRDefault="000C7721" w:rsidP="000445D5">
      <w:pPr>
        <w:pStyle w:val="Heading2"/>
      </w:pPr>
      <w:bookmarkStart w:id="102" w:name="_Toc210716858"/>
      <w:bookmarkStart w:id="103" w:name="_Toc212546491"/>
      <w:r w:rsidRPr="00963204">
        <w:t>Test Inputs</w:t>
      </w:r>
      <w:bookmarkEnd w:id="102"/>
      <w:bookmarkEnd w:id="103"/>
      <w:r w:rsidRPr="00963204">
        <w:t xml:space="preserve"> </w:t>
      </w:r>
    </w:p>
    <w:p w14:paraId="6A1B53BC" w14:textId="77777777" w:rsidR="000C7721" w:rsidRDefault="000C7721" w:rsidP="000C7721">
      <w:pPr>
        <w:jc w:val="left"/>
        <w:rPr>
          <w:rFonts w:cs="Arial"/>
          <w:lang w:val="en-US"/>
        </w:rPr>
      </w:pPr>
    </w:p>
    <w:p w14:paraId="356844AA" w14:textId="77777777" w:rsidR="000C7721" w:rsidRPr="00E11DC8" w:rsidRDefault="000C7721" w:rsidP="000C7721">
      <w:pPr>
        <w:jc w:val="left"/>
        <w:rPr>
          <w:rFonts w:cs="Arial"/>
          <w:lang w:val="en-US"/>
        </w:rPr>
      </w:pPr>
      <w:r w:rsidRPr="00E11DC8">
        <w:rPr>
          <w:rFonts w:cs="Arial"/>
          <w:lang w:val="en-US"/>
        </w:rPr>
        <w:t>Inputs for the test scenarios:</w:t>
      </w:r>
      <w:r w:rsidRPr="00E11DC8">
        <w:rPr>
          <w:rFonts w:cs="Arial"/>
          <w:lang w:val="en-US"/>
        </w:rPr>
        <w:br/>
        <w:t>- Bucket capacity: 10.2 m³</w:t>
      </w:r>
      <w:r w:rsidRPr="00E11DC8">
        <w:rPr>
          <w:rFonts w:cs="Arial"/>
          <w:lang w:val="en-US"/>
        </w:rPr>
        <w:br/>
        <w:t>- Positioning factor (M): 0.8</w:t>
      </w:r>
      <w:r w:rsidRPr="00E11DC8">
        <w:rPr>
          <w:rFonts w:cs="Arial"/>
          <w:lang w:val="en-US"/>
        </w:rPr>
        <w:br/>
        <w:t>- Availability (A): 0.85</w:t>
      </w:r>
      <w:r w:rsidRPr="00E11DC8">
        <w:rPr>
          <w:rFonts w:cs="Arial"/>
          <w:lang w:val="en-US"/>
        </w:rPr>
        <w:br/>
      </w:r>
      <w:r w:rsidRPr="00E11DC8">
        <w:rPr>
          <w:rFonts w:cs="Arial"/>
          <w:lang w:val="en-US"/>
        </w:rPr>
        <w:lastRenderedPageBreak/>
        <w:t>- Utilization (U): 0.73</w:t>
      </w:r>
      <w:r w:rsidRPr="00E11DC8">
        <w:rPr>
          <w:rFonts w:cs="Arial"/>
          <w:lang w:val="en-US"/>
        </w:rPr>
        <w:br/>
        <w:t xml:space="preserve">- Shifts/day: 3, Hours/shift: 8, Days/year: 330 </w:t>
      </w:r>
    </w:p>
    <w:p w14:paraId="7C1F00C6" w14:textId="77777777" w:rsidR="000C7721" w:rsidRPr="00E11DC8" w:rsidRDefault="000C7721" w:rsidP="000C7721">
      <w:pPr>
        <w:jc w:val="left"/>
        <w:rPr>
          <w:rFonts w:cs="Arial"/>
          <w:lang w:val="en-US"/>
        </w:rPr>
      </w:pPr>
      <w:r w:rsidRPr="00E11DC8">
        <w:rPr>
          <w:rFonts w:cs="Arial"/>
          <w:lang w:val="en-US"/>
        </w:rPr>
        <w:t>Life of machine -</w:t>
      </w:r>
      <w:r>
        <w:rPr>
          <w:rFonts w:cs="Arial"/>
          <w:lang w:val="en-US"/>
        </w:rPr>
        <w:t>25</w:t>
      </w:r>
      <w:r w:rsidRPr="00E11DC8">
        <w:rPr>
          <w:rFonts w:cs="Arial"/>
          <w:lang w:val="en-US"/>
        </w:rPr>
        <w:t xml:space="preserve"> Years </w:t>
      </w:r>
    </w:p>
    <w:p w14:paraId="4C6DB606" w14:textId="77777777" w:rsidR="000C7721" w:rsidRDefault="000C7721" w:rsidP="000C7721">
      <w:pPr>
        <w:jc w:val="left"/>
        <w:rPr>
          <w:rFonts w:cs="Arial"/>
          <w:lang w:val="en-US"/>
        </w:rPr>
      </w:pPr>
      <w:r w:rsidRPr="00E11DC8">
        <w:rPr>
          <w:rFonts w:cs="Arial"/>
          <w:lang w:val="en-US"/>
        </w:rPr>
        <w:t>Standard cycle time for dragline at 90 degree swing 60</w:t>
      </w:r>
      <w:r>
        <w:rPr>
          <w:rFonts w:cs="Arial"/>
          <w:lang w:val="en-US"/>
        </w:rPr>
        <w:t xml:space="preserve"> </w:t>
      </w:r>
      <w:r w:rsidRPr="00E11DC8">
        <w:rPr>
          <w:rFonts w:cs="Arial"/>
          <w:lang w:val="en-US"/>
        </w:rPr>
        <w:t>sec</w:t>
      </w:r>
      <w:r w:rsidRPr="00E11DC8">
        <w:rPr>
          <w:rFonts w:cs="Arial"/>
          <w:lang w:val="en-US"/>
        </w:rPr>
        <w:br/>
      </w:r>
    </w:p>
    <w:p w14:paraId="27ECD507" w14:textId="77777777" w:rsidR="000C7721" w:rsidRPr="00575AD6" w:rsidRDefault="000C7721" w:rsidP="000C7721">
      <w:pPr>
        <w:jc w:val="left"/>
        <w:rPr>
          <w:rFonts w:cs="Arial"/>
          <w:lang w:val="en-US"/>
        </w:rPr>
      </w:pPr>
    </w:p>
    <w:tbl>
      <w:tblPr>
        <w:tblW w:w="7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43"/>
        <w:gridCol w:w="1295"/>
        <w:gridCol w:w="1714"/>
        <w:gridCol w:w="2119"/>
      </w:tblGrid>
      <w:tr w:rsidR="000C7721" w:rsidRPr="00E11DC8" w14:paraId="0327CEDD" w14:textId="77777777" w:rsidTr="00400083">
        <w:trPr>
          <w:trHeight w:val="311"/>
          <w:jc w:val="center"/>
        </w:trPr>
        <w:tc>
          <w:tcPr>
            <w:tcW w:w="2643" w:type="dxa"/>
            <w:noWrap/>
            <w:vAlign w:val="bottom"/>
            <w:hideMark/>
          </w:tcPr>
          <w:p w14:paraId="43B54702"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Material</w:t>
            </w:r>
          </w:p>
        </w:tc>
        <w:tc>
          <w:tcPr>
            <w:tcW w:w="1295" w:type="dxa"/>
            <w:noWrap/>
            <w:vAlign w:val="bottom"/>
            <w:hideMark/>
          </w:tcPr>
          <w:p w14:paraId="1C71ECEC"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 xml:space="preserve">Fill </w:t>
            </w:r>
            <w:proofErr w:type="spellStart"/>
            <w:r w:rsidRPr="00E11DC8">
              <w:rPr>
                <w:rFonts w:cs="Arial"/>
                <w:color w:val="000000"/>
                <w:lang w:eastAsia="zh-CN"/>
              </w:rPr>
              <w:t>factor</w:t>
            </w:r>
            <w:proofErr w:type="spellEnd"/>
            <w:r w:rsidRPr="00E11DC8">
              <w:rPr>
                <w:rFonts w:cs="Arial"/>
                <w:color w:val="000000"/>
                <w:lang w:eastAsia="zh-CN"/>
              </w:rPr>
              <w:t>, Ff</w:t>
            </w:r>
          </w:p>
        </w:tc>
        <w:tc>
          <w:tcPr>
            <w:tcW w:w="1714" w:type="dxa"/>
            <w:noWrap/>
            <w:vAlign w:val="bottom"/>
            <w:hideMark/>
          </w:tcPr>
          <w:p w14:paraId="599AE15D"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 xml:space="preserve">Swell </w:t>
            </w:r>
            <w:proofErr w:type="spellStart"/>
            <w:r w:rsidRPr="00E11DC8">
              <w:rPr>
                <w:rFonts w:cs="Arial"/>
                <w:color w:val="000000"/>
                <w:lang w:eastAsia="zh-CN"/>
              </w:rPr>
              <w:t>factor</w:t>
            </w:r>
            <w:proofErr w:type="spellEnd"/>
            <w:r w:rsidRPr="00E11DC8">
              <w:rPr>
                <w:rFonts w:cs="Arial"/>
                <w:color w:val="000000"/>
                <w:lang w:eastAsia="zh-CN"/>
              </w:rPr>
              <w:t>, SF</w:t>
            </w:r>
          </w:p>
        </w:tc>
        <w:tc>
          <w:tcPr>
            <w:tcW w:w="2119" w:type="dxa"/>
            <w:noWrap/>
            <w:vAlign w:val="bottom"/>
            <w:hideMark/>
          </w:tcPr>
          <w:p w14:paraId="25C49F81"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Cycle time (s)</w:t>
            </w:r>
          </w:p>
        </w:tc>
      </w:tr>
      <w:tr w:rsidR="000C7721" w:rsidRPr="00E11DC8" w14:paraId="55730940" w14:textId="77777777" w:rsidTr="00400083">
        <w:trPr>
          <w:trHeight w:val="311"/>
          <w:jc w:val="center"/>
        </w:trPr>
        <w:tc>
          <w:tcPr>
            <w:tcW w:w="2643" w:type="dxa"/>
            <w:noWrap/>
            <w:vAlign w:val="bottom"/>
            <w:hideMark/>
          </w:tcPr>
          <w:p w14:paraId="2937B433" w14:textId="77777777" w:rsidR="000C7721" w:rsidRPr="00E11DC8" w:rsidRDefault="000C7721" w:rsidP="00400083">
            <w:pPr>
              <w:spacing w:after="0" w:line="240" w:lineRule="auto"/>
              <w:jc w:val="left"/>
              <w:rPr>
                <w:rFonts w:cs="Arial"/>
                <w:color w:val="000000"/>
                <w:lang w:val="en-US" w:eastAsia="zh-CN"/>
              </w:rPr>
            </w:pPr>
            <w:r w:rsidRPr="00E11DC8">
              <w:rPr>
                <w:rFonts w:cs="Arial"/>
                <w:color w:val="000000"/>
                <w:lang w:val="en-US" w:eastAsia="zh-CN"/>
              </w:rPr>
              <w:t>Coal overburden OC (</w:t>
            </w:r>
            <w:proofErr w:type="spellStart"/>
            <w:r w:rsidRPr="00E11DC8">
              <w:rPr>
                <w:rFonts w:cs="Arial"/>
                <w:color w:val="000000"/>
                <w:lang w:val="en-US" w:eastAsia="zh-CN"/>
              </w:rPr>
              <w:t>Cmpdi</w:t>
            </w:r>
            <w:proofErr w:type="spellEnd"/>
            <w:r w:rsidRPr="00E11DC8">
              <w:rPr>
                <w:rFonts w:cs="Arial"/>
                <w:color w:val="000000"/>
                <w:lang w:val="en-US" w:eastAsia="zh-CN"/>
              </w:rPr>
              <w:t xml:space="preserve"> recommendation)</w:t>
            </w:r>
          </w:p>
        </w:tc>
        <w:tc>
          <w:tcPr>
            <w:tcW w:w="1295" w:type="dxa"/>
            <w:noWrap/>
            <w:vAlign w:val="bottom"/>
            <w:hideMark/>
          </w:tcPr>
          <w:p w14:paraId="5908E00B"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0.9</w:t>
            </w:r>
          </w:p>
        </w:tc>
        <w:tc>
          <w:tcPr>
            <w:tcW w:w="1714" w:type="dxa"/>
            <w:noWrap/>
            <w:vAlign w:val="bottom"/>
            <w:hideMark/>
          </w:tcPr>
          <w:p w14:paraId="4487FCD5"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0.74</w:t>
            </w:r>
          </w:p>
        </w:tc>
        <w:tc>
          <w:tcPr>
            <w:tcW w:w="2119" w:type="dxa"/>
            <w:vMerge w:val="restart"/>
            <w:noWrap/>
            <w:vAlign w:val="bottom"/>
            <w:hideMark/>
          </w:tcPr>
          <w:p w14:paraId="2FFB545E"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60.0</w:t>
            </w:r>
          </w:p>
          <w:p w14:paraId="57E05D95" w14:textId="77777777" w:rsidR="000C7721" w:rsidRPr="00E11DC8" w:rsidRDefault="000C7721" w:rsidP="00400083">
            <w:pPr>
              <w:spacing w:after="0" w:line="240" w:lineRule="auto"/>
              <w:jc w:val="left"/>
              <w:rPr>
                <w:rFonts w:cs="Arial"/>
                <w:color w:val="000000"/>
                <w:lang w:eastAsia="zh-CN"/>
              </w:rPr>
            </w:pPr>
          </w:p>
        </w:tc>
      </w:tr>
      <w:tr w:rsidR="000C7721" w:rsidRPr="00E11DC8" w14:paraId="3C307DC5" w14:textId="77777777" w:rsidTr="00400083">
        <w:trPr>
          <w:trHeight w:val="311"/>
          <w:jc w:val="center"/>
        </w:trPr>
        <w:tc>
          <w:tcPr>
            <w:tcW w:w="2643" w:type="dxa"/>
            <w:noWrap/>
            <w:vAlign w:val="bottom"/>
            <w:hideMark/>
          </w:tcPr>
          <w:p w14:paraId="3936BA36"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Limestone (</w:t>
            </w:r>
            <w:proofErr w:type="spellStart"/>
            <w:r w:rsidRPr="00E11DC8">
              <w:rPr>
                <w:rFonts w:cs="Arial"/>
                <w:color w:val="000000"/>
                <w:lang w:eastAsia="zh-CN"/>
              </w:rPr>
              <w:t>hard</w:t>
            </w:r>
            <w:proofErr w:type="spellEnd"/>
            <w:r w:rsidRPr="00E11DC8">
              <w:rPr>
                <w:rFonts w:cs="Arial"/>
                <w:color w:val="000000"/>
                <w:lang w:eastAsia="zh-CN"/>
              </w:rPr>
              <w:t>, well-</w:t>
            </w:r>
            <w:proofErr w:type="spellStart"/>
            <w:r w:rsidRPr="00E11DC8">
              <w:rPr>
                <w:rFonts w:cs="Arial"/>
                <w:color w:val="000000"/>
                <w:lang w:eastAsia="zh-CN"/>
              </w:rPr>
              <w:t>fragmented</w:t>
            </w:r>
            <w:proofErr w:type="spellEnd"/>
            <w:r w:rsidRPr="00E11DC8">
              <w:rPr>
                <w:rFonts w:cs="Arial"/>
                <w:color w:val="000000"/>
                <w:lang w:eastAsia="zh-CN"/>
              </w:rPr>
              <w:t>)</w:t>
            </w:r>
          </w:p>
        </w:tc>
        <w:tc>
          <w:tcPr>
            <w:tcW w:w="1295" w:type="dxa"/>
            <w:noWrap/>
            <w:vAlign w:val="bottom"/>
            <w:hideMark/>
          </w:tcPr>
          <w:p w14:paraId="03927AEB"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0.9</w:t>
            </w:r>
          </w:p>
        </w:tc>
        <w:tc>
          <w:tcPr>
            <w:tcW w:w="1714" w:type="dxa"/>
            <w:noWrap/>
            <w:vAlign w:val="bottom"/>
            <w:hideMark/>
          </w:tcPr>
          <w:p w14:paraId="25823FEC"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0.66</w:t>
            </w:r>
          </w:p>
        </w:tc>
        <w:tc>
          <w:tcPr>
            <w:tcW w:w="2119" w:type="dxa"/>
            <w:vMerge/>
            <w:noWrap/>
            <w:vAlign w:val="bottom"/>
            <w:hideMark/>
          </w:tcPr>
          <w:p w14:paraId="10DAFD34" w14:textId="77777777" w:rsidR="000C7721" w:rsidRPr="00E11DC8" w:rsidRDefault="000C7721" w:rsidP="00400083">
            <w:pPr>
              <w:spacing w:after="0" w:line="240" w:lineRule="auto"/>
              <w:jc w:val="left"/>
              <w:rPr>
                <w:rFonts w:cs="Arial"/>
                <w:color w:val="000000"/>
                <w:lang w:eastAsia="zh-CN"/>
              </w:rPr>
            </w:pPr>
          </w:p>
        </w:tc>
      </w:tr>
      <w:tr w:rsidR="000C7721" w:rsidRPr="00E11DC8" w14:paraId="5168D40E" w14:textId="77777777" w:rsidTr="00400083">
        <w:trPr>
          <w:trHeight w:val="311"/>
          <w:jc w:val="center"/>
        </w:trPr>
        <w:tc>
          <w:tcPr>
            <w:tcW w:w="2643" w:type="dxa"/>
            <w:noWrap/>
            <w:vAlign w:val="bottom"/>
            <w:hideMark/>
          </w:tcPr>
          <w:p w14:paraId="2B55CC27"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Bauxite (</w:t>
            </w:r>
            <w:proofErr w:type="spellStart"/>
            <w:r w:rsidRPr="00E11DC8">
              <w:rPr>
                <w:rFonts w:cs="Arial"/>
                <w:color w:val="000000"/>
                <w:lang w:eastAsia="zh-CN"/>
              </w:rPr>
              <w:t>lateritic</w:t>
            </w:r>
            <w:proofErr w:type="spellEnd"/>
            <w:r w:rsidRPr="00E11DC8">
              <w:rPr>
                <w:rFonts w:cs="Arial"/>
                <w:color w:val="000000"/>
                <w:lang w:eastAsia="zh-CN"/>
              </w:rPr>
              <w:t xml:space="preserve">, </w:t>
            </w:r>
            <w:proofErr w:type="spellStart"/>
            <w:r w:rsidRPr="00E11DC8">
              <w:rPr>
                <w:rFonts w:cs="Arial"/>
                <w:color w:val="000000"/>
                <w:lang w:eastAsia="zh-CN"/>
              </w:rPr>
              <w:t>friable</w:t>
            </w:r>
            <w:proofErr w:type="spellEnd"/>
            <w:r w:rsidRPr="00E11DC8">
              <w:rPr>
                <w:rFonts w:cs="Arial"/>
                <w:color w:val="000000"/>
                <w:lang w:eastAsia="zh-CN"/>
              </w:rPr>
              <w:t>)</w:t>
            </w:r>
          </w:p>
        </w:tc>
        <w:tc>
          <w:tcPr>
            <w:tcW w:w="1295" w:type="dxa"/>
            <w:noWrap/>
            <w:vAlign w:val="bottom"/>
            <w:hideMark/>
          </w:tcPr>
          <w:p w14:paraId="1585C8FD"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0.9</w:t>
            </w:r>
          </w:p>
        </w:tc>
        <w:tc>
          <w:tcPr>
            <w:tcW w:w="1714" w:type="dxa"/>
            <w:noWrap/>
            <w:vAlign w:val="bottom"/>
            <w:hideMark/>
          </w:tcPr>
          <w:p w14:paraId="487C5D10"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0.74</w:t>
            </w:r>
          </w:p>
        </w:tc>
        <w:tc>
          <w:tcPr>
            <w:tcW w:w="2119" w:type="dxa"/>
            <w:vMerge/>
            <w:noWrap/>
            <w:vAlign w:val="bottom"/>
            <w:hideMark/>
          </w:tcPr>
          <w:p w14:paraId="660B0FC5" w14:textId="77777777" w:rsidR="000C7721" w:rsidRPr="00E11DC8" w:rsidRDefault="000C7721" w:rsidP="00400083">
            <w:pPr>
              <w:spacing w:after="0" w:line="240" w:lineRule="auto"/>
              <w:jc w:val="left"/>
              <w:rPr>
                <w:rFonts w:cs="Arial"/>
                <w:color w:val="000000"/>
                <w:lang w:eastAsia="zh-CN"/>
              </w:rPr>
            </w:pPr>
          </w:p>
        </w:tc>
      </w:tr>
      <w:tr w:rsidR="000C7721" w:rsidRPr="00E11DC8" w14:paraId="5964DF3A" w14:textId="77777777" w:rsidTr="00400083">
        <w:trPr>
          <w:trHeight w:val="311"/>
          <w:jc w:val="center"/>
        </w:trPr>
        <w:tc>
          <w:tcPr>
            <w:tcW w:w="2643" w:type="dxa"/>
            <w:noWrap/>
            <w:vAlign w:val="bottom"/>
            <w:hideMark/>
          </w:tcPr>
          <w:p w14:paraId="3D9BEE9C"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 xml:space="preserve">Rock </w:t>
            </w:r>
            <w:proofErr w:type="spellStart"/>
            <w:r w:rsidRPr="00E11DC8">
              <w:rPr>
                <w:rFonts w:cs="Arial"/>
                <w:color w:val="000000"/>
                <w:lang w:eastAsia="zh-CN"/>
              </w:rPr>
              <w:t>phosphate</w:t>
            </w:r>
            <w:proofErr w:type="spellEnd"/>
            <w:r w:rsidRPr="00E11DC8">
              <w:rPr>
                <w:rFonts w:cs="Arial"/>
                <w:color w:val="000000"/>
                <w:lang w:eastAsia="zh-CN"/>
              </w:rPr>
              <w:t xml:space="preserve"> (</w:t>
            </w:r>
            <w:proofErr w:type="spellStart"/>
            <w:r w:rsidRPr="00E11DC8">
              <w:rPr>
                <w:rFonts w:cs="Arial"/>
                <w:color w:val="000000"/>
                <w:lang w:eastAsia="zh-CN"/>
              </w:rPr>
              <w:t>friable</w:t>
            </w:r>
            <w:proofErr w:type="spellEnd"/>
            <w:r w:rsidRPr="00E11DC8">
              <w:rPr>
                <w:rFonts w:cs="Arial"/>
                <w:color w:val="000000"/>
                <w:lang w:eastAsia="zh-CN"/>
              </w:rPr>
              <w:t>)</w:t>
            </w:r>
          </w:p>
        </w:tc>
        <w:tc>
          <w:tcPr>
            <w:tcW w:w="1295" w:type="dxa"/>
            <w:noWrap/>
            <w:vAlign w:val="bottom"/>
            <w:hideMark/>
          </w:tcPr>
          <w:p w14:paraId="221DA220"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0.9</w:t>
            </w:r>
          </w:p>
        </w:tc>
        <w:tc>
          <w:tcPr>
            <w:tcW w:w="1714" w:type="dxa"/>
            <w:noWrap/>
            <w:vAlign w:val="bottom"/>
            <w:hideMark/>
          </w:tcPr>
          <w:p w14:paraId="65E17C17" w14:textId="77777777" w:rsidR="000C7721" w:rsidRPr="00E11DC8" w:rsidRDefault="000C7721" w:rsidP="00400083">
            <w:pPr>
              <w:spacing w:after="0" w:line="240" w:lineRule="auto"/>
              <w:jc w:val="left"/>
              <w:rPr>
                <w:rFonts w:cs="Arial"/>
                <w:color w:val="000000"/>
                <w:lang w:eastAsia="zh-CN"/>
              </w:rPr>
            </w:pPr>
            <w:r w:rsidRPr="00E11DC8">
              <w:rPr>
                <w:rFonts w:cs="Arial"/>
                <w:color w:val="000000"/>
                <w:lang w:eastAsia="zh-CN"/>
              </w:rPr>
              <w:t>0.83</w:t>
            </w:r>
          </w:p>
        </w:tc>
        <w:tc>
          <w:tcPr>
            <w:tcW w:w="2119" w:type="dxa"/>
            <w:vMerge/>
            <w:noWrap/>
            <w:vAlign w:val="bottom"/>
            <w:hideMark/>
          </w:tcPr>
          <w:p w14:paraId="16626FBA" w14:textId="77777777" w:rsidR="000C7721" w:rsidRPr="00E11DC8" w:rsidRDefault="000C7721" w:rsidP="00400083">
            <w:pPr>
              <w:spacing w:after="0" w:line="240" w:lineRule="auto"/>
              <w:jc w:val="left"/>
              <w:rPr>
                <w:rFonts w:cs="Arial"/>
                <w:color w:val="000000"/>
                <w:lang w:eastAsia="zh-CN"/>
              </w:rPr>
            </w:pPr>
          </w:p>
        </w:tc>
      </w:tr>
    </w:tbl>
    <w:p w14:paraId="0DD497CE" w14:textId="77777777" w:rsidR="000C7721" w:rsidRPr="00E11DC8" w:rsidRDefault="000C7721" w:rsidP="000C7721">
      <w:pPr>
        <w:jc w:val="left"/>
        <w:rPr>
          <w:rFonts w:cs="Arial"/>
        </w:rPr>
      </w:pPr>
    </w:p>
    <w:p w14:paraId="2FD0643F" w14:textId="77777777" w:rsidR="000C7721" w:rsidRDefault="000C7721" w:rsidP="000C7721">
      <w:pPr>
        <w:pStyle w:val="BodyText"/>
        <w:rPr>
          <w:lang w:val="en-US"/>
        </w:rPr>
      </w:pPr>
      <w:r>
        <w:rPr>
          <w:lang w:val="en-US"/>
        </w:rPr>
        <w:t>Input data based on rock conditions</w:t>
      </w:r>
    </w:p>
    <w:p w14:paraId="68A29761" w14:textId="77777777" w:rsidR="000C7721" w:rsidRPr="00963204" w:rsidRDefault="000C7721" w:rsidP="000445D5">
      <w:pPr>
        <w:pStyle w:val="Heading2"/>
      </w:pPr>
      <w:bookmarkStart w:id="104" w:name="_Toc210716859"/>
      <w:bookmarkStart w:id="105" w:name="_Toc212546492"/>
      <w:proofErr w:type="spellStart"/>
      <w:r>
        <w:t>Production</w:t>
      </w:r>
      <w:proofErr w:type="spellEnd"/>
      <w:r>
        <w:t xml:space="preserve"> </w:t>
      </w:r>
      <w:proofErr w:type="spellStart"/>
      <w:r>
        <w:t>Result</w:t>
      </w:r>
      <w:bookmarkEnd w:id="104"/>
      <w:bookmarkEnd w:id="105"/>
      <w:proofErr w:type="spellEnd"/>
    </w:p>
    <w:p w14:paraId="409663EB" w14:textId="77777777" w:rsidR="000C7721" w:rsidRDefault="000C7721" w:rsidP="000C7721">
      <w:pPr>
        <w:jc w:val="left"/>
        <w:rPr>
          <w:rFonts w:cs="Arial"/>
          <w:lang w:val="en-US"/>
        </w:rPr>
      </w:pPr>
    </w:p>
    <w:p w14:paraId="6483F5A0" w14:textId="77777777" w:rsidR="000C7721" w:rsidRPr="000E6A94" w:rsidRDefault="000C7721" w:rsidP="000C7721">
      <w:pPr>
        <w:spacing w:after="200" w:line="276" w:lineRule="auto"/>
        <w:jc w:val="left"/>
        <w:rPr>
          <w:rFonts w:ascii="Aptos" w:eastAsia="DengXian" w:hAnsi="Aptos"/>
          <w:sz w:val="22"/>
          <w:szCs w:val="22"/>
          <w:lang w:val="en-US" w:eastAsia="en-US"/>
        </w:rPr>
      </w:pPr>
      <w:r w:rsidRPr="000E6A94">
        <w:rPr>
          <w:rFonts w:ascii="Aptos" w:eastAsia="DengXian" w:hAnsi="Aptos"/>
          <w:sz w:val="22"/>
          <w:szCs w:val="22"/>
          <w:lang w:val="en-US" w:eastAsia="en-US"/>
        </w:rPr>
        <w:t>Computed production by commodity</w:t>
      </w:r>
      <w:r w:rsidRPr="000E6A94">
        <w:rPr>
          <w:rFonts w:ascii="Aptos" w:eastAsia="DengXian" w:hAnsi="Aptos"/>
          <w:sz w:val="22"/>
          <w:szCs w:val="22"/>
          <w:lang w:val="en-US" w:eastAsia="en-US"/>
        </w:rPr>
        <w:br/>
      </w:r>
      <w:r w:rsidRPr="006B2E0D">
        <w:rPr>
          <w:rFonts w:ascii="Aptos" w:eastAsia="DengXian" w:hAnsi="Aptos"/>
          <w:b/>
          <w:bCs/>
          <w:sz w:val="22"/>
          <w:szCs w:val="22"/>
          <w:lang w:val="en-US" w:eastAsia="en-US"/>
        </w:rPr>
        <w:t>Considering Blasting is required</w:t>
      </w:r>
      <w:r>
        <w:rPr>
          <w:rFonts w:ascii="Aptos" w:eastAsia="DengXian" w:hAnsi="Aptos"/>
          <w:sz w:val="22"/>
          <w:szCs w:val="22"/>
          <w:lang w:val="en-US" w:eastAsia="en-US"/>
        </w:rPr>
        <w:t xml:space="preserve"> </w:t>
      </w:r>
    </w:p>
    <w:tbl>
      <w:tblPr>
        <w:tblW w:w="9776" w:type="dxa"/>
        <w:tblInd w:w="70" w:type="dxa"/>
        <w:tblCellMar>
          <w:left w:w="70" w:type="dxa"/>
          <w:right w:w="70" w:type="dxa"/>
        </w:tblCellMar>
        <w:tblLook w:val="04A0" w:firstRow="1" w:lastRow="0" w:firstColumn="1" w:lastColumn="0" w:noHBand="0" w:noVBand="1"/>
      </w:tblPr>
      <w:tblGrid>
        <w:gridCol w:w="2058"/>
        <w:gridCol w:w="1905"/>
        <w:gridCol w:w="1766"/>
        <w:gridCol w:w="1516"/>
        <w:gridCol w:w="2531"/>
      </w:tblGrid>
      <w:tr w:rsidR="000C7721" w:rsidRPr="002E2EAF" w14:paraId="53578F36" w14:textId="77777777" w:rsidTr="00400083">
        <w:trPr>
          <w:trHeight w:val="313"/>
        </w:trPr>
        <w:tc>
          <w:tcPr>
            <w:tcW w:w="2058" w:type="dxa"/>
            <w:tcBorders>
              <w:top w:val="nil"/>
              <w:left w:val="nil"/>
              <w:bottom w:val="nil"/>
              <w:right w:val="nil"/>
            </w:tcBorders>
            <w:noWrap/>
            <w:vAlign w:val="bottom"/>
            <w:hideMark/>
          </w:tcPr>
          <w:p w14:paraId="3572F15D" w14:textId="77777777" w:rsidR="000C7721" w:rsidRPr="002E2EAF" w:rsidRDefault="000C7721" w:rsidP="00400083">
            <w:pPr>
              <w:spacing w:after="0" w:line="240" w:lineRule="auto"/>
              <w:jc w:val="left"/>
              <w:rPr>
                <w:rFonts w:ascii="Times New Roman" w:hAnsi="Times New Roman"/>
                <w:sz w:val="20"/>
                <w:szCs w:val="20"/>
                <w:lang w:val="en-US" w:eastAsia="zh-CN"/>
              </w:rPr>
            </w:pPr>
          </w:p>
        </w:tc>
        <w:tc>
          <w:tcPr>
            <w:tcW w:w="1905" w:type="dxa"/>
            <w:tcBorders>
              <w:top w:val="single" w:sz="8" w:space="0" w:color="auto"/>
              <w:left w:val="single" w:sz="8" w:space="0" w:color="auto"/>
              <w:bottom w:val="single" w:sz="8" w:space="0" w:color="auto"/>
              <w:right w:val="single" w:sz="8" w:space="0" w:color="auto"/>
            </w:tcBorders>
            <w:noWrap/>
            <w:vAlign w:val="center"/>
            <w:hideMark/>
          </w:tcPr>
          <w:p w14:paraId="15A24864"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proofErr w:type="spellStart"/>
            <w:r w:rsidRPr="002E2EAF">
              <w:rPr>
                <w:rFonts w:ascii="Aptos Narrow" w:hAnsi="Aptos Narrow" w:cs="Calibri"/>
                <w:color w:val="000000"/>
                <w:sz w:val="22"/>
                <w:szCs w:val="22"/>
                <w:lang w:eastAsia="zh-CN"/>
              </w:rPr>
              <w:t>Nh</w:t>
            </w:r>
            <w:proofErr w:type="spellEnd"/>
          </w:p>
        </w:tc>
        <w:tc>
          <w:tcPr>
            <w:tcW w:w="1766" w:type="dxa"/>
            <w:tcBorders>
              <w:top w:val="single" w:sz="8" w:space="0" w:color="auto"/>
              <w:left w:val="nil"/>
              <w:bottom w:val="single" w:sz="8" w:space="0" w:color="auto"/>
              <w:right w:val="single" w:sz="8" w:space="0" w:color="auto"/>
            </w:tcBorders>
            <w:noWrap/>
            <w:vAlign w:val="center"/>
            <w:hideMark/>
          </w:tcPr>
          <w:p w14:paraId="0DBFE25F"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8</w:t>
            </w:r>
          </w:p>
        </w:tc>
        <w:tc>
          <w:tcPr>
            <w:tcW w:w="1516" w:type="dxa"/>
            <w:tcBorders>
              <w:top w:val="single" w:sz="8" w:space="0" w:color="auto"/>
              <w:left w:val="nil"/>
              <w:bottom w:val="single" w:sz="8" w:space="0" w:color="auto"/>
              <w:right w:val="single" w:sz="8" w:space="0" w:color="auto"/>
            </w:tcBorders>
            <w:noWrap/>
            <w:vAlign w:val="center"/>
            <w:hideMark/>
          </w:tcPr>
          <w:p w14:paraId="155C1947"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A</w:t>
            </w:r>
          </w:p>
        </w:tc>
        <w:tc>
          <w:tcPr>
            <w:tcW w:w="2531" w:type="dxa"/>
            <w:tcBorders>
              <w:top w:val="single" w:sz="8" w:space="0" w:color="auto"/>
              <w:left w:val="nil"/>
              <w:bottom w:val="single" w:sz="8" w:space="0" w:color="auto"/>
              <w:right w:val="single" w:sz="8" w:space="0" w:color="auto"/>
            </w:tcBorders>
            <w:noWrap/>
            <w:vAlign w:val="center"/>
            <w:hideMark/>
          </w:tcPr>
          <w:p w14:paraId="09426634"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0,73</w:t>
            </w:r>
          </w:p>
        </w:tc>
      </w:tr>
      <w:tr w:rsidR="000C7721" w:rsidRPr="002E2EAF" w14:paraId="0B59833E" w14:textId="77777777" w:rsidTr="00400083">
        <w:trPr>
          <w:trHeight w:val="313"/>
        </w:trPr>
        <w:tc>
          <w:tcPr>
            <w:tcW w:w="2058" w:type="dxa"/>
            <w:tcBorders>
              <w:top w:val="nil"/>
              <w:left w:val="nil"/>
              <w:bottom w:val="nil"/>
              <w:right w:val="nil"/>
            </w:tcBorders>
            <w:noWrap/>
            <w:vAlign w:val="bottom"/>
            <w:hideMark/>
          </w:tcPr>
          <w:p w14:paraId="611DFEE7"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p>
        </w:tc>
        <w:tc>
          <w:tcPr>
            <w:tcW w:w="1905" w:type="dxa"/>
            <w:tcBorders>
              <w:top w:val="nil"/>
              <w:left w:val="single" w:sz="8" w:space="0" w:color="auto"/>
              <w:bottom w:val="single" w:sz="8" w:space="0" w:color="auto"/>
              <w:right w:val="single" w:sz="8" w:space="0" w:color="auto"/>
            </w:tcBorders>
            <w:noWrap/>
            <w:vAlign w:val="center"/>
            <w:hideMark/>
          </w:tcPr>
          <w:p w14:paraId="56C8E086"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proofErr w:type="spellStart"/>
            <w:r w:rsidRPr="002E2EAF">
              <w:rPr>
                <w:rFonts w:ascii="Aptos Narrow" w:hAnsi="Aptos Narrow" w:cs="Calibri"/>
                <w:color w:val="000000"/>
                <w:sz w:val="22"/>
                <w:szCs w:val="22"/>
                <w:lang w:eastAsia="zh-CN"/>
              </w:rPr>
              <w:t>Ns</w:t>
            </w:r>
            <w:proofErr w:type="spellEnd"/>
          </w:p>
        </w:tc>
        <w:tc>
          <w:tcPr>
            <w:tcW w:w="1766" w:type="dxa"/>
            <w:tcBorders>
              <w:top w:val="nil"/>
              <w:left w:val="nil"/>
              <w:bottom w:val="single" w:sz="8" w:space="0" w:color="auto"/>
              <w:right w:val="single" w:sz="8" w:space="0" w:color="auto"/>
            </w:tcBorders>
            <w:noWrap/>
            <w:vAlign w:val="center"/>
            <w:hideMark/>
          </w:tcPr>
          <w:p w14:paraId="735A5123"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3</w:t>
            </w:r>
          </w:p>
        </w:tc>
        <w:tc>
          <w:tcPr>
            <w:tcW w:w="1516" w:type="dxa"/>
            <w:tcBorders>
              <w:top w:val="nil"/>
              <w:left w:val="nil"/>
              <w:bottom w:val="single" w:sz="8" w:space="0" w:color="auto"/>
              <w:right w:val="single" w:sz="8" w:space="0" w:color="auto"/>
            </w:tcBorders>
            <w:noWrap/>
            <w:vAlign w:val="center"/>
            <w:hideMark/>
          </w:tcPr>
          <w:p w14:paraId="6AE7B176"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U</w:t>
            </w:r>
          </w:p>
        </w:tc>
        <w:tc>
          <w:tcPr>
            <w:tcW w:w="2531" w:type="dxa"/>
            <w:tcBorders>
              <w:top w:val="nil"/>
              <w:left w:val="nil"/>
              <w:bottom w:val="single" w:sz="8" w:space="0" w:color="auto"/>
              <w:right w:val="single" w:sz="8" w:space="0" w:color="auto"/>
            </w:tcBorders>
            <w:noWrap/>
            <w:vAlign w:val="center"/>
            <w:hideMark/>
          </w:tcPr>
          <w:p w14:paraId="558FDE8C"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0,85</w:t>
            </w:r>
          </w:p>
        </w:tc>
      </w:tr>
      <w:tr w:rsidR="000C7721" w:rsidRPr="002E2EAF" w14:paraId="0A0DB8FD" w14:textId="77777777" w:rsidTr="00400083">
        <w:trPr>
          <w:trHeight w:val="313"/>
        </w:trPr>
        <w:tc>
          <w:tcPr>
            <w:tcW w:w="2058" w:type="dxa"/>
            <w:tcBorders>
              <w:top w:val="nil"/>
              <w:left w:val="nil"/>
              <w:bottom w:val="nil"/>
              <w:right w:val="nil"/>
            </w:tcBorders>
            <w:noWrap/>
            <w:vAlign w:val="bottom"/>
            <w:hideMark/>
          </w:tcPr>
          <w:p w14:paraId="040CA7F6"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p>
        </w:tc>
        <w:tc>
          <w:tcPr>
            <w:tcW w:w="1905" w:type="dxa"/>
            <w:tcBorders>
              <w:top w:val="nil"/>
              <w:left w:val="single" w:sz="8" w:space="0" w:color="auto"/>
              <w:bottom w:val="single" w:sz="8" w:space="0" w:color="auto"/>
              <w:right w:val="single" w:sz="8" w:space="0" w:color="auto"/>
            </w:tcBorders>
            <w:noWrap/>
            <w:vAlign w:val="center"/>
            <w:hideMark/>
          </w:tcPr>
          <w:p w14:paraId="749431F3"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Nd</w:t>
            </w:r>
          </w:p>
        </w:tc>
        <w:tc>
          <w:tcPr>
            <w:tcW w:w="1766" w:type="dxa"/>
            <w:tcBorders>
              <w:top w:val="nil"/>
              <w:left w:val="nil"/>
              <w:bottom w:val="single" w:sz="8" w:space="0" w:color="auto"/>
              <w:right w:val="single" w:sz="8" w:space="0" w:color="auto"/>
            </w:tcBorders>
            <w:noWrap/>
            <w:vAlign w:val="center"/>
            <w:hideMark/>
          </w:tcPr>
          <w:p w14:paraId="744D3035"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330</w:t>
            </w:r>
          </w:p>
        </w:tc>
        <w:tc>
          <w:tcPr>
            <w:tcW w:w="1516" w:type="dxa"/>
            <w:tcBorders>
              <w:top w:val="nil"/>
              <w:left w:val="nil"/>
              <w:bottom w:val="single" w:sz="8" w:space="0" w:color="auto"/>
              <w:right w:val="single" w:sz="8" w:space="0" w:color="auto"/>
            </w:tcBorders>
            <w:noWrap/>
            <w:vAlign w:val="center"/>
            <w:hideMark/>
          </w:tcPr>
          <w:p w14:paraId="503F680D"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M</w:t>
            </w:r>
          </w:p>
        </w:tc>
        <w:tc>
          <w:tcPr>
            <w:tcW w:w="2531" w:type="dxa"/>
            <w:tcBorders>
              <w:top w:val="nil"/>
              <w:left w:val="nil"/>
              <w:bottom w:val="single" w:sz="8" w:space="0" w:color="auto"/>
              <w:right w:val="single" w:sz="8" w:space="0" w:color="auto"/>
            </w:tcBorders>
            <w:noWrap/>
            <w:vAlign w:val="center"/>
            <w:hideMark/>
          </w:tcPr>
          <w:p w14:paraId="2B878BDF"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0,8</w:t>
            </w:r>
          </w:p>
        </w:tc>
      </w:tr>
      <w:tr w:rsidR="000C7721" w:rsidRPr="002E2EAF" w14:paraId="17CD7237" w14:textId="77777777" w:rsidTr="00400083">
        <w:trPr>
          <w:trHeight w:val="313"/>
        </w:trPr>
        <w:tc>
          <w:tcPr>
            <w:tcW w:w="2058" w:type="dxa"/>
            <w:tcBorders>
              <w:top w:val="nil"/>
              <w:left w:val="nil"/>
              <w:bottom w:val="nil"/>
              <w:right w:val="nil"/>
            </w:tcBorders>
            <w:noWrap/>
            <w:vAlign w:val="bottom"/>
            <w:hideMark/>
          </w:tcPr>
          <w:p w14:paraId="4B7E869E"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p>
        </w:tc>
        <w:tc>
          <w:tcPr>
            <w:tcW w:w="1905" w:type="dxa"/>
            <w:tcBorders>
              <w:top w:val="nil"/>
              <w:left w:val="single" w:sz="8" w:space="0" w:color="auto"/>
              <w:bottom w:val="single" w:sz="8" w:space="0" w:color="auto"/>
              <w:right w:val="single" w:sz="8" w:space="0" w:color="auto"/>
            </w:tcBorders>
            <w:noWrap/>
            <w:vAlign w:val="center"/>
            <w:hideMark/>
          </w:tcPr>
          <w:p w14:paraId="4FFF4AE4"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TOTAL WORKING HOUR</w:t>
            </w:r>
          </w:p>
        </w:tc>
        <w:tc>
          <w:tcPr>
            <w:tcW w:w="1766" w:type="dxa"/>
            <w:tcBorders>
              <w:top w:val="nil"/>
              <w:left w:val="nil"/>
              <w:bottom w:val="single" w:sz="8" w:space="0" w:color="auto"/>
              <w:right w:val="single" w:sz="8" w:space="0" w:color="auto"/>
            </w:tcBorders>
            <w:noWrap/>
            <w:vAlign w:val="center"/>
            <w:hideMark/>
          </w:tcPr>
          <w:p w14:paraId="0FE8F176"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7920</w:t>
            </w:r>
          </w:p>
        </w:tc>
        <w:tc>
          <w:tcPr>
            <w:tcW w:w="1516" w:type="dxa"/>
            <w:tcBorders>
              <w:top w:val="nil"/>
              <w:left w:val="nil"/>
              <w:bottom w:val="single" w:sz="8" w:space="0" w:color="auto"/>
              <w:right w:val="single" w:sz="8" w:space="0" w:color="auto"/>
            </w:tcBorders>
            <w:noWrap/>
            <w:vAlign w:val="center"/>
            <w:hideMark/>
          </w:tcPr>
          <w:p w14:paraId="7683ED2B"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EFFECTIVE HOUR</w:t>
            </w:r>
          </w:p>
        </w:tc>
        <w:tc>
          <w:tcPr>
            <w:tcW w:w="2531" w:type="dxa"/>
            <w:tcBorders>
              <w:top w:val="nil"/>
              <w:left w:val="nil"/>
              <w:bottom w:val="single" w:sz="8" w:space="0" w:color="auto"/>
              <w:right w:val="single" w:sz="8" w:space="0" w:color="auto"/>
            </w:tcBorders>
            <w:noWrap/>
            <w:vAlign w:val="center"/>
            <w:hideMark/>
          </w:tcPr>
          <w:p w14:paraId="3E2E7864"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4914,36</w:t>
            </w:r>
          </w:p>
        </w:tc>
      </w:tr>
      <w:tr w:rsidR="000C7721" w:rsidRPr="002E2EAF" w14:paraId="3BAA16B8" w14:textId="77777777" w:rsidTr="00400083">
        <w:trPr>
          <w:trHeight w:val="301"/>
        </w:trPr>
        <w:tc>
          <w:tcPr>
            <w:tcW w:w="2058" w:type="dxa"/>
            <w:tcBorders>
              <w:top w:val="nil"/>
              <w:left w:val="nil"/>
              <w:bottom w:val="nil"/>
              <w:right w:val="nil"/>
            </w:tcBorders>
            <w:noWrap/>
            <w:vAlign w:val="bottom"/>
            <w:hideMark/>
          </w:tcPr>
          <w:p w14:paraId="3FA3724F"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p>
        </w:tc>
        <w:tc>
          <w:tcPr>
            <w:tcW w:w="1905" w:type="dxa"/>
            <w:tcBorders>
              <w:top w:val="nil"/>
              <w:left w:val="nil"/>
              <w:bottom w:val="nil"/>
              <w:right w:val="nil"/>
            </w:tcBorders>
            <w:noWrap/>
            <w:vAlign w:val="bottom"/>
            <w:hideMark/>
          </w:tcPr>
          <w:p w14:paraId="7C6521BA"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1766" w:type="dxa"/>
            <w:tcBorders>
              <w:top w:val="nil"/>
              <w:left w:val="nil"/>
              <w:bottom w:val="nil"/>
              <w:right w:val="nil"/>
            </w:tcBorders>
            <w:noWrap/>
            <w:vAlign w:val="bottom"/>
            <w:hideMark/>
          </w:tcPr>
          <w:p w14:paraId="4ECBE564"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1516" w:type="dxa"/>
            <w:tcBorders>
              <w:top w:val="nil"/>
              <w:left w:val="nil"/>
              <w:bottom w:val="nil"/>
              <w:right w:val="nil"/>
            </w:tcBorders>
            <w:noWrap/>
            <w:vAlign w:val="bottom"/>
            <w:hideMark/>
          </w:tcPr>
          <w:p w14:paraId="7F2BFAE0"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2531" w:type="dxa"/>
            <w:tcBorders>
              <w:top w:val="nil"/>
              <w:left w:val="nil"/>
              <w:bottom w:val="nil"/>
              <w:right w:val="nil"/>
            </w:tcBorders>
            <w:noWrap/>
            <w:vAlign w:val="bottom"/>
            <w:hideMark/>
          </w:tcPr>
          <w:p w14:paraId="55446380" w14:textId="77777777" w:rsidR="000C7721" w:rsidRPr="002E2EAF" w:rsidRDefault="000C7721" w:rsidP="00400083">
            <w:pPr>
              <w:spacing w:after="0" w:line="240" w:lineRule="auto"/>
              <w:jc w:val="left"/>
              <w:rPr>
                <w:rFonts w:ascii="Times New Roman" w:hAnsi="Times New Roman"/>
                <w:sz w:val="20"/>
                <w:szCs w:val="20"/>
                <w:lang w:eastAsia="zh-CN"/>
              </w:rPr>
            </w:pPr>
          </w:p>
        </w:tc>
      </w:tr>
      <w:tr w:rsidR="000C7721" w:rsidRPr="002E2EAF" w14:paraId="1C60D7EF" w14:textId="77777777" w:rsidTr="00400083">
        <w:trPr>
          <w:trHeight w:val="301"/>
        </w:trPr>
        <w:tc>
          <w:tcPr>
            <w:tcW w:w="2058" w:type="dxa"/>
            <w:tcBorders>
              <w:top w:val="nil"/>
              <w:left w:val="nil"/>
              <w:bottom w:val="nil"/>
              <w:right w:val="nil"/>
            </w:tcBorders>
            <w:noWrap/>
            <w:vAlign w:val="bottom"/>
            <w:hideMark/>
          </w:tcPr>
          <w:p w14:paraId="073655EE"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1905" w:type="dxa"/>
            <w:tcBorders>
              <w:top w:val="nil"/>
              <w:left w:val="nil"/>
              <w:bottom w:val="nil"/>
              <w:right w:val="nil"/>
            </w:tcBorders>
            <w:noWrap/>
            <w:vAlign w:val="bottom"/>
            <w:hideMark/>
          </w:tcPr>
          <w:p w14:paraId="4A8B5112"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1766" w:type="dxa"/>
            <w:tcBorders>
              <w:top w:val="nil"/>
              <w:left w:val="nil"/>
              <w:bottom w:val="nil"/>
              <w:right w:val="nil"/>
            </w:tcBorders>
            <w:noWrap/>
            <w:vAlign w:val="bottom"/>
            <w:hideMark/>
          </w:tcPr>
          <w:p w14:paraId="5DB1EF90"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1516" w:type="dxa"/>
            <w:tcBorders>
              <w:top w:val="nil"/>
              <w:left w:val="nil"/>
              <w:bottom w:val="nil"/>
              <w:right w:val="nil"/>
            </w:tcBorders>
            <w:noWrap/>
            <w:vAlign w:val="bottom"/>
            <w:hideMark/>
          </w:tcPr>
          <w:p w14:paraId="0E4040DB"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2531" w:type="dxa"/>
            <w:tcBorders>
              <w:top w:val="nil"/>
              <w:left w:val="nil"/>
              <w:bottom w:val="nil"/>
              <w:right w:val="nil"/>
            </w:tcBorders>
            <w:noWrap/>
            <w:vAlign w:val="bottom"/>
            <w:hideMark/>
          </w:tcPr>
          <w:p w14:paraId="5204C75B" w14:textId="77777777" w:rsidR="000C7721" w:rsidRPr="002E2EAF" w:rsidRDefault="000C7721" w:rsidP="00400083">
            <w:pPr>
              <w:spacing w:after="0" w:line="240" w:lineRule="auto"/>
              <w:jc w:val="left"/>
              <w:rPr>
                <w:rFonts w:ascii="Times New Roman" w:hAnsi="Times New Roman"/>
                <w:sz w:val="20"/>
                <w:szCs w:val="20"/>
                <w:lang w:eastAsia="zh-CN"/>
              </w:rPr>
            </w:pPr>
          </w:p>
        </w:tc>
      </w:tr>
      <w:tr w:rsidR="000C7721" w:rsidRPr="002E2EAF" w14:paraId="19880EC3" w14:textId="77777777" w:rsidTr="00400083">
        <w:trPr>
          <w:trHeight w:val="313"/>
        </w:trPr>
        <w:tc>
          <w:tcPr>
            <w:tcW w:w="2058" w:type="dxa"/>
            <w:tcBorders>
              <w:top w:val="nil"/>
              <w:left w:val="nil"/>
              <w:bottom w:val="nil"/>
              <w:right w:val="nil"/>
            </w:tcBorders>
            <w:noWrap/>
            <w:vAlign w:val="bottom"/>
            <w:hideMark/>
          </w:tcPr>
          <w:p w14:paraId="4A48B88D"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1905" w:type="dxa"/>
            <w:tcBorders>
              <w:top w:val="nil"/>
              <w:left w:val="nil"/>
              <w:bottom w:val="nil"/>
              <w:right w:val="nil"/>
            </w:tcBorders>
            <w:noWrap/>
            <w:vAlign w:val="bottom"/>
            <w:hideMark/>
          </w:tcPr>
          <w:p w14:paraId="62DCD30F"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1766" w:type="dxa"/>
            <w:tcBorders>
              <w:top w:val="nil"/>
              <w:left w:val="nil"/>
              <w:bottom w:val="nil"/>
              <w:right w:val="nil"/>
            </w:tcBorders>
            <w:noWrap/>
            <w:vAlign w:val="bottom"/>
            <w:hideMark/>
          </w:tcPr>
          <w:p w14:paraId="4C99DE7C"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1516" w:type="dxa"/>
            <w:tcBorders>
              <w:top w:val="nil"/>
              <w:left w:val="nil"/>
              <w:bottom w:val="nil"/>
              <w:right w:val="nil"/>
            </w:tcBorders>
            <w:noWrap/>
            <w:vAlign w:val="bottom"/>
            <w:hideMark/>
          </w:tcPr>
          <w:p w14:paraId="45F91470" w14:textId="77777777" w:rsidR="000C7721" w:rsidRPr="002E2EAF" w:rsidRDefault="000C7721" w:rsidP="00400083">
            <w:pPr>
              <w:spacing w:after="0" w:line="240" w:lineRule="auto"/>
              <w:jc w:val="left"/>
              <w:rPr>
                <w:rFonts w:ascii="Times New Roman" w:hAnsi="Times New Roman"/>
                <w:sz w:val="20"/>
                <w:szCs w:val="20"/>
                <w:lang w:eastAsia="zh-CN"/>
              </w:rPr>
            </w:pPr>
          </w:p>
        </w:tc>
        <w:tc>
          <w:tcPr>
            <w:tcW w:w="2531" w:type="dxa"/>
            <w:tcBorders>
              <w:top w:val="nil"/>
              <w:left w:val="nil"/>
              <w:bottom w:val="nil"/>
              <w:right w:val="nil"/>
            </w:tcBorders>
            <w:noWrap/>
            <w:vAlign w:val="bottom"/>
            <w:hideMark/>
          </w:tcPr>
          <w:p w14:paraId="7F91DAE9" w14:textId="77777777" w:rsidR="000C7721" w:rsidRPr="002E2EAF" w:rsidRDefault="000C7721" w:rsidP="00400083">
            <w:pPr>
              <w:spacing w:after="0" w:line="240" w:lineRule="auto"/>
              <w:jc w:val="left"/>
              <w:rPr>
                <w:rFonts w:ascii="Times New Roman" w:hAnsi="Times New Roman"/>
                <w:sz w:val="20"/>
                <w:szCs w:val="20"/>
                <w:lang w:eastAsia="zh-CN"/>
              </w:rPr>
            </w:pPr>
          </w:p>
        </w:tc>
      </w:tr>
      <w:tr w:rsidR="000C7721" w:rsidRPr="002E2EAF" w14:paraId="0F744F4F" w14:textId="77777777" w:rsidTr="00400083">
        <w:trPr>
          <w:trHeight w:val="313"/>
        </w:trPr>
        <w:tc>
          <w:tcPr>
            <w:tcW w:w="2058" w:type="dxa"/>
            <w:tcBorders>
              <w:top w:val="single" w:sz="8" w:space="0" w:color="auto"/>
              <w:left w:val="single" w:sz="8" w:space="0" w:color="auto"/>
              <w:bottom w:val="single" w:sz="8" w:space="0" w:color="auto"/>
              <w:right w:val="single" w:sz="8" w:space="0" w:color="auto"/>
            </w:tcBorders>
            <w:noWrap/>
            <w:vAlign w:val="center"/>
            <w:hideMark/>
          </w:tcPr>
          <w:p w14:paraId="13AB1AE5"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Produktion Parameter</w:t>
            </w:r>
          </w:p>
        </w:tc>
        <w:tc>
          <w:tcPr>
            <w:tcW w:w="1905" w:type="dxa"/>
            <w:tcBorders>
              <w:top w:val="single" w:sz="8" w:space="0" w:color="auto"/>
              <w:left w:val="nil"/>
              <w:bottom w:val="single" w:sz="8" w:space="0" w:color="auto"/>
              <w:right w:val="single" w:sz="8" w:space="0" w:color="auto"/>
            </w:tcBorders>
            <w:noWrap/>
            <w:vAlign w:val="center"/>
            <w:hideMark/>
          </w:tcPr>
          <w:p w14:paraId="263384AE"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COAL</w:t>
            </w:r>
          </w:p>
        </w:tc>
        <w:tc>
          <w:tcPr>
            <w:tcW w:w="1766" w:type="dxa"/>
            <w:tcBorders>
              <w:top w:val="single" w:sz="8" w:space="0" w:color="auto"/>
              <w:left w:val="nil"/>
              <w:bottom w:val="single" w:sz="8" w:space="0" w:color="auto"/>
              <w:right w:val="single" w:sz="8" w:space="0" w:color="auto"/>
            </w:tcBorders>
            <w:noWrap/>
            <w:vAlign w:val="center"/>
            <w:hideMark/>
          </w:tcPr>
          <w:p w14:paraId="2175D79C"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LIMESTONE</w:t>
            </w:r>
          </w:p>
        </w:tc>
        <w:tc>
          <w:tcPr>
            <w:tcW w:w="1516" w:type="dxa"/>
            <w:tcBorders>
              <w:top w:val="single" w:sz="8" w:space="0" w:color="auto"/>
              <w:left w:val="nil"/>
              <w:bottom w:val="single" w:sz="8" w:space="0" w:color="auto"/>
              <w:right w:val="single" w:sz="8" w:space="0" w:color="auto"/>
            </w:tcBorders>
            <w:noWrap/>
            <w:vAlign w:val="center"/>
            <w:hideMark/>
          </w:tcPr>
          <w:p w14:paraId="40DD51B1"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BAUXITE</w:t>
            </w:r>
          </w:p>
        </w:tc>
        <w:tc>
          <w:tcPr>
            <w:tcW w:w="2531" w:type="dxa"/>
            <w:tcBorders>
              <w:top w:val="single" w:sz="8" w:space="0" w:color="auto"/>
              <w:left w:val="nil"/>
              <w:bottom w:val="single" w:sz="8" w:space="0" w:color="auto"/>
              <w:right w:val="single" w:sz="8" w:space="0" w:color="auto"/>
            </w:tcBorders>
            <w:noWrap/>
            <w:vAlign w:val="center"/>
            <w:hideMark/>
          </w:tcPr>
          <w:p w14:paraId="0593BADC"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ROCK PHOSPHATE</w:t>
            </w:r>
          </w:p>
        </w:tc>
      </w:tr>
      <w:tr w:rsidR="000C7721" w:rsidRPr="002E2EAF" w14:paraId="366D4C1F"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7C1344D0"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BC</w:t>
            </w:r>
          </w:p>
        </w:tc>
        <w:tc>
          <w:tcPr>
            <w:tcW w:w="1905" w:type="dxa"/>
            <w:tcBorders>
              <w:top w:val="nil"/>
              <w:left w:val="nil"/>
              <w:bottom w:val="single" w:sz="8" w:space="0" w:color="auto"/>
              <w:right w:val="single" w:sz="8" w:space="0" w:color="auto"/>
            </w:tcBorders>
            <w:noWrap/>
            <w:vAlign w:val="center"/>
            <w:hideMark/>
          </w:tcPr>
          <w:p w14:paraId="0A43EBD5"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10,2</w:t>
            </w:r>
          </w:p>
        </w:tc>
        <w:tc>
          <w:tcPr>
            <w:tcW w:w="1766" w:type="dxa"/>
            <w:tcBorders>
              <w:top w:val="nil"/>
              <w:left w:val="nil"/>
              <w:bottom w:val="single" w:sz="8" w:space="0" w:color="auto"/>
              <w:right w:val="single" w:sz="8" w:space="0" w:color="auto"/>
            </w:tcBorders>
            <w:noWrap/>
            <w:vAlign w:val="center"/>
            <w:hideMark/>
          </w:tcPr>
          <w:p w14:paraId="6ABAFF0D"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10,2</w:t>
            </w:r>
          </w:p>
        </w:tc>
        <w:tc>
          <w:tcPr>
            <w:tcW w:w="1516" w:type="dxa"/>
            <w:tcBorders>
              <w:top w:val="nil"/>
              <w:left w:val="nil"/>
              <w:bottom w:val="single" w:sz="8" w:space="0" w:color="auto"/>
              <w:right w:val="single" w:sz="8" w:space="0" w:color="auto"/>
            </w:tcBorders>
            <w:noWrap/>
            <w:vAlign w:val="center"/>
            <w:hideMark/>
          </w:tcPr>
          <w:p w14:paraId="22D78A2A"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10,2</w:t>
            </w:r>
          </w:p>
        </w:tc>
        <w:tc>
          <w:tcPr>
            <w:tcW w:w="2531" w:type="dxa"/>
            <w:tcBorders>
              <w:top w:val="nil"/>
              <w:left w:val="nil"/>
              <w:bottom w:val="single" w:sz="8" w:space="0" w:color="auto"/>
              <w:right w:val="single" w:sz="8" w:space="0" w:color="auto"/>
            </w:tcBorders>
            <w:noWrap/>
            <w:vAlign w:val="center"/>
            <w:hideMark/>
          </w:tcPr>
          <w:p w14:paraId="41DC2B13"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10,2</w:t>
            </w:r>
          </w:p>
        </w:tc>
      </w:tr>
      <w:tr w:rsidR="000C7721" w:rsidRPr="002E2EAF" w14:paraId="1F8C1838"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1A0E2166"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CT</w:t>
            </w:r>
          </w:p>
        </w:tc>
        <w:tc>
          <w:tcPr>
            <w:tcW w:w="1905" w:type="dxa"/>
            <w:tcBorders>
              <w:top w:val="nil"/>
              <w:left w:val="nil"/>
              <w:bottom w:val="single" w:sz="8" w:space="0" w:color="auto"/>
              <w:right w:val="single" w:sz="8" w:space="0" w:color="auto"/>
            </w:tcBorders>
            <w:noWrap/>
            <w:vAlign w:val="center"/>
            <w:hideMark/>
          </w:tcPr>
          <w:p w14:paraId="2B23FB41"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60</w:t>
            </w:r>
          </w:p>
        </w:tc>
        <w:tc>
          <w:tcPr>
            <w:tcW w:w="1766" w:type="dxa"/>
            <w:tcBorders>
              <w:top w:val="nil"/>
              <w:left w:val="nil"/>
              <w:bottom w:val="single" w:sz="8" w:space="0" w:color="auto"/>
              <w:right w:val="single" w:sz="8" w:space="0" w:color="auto"/>
            </w:tcBorders>
            <w:noWrap/>
            <w:vAlign w:val="center"/>
            <w:hideMark/>
          </w:tcPr>
          <w:p w14:paraId="1E6AC51B"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60</w:t>
            </w:r>
          </w:p>
        </w:tc>
        <w:tc>
          <w:tcPr>
            <w:tcW w:w="1516" w:type="dxa"/>
            <w:tcBorders>
              <w:top w:val="nil"/>
              <w:left w:val="nil"/>
              <w:bottom w:val="single" w:sz="8" w:space="0" w:color="auto"/>
              <w:right w:val="single" w:sz="8" w:space="0" w:color="auto"/>
            </w:tcBorders>
            <w:noWrap/>
            <w:vAlign w:val="center"/>
            <w:hideMark/>
          </w:tcPr>
          <w:p w14:paraId="01186425"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60</w:t>
            </w:r>
          </w:p>
        </w:tc>
        <w:tc>
          <w:tcPr>
            <w:tcW w:w="2531" w:type="dxa"/>
            <w:tcBorders>
              <w:top w:val="nil"/>
              <w:left w:val="nil"/>
              <w:bottom w:val="single" w:sz="8" w:space="0" w:color="auto"/>
              <w:right w:val="single" w:sz="8" w:space="0" w:color="auto"/>
            </w:tcBorders>
            <w:noWrap/>
            <w:vAlign w:val="center"/>
            <w:hideMark/>
          </w:tcPr>
          <w:p w14:paraId="1FC68FEC"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60</w:t>
            </w:r>
          </w:p>
        </w:tc>
      </w:tr>
      <w:tr w:rsidR="000C7721" w:rsidRPr="002E2EAF" w14:paraId="4248B0CC"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5C89E642"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FF</w:t>
            </w:r>
          </w:p>
        </w:tc>
        <w:tc>
          <w:tcPr>
            <w:tcW w:w="1905" w:type="dxa"/>
            <w:tcBorders>
              <w:top w:val="nil"/>
              <w:left w:val="nil"/>
              <w:bottom w:val="single" w:sz="8" w:space="0" w:color="auto"/>
              <w:right w:val="single" w:sz="8" w:space="0" w:color="auto"/>
            </w:tcBorders>
            <w:noWrap/>
            <w:vAlign w:val="center"/>
            <w:hideMark/>
          </w:tcPr>
          <w:p w14:paraId="3153663B"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0,9</w:t>
            </w:r>
          </w:p>
        </w:tc>
        <w:tc>
          <w:tcPr>
            <w:tcW w:w="1766" w:type="dxa"/>
            <w:tcBorders>
              <w:top w:val="nil"/>
              <w:left w:val="nil"/>
              <w:bottom w:val="single" w:sz="8" w:space="0" w:color="auto"/>
              <w:right w:val="single" w:sz="8" w:space="0" w:color="auto"/>
            </w:tcBorders>
            <w:noWrap/>
            <w:vAlign w:val="center"/>
            <w:hideMark/>
          </w:tcPr>
          <w:p w14:paraId="6785A4F8"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0,9</w:t>
            </w:r>
          </w:p>
        </w:tc>
        <w:tc>
          <w:tcPr>
            <w:tcW w:w="1516" w:type="dxa"/>
            <w:tcBorders>
              <w:top w:val="nil"/>
              <w:left w:val="nil"/>
              <w:bottom w:val="single" w:sz="8" w:space="0" w:color="auto"/>
              <w:right w:val="single" w:sz="8" w:space="0" w:color="auto"/>
            </w:tcBorders>
            <w:noWrap/>
            <w:vAlign w:val="center"/>
            <w:hideMark/>
          </w:tcPr>
          <w:p w14:paraId="0D16BF80"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0,9</w:t>
            </w:r>
          </w:p>
        </w:tc>
        <w:tc>
          <w:tcPr>
            <w:tcW w:w="2531" w:type="dxa"/>
            <w:tcBorders>
              <w:top w:val="nil"/>
              <w:left w:val="nil"/>
              <w:bottom w:val="single" w:sz="8" w:space="0" w:color="auto"/>
              <w:right w:val="single" w:sz="8" w:space="0" w:color="auto"/>
            </w:tcBorders>
            <w:noWrap/>
            <w:vAlign w:val="center"/>
            <w:hideMark/>
          </w:tcPr>
          <w:p w14:paraId="3CBD3936"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0,9</w:t>
            </w:r>
          </w:p>
        </w:tc>
      </w:tr>
      <w:tr w:rsidR="000C7721" w:rsidRPr="002E2EAF" w14:paraId="2DB5A915"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79B35653"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SF</w:t>
            </w:r>
          </w:p>
        </w:tc>
        <w:tc>
          <w:tcPr>
            <w:tcW w:w="1905" w:type="dxa"/>
            <w:tcBorders>
              <w:top w:val="nil"/>
              <w:left w:val="nil"/>
              <w:bottom w:val="single" w:sz="8" w:space="0" w:color="auto"/>
              <w:right w:val="single" w:sz="8" w:space="0" w:color="auto"/>
            </w:tcBorders>
            <w:noWrap/>
            <w:vAlign w:val="center"/>
            <w:hideMark/>
          </w:tcPr>
          <w:p w14:paraId="7003B4A5"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0,74</w:t>
            </w:r>
          </w:p>
        </w:tc>
        <w:tc>
          <w:tcPr>
            <w:tcW w:w="1766" w:type="dxa"/>
            <w:tcBorders>
              <w:top w:val="nil"/>
              <w:left w:val="nil"/>
              <w:bottom w:val="single" w:sz="8" w:space="0" w:color="auto"/>
              <w:right w:val="single" w:sz="8" w:space="0" w:color="auto"/>
            </w:tcBorders>
            <w:noWrap/>
            <w:vAlign w:val="center"/>
            <w:hideMark/>
          </w:tcPr>
          <w:p w14:paraId="59361FF1"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0,66</w:t>
            </w:r>
          </w:p>
        </w:tc>
        <w:tc>
          <w:tcPr>
            <w:tcW w:w="1516" w:type="dxa"/>
            <w:tcBorders>
              <w:top w:val="nil"/>
              <w:left w:val="nil"/>
              <w:bottom w:val="single" w:sz="8" w:space="0" w:color="auto"/>
              <w:right w:val="single" w:sz="8" w:space="0" w:color="auto"/>
            </w:tcBorders>
            <w:noWrap/>
            <w:vAlign w:val="center"/>
            <w:hideMark/>
          </w:tcPr>
          <w:p w14:paraId="0C744016"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0,74</w:t>
            </w:r>
          </w:p>
        </w:tc>
        <w:tc>
          <w:tcPr>
            <w:tcW w:w="2531" w:type="dxa"/>
            <w:tcBorders>
              <w:top w:val="nil"/>
              <w:left w:val="nil"/>
              <w:bottom w:val="single" w:sz="8" w:space="0" w:color="auto"/>
              <w:right w:val="single" w:sz="8" w:space="0" w:color="auto"/>
            </w:tcBorders>
            <w:noWrap/>
            <w:vAlign w:val="center"/>
            <w:hideMark/>
          </w:tcPr>
          <w:p w14:paraId="62CB562B"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0,83</w:t>
            </w:r>
          </w:p>
        </w:tc>
      </w:tr>
      <w:tr w:rsidR="000C7721" w:rsidRPr="002E2EAF" w14:paraId="78C015F2"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2D244EF7" w14:textId="77777777" w:rsidR="000C7721" w:rsidRPr="002E2EAF" w:rsidRDefault="000C7721" w:rsidP="00400083">
            <w:pPr>
              <w:spacing w:after="0" w:line="240" w:lineRule="auto"/>
              <w:jc w:val="left"/>
              <w:rPr>
                <w:rFonts w:ascii="Calibri" w:hAnsi="Calibri" w:cs="Calibri"/>
                <w:color w:val="000000"/>
                <w:sz w:val="22"/>
                <w:szCs w:val="22"/>
                <w:lang w:eastAsia="zh-CN"/>
              </w:rPr>
            </w:pPr>
            <w:proofErr w:type="spellStart"/>
            <w:r w:rsidRPr="002E2EAF">
              <w:rPr>
                <w:rFonts w:ascii="Calibri" w:hAnsi="Calibri" w:cs="Calibri"/>
                <w:color w:val="000000"/>
                <w:sz w:val="22"/>
                <w:szCs w:val="22"/>
                <w:lang w:eastAsia="zh-CN"/>
              </w:rPr>
              <w:t>AxUxM</w:t>
            </w:r>
            <w:proofErr w:type="spellEnd"/>
          </w:p>
        </w:tc>
        <w:tc>
          <w:tcPr>
            <w:tcW w:w="1905" w:type="dxa"/>
            <w:tcBorders>
              <w:top w:val="nil"/>
              <w:left w:val="nil"/>
              <w:bottom w:val="single" w:sz="8" w:space="0" w:color="auto"/>
              <w:right w:val="single" w:sz="8" w:space="0" w:color="auto"/>
            </w:tcBorders>
            <w:noWrap/>
            <w:vAlign w:val="center"/>
            <w:hideMark/>
          </w:tcPr>
          <w:p w14:paraId="64F62661"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0,4964</w:t>
            </w:r>
          </w:p>
        </w:tc>
        <w:tc>
          <w:tcPr>
            <w:tcW w:w="1766" w:type="dxa"/>
            <w:tcBorders>
              <w:top w:val="nil"/>
              <w:left w:val="nil"/>
              <w:bottom w:val="single" w:sz="8" w:space="0" w:color="auto"/>
              <w:right w:val="single" w:sz="8" w:space="0" w:color="auto"/>
            </w:tcBorders>
            <w:noWrap/>
            <w:vAlign w:val="center"/>
            <w:hideMark/>
          </w:tcPr>
          <w:p w14:paraId="522B5079"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0,4964</w:t>
            </w:r>
          </w:p>
        </w:tc>
        <w:tc>
          <w:tcPr>
            <w:tcW w:w="1516" w:type="dxa"/>
            <w:tcBorders>
              <w:top w:val="nil"/>
              <w:left w:val="nil"/>
              <w:bottom w:val="single" w:sz="8" w:space="0" w:color="auto"/>
              <w:right w:val="single" w:sz="8" w:space="0" w:color="auto"/>
            </w:tcBorders>
            <w:noWrap/>
            <w:vAlign w:val="center"/>
            <w:hideMark/>
          </w:tcPr>
          <w:p w14:paraId="62BB07C0"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0,4964</w:t>
            </w:r>
          </w:p>
        </w:tc>
        <w:tc>
          <w:tcPr>
            <w:tcW w:w="2531" w:type="dxa"/>
            <w:tcBorders>
              <w:top w:val="nil"/>
              <w:left w:val="nil"/>
              <w:bottom w:val="single" w:sz="8" w:space="0" w:color="auto"/>
              <w:right w:val="single" w:sz="8" w:space="0" w:color="auto"/>
            </w:tcBorders>
            <w:noWrap/>
            <w:vAlign w:val="center"/>
            <w:hideMark/>
          </w:tcPr>
          <w:p w14:paraId="3C2529C4"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0,4964</w:t>
            </w:r>
          </w:p>
        </w:tc>
      </w:tr>
      <w:tr w:rsidR="000C7721" w:rsidRPr="002E2EAF" w14:paraId="1282D595"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7C16EBA2" w14:textId="77777777" w:rsidR="000C7721" w:rsidRPr="002E2EAF" w:rsidRDefault="000C7721" w:rsidP="00400083">
            <w:pPr>
              <w:spacing w:after="0" w:line="240" w:lineRule="auto"/>
              <w:jc w:val="left"/>
              <w:rPr>
                <w:rFonts w:ascii="Calibri" w:hAnsi="Calibri" w:cs="Calibri"/>
                <w:color w:val="000000"/>
                <w:sz w:val="22"/>
                <w:szCs w:val="22"/>
                <w:lang w:eastAsia="zh-CN"/>
              </w:rPr>
            </w:pPr>
            <w:proofErr w:type="spellStart"/>
            <w:r w:rsidRPr="002E2EAF">
              <w:rPr>
                <w:rFonts w:ascii="Calibri" w:hAnsi="Calibri" w:cs="Calibri"/>
                <w:color w:val="000000"/>
                <w:sz w:val="22"/>
                <w:szCs w:val="22"/>
                <w:lang w:eastAsia="zh-CN"/>
              </w:rPr>
              <w:t>Yearly</w:t>
            </w:r>
            <w:proofErr w:type="spellEnd"/>
            <w:r w:rsidRPr="002E2EAF">
              <w:rPr>
                <w:rFonts w:ascii="Calibri" w:hAnsi="Calibri" w:cs="Calibri"/>
                <w:color w:val="000000"/>
                <w:sz w:val="22"/>
                <w:szCs w:val="22"/>
                <w:lang w:eastAsia="zh-CN"/>
              </w:rPr>
              <w:t xml:space="preserve"> </w:t>
            </w:r>
            <w:proofErr w:type="spellStart"/>
            <w:r w:rsidRPr="002E2EAF">
              <w:rPr>
                <w:rFonts w:ascii="Calibri" w:hAnsi="Calibri" w:cs="Calibri"/>
                <w:color w:val="000000"/>
                <w:sz w:val="22"/>
                <w:szCs w:val="22"/>
                <w:lang w:eastAsia="zh-CN"/>
              </w:rPr>
              <w:t>production</w:t>
            </w:r>
            <w:proofErr w:type="spellEnd"/>
          </w:p>
        </w:tc>
        <w:tc>
          <w:tcPr>
            <w:tcW w:w="1905" w:type="dxa"/>
            <w:tcBorders>
              <w:top w:val="nil"/>
              <w:left w:val="nil"/>
              <w:bottom w:val="single" w:sz="8" w:space="0" w:color="auto"/>
              <w:right w:val="single" w:sz="8" w:space="0" w:color="auto"/>
            </w:tcBorders>
            <w:noWrap/>
            <w:vAlign w:val="center"/>
            <w:hideMark/>
          </w:tcPr>
          <w:p w14:paraId="165A9679"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1602443,057</w:t>
            </w:r>
          </w:p>
        </w:tc>
        <w:tc>
          <w:tcPr>
            <w:tcW w:w="1766" w:type="dxa"/>
            <w:tcBorders>
              <w:top w:val="nil"/>
              <w:left w:val="nil"/>
              <w:bottom w:val="single" w:sz="8" w:space="0" w:color="auto"/>
              <w:right w:val="single" w:sz="8" w:space="0" w:color="auto"/>
            </w:tcBorders>
            <w:noWrap/>
            <w:vAlign w:val="center"/>
            <w:hideMark/>
          </w:tcPr>
          <w:p w14:paraId="2C4B53BC"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1429205,97</w:t>
            </w:r>
          </w:p>
        </w:tc>
        <w:tc>
          <w:tcPr>
            <w:tcW w:w="1516" w:type="dxa"/>
            <w:tcBorders>
              <w:top w:val="nil"/>
              <w:left w:val="nil"/>
              <w:bottom w:val="single" w:sz="8" w:space="0" w:color="auto"/>
              <w:right w:val="single" w:sz="8" w:space="0" w:color="auto"/>
            </w:tcBorders>
            <w:noWrap/>
            <w:vAlign w:val="center"/>
            <w:hideMark/>
          </w:tcPr>
          <w:p w14:paraId="60D81A7A"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1602443,057</w:t>
            </w:r>
          </w:p>
        </w:tc>
        <w:tc>
          <w:tcPr>
            <w:tcW w:w="2531" w:type="dxa"/>
            <w:tcBorders>
              <w:top w:val="nil"/>
              <w:left w:val="nil"/>
              <w:bottom w:val="single" w:sz="8" w:space="0" w:color="auto"/>
              <w:right w:val="single" w:sz="8" w:space="0" w:color="auto"/>
            </w:tcBorders>
            <w:noWrap/>
            <w:vAlign w:val="center"/>
            <w:hideMark/>
          </w:tcPr>
          <w:p w14:paraId="5D7CA996"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1797334,78</w:t>
            </w:r>
          </w:p>
        </w:tc>
      </w:tr>
      <w:tr w:rsidR="000C7721" w:rsidRPr="002E2EAF" w14:paraId="77E42BC6"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404872CC" w14:textId="77777777" w:rsidR="000C7721" w:rsidRPr="002E2EAF" w:rsidRDefault="000C7721" w:rsidP="00400083">
            <w:pPr>
              <w:spacing w:after="0" w:line="240" w:lineRule="auto"/>
              <w:jc w:val="left"/>
              <w:rPr>
                <w:rFonts w:ascii="Calibri" w:hAnsi="Calibri" w:cs="Calibri"/>
                <w:color w:val="000000"/>
                <w:sz w:val="22"/>
                <w:szCs w:val="22"/>
                <w:lang w:eastAsia="zh-CN"/>
              </w:rPr>
            </w:pPr>
            <w:proofErr w:type="spellStart"/>
            <w:r w:rsidRPr="002E2EAF">
              <w:rPr>
                <w:rFonts w:ascii="Calibri" w:hAnsi="Calibri" w:cs="Calibri"/>
                <w:color w:val="000000"/>
                <w:sz w:val="22"/>
                <w:szCs w:val="22"/>
                <w:lang w:eastAsia="zh-CN"/>
              </w:rPr>
              <w:t>effective</w:t>
            </w:r>
            <w:proofErr w:type="spellEnd"/>
            <w:r w:rsidRPr="002E2EAF">
              <w:rPr>
                <w:rFonts w:ascii="Calibri" w:hAnsi="Calibri" w:cs="Calibri"/>
                <w:color w:val="000000"/>
                <w:sz w:val="22"/>
                <w:szCs w:val="22"/>
                <w:lang w:eastAsia="zh-CN"/>
              </w:rPr>
              <w:t xml:space="preserve"> </w:t>
            </w:r>
            <w:proofErr w:type="spellStart"/>
            <w:r w:rsidRPr="002E2EAF">
              <w:rPr>
                <w:rFonts w:ascii="Calibri" w:hAnsi="Calibri" w:cs="Calibri"/>
                <w:color w:val="000000"/>
                <w:sz w:val="22"/>
                <w:szCs w:val="22"/>
                <w:lang w:eastAsia="zh-CN"/>
              </w:rPr>
              <w:t>Hourly</w:t>
            </w:r>
            <w:proofErr w:type="spellEnd"/>
            <w:r w:rsidRPr="002E2EAF">
              <w:rPr>
                <w:rFonts w:ascii="Calibri" w:hAnsi="Calibri" w:cs="Calibri"/>
                <w:color w:val="000000"/>
                <w:sz w:val="22"/>
                <w:szCs w:val="22"/>
                <w:lang w:eastAsia="zh-CN"/>
              </w:rPr>
              <w:t xml:space="preserve"> </w:t>
            </w:r>
            <w:proofErr w:type="spellStart"/>
            <w:r w:rsidRPr="002E2EAF">
              <w:rPr>
                <w:rFonts w:ascii="Calibri" w:hAnsi="Calibri" w:cs="Calibri"/>
                <w:color w:val="000000"/>
                <w:sz w:val="22"/>
                <w:szCs w:val="22"/>
                <w:lang w:eastAsia="zh-CN"/>
              </w:rPr>
              <w:lastRenderedPageBreak/>
              <w:t>production</w:t>
            </w:r>
            <w:proofErr w:type="spellEnd"/>
          </w:p>
        </w:tc>
        <w:tc>
          <w:tcPr>
            <w:tcW w:w="1905" w:type="dxa"/>
            <w:tcBorders>
              <w:top w:val="nil"/>
              <w:left w:val="nil"/>
              <w:bottom w:val="single" w:sz="8" w:space="0" w:color="auto"/>
              <w:right w:val="single" w:sz="8" w:space="0" w:color="auto"/>
            </w:tcBorders>
            <w:noWrap/>
            <w:vAlign w:val="center"/>
            <w:hideMark/>
          </w:tcPr>
          <w:p w14:paraId="3668C265"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lastRenderedPageBreak/>
              <w:t>326,0736</w:t>
            </w:r>
          </w:p>
        </w:tc>
        <w:tc>
          <w:tcPr>
            <w:tcW w:w="1766" w:type="dxa"/>
            <w:tcBorders>
              <w:top w:val="nil"/>
              <w:left w:val="nil"/>
              <w:bottom w:val="single" w:sz="8" w:space="0" w:color="auto"/>
              <w:right w:val="single" w:sz="8" w:space="0" w:color="auto"/>
            </w:tcBorders>
            <w:noWrap/>
            <w:vAlign w:val="center"/>
            <w:hideMark/>
          </w:tcPr>
          <w:p w14:paraId="6BF65EB3"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290,8224</w:t>
            </w:r>
          </w:p>
        </w:tc>
        <w:tc>
          <w:tcPr>
            <w:tcW w:w="1516" w:type="dxa"/>
            <w:tcBorders>
              <w:top w:val="nil"/>
              <w:left w:val="nil"/>
              <w:bottom w:val="single" w:sz="8" w:space="0" w:color="auto"/>
              <w:right w:val="single" w:sz="8" w:space="0" w:color="auto"/>
            </w:tcBorders>
            <w:noWrap/>
            <w:vAlign w:val="center"/>
            <w:hideMark/>
          </w:tcPr>
          <w:p w14:paraId="659BFA34"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326,0736</w:t>
            </w:r>
          </w:p>
        </w:tc>
        <w:tc>
          <w:tcPr>
            <w:tcW w:w="2531" w:type="dxa"/>
            <w:tcBorders>
              <w:top w:val="nil"/>
              <w:left w:val="nil"/>
              <w:bottom w:val="single" w:sz="8" w:space="0" w:color="auto"/>
              <w:right w:val="single" w:sz="8" w:space="0" w:color="auto"/>
            </w:tcBorders>
            <w:noWrap/>
            <w:vAlign w:val="center"/>
            <w:hideMark/>
          </w:tcPr>
          <w:p w14:paraId="2BDA7C6D"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365,7312</w:t>
            </w:r>
          </w:p>
        </w:tc>
      </w:tr>
      <w:tr w:rsidR="000C7721" w:rsidRPr="002E2EAF" w14:paraId="7D47CD45"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07704464"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 xml:space="preserve">Stripping </w:t>
            </w:r>
            <w:proofErr w:type="spellStart"/>
            <w:r w:rsidRPr="002E2EAF">
              <w:rPr>
                <w:rFonts w:ascii="Calibri" w:hAnsi="Calibri" w:cs="Calibri"/>
                <w:color w:val="000000"/>
                <w:sz w:val="22"/>
                <w:szCs w:val="22"/>
                <w:lang w:eastAsia="zh-CN"/>
              </w:rPr>
              <w:t>ratio</w:t>
            </w:r>
            <w:proofErr w:type="spellEnd"/>
          </w:p>
        </w:tc>
        <w:tc>
          <w:tcPr>
            <w:tcW w:w="1905" w:type="dxa"/>
            <w:tcBorders>
              <w:top w:val="nil"/>
              <w:left w:val="nil"/>
              <w:bottom w:val="single" w:sz="8" w:space="0" w:color="auto"/>
              <w:right w:val="single" w:sz="8" w:space="0" w:color="auto"/>
            </w:tcBorders>
            <w:noWrap/>
            <w:vAlign w:val="center"/>
            <w:hideMark/>
          </w:tcPr>
          <w:p w14:paraId="78FC74BC"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2,5</w:t>
            </w:r>
          </w:p>
        </w:tc>
        <w:tc>
          <w:tcPr>
            <w:tcW w:w="1766" w:type="dxa"/>
            <w:tcBorders>
              <w:top w:val="nil"/>
              <w:left w:val="nil"/>
              <w:bottom w:val="single" w:sz="8" w:space="0" w:color="auto"/>
              <w:right w:val="single" w:sz="8" w:space="0" w:color="auto"/>
            </w:tcBorders>
            <w:noWrap/>
            <w:vAlign w:val="center"/>
            <w:hideMark/>
          </w:tcPr>
          <w:p w14:paraId="08174A49"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w:t>
            </w:r>
          </w:p>
        </w:tc>
        <w:tc>
          <w:tcPr>
            <w:tcW w:w="1516" w:type="dxa"/>
            <w:tcBorders>
              <w:top w:val="nil"/>
              <w:left w:val="nil"/>
              <w:bottom w:val="single" w:sz="8" w:space="0" w:color="auto"/>
              <w:right w:val="single" w:sz="8" w:space="0" w:color="auto"/>
            </w:tcBorders>
            <w:noWrap/>
            <w:vAlign w:val="center"/>
            <w:hideMark/>
          </w:tcPr>
          <w:p w14:paraId="00897AE9"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1,2</w:t>
            </w:r>
          </w:p>
        </w:tc>
        <w:tc>
          <w:tcPr>
            <w:tcW w:w="2531" w:type="dxa"/>
            <w:tcBorders>
              <w:top w:val="nil"/>
              <w:left w:val="nil"/>
              <w:bottom w:val="single" w:sz="8" w:space="0" w:color="auto"/>
              <w:right w:val="single" w:sz="8" w:space="0" w:color="auto"/>
            </w:tcBorders>
            <w:noWrap/>
            <w:vAlign w:val="center"/>
            <w:hideMark/>
          </w:tcPr>
          <w:p w14:paraId="353CEC73"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10</w:t>
            </w:r>
          </w:p>
        </w:tc>
      </w:tr>
      <w:tr w:rsidR="000C7721" w:rsidRPr="002E2EAF" w14:paraId="1B2DC16A"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469ABF13" w14:textId="77777777" w:rsidR="000C7721" w:rsidRPr="002E2EAF" w:rsidRDefault="000C7721" w:rsidP="00400083">
            <w:pPr>
              <w:spacing w:after="0" w:line="240" w:lineRule="auto"/>
              <w:jc w:val="left"/>
              <w:rPr>
                <w:rFonts w:ascii="Calibri" w:hAnsi="Calibri" w:cs="Calibri"/>
                <w:color w:val="000000"/>
                <w:sz w:val="22"/>
                <w:szCs w:val="22"/>
                <w:lang w:eastAsia="zh-CN"/>
              </w:rPr>
            </w:pPr>
            <w:proofErr w:type="spellStart"/>
            <w:r w:rsidRPr="002E2EAF">
              <w:rPr>
                <w:rFonts w:ascii="Calibri" w:hAnsi="Calibri" w:cs="Calibri"/>
                <w:color w:val="000000"/>
                <w:sz w:val="22"/>
                <w:szCs w:val="22"/>
                <w:lang w:eastAsia="zh-CN"/>
              </w:rPr>
              <w:t>Overburden</w:t>
            </w:r>
            <w:proofErr w:type="spellEnd"/>
            <w:r w:rsidRPr="002E2EAF">
              <w:rPr>
                <w:rFonts w:ascii="Calibri" w:hAnsi="Calibri" w:cs="Calibri"/>
                <w:color w:val="000000"/>
                <w:sz w:val="22"/>
                <w:szCs w:val="22"/>
                <w:lang w:eastAsia="zh-CN"/>
              </w:rPr>
              <w:t xml:space="preserve"> %</w:t>
            </w:r>
          </w:p>
        </w:tc>
        <w:tc>
          <w:tcPr>
            <w:tcW w:w="1905" w:type="dxa"/>
            <w:tcBorders>
              <w:top w:val="nil"/>
              <w:left w:val="nil"/>
              <w:bottom w:val="single" w:sz="8" w:space="0" w:color="auto"/>
              <w:right w:val="single" w:sz="8" w:space="0" w:color="auto"/>
            </w:tcBorders>
            <w:noWrap/>
            <w:vAlign w:val="center"/>
            <w:hideMark/>
          </w:tcPr>
          <w:p w14:paraId="39A10675"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0,714285714</w:t>
            </w:r>
          </w:p>
        </w:tc>
        <w:tc>
          <w:tcPr>
            <w:tcW w:w="1766" w:type="dxa"/>
            <w:tcBorders>
              <w:top w:val="nil"/>
              <w:left w:val="nil"/>
              <w:bottom w:val="single" w:sz="8" w:space="0" w:color="auto"/>
              <w:right w:val="single" w:sz="8" w:space="0" w:color="auto"/>
            </w:tcBorders>
            <w:noWrap/>
            <w:vAlign w:val="center"/>
            <w:hideMark/>
          </w:tcPr>
          <w:p w14:paraId="71818613"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0,5</w:t>
            </w:r>
          </w:p>
        </w:tc>
        <w:tc>
          <w:tcPr>
            <w:tcW w:w="1516" w:type="dxa"/>
            <w:tcBorders>
              <w:top w:val="nil"/>
              <w:left w:val="nil"/>
              <w:bottom w:val="single" w:sz="8" w:space="0" w:color="auto"/>
              <w:right w:val="single" w:sz="8" w:space="0" w:color="auto"/>
            </w:tcBorders>
            <w:noWrap/>
            <w:vAlign w:val="center"/>
            <w:hideMark/>
          </w:tcPr>
          <w:p w14:paraId="1101835D"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0,545454545</w:t>
            </w:r>
          </w:p>
        </w:tc>
        <w:tc>
          <w:tcPr>
            <w:tcW w:w="2531" w:type="dxa"/>
            <w:tcBorders>
              <w:top w:val="nil"/>
              <w:left w:val="nil"/>
              <w:bottom w:val="single" w:sz="8" w:space="0" w:color="auto"/>
              <w:right w:val="single" w:sz="8" w:space="0" w:color="auto"/>
            </w:tcBorders>
            <w:noWrap/>
            <w:vAlign w:val="center"/>
            <w:hideMark/>
          </w:tcPr>
          <w:p w14:paraId="02192F07"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0,909090909</w:t>
            </w:r>
          </w:p>
        </w:tc>
      </w:tr>
      <w:tr w:rsidR="000C7721" w:rsidRPr="002E2EAF" w14:paraId="232F95B8"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4561B6E2" w14:textId="77777777" w:rsidR="000C7721" w:rsidRPr="002E2EAF" w:rsidRDefault="000C7721" w:rsidP="00400083">
            <w:pPr>
              <w:spacing w:after="0" w:line="240" w:lineRule="auto"/>
              <w:jc w:val="left"/>
              <w:rPr>
                <w:rFonts w:ascii="Calibri" w:hAnsi="Calibri" w:cs="Calibri"/>
                <w:color w:val="000000"/>
                <w:sz w:val="22"/>
                <w:szCs w:val="22"/>
                <w:lang w:eastAsia="zh-CN"/>
              </w:rPr>
            </w:pPr>
            <w:r w:rsidRPr="002E2EAF">
              <w:rPr>
                <w:rFonts w:ascii="Calibri" w:hAnsi="Calibri" w:cs="Calibri"/>
                <w:color w:val="000000"/>
                <w:sz w:val="22"/>
                <w:szCs w:val="22"/>
                <w:lang w:eastAsia="zh-CN"/>
              </w:rPr>
              <w:t>ob in m3/ h</w:t>
            </w:r>
          </w:p>
        </w:tc>
        <w:tc>
          <w:tcPr>
            <w:tcW w:w="1905" w:type="dxa"/>
            <w:tcBorders>
              <w:top w:val="nil"/>
              <w:left w:val="nil"/>
              <w:bottom w:val="single" w:sz="8" w:space="0" w:color="auto"/>
              <w:right w:val="single" w:sz="8" w:space="0" w:color="auto"/>
            </w:tcBorders>
            <w:noWrap/>
            <w:vAlign w:val="center"/>
            <w:hideMark/>
          </w:tcPr>
          <w:p w14:paraId="50B1CF7F"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232,9097143</w:t>
            </w:r>
          </w:p>
        </w:tc>
        <w:tc>
          <w:tcPr>
            <w:tcW w:w="1766" w:type="dxa"/>
            <w:tcBorders>
              <w:top w:val="nil"/>
              <w:left w:val="nil"/>
              <w:bottom w:val="single" w:sz="8" w:space="0" w:color="auto"/>
              <w:right w:val="single" w:sz="8" w:space="0" w:color="auto"/>
            </w:tcBorders>
            <w:noWrap/>
            <w:vAlign w:val="center"/>
            <w:hideMark/>
          </w:tcPr>
          <w:p w14:paraId="50721B58"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145,4112</w:t>
            </w:r>
          </w:p>
        </w:tc>
        <w:tc>
          <w:tcPr>
            <w:tcW w:w="1516" w:type="dxa"/>
            <w:tcBorders>
              <w:top w:val="nil"/>
              <w:left w:val="nil"/>
              <w:bottom w:val="single" w:sz="8" w:space="0" w:color="auto"/>
              <w:right w:val="single" w:sz="8" w:space="0" w:color="auto"/>
            </w:tcBorders>
            <w:noWrap/>
            <w:vAlign w:val="center"/>
            <w:hideMark/>
          </w:tcPr>
          <w:p w14:paraId="448FE180"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177,8583273</w:t>
            </w:r>
          </w:p>
        </w:tc>
        <w:tc>
          <w:tcPr>
            <w:tcW w:w="2531" w:type="dxa"/>
            <w:tcBorders>
              <w:top w:val="nil"/>
              <w:left w:val="nil"/>
              <w:bottom w:val="single" w:sz="8" w:space="0" w:color="auto"/>
              <w:right w:val="single" w:sz="8" w:space="0" w:color="auto"/>
            </w:tcBorders>
            <w:noWrap/>
            <w:vAlign w:val="center"/>
            <w:hideMark/>
          </w:tcPr>
          <w:p w14:paraId="5ECABFDE"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332,4829091</w:t>
            </w:r>
          </w:p>
        </w:tc>
      </w:tr>
      <w:tr w:rsidR="000C7721" w:rsidRPr="002E2EAF" w14:paraId="69CC375B"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738F8729" w14:textId="77777777" w:rsidR="000C7721" w:rsidRPr="002E2EAF" w:rsidRDefault="000C7721" w:rsidP="00400083">
            <w:pPr>
              <w:spacing w:after="0" w:line="240" w:lineRule="auto"/>
              <w:jc w:val="left"/>
              <w:rPr>
                <w:rFonts w:ascii="Calibri" w:hAnsi="Calibri" w:cs="Calibri"/>
                <w:color w:val="000000"/>
                <w:sz w:val="22"/>
                <w:szCs w:val="22"/>
                <w:lang w:eastAsia="zh-CN"/>
              </w:rPr>
            </w:pPr>
            <w:proofErr w:type="spellStart"/>
            <w:r w:rsidRPr="002E2EAF">
              <w:rPr>
                <w:rFonts w:ascii="Calibri" w:hAnsi="Calibri" w:cs="Calibri"/>
                <w:color w:val="000000"/>
                <w:sz w:val="22"/>
                <w:szCs w:val="22"/>
                <w:lang w:eastAsia="zh-CN"/>
              </w:rPr>
              <w:t>ore</w:t>
            </w:r>
            <w:proofErr w:type="spellEnd"/>
            <w:r w:rsidRPr="002E2EAF">
              <w:rPr>
                <w:rFonts w:ascii="Calibri" w:hAnsi="Calibri" w:cs="Calibri"/>
                <w:color w:val="000000"/>
                <w:sz w:val="22"/>
                <w:szCs w:val="22"/>
                <w:lang w:eastAsia="zh-CN"/>
              </w:rPr>
              <w:t xml:space="preserve"> in m3/h</w:t>
            </w:r>
          </w:p>
        </w:tc>
        <w:tc>
          <w:tcPr>
            <w:tcW w:w="1905" w:type="dxa"/>
            <w:tcBorders>
              <w:top w:val="nil"/>
              <w:left w:val="nil"/>
              <w:bottom w:val="single" w:sz="8" w:space="0" w:color="auto"/>
              <w:right w:val="single" w:sz="8" w:space="0" w:color="auto"/>
            </w:tcBorders>
            <w:noWrap/>
            <w:vAlign w:val="center"/>
            <w:hideMark/>
          </w:tcPr>
          <w:p w14:paraId="64412F7F"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93,16388571</w:t>
            </w:r>
          </w:p>
        </w:tc>
        <w:tc>
          <w:tcPr>
            <w:tcW w:w="1766" w:type="dxa"/>
            <w:tcBorders>
              <w:top w:val="nil"/>
              <w:left w:val="nil"/>
              <w:bottom w:val="single" w:sz="8" w:space="0" w:color="auto"/>
              <w:right w:val="single" w:sz="8" w:space="0" w:color="auto"/>
            </w:tcBorders>
            <w:noWrap/>
            <w:vAlign w:val="center"/>
            <w:hideMark/>
          </w:tcPr>
          <w:p w14:paraId="33C801DD"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145,4112</w:t>
            </w:r>
          </w:p>
        </w:tc>
        <w:tc>
          <w:tcPr>
            <w:tcW w:w="1516" w:type="dxa"/>
            <w:tcBorders>
              <w:top w:val="nil"/>
              <w:left w:val="nil"/>
              <w:bottom w:val="single" w:sz="8" w:space="0" w:color="auto"/>
              <w:right w:val="single" w:sz="8" w:space="0" w:color="auto"/>
            </w:tcBorders>
            <w:noWrap/>
            <w:vAlign w:val="center"/>
            <w:hideMark/>
          </w:tcPr>
          <w:p w14:paraId="1AFC5640"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148,2152727</w:t>
            </w:r>
          </w:p>
        </w:tc>
        <w:tc>
          <w:tcPr>
            <w:tcW w:w="2531" w:type="dxa"/>
            <w:tcBorders>
              <w:top w:val="nil"/>
              <w:left w:val="nil"/>
              <w:bottom w:val="single" w:sz="8" w:space="0" w:color="auto"/>
              <w:right w:val="single" w:sz="8" w:space="0" w:color="auto"/>
            </w:tcBorders>
            <w:noWrap/>
            <w:vAlign w:val="center"/>
            <w:hideMark/>
          </w:tcPr>
          <w:p w14:paraId="5D859C5B" w14:textId="77777777" w:rsidR="000C7721" w:rsidRPr="002E2EAF" w:rsidRDefault="000C7721" w:rsidP="00400083">
            <w:pPr>
              <w:spacing w:after="0" w:line="240" w:lineRule="auto"/>
              <w:jc w:val="right"/>
              <w:rPr>
                <w:rFonts w:ascii="Calibri" w:hAnsi="Calibri" w:cs="Calibri"/>
                <w:color w:val="000000"/>
                <w:sz w:val="22"/>
                <w:szCs w:val="22"/>
                <w:lang w:eastAsia="zh-CN"/>
              </w:rPr>
            </w:pPr>
            <w:r w:rsidRPr="002E2EAF">
              <w:rPr>
                <w:rFonts w:ascii="Calibri" w:hAnsi="Calibri" w:cs="Calibri"/>
                <w:color w:val="000000"/>
                <w:sz w:val="22"/>
                <w:szCs w:val="22"/>
                <w:lang w:eastAsia="zh-CN"/>
              </w:rPr>
              <w:t>33,24829091</w:t>
            </w:r>
          </w:p>
        </w:tc>
      </w:tr>
      <w:tr w:rsidR="000C7721" w:rsidRPr="002E2EAF" w14:paraId="3420C485"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5A749844"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 xml:space="preserve">ob </w:t>
            </w:r>
            <w:proofErr w:type="spellStart"/>
            <w:r w:rsidRPr="002E2EAF">
              <w:rPr>
                <w:rFonts w:ascii="Aptos Narrow" w:hAnsi="Aptos Narrow" w:cs="Calibri"/>
                <w:color w:val="000000"/>
                <w:sz w:val="22"/>
                <w:szCs w:val="22"/>
                <w:lang w:eastAsia="zh-CN"/>
              </w:rPr>
              <w:t>yearly</w:t>
            </w:r>
            <w:proofErr w:type="spellEnd"/>
          </w:p>
        </w:tc>
        <w:tc>
          <w:tcPr>
            <w:tcW w:w="1905" w:type="dxa"/>
            <w:tcBorders>
              <w:top w:val="nil"/>
              <w:left w:val="nil"/>
              <w:bottom w:val="single" w:sz="8" w:space="0" w:color="auto"/>
              <w:right w:val="single" w:sz="8" w:space="0" w:color="auto"/>
            </w:tcBorders>
            <w:noWrap/>
            <w:vAlign w:val="center"/>
            <w:hideMark/>
          </w:tcPr>
          <w:p w14:paraId="46024C5C"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1144602,183</w:t>
            </w:r>
          </w:p>
        </w:tc>
        <w:tc>
          <w:tcPr>
            <w:tcW w:w="1766" w:type="dxa"/>
            <w:tcBorders>
              <w:top w:val="nil"/>
              <w:left w:val="nil"/>
              <w:bottom w:val="single" w:sz="8" w:space="0" w:color="auto"/>
              <w:right w:val="single" w:sz="8" w:space="0" w:color="auto"/>
            </w:tcBorders>
            <w:noWrap/>
            <w:vAlign w:val="center"/>
            <w:hideMark/>
          </w:tcPr>
          <w:p w14:paraId="61382F39"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714602,9848</w:t>
            </w:r>
          </w:p>
        </w:tc>
        <w:tc>
          <w:tcPr>
            <w:tcW w:w="1516" w:type="dxa"/>
            <w:tcBorders>
              <w:top w:val="nil"/>
              <w:left w:val="nil"/>
              <w:bottom w:val="single" w:sz="8" w:space="0" w:color="auto"/>
              <w:right w:val="single" w:sz="8" w:space="0" w:color="auto"/>
            </w:tcBorders>
            <w:noWrap/>
            <w:vAlign w:val="center"/>
            <w:hideMark/>
          </w:tcPr>
          <w:p w14:paraId="43789AB0"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874059,8492</w:t>
            </w:r>
          </w:p>
        </w:tc>
        <w:tc>
          <w:tcPr>
            <w:tcW w:w="2531" w:type="dxa"/>
            <w:tcBorders>
              <w:top w:val="nil"/>
              <w:left w:val="nil"/>
              <w:bottom w:val="single" w:sz="8" w:space="0" w:color="auto"/>
              <w:right w:val="single" w:sz="8" w:space="0" w:color="auto"/>
            </w:tcBorders>
            <w:noWrap/>
            <w:vAlign w:val="center"/>
            <w:hideMark/>
          </w:tcPr>
          <w:p w14:paraId="04D32AE2"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1633940,709</w:t>
            </w:r>
          </w:p>
        </w:tc>
      </w:tr>
      <w:tr w:rsidR="000C7721" w:rsidRPr="002E2EAF" w14:paraId="278912A8" w14:textId="77777777" w:rsidTr="00400083">
        <w:trPr>
          <w:trHeight w:val="313"/>
        </w:trPr>
        <w:tc>
          <w:tcPr>
            <w:tcW w:w="2058" w:type="dxa"/>
            <w:tcBorders>
              <w:top w:val="nil"/>
              <w:left w:val="single" w:sz="8" w:space="0" w:color="auto"/>
              <w:bottom w:val="single" w:sz="8" w:space="0" w:color="auto"/>
              <w:right w:val="single" w:sz="8" w:space="0" w:color="auto"/>
            </w:tcBorders>
            <w:noWrap/>
            <w:vAlign w:val="center"/>
            <w:hideMark/>
          </w:tcPr>
          <w:p w14:paraId="681FE06E" w14:textId="77777777" w:rsidR="000C7721" w:rsidRPr="002E2EAF" w:rsidRDefault="000C7721" w:rsidP="00400083">
            <w:pPr>
              <w:spacing w:after="0" w:line="240" w:lineRule="auto"/>
              <w:jc w:val="left"/>
              <w:rPr>
                <w:rFonts w:ascii="Aptos Narrow" w:hAnsi="Aptos Narrow" w:cs="Calibri"/>
                <w:color w:val="000000"/>
                <w:sz w:val="22"/>
                <w:szCs w:val="22"/>
                <w:lang w:eastAsia="zh-CN"/>
              </w:rPr>
            </w:pPr>
            <w:proofErr w:type="spellStart"/>
            <w:r w:rsidRPr="002E2EAF">
              <w:rPr>
                <w:rFonts w:ascii="Aptos Narrow" w:hAnsi="Aptos Narrow" w:cs="Calibri"/>
                <w:color w:val="000000"/>
                <w:sz w:val="22"/>
                <w:szCs w:val="22"/>
                <w:lang w:eastAsia="zh-CN"/>
              </w:rPr>
              <w:t>ore</w:t>
            </w:r>
            <w:proofErr w:type="spellEnd"/>
            <w:r w:rsidRPr="002E2EAF">
              <w:rPr>
                <w:rFonts w:ascii="Aptos Narrow" w:hAnsi="Aptos Narrow" w:cs="Calibri"/>
                <w:color w:val="000000"/>
                <w:sz w:val="22"/>
                <w:szCs w:val="22"/>
                <w:lang w:eastAsia="zh-CN"/>
              </w:rPr>
              <w:t xml:space="preserve"> </w:t>
            </w:r>
            <w:proofErr w:type="spellStart"/>
            <w:r w:rsidRPr="002E2EAF">
              <w:rPr>
                <w:rFonts w:ascii="Aptos Narrow" w:hAnsi="Aptos Narrow" w:cs="Calibri"/>
                <w:color w:val="000000"/>
                <w:sz w:val="22"/>
                <w:szCs w:val="22"/>
                <w:lang w:eastAsia="zh-CN"/>
              </w:rPr>
              <w:t>yearly</w:t>
            </w:r>
            <w:proofErr w:type="spellEnd"/>
          </w:p>
        </w:tc>
        <w:tc>
          <w:tcPr>
            <w:tcW w:w="1905" w:type="dxa"/>
            <w:tcBorders>
              <w:top w:val="nil"/>
              <w:left w:val="nil"/>
              <w:bottom w:val="single" w:sz="8" w:space="0" w:color="auto"/>
              <w:right w:val="single" w:sz="8" w:space="0" w:color="auto"/>
            </w:tcBorders>
            <w:noWrap/>
            <w:vAlign w:val="center"/>
            <w:hideMark/>
          </w:tcPr>
          <w:p w14:paraId="29F1CC0E"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457840,8734</w:t>
            </w:r>
          </w:p>
        </w:tc>
        <w:tc>
          <w:tcPr>
            <w:tcW w:w="1766" w:type="dxa"/>
            <w:tcBorders>
              <w:top w:val="nil"/>
              <w:left w:val="nil"/>
              <w:bottom w:val="single" w:sz="8" w:space="0" w:color="auto"/>
              <w:right w:val="single" w:sz="8" w:space="0" w:color="auto"/>
            </w:tcBorders>
            <w:noWrap/>
            <w:vAlign w:val="center"/>
            <w:hideMark/>
          </w:tcPr>
          <w:p w14:paraId="3C2E04BC"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714602,9848</w:t>
            </w:r>
          </w:p>
        </w:tc>
        <w:tc>
          <w:tcPr>
            <w:tcW w:w="1516" w:type="dxa"/>
            <w:tcBorders>
              <w:top w:val="nil"/>
              <w:left w:val="nil"/>
              <w:bottom w:val="single" w:sz="8" w:space="0" w:color="auto"/>
              <w:right w:val="single" w:sz="8" w:space="0" w:color="auto"/>
            </w:tcBorders>
            <w:noWrap/>
            <w:vAlign w:val="center"/>
            <w:hideMark/>
          </w:tcPr>
          <w:p w14:paraId="4C787D5B"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728383,2077</w:t>
            </w:r>
          </w:p>
        </w:tc>
        <w:tc>
          <w:tcPr>
            <w:tcW w:w="2531" w:type="dxa"/>
            <w:tcBorders>
              <w:top w:val="nil"/>
              <w:left w:val="nil"/>
              <w:bottom w:val="single" w:sz="8" w:space="0" w:color="auto"/>
              <w:right w:val="single" w:sz="8" w:space="0" w:color="auto"/>
            </w:tcBorders>
            <w:noWrap/>
            <w:vAlign w:val="center"/>
            <w:hideMark/>
          </w:tcPr>
          <w:p w14:paraId="456DFCD3" w14:textId="77777777" w:rsidR="000C7721" w:rsidRPr="002E2EAF" w:rsidRDefault="000C7721" w:rsidP="00400083">
            <w:pPr>
              <w:spacing w:after="0" w:line="240" w:lineRule="auto"/>
              <w:jc w:val="right"/>
              <w:rPr>
                <w:rFonts w:ascii="Aptos Narrow" w:hAnsi="Aptos Narrow" w:cs="Calibri"/>
                <w:color w:val="000000"/>
                <w:sz w:val="22"/>
                <w:szCs w:val="22"/>
                <w:lang w:eastAsia="zh-CN"/>
              </w:rPr>
            </w:pPr>
            <w:r w:rsidRPr="002E2EAF">
              <w:rPr>
                <w:rFonts w:ascii="Aptos Narrow" w:hAnsi="Aptos Narrow" w:cs="Calibri"/>
                <w:color w:val="000000"/>
                <w:sz w:val="22"/>
                <w:szCs w:val="22"/>
                <w:lang w:eastAsia="zh-CN"/>
              </w:rPr>
              <w:t>163394,0709</w:t>
            </w:r>
          </w:p>
        </w:tc>
      </w:tr>
    </w:tbl>
    <w:p w14:paraId="509D6F01" w14:textId="77777777" w:rsidR="000C7721" w:rsidRDefault="000C7721" w:rsidP="000C7721">
      <w:pPr>
        <w:pStyle w:val="BodyText"/>
        <w:rPr>
          <w:lang w:val="en-US"/>
        </w:rPr>
      </w:pPr>
    </w:p>
    <w:p w14:paraId="42B84724" w14:textId="77777777" w:rsidR="000C7721" w:rsidRDefault="000C7721" w:rsidP="000C7721">
      <w:pPr>
        <w:pStyle w:val="BodyText"/>
        <w:rPr>
          <w:lang w:val="en-US"/>
        </w:rPr>
      </w:pPr>
      <w:r>
        <w:rPr>
          <w:lang w:val="en-US"/>
        </w:rPr>
        <w:t xml:space="preserve">( SR is based on mining companies data by </w:t>
      </w:r>
      <w:proofErr w:type="spellStart"/>
      <w:r>
        <w:rPr>
          <w:lang w:val="en-US"/>
        </w:rPr>
        <w:t>Minestry</w:t>
      </w:r>
      <w:proofErr w:type="spellEnd"/>
      <w:r>
        <w:rPr>
          <w:lang w:val="en-US"/>
        </w:rPr>
        <w:t xml:space="preserve"> of mine and environment clearance report)</w:t>
      </w:r>
    </w:p>
    <w:p w14:paraId="328DF863" w14:textId="77777777" w:rsidR="000C7721" w:rsidRDefault="000C7721" w:rsidP="000C7721">
      <w:pPr>
        <w:pStyle w:val="BodyText"/>
        <w:rPr>
          <w:lang w:val="en-US"/>
        </w:rPr>
      </w:pPr>
    </w:p>
    <w:p w14:paraId="0B7EAC4F" w14:textId="77777777" w:rsidR="000C7721" w:rsidRPr="00963204" w:rsidRDefault="000C7721" w:rsidP="000445D5">
      <w:pPr>
        <w:pStyle w:val="Heading2"/>
      </w:pPr>
      <w:bookmarkStart w:id="106" w:name="_Toc210716860"/>
      <w:bookmarkStart w:id="107" w:name="_Toc212546493"/>
      <w:r>
        <w:t xml:space="preserve">Total </w:t>
      </w:r>
      <w:proofErr w:type="spellStart"/>
      <w:r>
        <w:t>cost</w:t>
      </w:r>
      <w:bookmarkEnd w:id="106"/>
      <w:bookmarkEnd w:id="107"/>
      <w:proofErr w:type="spellEnd"/>
    </w:p>
    <w:p w14:paraId="15A50AF9" w14:textId="77777777" w:rsidR="000C7721" w:rsidRDefault="000C7721" w:rsidP="000C7721">
      <w:pPr>
        <w:pStyle w:val="BodyText"/>
        <w:rPr>
          <w:lang w:val="en-US"/>
        </w:rPr>
      </w:pPr>
    </w:p>
    <w:p w14:paraId="77A2B5BD" w14:textId="77777777" w:rsidR="000C7721" w:rsidRDefault="000C7721" w:rsidP="000C7721">
      <w:pPr>
        <w:pStyle w:val="BodyText"/>
        <w:rPr>
          <w:lang w:val="en-US"/>
        </w:rPr>
      </w:pPr>
      <w:r>
        <w:rPr>
          <w:lang w:val="en-US"/>
        </w:rPr>
        <w:t>Ownership cost per year-</w:t>
      </w:r>
    </w:p>
    <w:tbl>
      <w:tblPr>
        <w:tblW w:w="6240" w:type="dxa"/>
        <w:tblInd w:w="75" w:type="dxa"/>
        <w:tblCellMar>
          <w:left w:w="70" w:type="dxa"/>
          <w:right w:w="70" w:type="dxa"/>
        </w:tblCellMar>
        <w:tblLook w:val="04A0" w:firstRow="1" w:lastRow="0" w:firstColumn="1" w:lastColumn="0" w:noHBand="0" w:noVBand="1"/>
      </w:tblPr>
      <w:tblGrid>
        <w:gridCol w:w="3560"/>
        <w:gridCol w:w="2680"/>
      </w:tblGrid>
      <w:tr w:rsidR="000C7721" w:rsidRPr="00FE1E79" w14:paraId="6DE32BEC" w14:textId="77777777" w:rsidTr="00400083">
        <w:trPr>
          <w:trHeight w:val="288"/>
        </w:trPr>
        <w:tc>
          <w:tcPr>
            <w:tcW w:w="3560" w:type="dxa"/>
            <w:tcBorders>
              <w:top w:val="single" w:sz="4" w:space="0" w:color="auto"/>
              <w:left w:val="single" w:sz="4" w:space="0" w:color="auto"/>
              <w:bottom w:val="single" w:sz="4" w:space="0" w:color="auto"/>
              <w:right w:val="single" w:sz="4" w:space="0" w:color="auto"/>
            </w:tcBorders>
            <w:noWrap/>
            <w:vAlign w:val="bottom"/>
            <w:hideMark/>
          </w:tcPr>
          <w:p w14:paraId="38231836" w14:textId="77777777" w:rsidR="000C7721" w:rsidRPr="00FE1E79" w:rsidRDefault="000C7721" w:rsidP="00400083">
            <w:pPr>
              <w:spacing w:after="0" w:line="240" w:lineRule="auto"/>
              <w:jc w:val="left"/>
              <w:rPr>
                <w:rFonts w:ascii="Calibri" w:hAnsi="Calibri" w:cs="Calibri"/>
                <w:color w:val="000000"/>
                <w:sz w:val="22"/>
                <w:szCs w:val="22"/>
                <w:lang w:val="en-US" w:eastAsia="zh-CN"/>
              </w:rPr>
            </w:pPr>
            <w:r w:rsidRPr="00FE1E79">
              <w:rPr>
                <w:rFonts w:ascii="Calibri" w:hAnsi="Calibri" w:cs="Calibri"/>
                <w:color w:val="000000"/>
                <w:sz w:val="22"/>
                <w:szCs w:val="22"/>
                <w:lang w:val="en-US" w:eastAsia="zh-CN"/>
              </w:rPr>
              <w:t>PURCHASE PRICE</w:t>
            </w:r>
            <w:r>
              <w:rPr>
                <w:rFonts w:ascii="Calibri" w:hAnsi="Calibri" w:cs="Calibri"/>
                <w:color w:val="000000"/>
                <w:sz w:val="22"/>
                <w:szCs w:val="22"/>
                <w:lang w:val="en-US" w:eastAsia="zh-CN"/>
              </w:rPr>
              <w:t xml:space="preserve"> </w:t>
            </w:r>
            <w:r>
              <w:rPr>
                <w:rFonts w:ascii="Calibri" w:hAnsi="Calibri" w:cs="Calibri"/>
                <w:color w:val="000000"/>
                <w:sz w:val="20"/>
                <w:szCs w:val="20"/>
                <w:lang w:val="en-US" w:eastAsia="zh-CN"/>
              </w:rPr>
              <w:t>(</w:t>
            </w:r>
            <w:r w:rsidRPr="00FE1E79">
              <w:rPr>
                <w:rFonts w:ascii="Calibri" w:hAnsi="Calibri" w:cs="Calibri"/>
                <w:color w:val="000000"/>
                <w:sz w:val="22"/>
                <w:szCs w:val="22"/>
                <w:lang w:val="en-US" w:eastAsia="zh-CN"/>
              </w:rPr>
              <w:t xml:space="preserve"> including all charges </w:t>
            </w:r>
            <w:r>
              <w:rPr>
                <w:rFonts w:ascii="Calibri" w:hAnsi="Calibri" w:cs="Calibri"/>
                <w:color w:val="000000"/>
                <w:sz w:val="22"/>
                <w:szCs w:val="22"/>
                <w:lang w:val="en-US" w:eastAsia="zh-CN"/>
              </w:rPr>
              <w:t>)</w:t>
            </w:r>
          </w:p>
        </w:tc>
        <w:tc>
          <w:tcPr>
            <w:tcW w:w="2680" w:type="dxa"/>
            <w:tcBorders>
              <w:top w:val="single" w:sz="4" w:space="0" w:color="auto"/>
              <w:left w:val="nil"/>
              <w:bottom w:val="single" w:sz="4" w:space="0" w:color="auto"/>
              <w:right w:val="single" w:sz="4" w:space="0" w:color="auto"/>
            </w:tcBorders>
            <w:noWrap/>
            <w:vAlign w:val="bottom"/>
            <w:hideMark/>
          </w:tcPr>
          <w:p w14:paraId="35648F88" w14:textId="77777777" w:rsidR="000C7721" w:rsidRPr="00FE1E79" w:rsidRDefault="000C7721" w:rsidP="00400083">
            <w:pPr>
              <w:spacing w:after="0" w:line="240" w:lineRule="auto"/>
              <w:jc w:val="right"/>
              <w:rPr>
                <w:rFonts w:ascii="Calibri" w:hAnsi="Calibri" w:cs="Calibri"/>
                <w:color w:val="000000"/>
                <w:sz w:val="22"/>
                <w:szCs w:val="22"/>
                <w:lang w:eastAsia="zh-CN"/>
              </w:rPr>
            </w:pPr>
            <w:r w:rsidRPr="00FE1E79">
              <w:rPr>
                <w:rFonts w:ascii="Calibri" w:hAnsi="Calibri" w:cs="Calibri"/>
                <w:color w:val="000000"/>
                <w:sz w:val="22"/>
                <w:szCs w:val="22"/>
                <w:lang w:eastAsia="zh-CN"/>
              </w:rPr>
              <w:t>7000000</w:t>
            </w:r>
          </w:p>
        </w:tc>
      </w:tr>
      <w:tr w:rsidR="000C7721" w:rsidRPr="00FE1E79" w14:paraId="2370846B" w14:textId="77777777" w:rsidTr="00400083">
        <w:trPr>
          <w:trHeight w:val="288"/>
        </w:trPr>
        <w:tc>
          <w:tcPr>
            <w:tcW w:w="3560" w:type="dxa"/>
            <w:tcBorders>
              <w:top w:val="nil"/>
              <w:left w:val="single" w:sz="4" w:space="0" w:color="auto"/>
              <w:bottom w:val="single" w:sz="4" w:space="0" w:color="auto"/>
              <w:right w:val="single" w:sz="4" w:space="0" w:color="auto"/>
            </w:tcBorders>
            <w:noWrap/>
            <w:vAlign w:val="bottom"/>
            <w:hideMark/>
          </w:tcPr>
          <w:p w14:paraId="3F18DC91" w14:textId="77777777" w:rsidR="000C7721" w:rsidRPr="00FE1E79" w:rsidRDefault="000C7721" w:rsidP="00400083">
            <w:pPr>
              <w:spacing w:after="0" w:line="240" w:lineRule="auto"/>
              <w:jc w:val="left"/>
              <w:rPr>
                <w:rFonts w:ascii="Calibri" w:hAnsi="Calibri" w:cs="Calibri"/>
                <w:color w:val="000000"/>
                <w:sz w:val="22"/>
                <w:szCs w:val="22"/>
                <w:lang w:eastAsia="zh-CN"/>
              </w:rPr>
            </w:pPr>
            <w:proofErr w:type="spellStart"/>
            <w:r w:rsidRPr="00FE1E79">
              <w:rPr>
                <w:rFonts w:ascii="Calibri" w:hAnsi="Calibri" w:cs="Calibri"/>
                <w:color w:val="000000"/>
                <w:sz w:val="22"/>
                <w:szCs w:val="22"/>
                <w:lang w:eastAsia="zh-CN"/>
              </w:rPr>
              <w:t>Depreciation</w:t>
            </w:r>
            <w:proofErr w:type="spellEnd"/>
            <w:r w:rsidRPr="00FE1E79">
              <w:rPr>
                <w:rFonts w:ascii="Calibri" w:hAnsi="Calibri" w:cs="Calibri"/>
                <w:color w:val="000000"/>
                <w:sz w:val="22"/>
                <w:szCs w:val="22"/>
                <w:lang w:eastAsia="zh-CN"/>
              </w:rPr>
              <w:t xml:space="preserve"> [</w:t>
            </w:r>
            <w:proofErr w:type="spellStart"/>
            <w:r w:rsidRPr="00FE1E79">
              <w:rPr>
                <w:rFonts w:ascii="Calibri" w:hAnsi="Calibri" w:cs="Calibri"/>
                <w:color w:val="000000"/>
                <w:sz w:val="22"/>
                <w:szCs w:val="22"/>
                <w:lang w:eastAsia="zh-CN"/>
              </w:rPr>
              <w:t>years</w:t>
            </w:r>
            <w:proofErr w:type="spellEnd"/>
            <w:r w:rsidRPr="00FE1E79">
              <w:rPr>
                <w:rFonts w:ascii="Calibri" w:hAnsi="Calibri" w:cs="Calibri"/>
                <w:color w:val="000000"/>
                <w:sz w:val="22"/>
                <w:szCs w:val="22"/>
                <w:lang w:eastAsia="zh-CN"/>
              </w:rPr>
              <w:t>]</w:t>
            </w:r>
          </w:p>
        </w:tc>
        <w:tc>
          <w:tcPr>
            <w:tcW w:w="2680" w:type="dxa"/>
            <w:tcBorders>
              <w:top w:val="nil"/>
              <w:left w:val="nil"/>
              <w:bottom w:val="single" w:sz="4" w:space="0" w:color="auto"/>
              <w:right w:val="single" w:sz="4" w:space="0" w:color="auto"/>
            </w:tcBorders>
            <w:noWrap/>
            <w:vAlign w:val="bottom"/>
            <w:hideMark/>
          </w:tcPr>
          <w:p w14:paraId="37D28CCE" w14:textId="77777777" w:rsidR="000C7721" w:rsidRPr="00FE1E79" w:rsidRDefault="000C7721" w:rsidP="00400083">
            <w:pPr>
              <w:spacing w:after="0" w:line="240" w:lineRule="auto"/>
              <w:jc w:val="right"/>
              <w:rPr>
                <w:rFonts w:ascii="Calibri" w:hAnsi="Calibri" w:cs="Calibri"/>
                <w:color w:val="000000"/>
                <w:sz w:val="22"/>
                <w:szCs w:val="22"/>
                <w:lang w:eastAsia="zh-CN"/>
              </w:rPr>
            </w:pPr>
            <w:r w:rsidRPr="00FE1E79">
              <w:rPr>
                <w:rFonts w:ascii="Calibri" w:hAnsi="Calibri" w:cs="Calibri"/>
                <w:color w:val="000000"/>
                <w:sz w:val="22"/>
                <w:szCs w:val="22"/>
                <w:lang w:eastAsia="zh-CN"/>
              </w:rPr>
              <w:t>25</w:t>
            </w:r>
          </w:p>
        </w:tc>
      </w:tr>
      <w:tr w:rsidR="000C7721" w:rsidRPr="00FE1E79" w14:paraId="566E4EFA" w14:textId="77777777" w:rsidTr="00400083">
        <w:trPr>
          <w:trHeight w:val="288"/>
        </w:trPr>
        <w:tc>
          <w:tcPr>
            <w:tcW w:w="3560" w:type="dxa"/>
            <w:tcBorders>
              <w:top w:val="nil"/>
              <w:left w:val="single" w:sz="4" w:space="0" w:color="auto"/>
              <w:bottom w:val="single" w:sz="4" w:space="0" w:color="auto"/>
              <w:right w:val="single" w:sz="4" w:space="0" w:color="auto"/>
            </w:tcBorders>
            <w:noWrap/>
            <w:vAlign w:val="bottom"/>
            <w:hideMark/>
          </w:tcPr>
          <w:p w14:paraId="2E94BE96" w14:textId="77777777" w:rsidR="000C7721" w:rsidRPr="00FE1E79" w:rsidRDefault="000C7721" w:rsidP="00400083">
            <w:pPr>
              <w:spacing w:after="0" w:line="240" w:lineRule="auto"/>
              <w:jc w:val="left"/>
              <w:rPr>
                <w:rFonts w:ascii="Calibri" w:hAnsi="Calibri" w:cs="Calibri"/>
                <w:color w:val="000000"/>
                <w:sz w:val="22"/>
                <w:szCs w:val="22"/>
                <w:lang w:eastAsia="zh-CN"/>
              </w:rPr>
            </w:pPr>
            <w:r w:rsidRPr="00FE1E79">
              <w:rPr>
                <w:rFonts w:ascii="Calibri" w:hAnsi="Calibri" w:cs="Calibri"/>
                <w:color w:val="000000"/>
                <w:sz w:val="22"/>
                <w:szCs w:val="22"/>
                <w:lang w:eastAsia="zh-CN"/>
              </w:rPr>
              <w:t>CAPEX</w:t>
            </w:r>
          </w:p>
        </w:tc>
        <w:tc>
          <w:tcPr>
            <w:tcW w:w="2680" w:type="dxa"/>
            <w:tcBorders>
              <w:top w:val="nil"/>
              <w:left w:val="nil"/>
              <w:bottom w:val="single" w:sz="4" w:space="0" w:color="auto"/>
              <w:right w:val="single" w:sz="4" w:space="0" w:color="auto"/>
            </w:tcBorders>
            <w:noWrap/>
            <w:vAlign w:val="bottom"/>
            <w:hideMark/>
          </w:tcPr>
          <w:p w14:paraId="1B603F6F" w14:textId="77777777" w:rsidR="000C7721" w:rsidRPr="00FE1E79" w:rsidRDefault="000C7721" w:rsidP="00400083">
            <w:pPr>
              <w:spacing w:after="0" w:line="240" w:lineRule="auto"/>
              <w:jc w:val="right"/>
              <w:rPr>
                <w:rFonts w:ascii="Calibri" w:hAnsi="Calibri" w:cs="Calibri"/>
                <w:color w:val="000000"/>
                <w:sz w:val="22"/>
                <w:szCs w:val="22"/>
                <w:lang w:eastAsia="zh-CN"/>
              </w:rPr>
            </w:pPr>
            <w:r w:rsidRPr="00FE1E79">
              <w:rPr>
                <w:rFonts w:ascii="Calibri" w:hAnsi="Calibri" w:cs="Calibri"/>
                <w:color w:val="000000"/>
                <w:sz w:val="22"/>
                <w:szCs w:val="22"/>
                <w:lang w:eastAsia="zh-CN"/>
              </w:rPr>
              <w:t>280000</w:t>
            </w:r>
          </w:p>
        </w:tc>
      </w:tr>
      <w:tr w:rsidR="000C7721" w:rsidRPr="00FE1E79" w14:paraId="5FE83B9F" w14:textId="77777777" w:rsidTr="00400083">
        <w:trPr>
          <w:trHeight w:val="288"/>
        </w:trPr>
        <w:tc>
          <w:tcPr>
            <w:tcW w:w="3560" w:type="dxa"/>
            <w:tcBorders>
              <w:top w:val="nil"/>
              <w:left w:val="single" w:sz="4" w:space="0" w:color="auto"/>
              <w:bottom w:val="single" w:sz="4" w:space="0" w:color="auto"/>
              <w:right w:val="single" w:sz="4" w:space="0" w:color="auto"/>
            </w:tcBorders>
            <w:noWrap/>
            <w:vAlign w:val="bottom"/>
            <w:hideMark/>
          </w:tcPr>
          <w:p w14:paraId="60D8BBDD" w14:textId="77777777" w:rsidR="000C7721" w:rsidRPr="00FE1E79" w:rsidRDefault="000C7721" w:rsidP="00400083">
            <w:pPr>
              <w:spacing w:after="0" w:line="240" w:lineRule="auto"/>
              <w:jc w:val="left"/>
              <w:rPr>
                <w:rFonts w:ascii="Calibri" w:hAnsi="Calibri" w:cs="Calibri"/>
                <w:color w:val="000000"/>
                <w:sz w:val="22"/>
                <w:szCs w:val="22"/>
                <w:lang w:eastAsia="zh-CN"/>
              </w:rPr>
            </w:pPr>
            <w:r w:rsidRPr="00FE1E79">
              <w:rPr>
                <w:rFonts w:ascii="Calibri" w:hAnsi="Calibri" w:cs="Calibri"/>
                <w:color w:val="000000"/>
                <w:sz w:val="22"/>
                <w:szCs w:val="22"/>
                <w:lang w:eastAsia="zh-CN"/>
              </w:rPr>
              <w:t>IIT</w:t>
            </w:r>
            <w:r>
              <w:rPr>
                <w:rFonts w:ascii="Calibri" w:hAnsi="Calibri" w:cs="Calibri"/>
                <w:color w:val="000000"/>
                <w:sz w:val="22"/>
                <w:szCs w:val="22"/>
                <w:lang w:eastAsia="zh-CN"/>
              </w:rPr>
              <w:t xml:space="preserve"> %</w:t>
            </w:r>
          </w:p>
        </w:tc>
        <w:tc>
          <w:tcPr>
            <w:tcW w:w="2680" w:type="dxa"/>
            <w:tcBorders>
              <w:top w:val="nil"/>
              <w:left w:val="nil"/>
              <w:bottom w:val="single" w:sz="4" w:space="0" w:color="auto"/>
              <w:right w:val="single" w:sz="4" w:space="0" w:color="auto"/>
            </w:tcBorders>
            <w:noWrap/>
            <w:vAlign w:val="bottom"/>
            <w:hideMark/>
          </w:tcPr>
          <w:p w14:paraId="75ABEE77" w14:textId="77777777" w:rsidR="000C7721" w:rsidRPr="00FE1E79" w:rsidRDefault="000C7721" w:rsidP="00400083">
            <w:pPr>
              <w:spacing w:after="0" w:line="240" w:lineRule="auto"/>
              <w:jc w:val="right"/>
              <w:rPr>
                <w:rFonts w:ascii="Calibri" w:hAnsi="Calibri" w:cs="Calibri"/>
                <w:color w:val="000000"/>
                <w:sz w:val="22"/>
                <w:szCs w:val="22"/>
                <w:lang w:eastAsia="zh-CN"/>
              </w:rPr>
            </w:pPr>
            <w:r w:rsidRPr="00FE1E79">
              <w:rPr>
                <w:rFonts w:ascii="Calibri" w:hAnsi="Calibri" w:cs="Calibri"/>
                <w:color w:val="000000"/>
                <w:sz w:val="22"/>
                <w:szCs w:val="22"/>
                <w:lang w:eastAsia="zh-CN"/>
              </w:rPr>
              <w:t>15</w:t>
            </w:r>
          </w:p>
        </w:tc>
      </w:tr>
      <w:tr w:rsidR="000C7721" w:rsidRPr="00FE1E79" w14:paraId="593C5222" w14:textId="77777777" w:rsidTr="00400083">
        <w:trPr>
          <w:trHeight w:val="288"/>
        </w:trPr>
        <w:tc>
          <w:tcPr>
            <w:tcW w:w="3560" w:type="dxa"/>
            <w:tcBorders>
              <w:top w:val="nil"/>
              <w:left w:val="single" w:sz="4" w:space="0" w:color="auto"/>
              <w:bottom w:val="single" w:sz="4" w:space="0" w:color="auto"/>
              <w:right w:val="single" w:sz="4" w:space="0" w:color="auto"/>
            </w:tcBorders>
            <w:noWrap/>
            <w:vAlign w:val="bottom"/>
            <w:hideMark/>
          </w:tcPr>
          <w:p w14:paraId="6B442E48" w14:textId="77777777" w:rsidR="000C7721" w:rsidRPr="00FE1E79" w:rsidRDefault="000C7721" w:rsidP="00400083">
            <w:pPr>
              <w:spacing w:after="0" w:line="240" w:lineRule="auto"/>
              <w:jc w:val="left"/>
              <w:rPr>
                <w:rFonts w:ascii="Calibri" w:hAnsi="Calibri" w:cs="Calibri"/>
                <w:color w:val="000000"/>
                <w:sz w:val="22"/>
                <w:szCs w:val="22"/>
                <w:lang w:eastAsia="zh-CN"/>
              </w:rPr>
            </w:pPr>
            <w:r w:rsidRPr="00FE1E79">
              <w:rPr>
                <w:rFonts w:ascii="Calibri" w:hAnsi="Calibri" w:cs="Calibri"/>
                <w:color w:val="000000"/>
                <w:sz w:val="22"/>
                <w:szCs w:val="22"/>
                <w:lang w:eastAsia="zh-CN"/>
              </w:rPr>
              <w:t>YEARLY COO</w:t>
            </w:r>
          </w:p>
        </w:tc>
        <w:tc>
          <w:tcPr>
            <w:tcW w:w="2680" w:type="dxa"/>
            <w:tcBorders>
              <w:top w:val="nil"/>
              <w:left w:val="nil"/>
              <w:bottom w:val="single" w:sz="4" w:space="0" w:color="auto"/>
              <w:right w:val="single" w:sz="4" w:space="0" w:color="auto"/>
            </w:tcBorders>
            <w:noWrap/>
            <w:vAlign w:val="bottom"/>
            <w:hideMark/>
          </w:tcPr>
          <w:p w14:paraId="31B07319" w14:textId="77777777" w:rsidR="000C7721" w:rsidRPr="00FE1E79" w:rsidRDefault="000C7721" w:rsidP="00400083">
            <w:pPr>
              <w:spacing w:after="0" w:line="240" w:lineRule="auto"/>
              <w:jc w:val="right"/>
              <w:rPr>
                <w:rFonts w:ascii="Calibri" w:hAnsi="Calibri" w:cs="Calibri"/>
                <w:color w:val="000000"/>
                <w:sz w:val="22"/>
                <w:szCs w:val="22"/>
                <w:lang w:eastAsia="zh-CN"/>
              </w:rPr>
            </w:pPr>
            <w:r w:rsidRPr="00FE1E79">
              <w:rPr>
                <w:rFonts w:ascii="Calibri" w:hAnsi="Calibri" w:cs="Calibri"/>
                <w:color w:val="000000"/>
                <w:sz w:val="22"/>
                <w:szCs w:val="22"/>
                <w:lang w:eastAsia="zh-CN"/>
              </w:rPr>
              <w:t>3640000</w:t>
            </w:r>
          </w:p>
        </w:tc>
      </w:tr>
      <w:tr w:rsidR="000C7721" w:rsidRPr="00FE1E79" w14:paraId="7FF5D5F9" w14:textId="77777777" w:rsidTr="00400083">
        <w:trPr>
          <w:trHeight w:val="288"/>
        </w:trPr>
        <w:tc>
          <w:tcPr>
            <w:tcW w:w="3560" w:type="dxa"/>
            <w:tcBorders>
              <w:top w:val="nil"/>
              <w:left w:val="single" w:sz="4" w:space="0" w:color="auto"/>
              <w:bottom w:val="single" w:sz="4" w:space="0" w:color="auto"/>
              <w:right w:val="single" w:sz="4" w:space="0" w:color="auto"/>
            </w:tcBorders>
            <w:noWrap/>
            <w:vAlign w:val="bottom"/>
            <w:hideMark/>
          </w:tcPr>
          <w:p w14:paraId="7A27CA33" w14:textId="77777777" w:rsidR="000C7721" w:rsidRPr="00FE1E79" w:rsidRDefault="000C7721" w:rsidP="00400083">
            <w:pPr>
              <w:spacing w:after="0" w:line="240" w:lineRule="auto"/>
              <w:jc w:val="left"/>
              <w:rPr>
                <w:rFonts w:ascii="Calibri" w:hAnsi="Calibri" w:cs="Calibri"/>
                <w:color w:val="000000"/>
                <w:sz w:val="22"/>
                <w:szCs w:val="22"/>
                <w:lang w:eastAsia="zh-CN"/>
              </w:rPr>
            </w:pPr>
            <w:r w:rsidRPr="00FE1E79">
              <w:rPr>
                <w:rFonts w:ascii="Calibri" w:hAnsi="Calibri" w:cs="Calibri"/>
                <w:color w:val="000000"/>
                <w:sz w:val="22"/>
                <w:szCs w:val="22"/>
                <w:lang w:eastAsia="zh-CN"/>
              </w:rPr>
              <w:t>OWNERSHIP</w:t>
            </w:r>
            <w:r>
              <w:rPr>
                <w:rFonts w:ascii="Calibri" w:hAnsi="Calibri" w:cs="Calibri"/>
                <w:color w:val="000000"/>
                <w:sz w:val="22"/>
                <w:szCs w:val="22"/>
                <w:lang w:eastAsia="zh-CN"/>
              </w:rPr>
              <w:t xml:space="preserve"> </w:t>
            </w:r>
          </w:p>
        </w:tc>
        <w:tc>
          <w:tcPr>
            <w:tcW w:w="2680" w:type="dxa"/>
            <w:tcBorders>
              <w:top w:val="nil"/>
              <w:left w:val="nil"/>
              <w:bottom w:val="single" w:sz="4" w:space="0" w:color="auto"/>
              <w:right w:val="single" w:sz="4" w:space="0" w:color="auto"/>
            </w:tcBorders>
            <w:noWrap/>
            <w:vAlign w:val="bottom"/>
            <w:hideMark/>
          </w:tcPr>
          <w:p w14:paraId="6384FD49" w14:textId="77777777" w:rsidR="000C7721" w:rsidRPr="00FE1E79" w:rsidRDefault="000C7721" w:rsidP="00400083">
            <w:pPr>
              <w:spacing w:after="0" w:line="240" w:lineRule="auto"/>
              <w:jc w:val="right"/>
              <w:rPr>
                <w:rFonts w:ascii="Calibri" w:hAnsi="Calibri" w:cs="Calibri"/>
                <w:color w:val="000000"/>
                <w:sz w:val="22"/>
                <w:szCs w:val="22"/>
                <w:lang w:eastAsia="zh-CN"/>
              </w:rPr>
            </w:pPr>
            <w:r w:rsidRPr="00FE1E79">
              <w:rPr>
                <w:rFonts w:ascii="Calibri" w:hAnsi="Calibri" w:cs="Calibri"/>
                <w:color w:val="000000"/>
                <w:sz w:val="22"/>
                <w:szCs w:val="22"/>
                <w:lang w:eastAsia="zh-CN"/>
              </w:rPr>
              <w:t>826000</w:t>
            </w:r>
          </w:p>
        </w:tc>
      </w:tr>
    </w:tbl>
    <w:p w14:paraId="151EA659" w14:textId="77777777" w:rsidR="000C7721" w:rsidRDefault="000C7721" w:rsidP="000C7721">
      <w:pPr>
        <w:pStyle w:val="BodyText"/>
        <w:rPr>
          <w:lang w:val="en-US"/>
        </w:rPr>
      </w:pPr>
    </w:p>
    <w:p w14:paraId="53E06598" w14:textId="77777777" w:rsidR="000C7721" w:rsidRDefault="000C7721" w:rsidP="000C7721">
      <w:pPr>
        <w:pStyle w:val="BodyText"/>
        <w:rPr>
          <w:lang w:val="en-US"/>
        </w:rPr>
      </w:pPr>
      <w:r>
        <w:rPr>
          <w:lang w:val="en-US"/>
        </w:rPr>
        <w:t>IN INR 82600000 ( 1 EUR =100 INR)</w:t>
      </w:r>
    </w:p>
    <w:p w14:paraId="62A65A13" w14:textId="77777777" w:rsidR="000C7721" w:rsidRPr="00C0634F" w:rsidRDefault="000C7721" w:rsidP="000C7721">
      <w:pPr>
        <w:pStyle w:val="BodyText"/>
        <w:rPr>
          <w:lang w:val="en-US"/>
        </w:rPr>
      </w:pPr>
      <w:r>
        <w:rPr>
          <w:lang w:val="en-US"/>
        </w:rPr>
        <w:t>(</w:t>
      </w:r>
      <w:r w:rsidRPr="00C0634F">
        <w:rPr>
          <w:lang w:val="en-US"/>
        </w:rPr>
        <w:t>References listing NCL field data, CMPDI norms, Liebherr OEM sheet, and SME Handbook (2009)</w:t>
      </w:r>
      <w:r>
        <w:rPr>
          <w:lang w:val="en-US"/>
        </w:rPr>
        <w:t>)</w:t>
      </w:r>
    </w:p>
    <w:p w14:paraId="22DA6D49" w14:textId="77777777" w:rsidR="000C7721" w:rsidRDefault="000C7721" w:rsidP="000C7721">
      <w:pPr>
        <w:pStyle w:val="BodyText"/>
        <w:rPr>
          <w:lang w:val="en-US"/>
        </w:rPr>
      </w:pPr>
      <w:proofErr w:type="spellStart"/>
      <w:r>
        <w:rPr>
          <w:lang w:val="en-US"/>
        </w:rPr>
        <w:t>Operatring</w:t>
      </w:r>
      <w:proofErr w:type="spellEnd"/>
      <w:r>
        <w:rPr>
          <w:lang w:val="en-US"/>
        </w:rPr>
        <w:t xml:space="preserve"> cost -</w:t>
      </w:r>
    </w:p>
    <w:tbl>
      <w:tblPr>
        <w:tblW w:w="9300" w:type="dxa"/>
        <w:tblInd w:w="75" w:type="dxa"/>
        <w:tblCellMar>
          <w:left w:w="70" w:type="dxa"/>
          <w:right w:w="70" w:type="dxa"/>
        </w:tblCellMar>
        <w:tblLook w:val="04A0" w:firstRow="1" w:lastRow="0" w:firstColumn="1" w:lastColumn="0" w:noHBand="0" w:noVBand="1"/>
      </w:tblPr>
      <w:tblGrid>
        <w:gridCol w:w="3060"/>
        <w:gridCol w:w="3560"/>
        <w:gridCol w:w="2680"/>
      </w:tblGrid>
      <w:tr w:rsidR="000C7721" w:rsidRPr="00905BF0" w14:paraId="2D88E808" w14:textId="77777777" w:rsidTr="00400083">
        <w:trPr>
          <w:trHeight w:val="288"/>
        </w:trPr>
        <w:tc>
          <w:tcPr>
            <w:tcW w:w="3060" w:type="dxa"/>
            <w:tcBorders>
              <w:top w:val="single" w:sz="4" w:space="0" w:color="auto"/>
              <w:left w:val="single" w:sz="4" w:space="0" w:color="auto"/>
              <w:bottom w:val="single" w:sz="4" w:space="0" w:color="auto"/>
              <w:right w:val="single" w:sz="4" w:space="0" w:color="auto"/>
            </w:tcBorders>
            <w:noWrap/>
            <w:vAlign w:val="bottom"/>
          </w:tcPr>
          <w:p w14:paraId="309F4FF4" w14:textId="77777777" w:rsidR="000C7721" w:rsidRPr="00305035" w:rsidRDefault="000C7721" w:rsidP="00400083">
            <w:pPr>
              <w:spacing w:after="0" w:line="240" w:lineRule="auto"/>
              <w:jc w:val="left"/>
              <w:rPr>
                <w:rFonts w:ascii="Calibri" w:hAnsi="Calibri" w:cs="Calibri"/>
                <w:color w:val="000000"/>
                <w:sz w:val="22"/>
                <w:szCs w:val="22"/>
                <w:lang w:val="en-US" w:eastAsia="zh-CN"/>
              </w:rPr>
            </w:pPr>
          </w:p>
        </w:tc>
        <w:tc>
          <w:tcPr>
            <w:tcW w:w="3560" w:type="dxa"/>
            <w:tcBorders>
              <w:top w:val="single" w:sz="4" w:space="0" w:color="auto"/>
              <w:left w:val="nil"/>
              <w:bottom w:val="single" w:sz="4" w:space="0" w:color="auto"/>
              <w:right w:val="single" w:sz="4" w:space="0" w:color="auto"/>
            </w:tcBorders>
            <w:noWrap/>
            <w:vAlign w:val="bottom"/>
          </w:tcPr>
          <w:p w14:paraId="6ACB1396" w14:textId="77777777" w:rsidR="000C7721" w:rsidRPr="00905BF0" w:rsidRDefault="000C7721" w:rsidP="00400083">
            <w:pPr>
              <w:spacing w:after="0" w:line="240" w:lineRule="auto"/>
              <w:jc w:val="left"/>
              <w:rPr>
                <w:rFonts w:ascii="Calibri" w:hAnsi="Calibri" w:cs="Calibri"/>
                <w:color w:val="000000"/>
                <w:sz w:val="22"/>
                <w:szCs w:val="22"/>
                <w:lang w:eastAsia="zh-CN"/>
              </w:rPr>
            </w:pPr>
            <w:proofErr w:type="spellStart"/>
            <w:r>
              <w:rPr>
                <w:rFonts w:ascii="Calibri" w:hAnsi="Calibri" w:cs="Calibri"/>
                <w:color w:val="000000"/>
                <w:sz w:val="22"/>
                <w:szCs w:val="22"/>
                <w:lang w:eastAsia="zh-CN"/>
              </w:rPr>
              <w:t>Hourly</w:t>
            </w:r>
            <w:proofErr w:type="spellEnd"/>
          </w:p>
        </w:tc>
        <w:tc>
          <w:tcPr>
            <w:tcW w:w="2680" w:type="dxa"/>
            <w:tcBorders>
              <w:top w:val="single" w:sz="4" w:space="0" w:color="auto"/>
              <w:left w:val="nil"/>
              <w:bottom w:val="single" w:sz="4" w:space="0" w:color="auto"/>
              <w:right w:val="single" w:sz="4" w:space="0" w:color="auto"/>
            </w:tcBorders>
            <w:noWrap/>
            <w:vAlign w:val="bottom"/>
          </w:tcPr>
          <w:p w14:paraId="0BBB5A6E" w14:textId="77777777" w:rsidR="000C7721" w:rsidRPr="00905BF0" w:rsidRDefault="000C7721" w:rsidP="00400083">
            <w:pPr>
              <w:spacing w:after="0" w:line="240" w:lineRule="auto"/>
              <w:jc w:val="left"/>
              <w:rPr>
                <w:rFonts w:ascii="Calibri" w:hAnsi="Calibri" w:cs="Calibri"/>
                <w:color w:val="000000"/>
                <w:sz w:val="22"/>
                <w:szCs w:val="22"/>
                <w:lang w:eastAsia="zh-CN"/>
              </w:rPr>
            </w:pPr>
            <w:proofErr w:type="spellStart"/>
            <w:r>
              <w:rPr>
                <w:rFonts w:ascii="Calibri" w:hAnsi="Calibri" w:cs="Calibri"/>
                <w:color w:val="000000"/>
                <w:sz w:val="22"/>
                <w:szCs w:val="22"/>
                <w:lang w:eastAsia="zh-CN"/>
              </w:rPr>
              <w:t>Yearly</w:t>
            </w:r>
            <w:proofErr w:type="spellEnd"/>
          </w:p>
        </w:tc>
      </w:tr>
      <w:tr w:rsidR="000C7721" w:rsidRPr="00905BF0" w14:paraId="0D15538E" w14:textId="77777777" w:rsidTr="00400083">
        <w:trPr>
          <w:trHeight w:val="288"/>
        </w:trPr>
        <w:tc>
          <w:tcPr>
            <w:tcW w:w="3060" w:type="dxa"/>
            <w:tcBorders>
              <w:top w:val="single" w:sz="4" w:space="0" w:color="auto"/>
              <w:left w:val="single" w:sz="4" w:space="0" w:color="auto"/>
              <w:bottom w:val="single" w:sz="4" w:space="0" w:color="auto"/>
              <w:right w:val="single" w:sz="4" w:space="0" w:color="auto"/>
            </w:tcBorders>
            <w:noWrap/>
            <w:vAlign w:val="bottom"/>
            <w:hideMark/>
          </w:tcPr>
          <w:p w14:paraId="783A4BFA"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LABOUR</w:t>
            </w:r>
          </w:p>
        </w:tc>
        <w:tc>
          <w:tcPr>
            <w:tcW w:w="3560" w:type="dxa"/>
            <w:tcBorders>
              <w:top w:val="single" w:sz="4" w:space="0" w:color="auto"/>
              <w:left w:val="nil"/>
              <w:bottom w:val="single" w:sz="4" w:space="0" w:color="auto"/>
              <w:right w:val="single" w:sz="4" w:space="0" w:color="auto"/>
            </w:tcBorders>
            <w:noWrap/>
            <w:vAlign w:val="bottom"/>
            <w:hideMark/>
          </w:tcPr>
          <w:p w14:paraId="6F81A430"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c>
          <w:tcPr>
            <w:tcW w:w="2680" w:type="dxa"/>
            <w:tcBorders>
              <w:top w:val="single" w:sz="4" w:space="0" w:color="auto"/>
              <w:left w:val="nil"/>
              <w:bottom w:val="single" w:sz="4" w:space="0" w:color="auto"/>
              <w:right w:val="single" w:sz="4" w:space="0" w:color="auto"/>
            </w:tcBorders>
            <w:noWrap/>
            <w:vAlign w:val="bottom"/>
            <w:hideMark/>
          </w:tcPr>
          <w:p w14:paraId="5B84B4B4"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r>
      <w:tr w:rsidR="000C7721" w:rsidRPr="00905BF0" w14:paraId="2E3D247F"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06333339"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xml:space="preserve">OPERATOR (per </w:t>
            </w:r>
            <w:proofErr w:type="spellStart"/>
            <w:r>
              <w:rPr>
                <w:rFonts w:ascii="Calibri" w:hAnsi="Calibri" w:cs="Calibri"/>
                <w:color w:val="000000"/>
                <w:sz w:val="22"/>
                <w:szCs w:val="22"/>
                <w:lang w:eastAsia="zh-CN"/>
              </w:rPr>
              <w:t>year</w:t>
            </w:r>
            <w:proofErr w:type="spellEnd"/>
            <w:r w:rsidRPr="00905BF0">
              <w:rPr>
                <w:rFonts w:ascii="Calibri" w:hAnsi="Calibri" w:cs="Calibri"/>
                <w:color w:val="000000"/>
                <w:sz w:val="22"/>
                <w:szCs w:val="22"/>
                <w:lang w:eastAsia="zh-CN"/>
              </w:rPr>
              <w:t>)</w:t>
            </w:r>
          </w:p>
        </w:tc>
        <w:tc>
          <w:tcPr>
            <w:tcW w:w="3560" w:type="dxa"/>
            <w:tcBorders>
              <w:top w:val="nil"/>
              <w:left w:val="nil"/>
              <w:bottom w:val="single" w:sz="4" w:space="0" w:color="auto"/>
              <w:right w:val="single" w:sz="4" w:space="0" w:color="auto"/>
            </w:tcBorders>
            <w:noWrap/>
            <w:vAlign w:val="bottom"/>
            <w:hideMark/>
          </w:tcPr>
          <w:p w14:paraId="7540D3DE" w14:textId="77777777" w:rsidR="000C7721" w:rsidRPr="00905BF0" w:rsidRDefault="000C7721" w:rsidP="00400083">
            <w:pPr>
              <w:spacing w:after="0" w:line="240" w:lineRule="auto"/>
              <w:jc w:val="right"/>
              <w:rPr>
                <w:rFonts w:ascii="Calibri" w:hAnsi="Calibri" w:cs="Calibri"/>
                <w:color w:val="000000"/>
                <w:sz w:val="22"/>
                <w:szCs w:val="22"/>
                <w:lang w:eastAsia="zh-CN"/>
              </w:rPr>
            </w:pPr>
          </w:p>
        </w:tc>
        <w:tc>
          <w:tcPr>
            <w:tcW w:w="2680" w:type="dxa"/>
            <w:tcBorders>
              <w:top w:val="nil"/>
              <w:left w:val="nil"/>
              <w:bottom w:val="single" w:sz="4" w:space="0" w:color="auto"/>
              <w:right w:val="single" w:sz="4" w:space="0" w:color="auto"/>
            </w:tcBorders>
            <w:noWrap/>
            <w:vAlign w:val="bottom"/>
            <w:hideMark/>
          </w:tcPr>
          <w:p w14:paraId="530CD466"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6000</w:t>
            </w:r>
          </w:p>
        </w:tc>
      </w:tr>
      <w:tr w:rsidR="000C7721" w:rsidRPr="00905BF0" w14:paraId="6DEF26CA"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7AADF500"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xml:space="preserve">HELPER (per </w:t>
            </w:r>
            <w:proofErr w:type="spellStart"/>
            <w:r>
              <w:rPr>
                <w:rFonts w:ascii="Calibri" w:hAnsi="Calibri" w:cs="Calibri"/>
                <w:color w:val="000000"/>
                <w:sz w:val="22"/>
                <w:szCs w:val="22"/>
                <w:lang w:eastAsia="zh-CN"/>
              </w:rPr>
              <w:t>year</w:t>
            </w:r>
            <w:proofErr w:type="spellEnd"/>
            <w:r w:rsidRPr="00905BF0">
              <w:rPr>
                <w:rFonts w:ascii="Calibri" w:hAnsi="Calibri" w:cs="Calibri"/>
                <w:color w:val="000000"/>
                <w:sz w:val="22"/>
                <w:szCs w:val="22"/>
                <w:lang w:eastAsia="zh-CN"/>
              </w:rPr>
              <w:t xml:space="preserve"> )</w:t>
            </w:r>
          </w:p>
        </w:tc>
        <w:tc>
          <w:tcPr>
            <w:tcW w:w="3560" w:type="dxa"/>
            <w:tcBorders>
              <w:top w:val="nil"/>
              <w:left w:val="nil"/>
              <w:bottom w:val="single" w:sz="4" w:space="0" w:color="auto"/>
              <w:right w:val="single" w:sz="4" w:space="0" w:color="auto"/>
            </w:tcBorders>
            <w:noWrap/>
            <w:vAlign w:val="bottom"/>
            <w:hideMark/>
          </w:tcPr>
          <w:p w14:paraId="7E9CEB2B" w14:textId="77777777" w:rsidR="000C7721" w:rsidRPr="00905BF0" w:rsidRDefault="000C7721" w:rsidP="00400083">
            <w:pPr>
              <w:spacing w:after="0" w:line="240" w:lineRule="auto"/>
              <w:jc w:val="right"/>
              <w:rPr>
                <w:rFonts w:ascii="Calibri" w:hAnsi="Calibri" w:cs="Calibri"/>
                <w:color w:val="000000"/>
                <w:sz w:val="22"/>
                <w:szCs w:val="22"/>
                <w:lang w:eastAsia="zh-CN"/>
              </w:rPr>
            </w:pPr>
          </w:p>
        </w:tc>
        <w:tc>
          <w:tcPr>
            <w:tcW w:w="2680" w:type="dxa"/>
            <w:tcBorders>
              <w:top w:val="nil"/>
              <w:left w:val="nil"/>
              <w:bottom w:val="single" w:sz="4" w:space="0" w:color="auto"/>
              <w:right w:val="single" w:sz="4" w:space="0" w:color="auto"/>
            </w:tcBorders>
            <w:noWrap/>
            <w:vAlign w:val="bottom"/>
            <w:hideMark/>
          </w:tcPr>
          <w:p w14:paraId="64F6DFA8"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5000</w:t>
            </w:r>
          </w:p>
        </w:tc>
      </w:tr>
      <w:tr w:rsidR="000C7721" w:rsidRPr="00905BF0" w14:paraId="1F58D331"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0AB00FC4"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c>
          <w:tcPr>
            <w:tcW w:w="3560" w:type="dxa"/>
            <w:tcBorders>
              <w:top w:val="nil"/>
              <w:left w:val="nil"/>
              <w:bottom w:val="single" w:sz="4" w:space="0" w:color="auto"/>
              <w:right w:val="single" w:sz="4" w:space="0" w:color="auto"/>
            </w:tcBorders>
            <w:noWrap/>
            <w:vAlign w:val="bottom"/>
            <w:hideMark/>
          </w:tcPr>
          <w:p w14:paraId="1F5999C3"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c>
          <w:tcPr>
            <w:tcW w:w="2680" w:type="dxa"/>
            <w:tcBorders>
              <w:top w:val="nil"/>
              <w:left w:val="nil"/>
              <w:bottom w:val="single" w:sz="4" w:space="0" w:color="auto"/>
              <w:right w:val="single" w:sz="4" w:space="0" w:color="auto"/>
            </w:tcBorders>
            <w:noWrap/>
            <w:vAlign w:val="bottom"/>
            <w:hideMark/>
          </w:tcPr>
          <w:p w14:paraId="4B6C9339"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r>
      <w:tr w:rsidR="000C7721" w:rsidRPr="00905BF0" w14:paraId="6D4D9FA1"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2DAABE57"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xml:space="preserve"> </w:t>
            </w:r>
          </w:p>
        </w:tc>
        <w:tc>
          <w:tcPr>
            <w:tcW w:w="3560" w:type="dxa"/>
            <w:tcBorders>
              <w:top w:val="nil"/>
              <w:left w:val="nil"/>
              <w:bottom w:val="single" w:sz="4" w:space="0" w:color="auto"/>
              <w:right w:val="single" w:sz="4" w:space="0" w:color="auto"/>
            </w:tcBorders>
            <w:noWrap/>
            <w:vAlign w:val="bottom"/>
            <w:hideMark/>
          </w:tcPr>
          <w:p w14:paraId="0A54EAA6"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c>
          <w:tcPr>
            <w:tcW w:w="2680" w:type="dxa"/>
            <w:tcBorders>
              <w:top w:val="nil"/>
              <w:left w:val="nil"/>
              <w:bottom w:val="single" w:sz="4" w:space="0" w:color="auto"/>
              <w:right w:val="single" w:sz="4" w:space="0" w:color="auto"/>
            </w:tcBorders>
            <w:noWrap/>
            <w:vAlign w:val="bottom"/>
            <w:hideMark/>
          </w:tcPr>
          <w:p w14:paraId="76BA8A04"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r>
      <w:tr w:rsidR="000C7721" w:rsidRPr="00905BF0" w14:paraId="6EE330F1"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55F1DE25"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CONSUMPTION L/h</w:t>
            </w:r>
          </w:p>
        </w:tc>
        <w:tc>
          <w:tcPr>
            <w:tcW w:w="3560" w:type="dxa"/>
            <w:tcBorders>
              <w:top w:val="nil"/>
              <w:left w:val="nil"/>
              <w:bottom w:val="single" w:sz="4" w:space="0" w:color="auto"/>
              <w:right w:val="single" w:sz="4" w:space="0" w:color="auto"/>
            </w:tcBorders>
            <w:noWrap/>
            <w:vAlign w:val="bottom"/>
            <w:hideMark/>
          </w:tcPr>
          <w:p w14:paraId="3AE4189E"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70</w:t>
            </w:r>
          </w:p>
        </w:tc>
        <w:tc>
          <w:tcPr>
            <w:tcW w:w="2680" w:type="dxa"/>
            <w:tcBorders>
              <w:top w:val="nil"/>
              <w:left w:val="nil"/>
              <w:bottom w:val="single" w:sz="4" w:space="0" w:color="auto"/>
              <w:right w:val="single" w:sz="4" w:space="0" w:color="auto"/>
            </w:tcBorders>
            <w:noWrap/>
            <w:vAlign w:val="bottom"/>
            <w:hideMark/>
          </w:tcPr>
          <w:p w14:paraId="5B9143CF"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r>
      <w:tr w:rsidR="000C7721" w:rsidRPr="00905BF0" w14:paraId="62A5118D"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1CD9781A" w14:textId="77777777" w:rsidR="000C7721" w:rsidRPr="00905BF0" w:rsidRDefault="000C7721" w:rsidP="00400083">
            <w:pPr>
              <w:spacing w:after="0" w:line="240" w:lineRule="auto"/>
              <w:jc w:val="left"/>
              <w:rPr>
                <w:rFonts w:ascii="Calibri" w:hAnsi="Calibri" w:cs="Calibri"/>
                <w:color w:val="000000"/>
                <w:sz w:val="22"/>
                <w:szCs w:val="22"/>
                <w:lang w:eastAsia="zh-CN"/>
              </w:rPr>
            </w:pPr>
            <w:proofErr w:type="spellStart"/>
            <w:r w:rsidRPr="00905BF0">
              <w:rPr>
                <w:rFonts w:ascii="Calibri" w:hAnsi="Calibri" w:cs="Calibri"/>
                <w:color w:val="000000"/>
                <w:sz w:val="22"/>
                <w:szCs w:val="22"/>
                <w:lang w:eastAsia="zh-CN"/>
              </w:rPr>
              <w:t>euro</w:t>
            </w:r>
            <w:proofErr w:type="spellEnd"/>
            <w:r w:rsidRPr="00905BF0">
              <w:rPr>
                <w:rFonts w:ascii="Calibri" w:hAnsi="Calibri" w:cs="Calibri"/>
                <w:color w:val="000000"/>
                <w:sz w:val="22"/>
                <w:szCs w:val="22"/>
                <w:lang w:eastAsia="zh-CN"/>
              </w:rPr>
              <w:t>/L</w:t>
            </w:r>
          </w:p>
        </w:tc>
        <w:tc>
          <w:tcPr>
            <w:tcW w:w="3560" w:type="dxa"/>
            <w:tcBorders>
              <w:top w:val="nil"/>
              <w:left w:val="nil"/>
              <w:bottom w:val="single" w:sz="4" w:space="0" w:color="auto"/>
              <w:right w:val="single" w:sz="4" w:space="0" w:color="auto"/>
            </w:tcBorders>
            <w:noWrap/>
            <w:vAlign w:val="bottom"/>
            <w:hideMark/>
          </w:tcPr>
          <w:p w14:paraId="5DE13C4F"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0,95</w:t>
            </w:r>
          </w:p>
        </w:tc>
        <w:tc>
          <w:tcPr>
            <w:tcW w:w="2680" w:type="dxa"/>
            <w:tcBorders>
              <w:top w:val="nil"/>
              <w:left w:val="nil"/>
              <w:bottom w:val="single" w:sz="4" w:space="0" w:color="auto"/>
              <w:right w:val="single" w:sz="4" w:space="0" w:color="auto"/>
            </w:tcBorders>
            <w:noWrap/>
            <w:vAlign w:val="bottom"/>
            <w:hideMark/>
          </w:tcPr>
          <w:p w14:paraId="24D38BC0"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r>
      <w:tr w:rsidR="000C7721" w:rsidRPr="00905BF0" w14:paraId="5D8186A4"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719F2F07" w14:textId="77777777" w:rsidR="000C7721" w:rsidRPr="00905BF0" w:rsidRDefault="000C7721" w:rsidP="00400083">
            <w:pPr>
              <w:spacing w:after="0" w:line="240" w:lineRule="auto"/>
              <w:jc w:val="left"/>
              <w:rPr>
                <w:rFonts w:ascii="Calibri" w:hAnsi="Calibri" w:cs="Calibri"/>
                <w:color w:val="000000"/>
                <w:sz w:val="22"/>
                <w:szCs w:val="22"/>
                <w:lang w:val="en-US" w:eastAsia="zh-CN"/>
              </w:rPr>
            </w:pPr>
            <w:r w:rsidRPr="00905BF0">
              <w:rPr>
                <w:rFonts w:ascii="Calibri" w:hAnsi="Calibri" w:cs="Calibri"/>
                <w:color w:val="000000"/>
                <w:sz w:val="22"/>
                <w:szCs w:val="22"/>
                <w:lang w:val="en-US" w:eastAsia="zh-CN"/>
              </w:rPr>
              <w:t xml:space="preserve">fuel cost  </w:t>
            </w:r>
          </w:p>
        </w:tc>
        <w:tc>
          <w:tcPr>
            <w:tcW w:w="3560" w:type="dxa"/>
            <w:tcBorders>
              <w:top w:val="nil"/>
              <w:left w:val="nil"/>
              <w:bottom w:val="single" w:sz="4" w:space="0" w:color="auto"/>
              <w:right w:val="single" w:sz="4" w:space="0" w:color="auto"/>
            </w:tcBorders>
            <w:shd w:val="clear" w:color="000000" w:fill="FF6600"/>
            <w:noWrap/>
            <w:vAlign w:val="bottom"/>
            <w:hideMark/>
          </w:tcPr>
          <w:p w14:paraId="02DC1376"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66,5</w:t>
            </w:r>
          </w:p>
        </w:tc>
        <w:tc>
          <w:tcPr>
            <w:tcW w:w="2680" w:type="dxa"/>
            <w:tcBorders>
              <w:top w:val="nil"/>
              <w:left w:val="nil"/>
              <w:bottom w:val="single" w:sz="4" w:space="0" w:color="auto"/>
              <w:right w:val="single" w:sz="4" w:space="0" w:color="auto"/>
            </w:tcBorders>
            <w:noWrap/>
            <w:vAlign w:val="bottom"/>
            <w:hideMark/>
          </w:tcPr>
          <w:p w14:paraId="4FE34958"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326804,94</w:t>
            </w:r>
          </w:p>
        </w:tc>
      </w:tr>
      <w:tr w:rsidR="000C7721" w:rsidRPr="00905BF0" w14:paraId="62F7A9B9"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4D1731F8"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w:t>
            </w:r>
          </w:p>
        </w:tc>
        <w:tc>
          <w:tcPr>
            <w:tcW w:w="3560" w:type="dxa"/>
            <w:tcBorders>
              <w:top w:val="nil"/>
              <w:left w:val="nil"/>
              <w:bottom w:val="single" w:sz="4" w:space="0" w:color="auto"/>
              <w:right w:val="single" w:sz="4" w:space="0" w:color="auto"/>
            </w:tcBorders>
            <w:noWrap/>
            <w:vAlign w:val="bottom"/>
          </w:tcPr>
          <w:p w14:paraId="0DE4E29F" w14:textId="77777777" w:rsidR="000C7721" w:rsidRPr="00905BF0" w:rsidRDefault="000C7721" w:rsidP="00400083">
            <w:pPr>
              <w:spacing w:after="0" w:line="240" w:lineRule="auto"/>
              <w:jc w:val="left"/>
              <w:rPr>
                <w:rFonts w:ascii="Calibri" w:hAnsi="Calibri" w:cs="Calibri"/>
                <w:color w:val="000000"/>
                <w:sz w:val="22"/>
                <w:szCs w:val="22"/>
                <w:lang w:eastAsia="zh-CN"/>
              </w:rPr>
            </w:pPr>
          </w:p>
        </w:tc>
        <w:tc>
          <w:tcPr>
            <w:tcW w:w="2680" w:type="dxa"/>
            <w:tcBorders>
              <w:top w:val="nil"/>
              <w:left w:val="nil"/>
              <w:bottom w:val="single" w:sz="4" w:space="0" w:color="auto"/>
              <w:right w:val="single" w:sz="4" w:space="0" w:color="auto"/>
            </w:tcBorders>
            <w:noWrap/>
            <w:vAlign w:val="bottom"/>
          </w:tcPr>
          <w:p w14:paraId="20D693FA" w14:textId="77777777" w:rsidR="000C7721" w:rsidRPr="00905BF0" w:rsidRDefault="000C7721" w:rsidP="00400083">
            <w:pPr>
              <w:spacing w:after="0" w:line="240" w:lineRule="auto"/>
              <w:jc w:val="left"/>
              <w:rPr>
                <w:rFonts w:ascii="Calibri" w:hAnsi="Calibri" w:cs="Calibri"/>
                <w:color w:val="000000"/>
                <w:sz w:val="22"/>
                <w:szCs w:val="22"/>
                <w:lang w:eastAsia="zh-CN"/>
              </w:rPr>
            </w:pPr>
          </w:p>
        </w:tc>
      </w:tr>
      <w:tr w:rsidR="000C7721" w:rsidRPr="00905BF0" w14:paraId="6839C409"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5236F81F"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xml:space="preserve">LUBE % OF </w:t>
            </w:r>
            <w:proofErr w:type="spellStart"/>
            <w:r w:rsidRPr="00905BF0">
              <w:rPr>
                <w:rFonts w:ascii="Calibri" w:hAnsi="Calibri" w:cs="Calibri"/>
                <w:color w:val="000000"/>
                <w:sz w:val="22"/>
                <w:szCs w:val="22"/>
                <w:lang w:eastAsia="zh-CN"/>
              </w:rPr>
              <w:t>fuel</w:t>
            </w:r>
            <w:proofErr w:type="spellEnd"/>
            <w:r w:rsidRPr="00905BF0">
              <w:rPr>
                <w:rFonts w:ascii="Calibri" w:hAnsi="Calibri" w:cs="Calibri"/>
                <w:color w:val="000000"/>
                <w:sz w:val="22"/>
                <w:szCs w:val="22"/>
                <w:lang w:eastAsia="zh-CN"/>
              </w:rPr>
              <w:t xml:space="preserve"> </w:t>
            </w:r>
          </w:p>
        </w:tc>
        <w:tc>
          <w:tcPr>
            <w:tcW w:w="3560" w:type="dxa"/>
            <w:tcBorders>
              <w:top w:val="nil"/>
              <w:left w:val="nil"/>
              <w:bottom w:val="single" w:sz="4" w:space="0" w:color="auto"/>
              <w:right w:val="single" w:sz="4" w:space="0" w:color="auto"/>
            </w:tcBorders>
            <w:noWrap/>
            <w:vAlign w:val="bottom"/>
            <w:hideMark/>
          </w:tcPr>
          <w:p w14:paraId="21D995E7"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8</w:t>
            </w:r>
          </w:p>
        </w:tc>
        <w:tc>
          <w:tcPr>
            <w:tcW w:w="2680" w:type="dxa"/>
            <w:tcBorders>
              <w:top w:val="nil"/>
              <w:left w:val="nil"/>
              <w:bottom w:val="single" w:sz="4" w:space="0" w:color="auto"/>
              <w:right w:val="single" w:sz="4" w:space="0" w:color="auto"/>
            </w:tcBorders>
            <w:noWrap/>
            <w:vAlign w:val="bottom"/>
            <w:hideMark/>
          </w:tcPr>
          <w:p w14:paraId="33589430"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26144,3952</w:t>
            </w:r>
          </w:p>
        </w:tc>
      </w:tr>
      <w:tr w:rsidR="000C7721" w:rsidRPr="00905BF0" w14:paraId="4C0DE750"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0B227BDE" w14:textId="77777777" w:rsidR="000C7721" w:rsidRPr="00905BF0" w:rsidRDefault="000C7721" w:rsidP="00400083">
            <w:pPr>
              <w:spacing w:after="0" w:line="240" w:lineRule="auto"/>
              <w:jc w:val="left"/>
              <w:rPr>
                <w:rFonts w:ascii="Calibri" w:hAnsi="Calibri" w:cs="Calibri"/>
                <w:color w:val="000000"/>
                <w:sz w:val="22"/>
                <w:szCs w:val="22"/>
                <w:lang w:eastAsia="zh-CN"/>
              </w:rPr>
            </w:pPr>
            <w:r w:rsidRPr="00905BF0">
              <w:rPr>
                <w:rFonts w:ascii="Calibri" w:hAnsi="Calibri" w:cs="Calibri"/>
                <w:color w:val="000000"/>
                <w:sz w:val="22"/>
                <w:szCs w:val="22"/>
                <w:lang w:eastAsia="zh-CN"/>
              </w:rPr>
              <w:t xml:space="preserve">MAINTAINANCE  % OF </w:t>
            </w:r>
            <w:proofErr w:type="spellStart"/>
            <w:r w:rsidRPr="00905BF0">
              <w:rPr>
                <w:rFonts w:ascii="Calibri" w:hAnsi="Calibri" w:cs="Calibri"/>
                <w:color w:val="000000"/>
                <w:sz w:val="22"/>
                <w:szCs w:val="22"/>
                <w:lang w:eastAsia="zh-CN"/>
              </w:rPr>
              <w:t>fuel</w:t>
            </w:r>
            <w:proofErr w:type="spellEnd"/>
          </w:p>
        </w:tc>
        <w:tc>
          <w:tcPr>
            <w:tcW w:w="3560" w:type="dxa"/>
            <w:tcBorders>
              <w:top w:val="nil"/>
              <w:left w:val="nil"/>
              <w:bottom w:val="single" w:sz="4" w:space="0" w:color="auto"/>
              <w:right w:val="single" w:sz="4" w:space="0" w:color="auto"/>
            </w:tcBorders>
            <w:noWrap/>
            <w:vAlign w:val="bottom"/>
            <w:hideMark/>
          </w:tcPr>
          <w:p w14:paraId="44F6AB05"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132</w:t>
            </w:r>
          </w:p>
        </w:tc>
        <w:tc>
          <w:tcPr>
            <w:tcW w:w="2680" w:type="dxa"/>
            <w:tcBorders>
              <w:top w:val="nil"/>
              <w:left w:val="nil"/>
              <w:bottom w:val="single" w:sz="4" w:space="0" w:color="auto"/>
              <w:right w:val="single" w:sz="4" w:space="0" w:color="auto"/>
            </w:tcBorders>
            <w:noWrap/>
            <w:vAlign w:val="bottom"/>
            <w:hideMark/>
          </w:tcPr>
          <w:p w14:paraId="460BC192" w14:textId="77777777" w:rsidR="000C7721" w:rsidRPr="00905BF0" w:rsidRDefault="000C7721" w:rsidP="00400083">
            <w:pPr>
              <w:spacing w:after="0" w:line="240" w:lineRule="auto"/>
              <w:jc w:val="right"/>
              <w:rPr>
                <w:rFonts w:ascii="Calibri" w:hAnsi="Calibri" w:cs="Calibri"/>
                <w:color w:val="000000"/>
                <w:sz w:val="22"/>
                <w:szCs w:val="22"/>
                <w:lang w:eastAsia="zh-CN"/>
              </w:rPr>
            </w:pPr>
            <w:r w:rsidRPr="00905BF0">
              <w:rPr>
                <w:rFonts w:ascii="Calibri" w:hAnsi="Calibri" w:cs="Calibri"/>
                <w:color w:val="000000"/>
                <w:sz w:val="22"/>
                <w:szCs w:val="22"/>
                <w:lang w:eastAsia="zh-CN"/>
              </w:rPr>
              <w:t>431382,5208</w:t>
            </w:r>
          </w:p>
        </w:tc>
      </w:tr>
      <w:tr w:rsidR="000C7721" w:rsidRPr="00905BF0" w14:paraId="238A628E" w14:textId="77777777" w:rsidTr="00400083">
        <w:trPr>
          <w:trHeight w:val="288"/>
        </w:trPr>
        <w:tc>
          <w:tcPr>
            <w:tcW w:w="3060" w:type="dxa"/>
            <w:tcBorders>
              <w:top w:val="nil"/>
              <w:left w:val="single" w:sz="4" w:space="0" w:color="auto"/>
              <w:bottom w:val="single" w:sz="4" w:space="0" w:color="auto"/>
              <w:right w:val="single" w:sz="4" w:space="0" w:color="auto"/>
            </w:tcBorders>
            <w:noWrap/>
            <w:vAlign w:val="bottom"/>
            <w:hideMark/>
          </w:tcPr>
          <w:p w14:paraId="4C6FC9C5" w14:textId="77777777" w:rsidR="000C7721" w:rsidRPr="00905BF0" w:rsidRDefault="000C7721" w:rsidP="00400083">
            <w:pPr>
              <w:spacing w:after="0" w:line="240" w:lineRule="auto"/>
              <w:jc w:val="left"/>
              <w:rPr>
                <w:rFonts w:ascii="Calibri" w:hAnsi="Calibri" w:cs="Calibri"/>
                <w:b/>
                <w:bCs/>
                <w:color w:val="000000"/>
                <w:sz w:val="22"/>
                <w:szCs w:val="22"/>
                <w:lang w:eastAsia="zh-CN"/>
              </w:rPr>
            </w:pPr>
            <w:proofErr w:type="spellStart"/>
            <w:r w:rsidRPr="00513448">
              <w:rPr>
                <w:rFonts w:ascii="Calibri" w:hAnsi="Calibri" w:cs="Calibri"/>
                <w:b/>
                <w:bCs/>
                <w:color w:val="000000"/>
                <w:sz w:val="22"/>
                <w:szCs w:val="22"/>
              </w:rPr>
              <w:t>opex</w:t>
            </w:r>
            <w:proofErr w:type="spellEnd"/>
          </w:p>
        </w:tc>
        <w:tc>
          <w:tcPr>
            <w:tcW w:w="3560" w:type="dxa"/>
            <w:tcBorders>
              <w:top w:val="nil"/>
              <w:left w:val="nil"/>
              <w:bottom w:val="single" w:sz="4" w:space="0" w:color="auto"/>
              <w:right w:val="single" w:sz="4" w:space="0" w:color="auto"/>
            </w:tcBorders>
            <w:noWrap/>
            <w:vAlign w:val="bottom"/>
            <w:hideMark/>
          </w:tcPr>
          <w:p w14:paraId="779C5F02" w14:textId="77777777" w:rsidR="000C7721" w:rsidRPr="00905BF0" w:rsidRDefault="000C7721" w:rsidP="00400083">
            <w:pPr>
              <w:spacing w:after="0" w:line="240" w:lineRule="auto"/>
              <w:jc w:val="left"/>
              <w:rPr>
                <w:rFonts w:ascii="Calibri" w:hAnsi="Calibri" w:cs="Calibri"/>
                <w:b/>
                <w:bCs/>
                <w:color w:val="000000"/>
                <w:sz w:val="22"/>
                <w:szCs w:val="22"/>
                <w:lang w:eastAsia="zh-CN"/>
              </w:rPr>
            </w:pPr>
            <w:r w:rsidRPr="00513448">
              <w:rPr>
                <w:rFonts w:ascii="Calibri" w:hAnsi="Calibri" w:cs="Calibri"/>
                <w:b/>
                <w:bCs/>
                <w:color w:val="000000"/>
                <w:sz w:val="22"/>
                <w:szCs w:val="22"/>
              </w:rPr>
              <w:t> </w:t>
            </w:r>
          </w:p>
        </w:tc>
        <w:tc>
          <w:tcPr>
            <w:tcW w:w="2680" w:type="dxa"/>
            <w:tcBorders>
              <w:top w:val="nil"/>
              <w:left w:val="nil"/>
              <w:bottom w:val="single" w:sz="4" w:space="0" w:color="auto"/>
              <w:right w:val="single" w:sz="4" w:space="0" w:color="auto"/>
            </w:tcBorders>
            <w:noWrap/>
            <w:vAlign w:val="bottom"/>
            <w:hideMark/>
          </w:tcPr>
          <w:p w14:paraId="44F5C4C4" w14:textId="77777777" w:rsidR="000C7721" w:rsidRPr="00905BF0" w:rsidRDefault="000C7721" w:rsidP="00400083">
            <w:pPr>
              <w:spacing w:after="0" w:line="240" w:lineRule="auto"/>
              <w:jc w:val="left"/>
              <w:rPr>
                <w:rFonts w:ascii="Calibri" w:hAnsi="Calibri" w:cs="Calibri"/>
                <w:b/>
                <w:bCs/>
                <w:color w:val="000000"/>
                <w:sz w:val="22"/>
                <w:szCs w:val="22"/>
                <w:lang w:eastAsia="zh-CN"/>
              </w:rPr>
            </w:pPr>
            <w:r w:rsidRPr="00513448">
              <w:rPr>
                <w:rFonts w:ascii="Calibri" w:hAnsi="Calibri" w:cs="Calibri"/>
                <w:b/>
                <w:bCs/>
                <w:color w:val="000000"/>
                <w:sz w:val="22"/>
                <w:szCs w:val="22"/>
              </w:rPr>
              <w:t>795331,856</w:t>
            </w:r>
          </w:p>
        </w:tc>
      </w:tr>
    </w:tbl>
    <w:p w14:paraId="0EF3A2C7" w14:textId="77777777" w:rsidR="000C7721" w:rsidRDefault="000C7721" w:rsidP="000C7721">
      <w:pPr>
        <w:pStyle w:val="BodyText"/>
        <w:rPr>
          <w:lang w:val="en-US"/>
        </w:rPr>
      </w:pPr>
    </w:p>
    <w:p w14:paraId="33B860D2" w14:textId="77777777" w:rsidR="000C7721" w:rsidRDefault="000C7721" w:rsidP="000C7721">
      <w:pPr>
        <w:pStyle w:val="BodyText"/>
        <w:rPr>
          <w:lang w:val="en-US"/>
        </w:rPr>
      </w:pPr>
      <w:r>
        <w:rPr>
          <w:lang w:val="en-US"/>
        </w:rPr>
        <w:t xml:space="preserve">IN </w:t>
      </w:r>
      <w:r w:rsidRPr="00B129A5">
        <w:rPr>
          <w:rFonts w:cs="Arial"/>
          <w:lang w:val="en-US"/>
        </w:rPr>
        <w:t>INR</w:t>
      </w:r>
      <w:r w:rsidRPr="00B129A5">
        <w:rPr>
          <w:rFonts w:cs="Arial"/>
          <w:sz w:val="28"/>
          <w:szCs w:val="28"/>
          <w:lang w:val="en-US"/>
        </w:rPr>
        <w:t xml:space="preserve"> </w:t>
      </w:r>
      <w:r w:rsidRPr="00B129A5">
        <w:rPr>
          <w:rFonts w:cs="Arial"/>
          <w:color w:val="000000"/>
        </w:rPr>
        <w:t>79533185</w:t>
      </w:r>
      <w:r w:rsidRPr="00B129A5">
        <w:rPr>
          <w:rFonts w:ascii="Calibri" w:hAnsi="Calibri" w:cs="Calibri"/>
          <w:b/>
          <w:bCs/>
          <w:color w:val="000000"/>
        </w:rPr>
        <w:t xml:space="preserve"> </w:t>
      </w:r>
      <w:r>
        <w:rPr>
          <w:lang w:val="en-US"/>
        </w:rPr>
        <w:t>( 1 EUR =100 INR)</w:t>
      </w:r>
    </w:p>
    <w:p w14:paraId="4367186E" w14:textId="77777777" w:rsidR="000C7721" w:rsidRDefault="000C7721" w:rsidP="000C7721">
      <w:pPr>
        <w:pStyle w:val="BodyText"/>
        <w:rPr>
          <w:lang w:val="en-US"/>
        </w:rPr>
      </w:pPr>
    </w:p>
    <w:p w14:paraId="6520FA04" w14:textId="77777777" w:rsidR="000C7721" w:rsidRDefault="000C7721" w:rsidP="000C7721">
      <w:pPr>
        <w:pStyle w:val="BodyText"/>
        <w:rPr>
          <w:lang w:val="en-US"/>
        </w:rPr>
      </w:pPr>
      <w:r>
        <w:rPr>
          <w:lang w:val="en-US"/>
        </w:rPr>
        <w:t xml:space="preserve">Total cost </w:t>
      </w:r>
      <w:r w:rsidRPr="00006996">
        <w:rPr>
          <w:lang w:val="en-US"/>
        </w:rPr>
        <w:t>162133185</w:t>
      </w:r>
      <w:r>
        <w:rPr>
          <w:lang w:val="en-US"/>
        </w:rPr>
        <w:t xml:space="preserve"> Yearly</w:t>
      </w:r>
    </w:p>
    <w:p w14:paraId="3D246549" w14:textId="77777777" w:rsidR="000C7721" w:rsidRDefault="000C7721" w:rsidP="000C7721">
      <w:pPr>
        <w:pStyle w:val="BodyText"/>
        <w:jc w:val="center"/>
        <w:rPr>
          <w:lang w:val="en-US"/>
        </w:rPr>
      </w:pPr>
      <w:r>
        <w:rPr>
          <w:noProof/>
        </w:rPr>
        <w:drawing>
          <wp:inline distT="0" distB="0" distL="0" distR="0" wp14:anchorId="31174EF9" wp14:editId="40D834C3">
            <wp:extent cx="4572000" cy="2743200"/>
            <wp:effectExtent l="0" t="0" r="0" b="0"/>
            <wp:docPr id="1235172293" name="Diagramm 1">
              <a:extLst xmlns:a="http://schemas.openxmlformats.org/drawingml/2006/main">
                <a:ext uri="{FF2B5EF4-FFF2-40B4-BE49-F238E27FC236}">
                  <a16:creationId xmlns:a16="http://schemas.microsoft.com/office/drawing/2014/main" id="{0FE01877-C190-D68A-CB0C-3525099025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384E88B2" w14:textId="77777777" w:rsidR="000C7721" w:rsidRDefault="000C7721" w:rsidP="000C7721">
      <w:pPr>
        <w:pStyle w:val="BodyText"/>
        <w:rPr>
          <w:lang w:val="en-US"/>
        </w:rPr>
      </w:pPr>
    </w:p>
    <w:p w14:paraId="37DEF313" w14:textId="77777777" w:rsidR="000C7721" w:rsidRPr="0086186E" w:rsidRDefault="000C7721" w:rsidP="000C7721">
      <w:pPr>
        <w:pStyle w:val="BodyText"/>
        <w:rPr>
          <w:lang w:val="en-US"/>
        </w:rPr>
      </w:pPr>
      <w:r>
        <w:rPr>
          <w:lang w:val="en-US"/>
        </w:rPr>
        <w:t xml:space="preserve">Based on </w:t>
      </w:r>
      <w:r w:rsidRPr="0086186E">
        <w:rPr>
          <w:lang w:val="en-US"/>
        </w:rPr>
        <w:t>CMPDI 2023; SME 2009; Liebherr 2024)</w:t>
      </w:r>
    </w:p>
    <w:p w14:paraId="7F1FF4A5" w14:textId="77777777" w:rsidR="000C7721" w:rsidRDefault="000C7721" w:rsidP="000C7721">
      <w:pPr>
        <w:pStyle w:val="BodyText"/>
        <w:rPr>
          <w:lang w:val="en-US"/>
        </w:rPr>
      </w:pPr>
    </w:p>
    <w:p w14:paraId="07F9487E" w14:textId="77777777" w:rsidR="000C7721" w:rsidRPr="00963204" w:rsidRDefault="000C7721" w:rsidP="000445D5">
      <w:pPr>
        <w:pStyle w:val="Heading2"/>
      </w:pPr>
      <w:bookmarkStart w:id="108" w:name="_Toc210716861"/>
      <w:bookmarkStart w:id="109" w:name="_Toc212546494"/>
      <w:proofErr w:type="spellStart"/>
      <w:r>
        <w:t>Cost</w:t>
      </w:r>
      <w:proofErr w:type="spellEnd"/>
      <w:r>
        <w:t xml:space="preserve"> per m3</w:t>
      </w:r>
      <w:bookmarkEnd w:id="108"/>
      <w:bookmarkEnd w:id="109"/>
      <w:r>
        <w:t xml:space="preserve"> </w:t>
      </w:r>
    </w:p>
    <w:p w14:paraId="015EC8A4" w14:textId="77777777" w:rsidR="000C7721" w:rsidRDefault="000C7721" w:rsidP="000C7721">
      <w:pPr>
        <w:pStyle w:val="BodyText"/>
        <w:rPr>
          <w:lang w:val="en-US"/>
        </w:rPr>
      </w:pPr>
    </w:p>
    <w:tbl>
      <w:tblPr>
        <w:tblStyle w:val="TableGrid"/>
        <w:tblW w:w="8909" w:type="dxa"/>
        <w:tblLook w:val="04A0" w:firstRow="1" w:lastRow="0" w:firstColumn="1" w:lastColumn="0" w:noHBand="0" w:noVBand="1"/>
      </w:tblPr>
      <w:tblGrid>
        <w:gridCol w:w="1337"/>
        <w:gridCol w:w="1364"/>
        <w:gridCol w:w="1329"/>
        <w:gridCol w:w="1606"/>
        <w:gridCol w:w="1380"/>
        <w:gridCol w:w="1893"/>
      </w:tblGrid>
      <w:tr w:rsidR="000C7721" w:rsidRPr="00407C3D" w14:paraId="5C361B01" w14:textId="77777777" w:rsidTr="00400083">
        <w:trPr>
          <w:trHeight w:val="300"/>
        </w:trPr>
        <w:tc>
          <w:tcPr>
            <w:tcW w:w="1337" w:type="dxa"/>
            <w:noWrap/>
            <w:hideMark/>
          </w:tcPr>
          <w:p w14:paraId="2C43FE44" w14:textId="77777777" w:rsidR="000C7721" w:rsidRPr="00407C3D" w:rsidRDefault="000C7721" w:rsidP="00400083">
            <w:pPr>
              <w:pStyle w:val="BodyText"/>
            </w:pPr>
            <w:r>
              <w:t>Parameter</w:t>
            </w:r>
          </w:p>
        </w:tc>
        <w:tc>
          <w:tcPr>
            <w:tcW w:w="1364" w:type="dxa"/>
            <w:noWrap/>
            <w:hideMark/>
          </w:tcPr>
          <w:p w14:paraId="477E4381" w14:textId="77777777" w:rsidR="000C7721" w:rsidRPr="00407C3D" w:rsidRDefault="000C7721" w:rsidP="00400083">
            <w:pPr>
              <w:pStyle w:val="BodyText"/>
            </w:pPr>
            <w:proofErr w:type="spellStart"/>
            <w:r w:rsidRPr="00407C3D">
              <w:t>Prod</w:t>
            </w:r>
            <w:r>
              <w:t>uc</w:t>
            </w:r>
            <w:r w:rsidRPr="00407C3D">
              <w:t>tion</w:t>
            </w:r>
            <w:proofErr w:type="spellEnd"/>
            <w:r w:rsidRPr="00407C3D">
              <w:t xml:space="preserve"> Parameter</w:t>
            </w:r>
          </w:p>
        </w:tc>
        <w:tc>
          <w:tcPr>
            <w:tcW w:w="1329" w:type="dxa"/>
            <w:noWrap/>
            <w:hideMark/>
          </w:tcPr>
          <w:p w14:paraId="51F0982C" w14:textId="77777777" w:rsidR="000C7721" w:rsidRPr="00407C3D" w:rsidRDefault="000C7721" w:rsidP="00400083">
            <w:pPr>
              <w:pStyle w:val="BodyText"/>
            </w:pPr>
            <w:r w:rsidRPr="00407C3D">
              <w:t>COAL</w:t>
            </w:r>
          </w:p>
        </w:tc>
        <w:tc>
          <w:tcPr>
            <w:tcW w:w="1606" w:type="dxa"/>
            <w:noWrap/>
            <w:hideMark/>
          </w:tcPr>
          <w:p w14:paraId="160AAC26" w14:textId="77777777" w:rsidR="000C7721" w:rsidRPr="00407C3D" w:rsidRDefault="000C7721" w:rsidP="00400083">
            <w:pPr>
              <w:pStyle w:val="BodyText"/>
            </w:pPr>
            <w:r w:rsidRPr="00407C3D">
              <w:t>LIMESTONE</w:t>
            </w:r>
          </w:p>
        </w:tc>
        <w:tc>
          <w:tcPr>
            <w:tcW w:w="1380" w:type="dxa"/>
            <w:noWrap/>
            <w:hideMark/>
          </w:tcPr>
          <w:p w14:paraId="327AF151" w14:textId="77777777" w:rsidR="000C7721" w:rsidRPr="00407C3D" w:rsidRDefault="000C7721" w:rsidP="00400083">
            <w:pPr>
              <w:pStyle w:val="BodyText"/>
            </w:pPr>
            <w:r w:rsidRPr="00407C3D">
              <w:t>BAUXITE</w:t>
            </w:r>
          </w:p>
        </w:tc>
        <w:tc>
          <w:tcPr>
            <w:tcW w:w="1893" w:type="dxa"/>
            <w:noWrap/>
            <w:hideMark/>
          </w:tcPr>
          <w:p w14:paraId="31887D27" w14:textId="77777777" w:rsidR="000C7721" w:rsidRPr="00407C3D" w:rsidRDefault="000C7721" w:rsidP="00400083">
            <w:pPr>
              <w:pStyle w:val="BodyText"/>
            </w:pPr>
            <w:r w:rsidRPr="00407C3D">
              <w:t>ROCK PHOSPHATE</w:t>
            </w:r>
          </w:p>
        </w:tc>
      </w:tr>
      <w:tr w:rsidR="000C7721" w:rsidRPr="00407C3D" w14:paraId="6FB60291" w14:textId="77777777" w:rsidTr="00400083">
        <w:trPr>
          <w:trHeight w:val="300"/>
        </w:trPr>
        <w:tc>
          <w:tcPr>
            <w:tcW w:w="1337" w:type="dxa"/>
            <w:noWrap/>
            <w:hideMark/>
          </w:tcPr>
          <w:p w14:paraId="22B6ED67" w14:textId="77777777" w:rsidR="000C7721" w:rsidRPr="00407C3D" w:rsidRDefault="000C7721" w:rsidP="00400083">
            <w:pPr>
              <w:pStyle w:val="BodyText"/>
            </w:pPr>
            <w:r w:rsidRPr="00407C3D">
              <w:t>total (</w:t>
            </w:r>
            <w:proofErr w:type="spellStart"/>
            <w:r w:rsidRPr="00407C3D">
              <w:t>ob+ore</w:t>
            </w:r>
            <w:proofErr w:type="spellEnd"/>
          </w:p>
        </w:tc>
        <w:tc>
          <w:tcPr>
            <w:tcW w:w="1364" w:type="dxa"/>
            <w:noWrap/>
            <w:hideMark/>
          </w:tcPr>
          <w:p w14:paraId="5EBE3B71" w14:textId="77777777" w:rsidR="000C7721" w:rsidRPr="00407C3D" w:rsidRDefault="000C7721" w:rsidP="00400083">
            <w:pPr>
              <w:pStyle w:val="BodyText"/>
            </w:pPr>
            <w:proofErr w:type="spellStart"/>
            <w:r w:rsidRPr="00407C3D">
              <w:t>inr</w:t>
            </w:r>
            <w:proofErr w:type="spellEnd"/>
            <w:r w:rsidRPr="00407C3D">
              <w:t xml:space="preserve"> /m3</w:t>
            </w:r>
          </w:p>
        </w:tc>
        <w:tc>
          <w:tcPr>
            <w:tcW w:w="1329" w:type="dxa"/>
            <w:noWrap/>
            <w:hideMark/>
          </w:tcPr>
          <w:p w14:paraId="42FB52A4" w14:textId="77777777" w:rsidR="000C7721" w:rsidRPr="00407C3D" w:rsidRDefault="000C7721" w:rsidP="00400083">
            <w:pPr>
              <w:pStyle w:val="BodyText"/>
            </w:pPr>
            <w:r w:rsidRPr="00407C3D">
              <w:t>101,1</w:t>
            </w:r>
            <w:r>
              <w:t>8</w:t>
            </w:r>
          </w:p>
        </w:tc>
        <w:tc>
          <w:tcPr>
            <w:tcW w:w="1606" w:type="dxa"/>
            <w:noWrap/>
            <w:hideMark/>
          </w:tcPr>
          <w:p w14:paraId="3E9E2955" w14:textId="77777777" w:rsidR="000C7721" w:rsidRPr="00407C3D" w:rsidRDefault="000C7721" w:rsidP="00400083">
            <w:pPr>
              <w:pStyle w:val="BodyText"/>
            </w:pPr>
            <w:r w:rsidRPr="00407C3D">
              <w:t>113,44</w:t>
            </w:r>
          </w:p>
        </w:tc>
        <w:tc>
          <w:tcPr>
            <w:tcW w:w="1380" w:type="dxa"/>
            <w:noWrap/>
            <w:hideMark/>
          </w:tcPr>
          <w:p w14:paraId="54A46DDB" w14:textId="77777777" w:rsidR="000C7721" w:rsidRPr="00407C3D" w:rsidRDefault="000C7721" w:rsidP="00400083">
            <w:pPr>
              <w:pStyle w:val="BodyText"/>
            </w:pPr>
            <w:r w:rsidRPr="00407C3D">
              <w:t>101,1</w:t>
            </w:r>
            <w:r>
              <w:t>8</w:t>
            </w:r>
          </w:p>
        </w:tc>
        <w:tc>
          <w:tcPr>
            <w:tcW w:w="1893" w:type="dxa"/>
            <w:noWrap/>
            <w:hideMark/>
          </w:tcPr>
          <w:p w14:paraId="43174B71" w14:textId="77777777" w:rsidR="000C7721" w:rsidRPr="00407C3D" w:rsidRDefault="000C7721" w:rsidP="00400083">
            <w:pPr>
              <w:pStyle w:val="BodyText"/>
            </w:pPr>
            <w:r w:rsidRPr="00407C3D">
              <w:t>90,20</w:t>
            </w:r>
          </w:p>
        </w:tc>
      </w:tr>
      <w:tr w:rsidR="000C7721" w:rsidRPr="00407C3D" w14:paraId="1F162890" w14:textId="77777777" w:rsidTr="00400083">
        <w:trPr>
          <w:trHeight w:val="300"/>
        </w:trPr>
        <w:tc>
          <w:tcPr>
            <w:tcW w:w="1337" w:type="dxa"/>
            <w:noWrap/>
            <w:hideMark/>
          </w:tcPr>
          <w:p w14:paraId="348D70AF" w14:textId="77777777" w:rsidR="000C7721" w:rsidRPr="00407C3D" w:rsidRDefault="000C7721" w:rsidP="00400083">
            <w:pPr>
              <w:pStyle w:val="BodyText"/>
            </w:pPr>
            <w:proofErr w:type="spellStart"/>
            <w:r w:rsidRPr="00407C3D">
              <w:t>ore</w:t>
            </w:r>
            <w:proofErr w:type="spellEnd"/>
          </w:p>
        </w:tc>
        <w:tc>
          <w:tcPr>
            <w:tcW w:w="1364" w:type="dxa"/>
            <w:noWrap/>
            <w:hideMark/>
          </w:tcPr>
          <w:p w14:paraId="3128B4BB" w14:textId="77777777" w:rsidR="000C7721" w:rsidRPr="00407C3D" w:rsidRDefault="000C7721" w:rsidP="00400083">
            <w:pPr>
              <w:pStyle w:val="BodyText"/>
            </w:pPr>
            <w:proofErr w:type="spellStart"/>
            <w:r w:rsidRPr="00407C3D">
              <w:t>inr</w:t>
            </w:r>
            <w:proofErr w:type="spellEnd"/>
            <w:r w:rsidRPr="00407C3D">
              <w:t xml:space="preserve"> /m3</w:t>
            </w:r>
          </w:p>
        </w:tc>
        <w:tc>
          <w:tcPr>
            <w:tcW w:w="1329" w:type="dxa"/>
            <w:noWrap/>
            <w:hideMark/>
          </w:tcPr>
          <w:p w14:paraId="01AA2488" w14:textId="77777777" w:rsidR="000C7721" w:rsidRPr="00407C3D" w:rsidRDefault="000C7721" w:rsidP="00400083">
            <w:pPr>
              <w:pStyle w:val="BodyText"/>
            </w:pPr>
            <w:r w:rsidRPr="00407C3D">
              <w:t>354,12</w:t>
            </w:r>
          </w:p>
        </w:tc>
        <w:tc>
          <w:tcPr>
            <w:tcW w:w="1606" w:type="dxa"/>
            <w:noWrap/>
            <w:hideMark/>
          </w:tcPr>
          <w:p w14:paraId="77482A87" w14:textId="77777777" w:rsidR="000C7721" w:rsidRPr="00407C3D" w:rsidRDefault="000C7721" w:rsidP="00400083">
            <w:pPr>
              <w:pStyle w:val="BodyText"/>
            </w:pPr>
            <w:r w:rsidRPr="00407C3D">
              <w:t>226,88</w:t>
            </w:r>
          </w:p>
        </w:tc>
        <w:tc>
          <w:tcPr>
            <w:tcW w:w="1380" w:type="dxa"/>
            <w:noWrap/>
            <w:hideMark/>
          </w:tcPr>
          <w:p w14:paraId="269474EE" w14:textId="77777777" w:rsidR="000C7721" w:rsidRPr="00407C3D" w:rsidRDefault="000C7721" w:rsidP="00400083">
            <w:pPr>
              <w:pStyle w:val="BodyText"/>
            </w:pPr>
            <w:r w:rsidRPr="00407C3D">
              <w:t>222,59</w:t>
            </w:r>
          </w:p>
        </w:tc>
        <w:tc>
          <w:tcPr>
            <w:tcW w:w="1893" w:type="dxa"/>
            <w:noWrap/>
            <w:hideMark/>
          </w:tcPr>
          <w:p w14:paraId="2856A574" w14:textId="77777777" w:rsidR="000C7721" w:rsidRPr="00407C3D" w:rsidRDefault="000C7721" w:rsidP="00400083">
            <w:pPr>
              <w:pStyle w:val="BodyText"/>
            </w:pPr>
            <w:r w:rsidRPr="00407C3D">
              <w:t>992,28</w:t>
            </w:r>
          </w:p>
        </w:tc>
      </w:tr>
    </w:tbl>
    <w:p w14:paraId="301ED27D" w14:textId="77777777" w:rsidR="000C7721" w:rsidRDefault="000C7721" w:rsidP="000C7721">
      <w:pPr>
        <w:spacing w:line="360" w:lineRule="auto"/>
        <w:rPr>
          <w:rFonts w:cs="Arial"/>
          <w:lang w:val="en-US"/>
        </w:rPr>
      </w:pPr>
    </w:p>
    <w:p w14:paraId="297DC567" w14:textId="448346B0" w:rsidR="000C7721" w:rsidRDefault="000C7721" w:rsidP="000C7721">
      <w:pPr>
        <w:jc w:val="center"/>
        <w:rPr>
          <w:b/>
          <w:bCs/>
          <w:lang w:val="en-US"/>
        </w:rPr>
      </w:pPr>
      <w:r>
        <w:rPr>
          <w:b/>
          <w:bCs/>
          <w:lang w:val="en-US"/>
        </w:rPr>
        <w:t xml:space="preserve">TCO </w:t>
      </w:r>
      <w:r w:rsidRPr="00D47A83">
        <w:rPr>
          <w:b/>
          <w:bCs/>
          <w:lang w:val="en-US"/>
        </w:rPr>
        <w:t>KEY PERFORMANCE INDICATOR</w:t>
      </w:r>
    </w:p>
    <w:p w14:paraId="58D9CA60" w14:textId="77777777" w:rsidR="000C7721" w:rsidRPr="00D47A83" w:rsidRDefault="000C7721" w:rsidP="000C7721">
      <w:pPr>
        <w:jc w:val="center"/>
        <w:rPr>
          <w:b/>
          <w:bCs/>
          <w:lang w:val="en-US"/>
        </w:rPr>
      </w:pPr>
    </w:p>
    <w:p w14:paraId="590AB88A" w14:textId="77777777" w:rsidR="000C7721" w:rsidRPr="007F2966" w:rsidRDefault="000C7721" w:rsidP="000445D5">
      <w:pPr>
        <w:pStyle w:val="Heading2"/>
        <w:rPr>
          <w:lang w:val="en-US"/>
        </w:rPr>
      </w:pPr>
      <w:bookmarkStart w:id="110" w:name="_Toc212546495"/>
      <w:r>
        <w:rPr>
          <w:lang w:val="en-US"/>
        </w:rPr>
        <w:t>Environment contribution</w:t>
      </w:r>
      <w:bookmarkEnd w:id="110"/>
      <w:r>
        <w:rPr>
          <w:lang w:val="en-US"/>
        </w:rPr>
        <w:t xml:space="preserve"> </w:t>
      </w:r>
    </w:p>
    <w:p w14:paraId="0B5661D9" w14:textId="77777777" w:rsidR="000C7721" w:rsidRDefault="000C7721" w:rsidP="000C7721">
      <w:pPr>
        <w:spacing w:line="360" w:lineRule="auto"/>
        <w:jc w:val="left"/>
        <w:rPr>
          <w:rFonts w:cs="Arial"/>
          <w:lang w:val="en-US"/>
        </w:rPr>
      </w:pPr>
    </w:p>
    <w:p w14:paraId="0BF481E6" w14:textId="77777777" w:rsidR="000C7721" w:rsidRPr="002C424E" w:rsidRDefault="000C7721" w:rsidP="000C7721">
      <w:pPr>
        <w:spacing w:line="360" w:lineRule="auto"/>
        <w:jc w:val="left"/>
        <w:rPr>
          <w:rFonts w:cs="Arial"/>
          <w:lang w:val="en-US"/>
        </w:rPr>
      </w:pPr>
      <w:r w:rsidRPr="002C424E">
        <w:rPr>
          <w:rFonts w:cs="Arial"/>
          <w:lang w:val="en-US"/>
        </w:rPr>
        <w:t>Fuel-based (activity data).</w:t>
      </w:r>
    </w:p>
    <w:p w14:paraId="3E2813A5" w14:textId="77777777" w:rsidR="000C7721" w:rsidRPr="002C424E" w:rsidRDefault="000C7721" w:rsidP="000C7721">
      <w:pPr>
        <w:spacing w:line="360" w:lineRule="auto"/>
        <w:jc w:val="left"/>
        <w:rPr>
          <w:rFonts w:cs="Arial"/>
          <w:lang w:val="en-US"/>
        </w:rPr>
      </w:pPr>
      <w:r w:rsidRPr="002C424E">
        <w:rPr>
          <w:rFonts w:cs="Arial"/>
          <w:lang w:val="en-US"/>
        </w:rPr>
        <w:lastRenderedPageBreak/>
        <w:t>For the HS 8300, a measured/assumed fuel burn of 70 L·h</w:t>
      </w:r>
      <w:r w:rsidRPr="002C424E">
        <w:rPr>
          <w:rFonts w:ascii="Cambria Math" w:hAnsi="Cambria Math" w:cs="Cambria Math"/>
          <w:lang w:val="en-US"/>
        </w:rPr>
        <w:t>⁻</w:t>
      </w:r>
      <w:r w:rsidRPr="002C424E">
        <w:rPr>
          <w:rFonts w:cs="Arial"/>
          <w:lang w:val="en-US"/>
        </w:rPr>
        <w:t>¹ and a working calendar of 3×8×330 = 7,920 h·y</w:t>
      </w:r>
      <w:r w:rsidRPr="002C424E">
        <w:rPr>
          <w:rFonts w:ascii="Cambria Math" w:hAnsi="Cambria Math" w:cs="Cambria Math"/>
          <w:lang w:val="en-US"/>
        </w:rPr>
        <w:t>⁻</w:t>
      </w:r>
      <w:r w:rsidRPr="002C424E">
        <w:rPr>
          <w:rFonts w:cs="Arial"/>
          <w:lang w:val="en-US"/>
        </w:rPr>
        <w:t>¹ are considered. Applying availability and utilization (A = 0.85, U = 0.73) yields productive engine hours</w:t>
      </w:r>
    </w:p>
    <w:p w14:paraId="22867889" w14:textId="77777777" w:rsidR="000C7721" w:rsidRPr="002C424E" w:rsidRDefault="000C7721" w:rsidP="000C7721">
      <w:pPr>
        <w:spacing w:line="360" w:lineRule="auto"/>
        <w:jc w:val="left"/>
        <w:rPr>
          <w:rFonts w:cs="Arial"/>
          <w:lang w:val="en-US"/>
        </w:rPr>
      </w:pPr>
      <w:r w:rsidRPr="002C424E">
        <w:rPr>
          <w:rFonts w:cs="Arial"/>
          <w:lang w:val="en-US"/>
        </w:rPr>
        <w:t>H_OT = 7,920 × 0.85 × 0.73 = 4,914 h·y</w:t>
      </w:r>
      <w:r w:rsidRPr="002C424E">
        <w:rPr>
          <w:rFonts w:ascii="Cambria Math" w:hAnsi="Cambria Math" w:cs="Cambria Math"/>
          <w:lang w:val="en-US"/>
        </w:rPr>
        <w:t>⁻</w:t>
      </w:r>
      <w:r w:rsidRPr="002C424E">
        <w:rPr>
          <w:rFonts w:cs="Arial"/>
          <w:lang w:val="en-US"/>
        </w:rPr>
        <w:t>¹.</w:t>
      </w:r>
    </w:p>
    <w:p w14:paraId="1BCAE036" w14:textId="77777777" w:rsidR="000C7721" w:rsidRPr="002C424E" w:rsidRDefault="000C7721" w:rsidP="000C7721">
      <w:pPr>
        <w:spacing w:line="360" w:lineRule="auto"/>
        <w:jc w:val="left"/>
        <w:rPr>
          <w:rFonts w:cs="Arial"/>
          <w:lang w:val="en-US"/>
        </w:rPr>
      </w:pPr>
      <w:r w:rsidRPr="002C424E">
        <w:rPr>
          <w:rFonts w:cs="Arial"/>
          <w:lang w:val="en-US"/>
        </w:rPr>
        <w:t>Annual fuel use and CO</w:t>
      </w:r>
      <w:r w:rsidRPr="002C424E">
        <w:rPr>
          <w:rFonts w:ascii="Cambria Math" w:hAnsi="Cambria Math" w:cs="Cambria Math"/>
          <w:lang w:val="en-US"/>
        </w:rPr>
        <w:t>₂</w:t>
      </w:r>
      <w:r w:rsidRPr="002C424E">
        <w:rPr>
          <w:rFonts w:cs="Arial"/>
          <w:lang w:val="en-US"/>
        </w:rPr>
        <w:t xml:space="preserve"> (diesel emission factor 2.68 kg CO</w:t>
      </w:r>
      <w:r w:rsidRPr="002C424E">
        <w:rPr>
          <w:rFonts w:ascii="Cambria Math" w:hAnsi="Cambria Math" w:cs="Cambria Math"/>
          <w:lang w:val="en-US"/>
        </w:rPr>
        <w:t>₂</w:t>
      </w:r>
      <w:r w:rsidRPr="002C424E">
        <w:rPr>
          <w:rFonts w:cs="Arial"/>
          <w:lang w:val="en-US"/>
        </w:rPr>
        <w:t>·L</w:t>
      </w:r>
      <w:r w:rsidRPr="002C424E">
        <w:rPr>
          <w:rFonts w:ascii="Cambria Math" w:hAnsi="Cambria Math" w:cs="Cambria Math"/>
          <w:lang w:val="en-US"/>
        </w:rPr>
        <w:t>⁻</w:t>
      </w:r>
      <w:r w:rsidRPr="002C424E">
        <w:rPr>
          <w:rFonts w:cs="Arial"/>
          <w:lang w:val="en-US"/>
        </w:rPr>
        <w:t>¹):</w:t>
      </w:r>
    </w:p>
    <w:p w14:paraId="5108332F" w14:textId="77777777" w:rsidR="000C7721" w:rsidRPr="002C424E" w:rsidRDefault="000C7721" w:rsidP="000C7721">
      <w:pPr>
        <w:spacing w:line="360" w:lineRule="auto"/>
        <w:jc w:val="left"/>
        <w:rPr>
          <w:rFonts w:cs="Arial"/>
          <w:lang w:val="en-US"/>
        </w:rPr>
      </w:pPr>
      <w:proofErr w:type="spellStart"/>
      <w:r w:rsidRPr="002C424E">
        <w:rPr>
          <w:rFonts w:cs="Arial"/>
          <w:lang w:val="en-US"/>
        </w:rPr>
        <w:t>F_y</w:t>
      </w:r>
      <w:proofErr w:type="spellEnd"/>
      <w:r w:rsidRPr="002C424E">
        <w:rPr>
          <w:rFonts w:cs="Arial"/>
          <w:lang w:val="en-US"/>
        </w:rPr>
        <w:t xml:space="preserve"> = 70 × 4,914 = 343,980 L·y</w:t>
      </w:r>
      <w:r w:rsidRPr="002C424E">
        <w:rPr>
          <w:rFonts w:ascii="Cambria Math" w:hAnsi="Cambria Math" w:cs="Cambria Math"/>
          <w:lang w:val="en-US"/>
        </w:rPr>
        <w:t>⁻</w:t>
      </w:r>
      <w:r w:rsidRPr="002C424E">
        <w:rPr>
          <w:rFonts w:cs="Arial"/>
          <w:lang w:val="en-US"/>
        </w:rPr>
        <w:t>¹,</w:t>
      </w:r>
    </w:p>
    <w:p w14:paraId="42A07B6C" w14:textId="77777777" w:rsidR="000C7721" w:rsidRPr="002C424E" w:rsidRDefault="000C7721" w:rsidP="000C7721">
      <w:pPr>
        <w:spacing w:line="360" w:lineRule="auto"/>
        <w:jc w:val="left"/>
        <w:rPr>
          <w:rFonts w:cs="Arial"/>
          <w:lang w:val="en-US"/>
        </w:rPr>
      </w:pPr>
      <w:r w:rsidRPr="002C424E">
        <w:rPr>
          <w:rFonts w:cs="Arial"/>
          <w:lang w:val="en-US"/>
        </w:rPr>
        <w:t>CO</w:t>
      </w:r>
      <w:r w:rsidRPr="002C424E">
        <w:rPr>
          <w:rFonts w:ascii="Cambria Math" w:hAnsi="Cambria Math" w:cs="Cambria Math"/>
          <w:lang w:val="en-US"/>
        </w:rPr>
        <w:t>₂</w:t>
      </w:r>
      <w:r w:rsidRPr="002C424E">
        <w:rPr>
          <w:rFonts w:cs="Arial"/>
          <w:lang w:val="en-US"/>
        </w:rPr>
        <w:t>_HS = 343,980 × 2.68 = 922 t CO</w:t>
      </w:r>
      <w:r w:rsidRPr="002C424E">
        <w:rPr>
          <w:rFonts w:ascii="Cambria Math" w:hAnsi="Cambria Math" w:cs="Cambria Math"/>
          <w:lang w:val="en-US"/>
        </w:rPr>
        <w:t>₂</w:t>
      </w:r>
      <w:r w:rsidRPr="002C424E">
        <w:rPr>
          <w:rFonts w:cs="Arial"/>
          <w:lang w:val="en-US"/>
        </w:rPr>
        <w:t>·y</w:t>
      </w:r>
      <w:r w:rsidRPr="002C424E">
        <w:rPr>
          <w:rFonts w:ascii="Cambria Math" w:hAnsi="Cambria Math" w:cs="Cambria Math"/>
          <w:lang w:val="en-US"/>
        </w:rPr>
        <w:t>⁻</w:t>
      </w:r>
      <w:r w:rsidRPr="002C424E">
        <w:rPr>
          <w:rFonts w:cs="Arial"/>
          <w:lang w:val="en-US"/>
        </w:rPr>
        <w:t>¹.</w:t>
      </w:r>
    </w:p>
    <w:p w14:paraId="21ABC6E9" w14:textId="77777777" w:rsidR="000C7721" w:rsidRPr="002C424E" w:rsidRDefault="000C7721" w:rsidP="000C7721">
      <w:pPr>
        <w:spacing w:line="360" w:lineRule="auto"/>
        <w:jc w:val="left"/>
        <w:rPr>
          <w:rFonts w:cs="Arial"/>
          <w:lang w:val="en-US"/>
        </w:rPr>
      </w:pPr>
      <w:r w:rsidRPr="002C424E">
        <w:rPr>
          <w:rFonts w:cs="Arial"/>
          <w:lang w:val="en-US"/>
        </w:rPr>
        <w:t xml:space="preserve">For an annual handled volume </w:t>
      </w:r>
      <w:proofErr w:type="spellStart"/>
      <w:r w:rsidRPr="002C424E">
        <w:rPr>
          <w:rFonts w:cs="Arial"/>
          <w:lang w:val="en-US"/>
        </w:rPr>
        <w:t>Q_y</w:t>
      </w:r>
      <w:proofErr w:type="spellEnd"/>
      <w:r w:rsidRPr="002C424E">
        <w:rPr>
          <w:rFonts w:cs="Arial"/>
          <w:lang w:val="en-US"/>
        </w:rPr>
        <w:t xml:space="preserve">, the fuel-based intensity is </w:t>
      </w:r>
      <w:proofErr w:type="spellStart"/>
      <w:r w:rsidRPr="002C424E">
        <w:rPr>
          <w:rFonts w:cs="Arial"/>
          <w:lang w:val="en-US"/>
        </w:rPr>
        <w:t>I_HS,fuel</w:t>
      </w:r>
      <w:proofErr w:type="spellEnd"/>
      <w:r w:rsidRPr="002C424E">
        <w:rPr>
          <w:rFonts w:cs="Arial"/>
          <w:lang w:val="en-US"/>
        </w:rPr>
        <w:t xml:space="preserve"> = CO</w:t>
      </w:r>
      <w:r w:rsidRPr="002C424E">
        <w:rPr>
          <w:rFonts w:ascii="Cambria Math" w:hAnsi="Cambria Math" w:cs="Cambria Math"/>
          <w:lang w:val="en-US"/>
        </w:rPr>
        <w:t>₂</w:t>
      </w:r>
      <w:r w:rsidRPr="002C424E">
        <w:rPr>
          <w:rFonts w:cs="Arial"/>
          <w:lang w:val="en-US"/>
        </w:rPr>
        <w:t xml:space="preserve">_HS / </w:t>
      </w:r>
      <w:proofErr w:type="spellStart"/>
      <w:r w:rsidRPr="002C424E">
        <w:rPr>
          <w:rFonts w:cs="Arial"/>
          <w:lang w:val="en-US"/>
        </w:rPr>
        <w:t>Q_y</w:t>
      </w:r>
      <w:proofErr w:type="spellEnd"/>
      <w:r w:rsidRPr="002C424E">
        <w:rPr>
          <w:rFonts w:cs="Arial"/>
          <w:lang w:val="en-US"/>
        </w:rPr>
        <w:t>.</w:t>
      </w:r>
    </w:p>
    <w:p w14:paraId="55FAA8F7" w14:textId="77777777" w:rsidR="000C7721" w:rsidRPr="002C424E" w:rsidRDefault="000C7721" w:rsidP="000C7721">
      <w:pPr>
        <w:spacing w:line="360" w:lineRule="auto"/>
        <w:jc w:val="left"/>
        <w:rPr>
          <w:rFonts w:cs="Arial"/>
          <w:lang w:val="en-US"/>
        </w:rPr>
      </w:pPr>
      <w:r w:rsidRPr="002C424E">
        <w:rPr>
          <w:rFonts w:cs="Arial"/>
          <w:lang w:val="en-US"/>
        </w:rPr>
        <w:t xml:space="preserve">Example (coal case </w:t>
      </w:r>
      <w:proofErr w:type="spellStart"/>
      <w:r w:rsidRPr="002C424E">
        <w:rPr>
          <w:rFonts w:cs="Arial"/>
          <w:lang w:val="en-US"/>
        </w:rPr>
        <w:t>Q_y</w:t>
      </w:r>
      <w:proofErr w:type="spellEnd"/>
      <w:r w:rsidRPr="002C424E">
        <w:rPr>
          <w:rFonts w:cs="Arial"/>
          <w:lang w:val="en-US"/>
        </w:rPr>
        <w:t xml:space="preserve"> = 1.60 Mm³·y</w:t>
      </w:r>
      <w:r w:rsidRPr="002C424E">
        <w:rPr>
          <w:rFonts w:ascii="Cambria Math" w:hAnsi="Cambria Math" w:cs="Cambria Math"/>
          <w:lang w:val="en-US"/>
        </w:rPr>
        <w:t>⁻</w:t>
      </w:r>
      <w:r w:rsidRPr="002C424E">
        <w:rPr>
          <w:rFonts w:cs="Arial"/>
          <w:lang w:val="en-US"/>
        </w:rPr>
        <w:t xml:space="preserve">¹): </w:t>
      </w:r>
      <w:proofErr w:type="spellStart"/>
      <w:r w:rsidRPr="002C424E">
        <w:rPr>
          <w:rFonts w:cs="Arial"/>
          <w:lang w:val="en-US"/>
        </w:rPr>
        <w:t>I_HS,fuel</w:t>
      </w:r>
      <w:proofErr w:type="spellEnd"/>
      <w:r w:rsidRPr="002C424E">
        <w:rPr>
          <w:rFonts w:cs="Arial"/>
          <w:lang w:val="en-US"/>
        </w:rPr>
        <w:t xml:space="preserve"> = 0.58 kg CO</w:t>
      </w:r>
      <w:r w:rsidRPr="002C424E">
        <w:rPr>
          <w:rFonts w:ascii="Cambria Math" w:hAnsi="Cambria Math" w:cs="Cambria Math"/>
          <w:lang w:val="en-US"/>
        </w:rPr>
        <w:t>₂</w:t>
      </w:r>
      <w:r w:rsidRPr="002C424E">
        <w:rPr>
          <w:rFonts w:cs="Arial"/>
          <w:lang w:val="en-US"/>
        </w:rPr>
        <w:t>·m</w:t>
      </w:r>
      <w:r w:rsidRPr="002C424E">
        <w:rPr>
          <w:rFonts w:ascii="Cambria Math" w:hAnsi="Cambria Math" w:cs="Cambria Math"/>
          <w:lang w:val="en-US"/>
        </w:rPr>
        <w:t>⁻</w:t>
      </w:r>
      <w:r w:rsidRPr="002C424E">
        <w:rPr>
          <w:rFonts w:cs="Arial"/>
          <w:lang w:val="en-US"/>
        </w:rPr>
        <w:t>³.</w:t>
      </w:r>
    </w:p>
    <w:p w14:paraId="0C310126" w14:textId="77777777" w:rsidR="000C7721" w:rsidRPr="00E22A40" w:rsidRDefault="000C7721" w:rsidP="000C7721">
      <w:pPr>
        <w:spacing w:line="360" w:lineRule="auto"/>
        <w:jc w:val="left"/>
        <w:rPr>
          <w:rFonts w:cs="Arial"/>
          <w:lang w:val="en-US"/>
        </w:rPr>
      </w:pPr>
      <w:r w:rsidRPr="002C424E">
        <w:rPr>
          <w:rFonts w:cs="Arial"/>
          <w:lang w:val="en-US"/>
        </w:rPr>
        <w:t xml:space="preserve">Benchmark </w:t>
      </w:r>
      <w:r w:rsidRPr="00E22A40">
        <w:rPr>
          <w:rFonts w:cs="Arial"/>
          <w:lang w:val="en-US"/>
        </w:rPr>
        <w:t>comparison (intensity-based).</w:t>
      </w:r>
    </w:p>
    <w:p w14:paraId="4F05B41E" w14:textId="77777777" w:rsidR="000C7721" w:rsidRPr="00E22A40" w:rsidRDefault="000C7721" w:rsidP="000C7721">
      <w:pPr>
        <w:spacing w:line="360" w:lineRule="auto"/>
        <w:jc w:val="left"/>
        <w:rPr>
          <w:rFonts w:cs="Arial"/>
          <w:lang w:val="en-US"/>
        </w:rPr>
      </w:pPr>
      <w:r w:rsidRPr="00E22A40">
        <w:rPr>
          <w:rFonts w:cs="Arial"/>
          <w:lang w:val="en-US"/>
        </w:rPr>
        <w:t>CO2 produced per liter = 2.6 kg CO</w:t>
      </w:r>
      <w:r w:rsidRPr="00E22A40">
        <w:rPr>
          <w:rFonts w:ascii="Cambria Math" w:hAnsi="Cambria Math" w:cs="Cambria Math"/>
          <w:lang w:val="en-US"/>
        </w:rPr>
        <w:t>₂</w:t>
      </w:r>
      <w:r w:rsidRPr="00E22A40">
        <w:rPr>
          <w:rFonts w:cs="Arial"/>
          <w:lang w:val="en-US"/>
        </w:rPr>
        <w:t>·m</w:t>
      </w:r>
      <w:r w:rsidRPr="00E22A40">
        <w:rPr>
          <w:rFonts w:ascii="Cambria Math" w:hAnsi="Cambria Math" w:cs="Cambria Math"/>
          <w:lang w:val="en-US"/>
        </w:rPr>
        <w:t>⁻</w:t>
      </w:r>
      <w:r w:rsidRPr="00E22A40">
        <w:rPr>
          <w:rFonts w:cs="Arial"/>
          <w:lang w:val="en-US"/>
        </w:rPr>
        <w:t>³.</w:t>
      </w:r>
    </w:p>
    <w:p w14:paraId="28DBCE46" w14:textId="77777777" w:rsidR="000C7721" w:rsidRPr="00E22A40" w:rsidRDefault="000C7721" w:rsidP="000C7721">
      <w:pPr>
        <w:spacing w:line="360" w:lineRule="auto"/>
        <w:jc w:val="left"/>
        <w:rPr>
          <w:rFonts w:cs="Arial"/>
          <w:lang w:val="en-US"/>
        </w:rPr>
      </w:pPr>
      <w:r w:rsidRPr="00E22A40">
        <w:rPr>
          <w:rFonts w:cs="Arial"/>
          <w:lang w:val="en-US"/>
        </w:rPr>
        <w:t xml:space="preserve">Thus, at </w:t>
      </w:r>
      <w:proofErr w:type="spellStart"/>
      <w:r w:rsidRPr="00E22A40">
        <w:rPr>
          <w:rFonts w:cs="Arial"/>
          <w:lang w:val="en-US"/>
        </w:rPr>
        <w:t>Q_y</w:t>
      </w:r>
      <w:proofErr w:type="spellEnd"/>
      <w:r w:rsidRPr="00E22A40">
        <w:rPr>
          <w:rFonts w:cs="Arial"/>
          <w:lang w:val="en-US"/>
        </w:rPr>
        <w:t xml:space="preserve"> = 1.60 Mm³·y</w:t>
      </w:r>
      <w:r w:rsidRPr="00E22A40">
        <w:rPr>
          <w:rFonts w:ascii="Cambria Math" w:hAnsi="Cambria Math" w:cs="Cambria Math"/>
          <w:lang w:val="en-US"/>
        </w:rPr>
        <w:t>⁻</w:t>
      </w:r>
      <w:r w:rsidRPr="00E22A40">
        <w:rPr>
          <w:rFonts w:cs="Arial"/>
          <w:lang w:val="en-US"/>
        </w:rPr>
        <w:t>¹, the HS 8300 avoids 2.6 × 1.60 = 4,160 t CO</w:t>
      </w:r>
      <w:r w:rsidRPr="00E22A40">
        <w:rPr>
          <w:rFonts w:ascii="Cambria Math" w:hAnsi="Cambria Math" w:cs="Cambria Math"/>
          <w:lang w:val="en-US"/>
        </w:rPr>
        <w:t>₂</w:t>
      </w:r>
      <w:r w:rsidRPr="00E22A40">
        <w:rPr>
          <w:rFonts w:cs="Arial"/>
          <w:lang w:val="en-US"/>
        </w:rPr>
        <w:t>·y</w:t>
      </w:r>
      <w:r w:rsidRPr="00E22A40">
        <w:rPr>
          <w:rFonts w:ascii="Cambria Math" w:hAnsi="Cambria Math" w:cs="Cambria Math"/>
          <w:lang w:val="en-US"/>
        </w:rPr>
        <w:t>⁻</w:t>
      </w:r>
      <w:r w:rsidRPr="00E22A40">
        <w:rPr>
          <w:rFonts w:cs="Arial"/>
          <w:lang w:val="en-US"/>
        </w:rPr>
        <w:t xml:space="preserve">¹ </w:t>
      </w:r>
    </w:p>
    <w:p w14:paraId="13851213" w14:textId="77777777" w:rsidR="000C7721" w:rsidRPr="00E22A40" w:rsidRDefault="000C7721" w:rsidP="000C7721">
      <w:pPr>
        <w:spacing w:line="360" w:lineRule="auto"/>
        <w:jc w:val="left"/>
        <w:rPr>
          <w:rFonts w:cs="Arial"/>
          <w:lang w:val="en-US"/>
        </w:rPr>
      </w:pPr>
      <w:r w:rsidRPr="00E22A40">
        <w:rPr>
          <w:rFonts w:cs="Arial"/>
          <w:b/>
          <w:bCs/>
          <w:lang w:val="en-US"/>
        </w:rPr>
        <w:t xml:space="preserve">Implied carbon intensity per cubic </w:t>
      </w:r>
      <w:proofErr w:type="spellStart"/>
      <w:r w:rsidRPr="00E22A40">
        <w:rPr>
          <w:rFonts w:cs="Arial"/>
          <w:b/>
          <w:bCs/>
          <w:lang w:val="en-US"/>
        </w:rPr>
        <w:t>metre</w:t>
      </w:r>
      <w:proofErr w:type="spellEnd"/>
      <w:r w:rsidRPr="00E22A40">
        <w:rPr>
          <w:rFonts w:cs="Arial"/>
          <w:lang w:val="en-US"/>
        </w:rPr>
        <w:br/>
        <w:t xml:space="preserve">For each case study volume </w:t>
      </w:r>
      <m:oMath>
        <m:sSub>
          <m:sSubPr>
            <m:ctrlPr>
              <w:rPr>
                <w:rFonts w:ascii="Cambria Math" w:hAnsi="Cambria Math" w:cs="Arial"/>
              </w:rPr>
            </m:ctrlPr>
          </m:sSubPr>
          <m:e>
            <m:r>
              <w:rPr>
                <w:rFonts w:ascii="Cambria Math" w:hAnsi="Cambria Math" w:cs="Arial"/>
              </w:rPr>
              <m:t>Q</m:t>
            </m:r>
          </m:e>
          <m:sub>
            <m:r>
              <w:rPr>
                <w:rFonts w:ascii="Cambria Math" w:hAnsi="Cambria Math" w:cs="Arial"/>
              </w:rPr>
              <m:t>y</m:t>
            </m:r>
          </m:sub>
        </m:sSub>
      </m:oMath>
      <w:r w:rsidRPr="00E22A40">
        <w:rPr>
          <w:rFonts w:cs="Arial"/>
          <w:lang w:val="en-US"/>
        </w:rPr>
        <w:t>:</w:t>
      </w:r>
    </w:p>
    <w:p w14:paraId="731310AE" w14:textId="77777777" w:rsidR="000C7721" w:rsidRPr="00E22A40" w:rsidRDefault="00000000" w:rsidP="000C7721">
      <w:pPr>
        <w:spacing w:line="360" w:lineRule="auto"/>
        <w:jc w:val="left"/>
        <w:rPr>
          <w:rFonts w:cs="Arial"/>
          <w:lang w:val="en-US"/>
        </w:rPr>
      </w:pPr>
      <m:oMathPara>
        <m:oMathParaPr>
          <m:jc m:val="center"/>
        </m:oMathParaPr>
        <m:oMath>
          <m:sSub>
            <m:sSubPr>
              <m:ctrlPr>
                <w:rPr>
                  <w:rFonts w:ascii="Cambria Math" w:hAnsi="Cambria Math" w:cs="Arial"/>
                </w:rPr>
              </m:ctrlPr>
            </m:sSubPr>
            <m:e>
              <m:r>
                <w:rPr>
                  <w:rFonts w:ascii="Cambria Math" w:hAnsi="Cambria Math" w:cs="Arial"/>
                </w:rPr>
                <m:t>I</m:t>
              </m:r>
            </m:e>
            <m:sub>
              <m:r>
                <m:rPr>
                  <m:nor/>
                </m:rPr>
                <w:rPr>
                  <w:rFonts w:cs="Arial"/>
                  <w:lang w:val="en-US"/>
                </w:rPr>
                <m:t>HS,fuel</m:t>
              </m:r>
            </m:sub>
          </m:sSub>
          <m:r>
            <w:rPr>
              <w:rFonts w:ascii="Cambria Math" w:hAnsi="Cambria Math" w:cs="Arial"/>
              <w:lang w:val="en-US"/>
            </w:rPr>
            <m:t>=</m:t>
          </m:r>
          <m:f>
            <m:fPr>
              <m:ctrlPr>
                <w:rPr>
                  <w:rFonts w:ascii="Cambria Math" w:hAnsi="Cambria Math" w:cs="Arial"/>
                </w:rPr>
              </m:ctrlPr>
            </m:fPr>
            <m:num>
              <m:sSub>
                <m:sSubPr>
                  <m:ctrlPr>
                    <w:rPr>
                      <w:rFonts w:ascii="Cambria Math" w:hAnsi="Cambria Math" w:cs="Arial"/>
                    </w:rPr>
                  </m:ctrlPr>
                </m:sSubPr>
                <m:e>
                  <m:r>
                    <m:rPr>
                      <m:nor/>
                    </m:rPr>
                    <w:rPr>
                      <w:rFonts w:cs="Arial"/>
                      <w:lang w:val="en-US"/>
                    </w:rPr>
                    <m:t>CO</m:t>
                  </m:r>
                  <m:r>
                    <m:rPr>
                      <m:nor/>
                    </m:rPr>
                    <w:rPr>
                      <w:rFonts w:ascii="Cambria Math" w:hAnsi="Cambria Math" w:cs="Cambria Math"/>
                      <w:lang w:val="en-US"/>
                    </w:rPr>
                    <m:t>₂</m:t>
                  </m:r>
                </m:e>
                <m:sub>
                  <m:r>
                    <m:rPr>
                      <m:nor/>
                    </m:rPr>
                    <w:rPr>
                      <w:rFonts w:cs="Arial"/>
                      <w:lang w:val="en-US"/>
                    </w:rPr>
                    <m:t>HS</m:t>
                  </m:r>
                </m:sub>
              </m:sSub>
            </m:num>
            <m:den>
              <m:sSub>
                <m:sSubPr>
                  <m:ctrlPr>
                    <w:rPr>
                      <w:rFonts w:ascii="Cambria Math" w:hAnsi="Cambria Math" w:cs="Arial"/>
                    </w:rPr>
                  </m:ctrlPr>
                </m:sSubPr>
                <m:e>
                  <m:r>
                    <w:rPr>
                      <w:rFonts w:ascii="Cambria Math" w:hAnsi="Cambria Math" w:cs="Arial"/>
                    </w:rPr>
                    <m:t>Q</m:t>
                  </m:r>
                </m:e>
                <m:sub>
                  <m:r>
                    <w:rPr>
                      <w:rFonts w:ascii="Cambria Math" w:hAnsi="Cambria Math" w:cs="Arial"/>
                    </w:rPr>
                    <m:t>y</m:t>
                  </m:r>
                </m:sub>
              </m:sSub>
            </m:den>
          </m:f>
          <m:r>
            <w:rPr>
              <w:rFonts w:ascii="Cambria Math" w:hAnsi="Cambria Math" w:cs="Arial"/>
              <w:lang w:val="en-US"/>
            </w:rPr>
            <m:t xml:space="preserve">  [</m:t>
          </m:r>
          <m:r>
            <m:rPr>
              <m:sty m:val="p"/>
            </m:rPr>
            <w:rPr>
              <w:rFonts w:ascii="Cambria Math" w:hAnsi="Cambria Math" w:cs="Arial"/>
              <w:lang w:val="en-US"/>
            </w:rPr>
            <m:t>kg</m:t>
          </m:r>
          <m:r>
            <m:rPr>
              <m:nor/>
            </m:rPr>
            <w:rPr>
              <w:rFonts w:cs="Arial"/>
              <w:lang w:val="en-US"/>
            </w:rPr>
            <m:t xml:space="preserve"> </m:t>
          </m:r>
          <m:r>
            <m:rPr>
              <m:sty m:val="p"/>
            </m:rPr>
            <w:rPr>
              <w:rFonts w:ascii="Cambria Math" w:hAnsi="Cambria Math" w:cs="Arial"/>
              <w:lang w:val="en-US"/>
            </w:rPr>
            <m:t>/</m:t>
          </m:r>
          <m:sSup>
            <m:sSupPr>
              <m:ctrlPr>
                <w:rPr>
                  <w:rFonts w:ascii="Cambria Math" w:hAnsi="Cambria Math" w:cs="Arial"/>
                </w:rPr>
              </m:ctrlPr>
            </m:sSupPr>
            <m:e>
              <m:r>
                <m:rPr>
                  <m:sty m:val="p"/>
                </m:rPr>
                <w:rPr>
                  <w:rFonts w:ascii="Cambria Math" w:hAnsi="Cambria Math" w:cs="Arial"/>
                  <w:lang w:val="en-US"/>
                </w:rPr>
                <m:t>m</m:t>
              </m:r>
            </m:e>
            <m:sup>
              <m:r>
                <w:rPr>
                  <w:rFonts w:ascii="Cambria Math" w:hAnsi="Cambria Math" w:cs="Arial"/>
                  <w:lang w:val="en-US"/>
                </w:rPr>
                <m:t>3</m:t>
              </m:r>
            </m:sup>
          </m:sSup>
          <m:r>
            <w:rPr>
              <w:rFonts w:ascii="Cambria Math" w:hAnsi="Cambria Math" w:cs="Arial"/>
              <w:lang w:val="en-US"/>
            </w:rPr>
            <m:t>]</m:t>
          </m:r>
          <m:r>
            <m:rPr>
              <m:sty m:val="p"/>
            </m:rPr>
            <w:rPr>
              <w:rFonts w:ascii="Cambria Math" w:hAnsi="Cambria Math" w:cs="Arial"/>
              <w:lang w:val="en-US"/>
            </w:rPr>
            <w:br/>
          </m:r>
        </m:oMath>
      </m:oMathPara>
    </w:p>
    <w:tbl>
      <w:tblPr>
        <w:tblStyle w:val="TableGrid"/>
        <w:tblW w:w="0" w:type="auto"/>
        <w:tblLook w:val="04A0" w:firstRow="1" w:lastRow="0" w:firstColumn="1" w:lastColumn="0" w:noHBand="0" w:noVBand="1"/>
      </w:tblPr>
      <w:tblGrid>
        <w:gridCol w:w="2164"/>
        <w:gridCol w:w="2341"/>
        <w:gridCol w:w="1661"/>
      </w:tblGrid>
      <w:tr w:rsidR="000C7721" w:rsidRPr="00645C4D" w14:paraId="3A577EA1" w14:textId="77777777" w:rsidTr="00645C4D">
        <w:tc>
          <w:tcPr>
            <w:tcW w:w="0" w:type="auto"/>
            <w:hideMark/>
          </w:tcPr>
          <w:p w14:paraId="3D73E2BD" w14:textId="77777777" w:rsidR="000C7721" w:rsidRPr="00E22A40" w:rsidRDefault="000C7721" w:rsidP="00400083">
            <w:pPr>
              <w:spacing w:line="360" w:lineRule="auto"/>
              <w:jc w:val="left"/>
              <w:rPr>
                <w:rFonts w:cs="Arial"/>
                <w:b/>
                <w:bCs/>
              </w:rPr>
            </w:pPr>
            <w:r w:rsidRPr="00E22A40">
              <w:rPr>
                <w:rFonts w:cs="Arial"/>
                <w:b/>
                <w:bCs/>
              </w:rPr>
              <w:t>Case (</w:t>
            </w:r>
            <w:proofErr w:type="spellStart"/>
            <w:r w:rsidRPr="00E22A40">
              <w:rPr>
                <w:rFonts w:cs="Arial"/>
                <w:b/>
                <w:bCs/>
              </w:rPr>
              <w:t>Qy</w:t>
            </w:r>
            <w:proofErr w:type="spellEnd"/>
            <w:r w:rsidRPr="00E22A40">
              <w:rPr>
                <w:rFonts w:cs="Arial"/>
                <w:b/>
                <w:bCs/>
              </w:rPr>
              <w:t>, Mm³/y)</w:t>
            </w:r>
          </w:p>
        </w:tc>
        <w:tc>
          <w:tcPr>
            <w:tcW w:w="0" w:type="auto"/>
            <w:hideMark/>
          </w:tcPr>
          <w:p w14:paraId="21CE4C7F" w14:textId="77777777" w:rsidR="000C7721" w:rsidRPr="00E22A40" w:rsidRDefault="000C7721" w:rsidP="00400083">
            <w:pPr>
              <w:spacing w:line="360" w:lineRule="auto"/>
              <w:jc w:val="left"/>
              <w:rPr>
                <w:rFonts w:cs="Arial"/>
                <w:b/>
                <w:bCs/>
              </w:rPr>
            </w:pPr>
            <w:r w:rsidRPr="00E22A40">
              <w:rPr>
                <w:rFonts w:cs="Arial"/>
                <w:b/>
                <w:bCs/>
              </w:rPr>
              <w:t>CO</w:t>
            </w:r>
            <w:r w:rsidRPr="00E22A40">
              <w:rPr>
                <w:rFonts w:ascii="Cambria Math" w:hAnsi="Cambria Math" w:cs="Cambria Math"/>
                <w:b/>
                <w:bCs/>
              </w:rPr>
              <w:t>₂</w:t>
            </w:r>
            <w:r w:rsidRPr="00E22A40">
              <w:rPr>
                <w:rFonts w:cs="Arial"/>
                <w:b/>
                <w:bCs/>
              </w:rPr>
              <w:t xml:space="preserve"> (t/y, 2.68 kg/L)</w:t>
            </w:r>
          </w:p>
        </w:tc>
        <w:tc>
          <w:tcPr>
            <w:tcW w:w="0" w:type="auto"/>
            <w:hideMark/>
          </w:tcPr>
          <w:p w14:paraId="025963D4" w14:textId="77777777" w:rsidR="000C7721" w:rsidRPr="00E22A40" w:rsidRDefault="00000000" w:rsidP="00400083">
            <w:pPr>
              <w:spacing w:line="360" w:lineRule="auto"/>
              <w:jc w:val="left"/>
              <w:rPr>
                <w:rFonts w:cs="Arial"/>
                <w:b/>
                <w:bCs/>
                <w:lang w:val="en-US"/>
              </w:rPr>
            </w:pPr>
            <m:oMath>
              <m:sSub>
                <m:sSubPr>
                  <m:ctrlPr>
                    <w:rPr>
                      <w:rFonts w:ascii="Cambria Math" w:hAnsi="Cambria Math" w:cs="Arial"/>
                    </w:rPr>
                  </m:ctrlPr>
                </m:sSubPr>
                <m:e>
                  <m:r>
                    <w:rPr>
                      <w:rFonts w:ascii="Cambria Math" w:hAnsi="Cambria Math" w:cs="Arial"/>
                    </w:rPr>
                    <m:t>I</m:t>
                  </m:r>
                </m:e>
                <m:sub>
                  <m:r>
                    <m:rPr>
                      <m:nor/>
                    </m:rPr>
                    <w:rPr>
                      <w:rFonts w:cs="Arial"/>
                      <w:lang w:val="en-US"/>
                    </w:rPr>
                    <m:t>HS,fuel</m:t>
                  </m:r>
                </m:sub>
              </m:sSub>
            </m:oMath>
            <w:r w:rsidR="000C7721" w:rsidRPr="00E22A40">
              <w:rPr>
                <w:rFonts w:cs="Arial"/>
                <w:b/>
                <w:bCs/>
                <w:lang w:val="en-US"/>
              </w:rPr>
              <w:t>(kg/m³)</w:t>
            </w:r>
          </w:p>
        </w:tc>
      </w:tr>
      <w:tr w:rsidR="000C7721" w:rsidRPr="00E22A40" w14:paraId="67ACF389" w14:textId="77777777" w:rsidTr="00645C4D">
        <w:tc>
          <w:tcPr>
            <w:tcW w:w="0" w:type="auto"/>
            <w:hideMark/>
          </w:tcPr>
          <w:p w14:paraId="49A1AC53" w14:textId="77777777" w:rsidR="000C7721" w:rsidRPr="00E22A40" w:rsidRDefault="000C7721" w:rsidP="00400083">
            <w:pPr>
              <w:spacing w:line="360" w:lineRule="auto"/>
              <w:jc w:val="left"/>
              <w:rPr>
                <w:rFonts w:cs="Arial"/>
              </w:rPr>
            </w:pPr>
            <w:r w:rsidRPr="00E22A40">
              <w:rPr>
                <w:rFonts w:cs="Arial"/>
              </w:rPr>
              <w:t>Coal (1.60)</w:t>
            </w:r>
          </w:p>
        </w:tc>
        <w:tc>
          <w:tcPr>
            <w:tcW w:w="0" w:type="auto"/>
            <w:hideMark/>
          </w:tcPr>
          <w:p w14:paraId="5A5CC1B8" w14:textId="77777777" w:rsidR="000C7721" w:rsidRPr="00E22A40" w:rsidRDefault="000C7721" w:rsidP="00400083">
            <w:pPr>
              <w:spacing w:line="360" w:lineRule="auto"/>
              <w:jc w:val="left"/>
              <w:rPr>
                <w:rFonts w:cs="Arial"/>
              </w:rPr>
            </w:pPr>
            <w:r w:rsidRPr="00E22A40">
              <w:rPr>
                <w:rFonts w:cs="Arial"/>
              </w:rPr>
              <w:t>922</w:t>
            </w:r>
          </w:p>
        </w:tc>
        <w:tc>
          <w:tcPr>
            <w:tcW w:w="0" w:type="auto"/>
            <w:hideMark/>
          </w:tcPr>
          <w:p w14:paraId="33809A51" w14:textId="77777777" w:rsidR="000C7721" w:rsidRPr="00E22A40" w:rsidRDefault="000C7721" w:rsidP="00400083">
            <w:pPr>
              <w:spacing w:line="360" w:lineRule="auto"/>
              <w:jc w:val="left"/>
              <w:rPr>
                <w:rFonts w:cs="Arial"/>
              </w:rPr>
            </w:pPr>
            <w:r w:rsidRPr="00E22A40">
              <w:rPr>
                <w:rFonts w:cs="Arial"/>
                <w:b/>
                <w:bCs/>
              </w:rPr>
              <w:t>0.58</w:t>
            </w:r>
          </w:p>
        </w:tc>
      </w:tr>
      <w:tr w:rsidR="000C7721" w:rsidRPr="00E22A40" w14:paraId="3D1DB4FD" w14:textId="77777777" w:rsidTr="00645C4D">
        <w:tc>
          <w:tcPr>
            <w:tcW w:w="0" w:type="auto"/>
            <w:hideMark/>
          </w:tcPr>
          <w:p w14:paraId="7107AE00" w14:textId="77777777" w:rsidR="000C7721" w:rsidRPr="00E22A40" w:rsidRDefault="000C7721" w:rsidP="00400083">
            <w:pPr>
              <w:spacing w:line="360" w:lineRule="auto"/>
              <w:jc w:val="left"/>
              <w:rPr>
                <w:rFonts w:cs="Arial"/>
              </w:rPr>
            </w:pPr>
            <w:r w:rsidRPr="00E22A40">
              <w:rPr>
                <w:rFonts w:cs="Arial"/>
              </w:rPr>
              <w:t>Phosphate (1.80)</w:t>
            </w:r>
          </w:p>
        </w:tc>
        <w:tc>
          <w:tcPr>
            <w:tcW w:w="0" w:type="auto"/>
            <w:hideMark/>
          </w:tcPr>
          <w:p w14:paraId="4EAB3108" w14:textId="77777777" w:rsidR="000C7721" w:rsidRPr="00E22A40" w:rsidRDefault="000C7721" w:rsidP="00400083">
            <w:pPr>
              <w:spacing w:line="360" w:lineRule="auto"/>
              <w:jc w:val="left"/>
              <w:rPr>
                <w:rFonts w:cs="Arial"/>
              </w:rPr>
            </w:pPr>
            <w:r w:rsidRPr="00E22A40">
              <w:rPr>
                <w:rFonts w:cs="Arial"/>
              </w:rPr>
              <w:t>922</w:t>
            </w:r>
          </w:p>
        </w:tc>
        <w:tc>
          <w:tcPr>
            <w:tcW w:w="0" w:type="auto"/>
            <w:hideMark/>
          </w:tcPr>
          <w:p w14:paraId="1884E3A3" w14:textId="77777777" w:rsidR="000C7721" w:rsidRPr="00E22A40" w:rsidRDefault="000C7721" w:rsidP="00400083">
            <w:pPr>
              <w:spacing w:line="360" w:lineRule="auto"/>
              <w:jc w:val="left"/>
              <w:rPr>
                <w:rFonts w:cs="Arial"/>
              </w:rPr>
            </w:pPr>
            <w:r w:rsidRPr="00E22A40">
              <w:rPr>
                <w:rFonts w:cs="Arial"/>
                <w:b/>
                <w:bCs/>
              </w:rPr>
              <w:t>0.51</w:t>
            </w:r>
          </w:p>
        </w:tc>
      </w:tr>
      <w:tr w:rsidR="000C7721" w:rsidRPr="00E22A40" w14:paraId="73CE4E7A" w14:textId="77777777" w:rsidTr="00645C4D">
        <w:tc>
          <w:tcPr>
            <w:tcW w:w="0" w:type="auto"/>
            <w:hideMark/>
          </w:tcPr>
          <w:p w14:paraId="37B52068" w14:textId="77777777" w:rsidR="000C7721" w:rsidRPr="00E22A40" w:rsidRDefault="000C7721" w:rsidP="00400083">
            <w:pPr>
              <w:spacing w:line="360" w:lineRule="auto"/>
              <w:jc w:val="left"/>
              <w:rPr>
                <w:rFonts w:cs="Arial"/>
              </w:rPr>
            </w:pPr>
            <w:r w:rsidRPr="00E22A40">
              <w:rPr>
                <w:rFonts w:cs="Arial"/>
              </w:rPr>
              <w:t>Limestone (1.43)</w:t>
            </w:r>
          </w:p>
        </w:tc>
        <w:tc>
          <w:tcPr>
            <w:tcW w:w="0" w:type="auto"/>
            <w:hideMark/>
          </w:tcPr>
          <w:p w14:paraId="3AA90F19" w14:textId="77777777" w:rsidR="000C7721" w:rsidRPr="00E22A40" w:rsidRDefault="000C7721" w:rsidP="00400083">
            <w:pPr>
              <w:spacing w:line="360" w:lineRule="auto"/>
              <w:jc w:val="left"/>
              <w:rPr>
                <w:rFonts w:cs="Arial"/>
              </w:rPr>
            </w:pPr>
            <w:r w:rsidRPr="00E22A40">
              <w:rPr>
                <w:rFonts w:cs="Arial"/>
              </w:rPr>
              <w:t>922</w:t>
            </w:r>
          </w:p>
        </w:tc>
        <w:tc>
          <w:tcPr>
            <w:tcW w:w="0" w:type="auto"/>
            <w:hideMark/>
          </w:tcPr>
          <w:p w14:paraId="02B4F958" w14:textId="77777777" w:rsidR="000C7721" w:rsidRPr="00E22A40" w:rsidRDefault="000C7721" w:rsidP="00400083">
            <w:pPr>
              <w:spacing w:line="360" w:lineRule="auto"/>
              <w:jc w:val="left"/>
              <w:rPr>
                <w:rFonts w:cs="Arial"/>
              </w:rPr>
            </w:pPr>
            <w:r w:rsidRPr="00E22A40">
              <w:rPr>
                <w:rFonts w:cs="Arial"/>
                <w:b/>
                <w:bCs/>
              </w:rPr>
              <w:t>0.65</w:t>
            </w:r>
          </w:p>
        </w:tc>
      </w:tr>
      <w:tr w:rsidR="000C7721" w:rsidRPr="00E22A40" w14:paraId="75817A1F" w14:textId="77777777" w:rsidTr="00645C4D">
        <w:tc>
          <w:tcPr>
            <w:tcW w:w="0" w:type="auto"/>
            <w:hideMark/>
          </w:tcPr>
          <w:p w14:paraId="4CA5904A" w14:textId="77777777" w:rsidR="000C7721" w:rsidRPr="00E22A40" w:rsidRDefault="000C7721" w:rsidP="00400083">
            <w:pPr>
              <w:spacing w:line="360" w:lineRule="auto"/>
              <w:jc w:val="left"/>
              <w:rPr>
                <w:rFonts w:cs="Arial"/>
              </w:rPr>
            </w:pPr>
            <w:r w:rsidRPr="00E22A40">
              <w:rPr>
                <w:rFonts w:cs="Arial"/>
              </w:rPr>
              <w:t>Bauxite (1.60)</w:t>
            </w:r>
          </w:p>
        </w:tc>
        <w:tc>
          <w:tcPr>
            <w:tcW w:w="0" w:type="auto"/>
            <w:hideMark/>
          </w:tcPr>
          <w:p w14:paraId="069D3BEE" w14:textId="77777777" w:rsidR="000C7721" w:rsidRPr="00E22A40" w:rsidRDefault="000C7721" w:rsidP="00400083">
            <w:pPr>
              <w:spacing w:line="360" w:lineRule="auto"/>
              <w:jc w:val="left"/>
              <w:rPr>
                <w:rFonts w:cs="Arial"/>
              </w:rPr>
            </w:pPr>
            <w:r w:rsidRPr="00E22A40">
              <w:rPr>
                <w:rFonts w:cs="Arial"/>
              </w:rPr>
              <w:t>922</w:t>
            </w:r>
          </w:p>
        </w:tc>
        <w:tc>
          <w:tcPr>
            <w:tcW w:w="0" w:type="auto"/>
            <w:hideMark/>
          </w:tcPr>
          <w:p w14:paraId="5910D328" w14:textId="77777777" w:rsidR="000C7721" w:rsidRPr="00E22A40" w:rsidRDefault="000C7721" w:rsidP="00400083">
            <w:pPr>
              <w:spacing w:line="360" w:lineRule="auto"/>
              <w:jc w:val="left"/>
              <w:rPr>
                <w:rFonts w:cs="Arial"/>
              </w:rPr>
            </w:pPr>
            <w:r w:rsidRPr="00E22A40">
              <w:rPr>
                <w:rFonts w:cs="Arial"/>
                <w:b/>
                <w:bCs/>
              </w:rPr>
              <w:t>0.58</w:t>
            </w:r>
          </w:p>
        </w:tc>
      </w:tr>
    </w:tbl>
    <w:p w14:paraId="0336FA3E" w14:textId="77777777" w:rsidR="000C7721" w:rsidRDefault="000C7721" w:rsidP="000C7721">
      <w:pPr>
        <w:spacing w:line="360" w:lineRule="auto"/>
        <w:jc w:val="left"/>
        <w:rPr>
          <w:rFonts w:cs="Arial"/>
          <w:b/>
          <w:bCs/>
          <w:lang w:val="en-US"/>
        </w:rPr>
      </w:pPr>
    </w:p>
    <w:p w14:paraId="6F2ABD1D" w14:textId="77777777" w:rsidR="000C7721" w:rsidRPr="00E22A40" w:rsidRDefault="000C7721" w:rsidP="000C7721">
      <w:pPr>
        <w:spacing w:line="360" w:lineRule="auto"/>
        <w:jc w:val="left"/>
        <w:rPr>
          <w:rFonts w:cs="Arial"/>
          <w:b/>
          <w:bCs/>
          <w:lang w:val="en-US"/>
        </w:rPr>
      </w:pPr>
      <w:r>
        <w:rPr>
          <w:rFonts w:cs="Arial"/>
          <w:b/>
          <w:bCs/>
          <w:lang w:val="en-US"/>
        </w:rPr>
        <w:t xml:space="preserve">Based on file observations 1 </w:t>
      </w:r>
      <w:proofErr w:type="spellStart"/>
      <w:r>
        <w:rPr>
          <w:rFonts w:cs="Arial"/>
          <w:b/>
          <w:bCs/>
          <w:lang w:val="en-US"/>
        </w:rPr>
        <w:t>litre</w:t>
      </w:r>
      <w:proofErr w:type="spellEnd"/>
      <w:r>
        <w:rPr>
          <w:rFonts w:cs="Arial"/>
          <w:b/>
          <w:bCs/>
          <w:lang w:val="en-US"/>
        </w:rPr>
        <w:t xml:space="preserve"> diesel emits 2,68 kg co2 </w:t>
      </w:r>
    </w:p>
    <w:p w14:paraId="55A60243" w14:textId="77777777" w:rsidR="000C7721" w:rsidRPr="00E22A40" w:rsidRDefault="000C7721" w:rsidP="000C7721">
      <w:pPr>
        <w:spacing w:line="360" w:lineRule="auto"/>
        <w:jc w:val="left"/>
        <w:rPr>
          <w:rFonts w:cs="Arial"/>
          <w:lang w:val="en-US"/>
        </w:rPr>
      </w:pPr>
      <w:r w:rsidRPr="00E22A40">
        <w:rPr>
          <w:rFonts w:cs="Arial"/>
          <w:b/>
          <w:bCs/>
          <w:lang w:val="en-US"/>
        </w:rPr>
        <w:t>Note.</w:t>
      </w:r>
      <w:r w:rsidRPr="00E22A40">
        <w:rPr>
          <w:rFonts w:cs="Arial"/>
          <w:lang w:val="en-US"/>
        </w:rPr>
        <w:t xml:space="preserve"> These intensities are derived purely from the 70 L/h assumption. If the observed site fuel rate is higher, intensities scale linearly.</w:t>
      </w:r>
    </w:p>
    <w:p w14:paraId="2C98979C" w14:textId="77777777" w:rsidR="000C7721" w:rsidRDefault="000C7721" w:rsidP="00FA3E5C">
      <w:pPr>
        <w:spacing w:line="360" w:lineRule="auto"/>
        <w:rPr>
          <w:rFonts w:cs="Arial"/>
          <w:lang w:val="en-US"/>
        </w:rPr>
      </w:pPr>
    </w:p>
    <w:p w14:paraId="4AD199C7" w14:textId="77777777" w:rsidR="000C7721" w:rsidRDefault="000C7721" w:rsidP="00FA3E5C">
      <w:pPr>
        <w:spacing w:line="360" w:lineRule="auto"/>
        <w:rPr>
          <w:rFonts w:cs="Arial"/>
          <w:lang w:val="en-US"/>
        </w:rPr>
      </w:pPr>
    </w:p>
    <w:p w14:paraId="170E4F94" w14:textId="77777777" w:rsidR="00FA3E5C" w:rsidRPr="00036BB7" w:rsidRDefault="00FA3E5C" w:rsidP="00440422">
      <w:pPr>
        <w:spacing w:line="360" w:lineRule="auto"/>
        <w:rPr>
          <w:rFonts w:cs="Arial"/>
          <w:lang w:val="en-US"/>
        </w:rPr>
      </w:pPr>
    </w:p>
    <w:p w14:paraId="1443204A" w14:textId="138E91EE" w:rsidR="00440422" w:rsidRPr="00A35B1F" w:rsidRDefault="00952B0D" w:rsidP="003B4C9D">
      <w:pPr>
        <w:pStyle w:val="Heading1"/>
        <w:numPr>
          <w:ilvl w:val="0"/>
          <w:numId w:val="4"/>
        </w:numPr>
        <w:spacing w:line="240" w:lineRule="auto"/>
        <w:rPr>
          <w:lang w:val="en-US"/>
        </w:rPr>
      </w:pPr>
      <w:bookmarkStart w:id="111" w:name="_Toc212546496"/>
      <w:r>
        <w:rPr>
          <w:lang w:val="en-US"/>
        </w:rPr>
        <w:t>Result</w:t>
      </w:r>
      <w:r w:rsidR="008E2557">
        <w:rPr>
          <w:lang w:val="en-US"/>
        </w:rPr>
        <w:t xml:space="preserve"> and </w:t>
      </w:r>
      <w:r w:rsidR="0058354C">
        <w:rPr>
          <w:lang w:val="en-US"/>
        </w:rPr>
        <w:t>conclusion</w:t>
      </w:r>
      <w:bookmarkEnd w:id="111"/>
    </w:p>
    <w:p w14:paraId="6E3A84BB" w14:textId="77777777" w:rsidR="00440422" w:rsidRDefault="00440422" w:rsidP="00440422">
      <w:pPr>
        <w:spacing w:line="360" w:lineRule="auto"/>
        <w:rPr>
          <w:lang w:val="en-US"/>
        </w:rPr>
      </w:pPr>
    </w:p>
    <w:p w14:paraId="5602EF92" w14:textId="77777777" w:rsidR="00440422" w:rsidRDefault="00440422" w:rsidP="00440422">
      <w:pPr>
        <w:spacing w:line="360" w:lineRule="auto"/>
        <w:rPr>
          <w:lang w:val="en-US"/>
        </w:rPr>
      </w:pPr>
    </w:p>
    <w:p w14:paraId="6B77D22F" w14:textId="33F961F5" w:rsidR="00EA7CA5" w:rsidRPr="00036BB7" w:rsidRDefault="00EA7CA5" w:rsidP="003B4C9D">
      <w:pPr>
        <w:pStyle w:val="Heading1"/>
        <w:numPr>
          <w:ilvl w:val="0"/>
          <w:numId w:val="4"/>
        </w:numPr>
        <w:rPr>
          <w:lang w:val="en-US"/>
        </w:rPr>
      </w:pPr>
      <w:r w:rsidRPr="004C131B">
        <w:rPr>
          <w:lang w:val="en-US"/>
        </w:rPr>
        <w:br w:type="page"/>
      </w:r>
      <w:bookmarkStart w:id="112" w:name="_Toc212546497"/>
      <w:r w:rsidR="00656674" w:rsidRPr="00036BB7">
        <w:rPr>
          <w:lang w:val="en-US"/>
        </w:rPr>
        <w:lastRenderedPageBreak/>
        <w:t>List of F</w:t>
      </w:r>
      <w:r w:rsidR="00D959A2" w:rsidRPr="00036BB7">
        <w:rPr>
          <w:lang w:val="en-US"/>
        </w:rPr>
        <w:t>igures</w:t>
      </w:r>
      <w:bookmarkEnd w:id="112"/>
    </w:p>
    <w:p w14:paraId="6EC74204" w14:textId="77777777" w:rsidR="00EA7CA5" w:rsidRPr="00036BB7" w:rsidRDefault="00EA7CA5" w:rsidP="00EA7CA5">
      <w:pPr>
        <w:pStyle w:val="TableofFigures"/>
        <w:tabs>
          <w:tab w:val="left" w:pos="1680"/>
          <w:tab w:val="right" w:leader="dot" w:pos="8771"/>
        </w:tabs>
        <w:spacing w:line="240" w:lineRule="auto"/>
        <w:rPr>
          <w:rFonts w:cs="Arial"/>
          <w:lang w:val="en-US"/>
        </w:rPr>
      </w:pPr>
    </w:p>
    <w:p w14:paraId="6D3C97D9" w14:textId="77777777" w:rsidR="00D959A2" w:rsidRPr="00036BB7" w:rsidRDefault="00EA7CA5">
      <w:pPr>
        <w:pStyle w:val="TableofFigures"/>
        <w:tabs>
          <w:tab w:val="left" w:pos="1200"/>
          <w:tab w:val="right" w:leader="dot" w:pos="8771"/>
        </w:tabs>
        <w:rPr>
          <w:rFonts w:cs="Arial"/>
          <w:noProof/>
        </w:rPr>
      </w:pPr>
      <w:r w:rsidRPr="00036BB7">
        <w:rPr>
          <w:rFonts w:cs="Arial"/>
          <w:lang w:val="en-US"/>
        </w:rPr>
        <w:fldChar w:fldCharType="begin"/>
      </w:r>
      <w:r w:rsidRPr="00036BB7">
        <w:rPr>
          <w:rFonts w:cs="Arial"/>
          <w:lang w:val="en-US"/>
        </w:rPr>
        <w:instrText xml:space="preserve"> TOC \h \z \c "Abbildung" </w:instrText>
      </w:r>
      <w:r w:rsidRPr="00036BB7">
        <w:rPr>
          <w:rFonts w:cs="Arial"/>
          <w:lang w:val="en-US"/>
        </w:rPr>
        <w:fldChar w:fldCharType="separate"/>
      </w:r>
      <w:hyperlink w:anchor="_Toc269997435" w:history="1">
        <w:r w:rsidR="00D959A2" w:rsidRPr="00036BB7">
          <w:rPr>
            <w:rStyle w:val="Hyperlink"/>
            <w:rFonts w:cs="Arial"/>
            <w:noProof/>
            <w:lang w:val="en-US"/>
          </w:rPr>
          <w:t>Figure 1:</w:t>
        </w:r>
        <w:r w:rsidR="00D959A2" w:rsidRPr="00036BB7">
          <w:rPr>
            <w:rFonts w:cs="Arial"/>
            <w:noProof/>
          </w:rPr>
          <w:tab/>
        </w:r>
        <w:r w:rsidR="00D959A2" w:rsidRPr="00036BB7">
          <w:rPr>
            <w:rStyle w:val="Hyperlink"/>
            <w:rFonts w:cs="Arial"/>
            <w:noProof/>
            <w:lang w:val="en-US"/>
          </w:rPr>
          <w:t>Montanromantik</w:t>
        </w:r>
        <w:r w:rsidR="00D959A2" w:rsidRPr="00036BB7">
          <w:rPr>
            <w:rFonts w:cs="Arial"/>
            <w:noProof/>
            <w:webHidden/>
          </w:rPr>
          <w:tab/>
        </w:r>
        <w:r w:rsidR="00D959A2" w:rsidRPr="00036BB7">
          <w:rPr>
            <w:rFonts w:cs="Arial"/>
            <w:noProof/>
            <w:webHidden/>
          </w:rPr>
          <w:fldChar w:fldCharType="begin"/>
        </w:r>
        <w:r w:rsidR="00D959A2" w:rsidRPr="00036BB7">
          <w:rPr>
            <w:rFonts w:cs="Arial"/>
            <w:noProof/>
            <w:webHidden/>
          </w:rPr>
          <w:instrText xml:space="preserve"> PAGEREF _Toc269997435 \h </w:instrText>
        </w:r>
        <w:r w:rsidR="00D959A2" w:rsidRPr="00036BB7">
          <w:rPr>
            <w:rFonts w:cs="Arial"/>
            <w:noProof/>
            <w:webHidden/>
          </w:rPr>
        </w:r>
        <w:r w:rsidR="00D959A2" w:rsidRPr="00036BB7">
          <w:rPr>
            <w:rFonts w:cs="Arial"/>
            <w:noProof/>
            <w:webHidden/>
          </w:rPr>
          <w:fldChar w:fldCharType="separate"/>
        </w:r>
        <w:r w:rsidR="008679B1" w:rsidRPr="00036BB7">
          <w:rPr>
            <w:rFonts w:cs="Arial"/>
            <w:noProof/>
            <w:webHidden/>
          </w:rPr>
          <w:t>2</w:t>
        </w:r>
        <w:r w:rsidR="00D959A2" w:rsidRPr="00036BB7">
          <w:rPr>
            <w:rFonts w:cs="Arial"/>
            <w:noProof/>
            <w:webHidden/>
          </w:rPr>
          <w:fldChar w:fldCharType="end"/>
        </w:r>
      </w:hyperlink>
    </w:p>
    <w:p w14:paraId="489A5E89" w14:textId="77777777" w:rsidR="00EA7CA5" w:rsidRPr="00036BB7" w:rsidRDefault="00EA7CA5" w:rsidP="00EA7CA5">
      <w:pPr>
        <w:spacing w:line="240" w:lineRule="auto"/>
        <w:rPr>
          <w:rFonts w:cs="Arial"/>
          <w:lang w:val="en-US"/>
        </w:rPr>
      </w:pPr>
      <w:r w:rsidRPr="00036BB7">
        <w:rPr>
          <w:rFonts w:cs="Arial"/>
          <w:lang w:val="en-US"/>
        </w:rPr>
        <w:fldChar w:fldCharType="end"/>
      </w:r>
    </w:p>
    <w:p w14:paraId="65298D9A" w14:textId="77777777" w:rsidR="00EA7CA5" w:rsidRPr="00036BB7" w:rsidRDefault="00EA7CA5" w:rsidP="003B4C9D">
      <w:pPr>
        <w:pStyle w:val="Heading1"/>
        <w:numPr>
          <w:ilvl w:val="0"/>
          <w:numId w:val="4"/>
        </w:numPr>
        <w:rPr>
          <w:lang w:val="en-US"/>
        </w:rPr>
      </w:pPr>
      <w:r w:rsidRPr="00036BB7">
        <w:rPr>
          <w:lang w:val="en-US"/>
        </w:rPr>
        <w:br w:type="page"/>
      </w:r>
      <w:bookmarkStart w:id="113" w:name="_Toc212546498"/>
      <w:r w:rsidR="00656674" w:rsidRPr="00036BB7">
        <w:rPr>
          <w:lang w:val="en-US"/>
        </w:rPr>
        <w:lastRenderedPageBreak/>
        <w:t>List of T</w:t>
      </w:r>
      <w:r w:rsidR="00D959A2" w:rsidRPr="00036BB7">
        <w:rPr>
          <w:lang w:val="en-US"/>
        </w:rPr>
        <w:t>ables</w:t>
      </w:r>
      <w:bookmarkEnd w:id="113"/>
    </w:p>
    <w:p w14:paraId="062A3300" w14:textId="77777777" w:rsidR="00EA7CA5" w:rsidRPr="00036BB7" w:rsidRDefault="00EA7CA5" w:rsidP="00EA7CA5">
      <w:pPr>
        <w:pStyle w:val="TableofFigures"/>
        <w:tabs>
          <w:tab w:val="left" w:pos="1440"/>
          <w:tab w:val="right" w:leader="dot" w:pos="8771"/>
        </w:tabs>
        <w:spacing w:line="240" w:lineRule="auto"/>
        <w:rPr>
          <w:rFonts w:cs="Arial"/>
          <w:lang w:val="en-US"/>
        </w:rPr>
      </w:pPr>
    </w:p>
    <w:p w14:paraId="1BF3499D" w14:textId="77777777" w:rsidR="00D959A2" w:rsidRPr="00036BB7" w:rsidRDefault="00EA7CA5">
      <w:pPr>
        <w:pStyle w:val="TableofFigures"/>
        <w:tabs>
          <w:tab w:val="left" w:pos="1200"/>
          <w:tab w:val="right" w:leader="dot" w:pos="8771"/>
        </w:tabs>
        <w:rPr>
          <w:rFonts w:cs="Arial"/>
          <w:noProof/>
        </w:rPr>
      </w:pPr>
      <w:r w:rsidRPr="00036BB7">
        <w:rPr>
          <w:rFonts w:cs="Arial"/>
          <w:lang w:val="en-US"/>
        </w:rPr>
        <w:fldChar w:fldCharType="begin"/>
      </w:r>
      <w:r w:rsidRPr="00036BB7">
        <w:rPr>
          <w:rFonts w:cs="Arial"/>
          <w:lang w:val="en-US"/>
        </w:rPr>
        <w:instrText xml:space="preserve"> TOC \h \z \c "Tabelle" </w:instrText>
      </w:r>
      <w:r w:rsidRPr="00036BB7">
        <w:rPr>
          <w:rFonts w:cs="Arial"/>
          <w:lang w:val="en-US"/>
        </w:rPr>
        <w:fldChar w:fldCharType="separate"/>
      </w:r>
      <w:hyperlink w:anchor="_Toc269997451" w:history="1">
        <w:r w:rsidR="00D959A2" w:rsidRPr="00036BB7">
          <w:rPr>
            <w:rStyle w:val="Hyperlink"/>
            <w:rFonts w:cs="Arial"/>
            <w:noProof/>
            <w:lang w:val="en-US"/>
          </w:rPr>
          <w:t>Table 1:</w:t>
        </w:r>
        <w:r w:rsidR="00D959A2" w:rsidRPr="00036BB7">
          <w:rPr>
            <w:rFonts w:cs="Arial"/>
            <w:noProof/>
          </w:rPr>
          <w:tab/>
        </w:r>
        <w:r w:rsidR="00D959A2" w:rsidRPr="00036BB7">
          <w:rPr>
            <w:rStyle w:val="Hyperlink"/>
            <w:rFonts w:cs="Arial"/>
            <w:noProof/>
            <w:lang w:val="en-US"/>
          </w:rPr>
          <w:t>Table</w:t>
        </w:r>
        <w:r w:rsidR="00D959A2" w:rsidRPr="00036BB7">
          <w:rPr>
            <w:rFonts w:cs="Arial"/>
            <w:noProof/>
            <w:webHidden/>
          </w:rPr>
          <w:tab/>
        </w:r>
        <w:r w:rsidR="00D959A2" w:rsidRPr="00036BB7">
          <w:rPr>
            <w:rFonts w:cs="Arial"/>
            <w:noProof/>
            <w:webHidden/>
          </w:rPr>
          <w:fldChar w:fldCharType="begin"/>
        </w:r>
        <w:r w:rsidR="00D959A2" w:rsidRPr="00036BB7">
          <w:rPr>
            <w:rFonts w:cs="Arial"/>
            <w:noProof/>
            <w:webHidden/>
          </w:rPr>
          <w:instrText xml:space="preserve"> PAGEREF _Toc269997451 \h </w:instrText>
        </w:r>
        <w:r w:rsidR="00D959A2" w:rsidRPr="00036BB7">
          <w:rPr>
            <w:rFonts w:cs="Arial"/>
            <w:noProof/>
            <w:webHidden/>
          </w:rPr>
        </w:r>
        <w:r w:rsidR="00D959A2" w:rsidRPr="00036BB7">
          <w:rPr>
            <w:rFonts w:cs="Arial"/>
            <w:noProof/>
            <w:webHidden/>
          </w:rPr>
          <w:fldChar w:fldCharType="separate"/>
        </w:r>
        <w:r w:rsidR="008679B1" w:rsidRPr="00036BB7">
          <w:rPr>
            <w:rFonts w:cs="Arial"/>
            <w:noProof/>
            <w:webHidden/>
          </w:rPr>
          <w:t>2</w:t>
        </w:r>
        <w:r w:rsidR="00D959A2" w:rsidRPr="00036BB7">
          <w:rPr>
            <w:rFonts w:cs="Arial"/>
            <w:noProof/>
            <w:webHidden/>
          </w:rPr>
          <w:fldChar w:fldCharType="end"/>
        </w:r>
      </w:hyperlink>
    </w:p>
    <w:p w14:paraId="5F5BD1DE" w14:textId="77777777" w:rsidR="00EA7CA5" w:rsidRPr="00036BB7" w:rsidRDefault="00EA7CA5" w:rsidP="00EA7CA5">
      <w:pPr>
        <w:spacing w:line="240" w:lineRule="auto"/>
        <w:rPr>
          <w:rFonts w:cs="Arial"/>
          <w:lang w:val="en-US"/>
        </w:rPr>
      </w:pPr>
      <w:r w:rsidRPr="00036BB7">
        <w:rPr>
          <w:rFonts w:cs="Arial"/>
          <w:lang w:val="en-US"/>
        </w:rPr>
        <w:fldChar w:fldCharType="end"/>
      </w:r>
    </w:p>
    <w:p w14:paraId="608F1693" w14:textId="77777777" w:rsidR="00EA7CA5" w:rsidRPr="00036BB7" w:rsidRDefault="00EA7CA5" w:rsidP="003B4C9D">
      <w:pPr>
        <w:pStyle w:val="Heading1"/>
        <w:numPr>
          <w:ilvl w:val="0"/>
          <w:numId w:val="4"/>
        </w:numPr>
        <w:rPr>
          <w:lang w:val="en-US"/>
        </w:rPr>
      </w:pPr>
      <w:r w:rsidRPr="00036BB7">
        <w:rPr>
          <w:lang w:val="en-US"/>
        </w:rPr>
        <w:br w:type="page"/>
      </w:r>
      <w:bookmarkStart w:id="114" w:name="_Toc212546499"/>
      <w:r w:rsidR="002F47E9" w:rsidRPr="00036BB7">
        <w:rPr>
          <w:lang w:val="en-US"/>
        </w:rPr>
        <w:lastRenderedPageBreak/>
        <w:t xml:space="preserve">List of </w:t>
      </w:r>
      <w:r w:rsidR="00656674" w:rsidRPr="00036BB7">
        <w:rPr>
          <w:lang w:val="en-US"/>
        </w:rPr>
        <w:t>A</w:t>
      </w:r>
      <w:r w:rsidR="00DB75D7" w:rsidRPr="00036BB7">
        <w:rPr>
          <w:lang w:val="en-US"/>
        </w:rPr>
        <w:t>bbreviations</w:t>
      </w:r>
      <w:bookmarkEnd w:id="114"/>
    </w:p>
    <w:tbl>
      <w:tblPr>
        <w:tblW w:w="0" w:type="auto"/>
        <w:tblLook w:val="01E0" w:firstRow="1" w:lastRow="1" w:firstColumn="1" w:lastColumn="1" w:noHBand="0" w:noVBand="0"/>
      </w:tblPr>
      <w:tblGrid>
        <w:gridCol w:w="4460"/>
        <w:gridCol w:w="4461"/>
      </w:tblGrid>
      <w:tr w:rsidR="00EA7CA5" w:rsidRPr="00036BB7" w14:paraId="36177B20" w14:textId="77777777" w:rsidTr="00362C7B">
        <w:tc>
          <w:tcPr>
            <w:tcW w:w="4460" w:type="dxa"/>
          </w:tcPr>
          <w:p w14:paraId="6C61F8F0" w14:textId="77777777" w:rsidR="00EA7CA5" w:rsidRPr="00036BB7" w:rsidRDefault="00EA7CA5" w:rsidP="00362C7B">
            <w:pPr>
              <w:spacing w:line="360" w:lineRule="auto"/>
              <w:rPr>
                <w:rFonts w:cs="Arial"/>
                <w:lang w:val="en-US"/>
              </w:rPr>
            </w:pPr>
            <w:r w:rsidRPr="00036BB7">
              <w:rPr>
                <w:rFonts w:cs="Arial"/>
                <w:lang w:val="en-US"/>
              </w:rPr>
              <w:t>U. S. P.</w:t>
            </w:r>
          </w:p>
        </w:tc>
        <w:tc>
          <w:tcPr>
            <w:tcW w:w="4461" w:type="dxa"/>
          </w:tcPr>
          <w:p w14:paraId="059812D7" w14:textId="77777777" w:rsidR="00EA7CA5" w:rsidRPr="00036BB7" w:rsidRDefault="00EA7CA5" w:rsidP="00362C7B">
            <w:pPr>
              <w:spacing w:line="360" w:lineRule="auto"/>
              <w:rPr>
                <w:rFonts w:cs="Arial"/>
                <w:lang w:val="en-US"/>
              </w:rPr>
            </w:pPr>
            <w:r w:rsidRPr="00036BB7">
              <w:rPr>
                <w:rFonts w:cs="Arial"/>
                <w:lang w:val="en-US"/>
              </w:rPr>
              <w:t>Unique selling proposition</w:t>
            </w:r>
          </w:p>
        </w:tc>
      </w:tr>
      <w:tr w:rsidR="00EA7CA5" w:rsidRPr="00036BB7" w14:paraId="125D1E85" w14:textId="77777777" w:rsidTr="00362C7B">
        <w:tc>
          <w:tcPr>
            <w:tcW w:w="4460" w:type="dxa"/>
          </w:tcPr>
          <w:p w14:paraId="3DDB5D3B" w14:textId="77777777" w:rsidR="00EA7CA5" w:rsidRPr="00036BB7" w:rsidRDefault="00EA7CA5" w:rsidP="00362C7B">
            <w:pPr>
              <w:spacing w:line="360" w:lineRule="auto"/>
              <w:rPr>
                <w:rFonts w:cs="Arial"/>
                <w:lang w:val="en-US"/>
              </w:rPr>
            </w:pPr>
          </w:p>
        </w:tc>
        <w:tc>
          <w:tcPr>
            <w:tcW w:w="4461" w:type="dxa"/>
          </w:tcPr>
          <w:p w14:paraId="23947BC6" w14:textId="77777777" w:rsidR="00EA7CA5" w:rsidRPr="00036BB7" w:rsidRDefault="00EA7CA5" w:rsidP="00362C7B">
            <w:pPr>
              <w:spacing w:line="360" w:lineRule="auto"/>
              <w:rPr>
                <w:rFonts w:cs="Arial"/>
                <w:lang w:val="en-US"/>
              </w:rPr>
            </w:pPr>
          </w:p>
        </w:tc>
      </w:tr>
      <w:tr w:rsidR="00EA7CA5" w:rsidRPr="00036BB7" w14:paraId="6A0F1F39" w14:textId="77777777" w:rsidTr="00362C7B">
        <w:tc>
          <w:tcPr>
            <w:tcW w:w="4460" w:type="dxa"/>
          </w:tcPr>
          <w:p w14:paraId="196881A7" w14:textId="77777777" w:rsidR="00EA7CA5" w:rsidRPr="00036BB7" w:rsidRDefault="00EA7CA5" w:rsidP="00362C7B">
            <w:pPr>
              <w:spacing w:line="360" w:lineRule="auto"/>
              <w:rPr>
                <w:rFonts w:cs="Arial"/>
                <w:lang w:val="en-US"/>
              </w:rPr>
            </w:pPr>
          </w:p>
        </w:tc>
        <w:tc>
          <w:tcPr>
            <w:tcW w:w="4461" w:type="dxa"/>
          </w:tcPr>
          <w:p w14:paraId="59429305" w14:textId="77777777" w:rsidR="00EA7CA5" w:rsidRPr="00036BB7" w:rsidRDefault="00EA7CA5" w:rsidP="00362C7B">
            <w:pPr>
              <w:spacing w:line="360" w:lineRule="auto"/>
              <w:rPr>
                <w:rFonts w:cs="Arial"/>
                <w:lang w:val="en-US"/>
              </w:rPr>
            </w:pPr>
          </w:p>
        </w:tc>
      </w:tr>
      <w:tr w:rsidR="00EA7CA5" w:rsidRPr="00036BB7" w14:paraId="4D13519C" w14:textId="77777777" w:rsidTr="00362C7B">
        <w:tc>
          <w:tcPr>
            <w:tcW w:w="4460" w:type="dxa"/>
          </w:tcPr>
          <w:p w14:paraId="612DC9F0" w14:textId="77777777" w:rsidR="00EA7CA5" w:rsidRPr="00036BB7" w:rsidRDefault="00EA7CA5" w:rsidP="00362C7B">
            <w:pPr>
              <w:spacing w:line="360" w:lineRule="auto"/>
              <w:rPr>
                <w:rFonts w:cs="Arial"/>
                <w:lang w:val="en-US"/>
              </w:rPr>
            </w:pPr>
          </w:p>
        </w:tc>
        <w:tc>
          <w:tcPr>
            <w:tcW w:w="4461" w:type="dxa"/>
          </w:tcPr>
          <w:p w14:paraId="34A8DC2C" w14:textId="77777777" w:rsidR="00EA7CA5" w:rsidRPr="00036BB7" w:rsidRDefault="00EA7CA5" w:rsidP="00362C7B">
            <w:pPr>
              <w:spacing w:line="360" w:lineRule="auto"/>
              <w:rPr>
                <w:rFonts w:cs="Arial"/>
                <w:lang w:val="en-US"/>
              </w:rPr>
            </w:pPr>
          </w:p>
        </w:tc>
      </w:tr>
    </w:tbl>
    <w:p w14:paraId="792EAE67" w14:textId="77777777" w:rsidR="00EA7CA5" w:rsidRPr="00036BB7" w:rsidRDefault="00EA7CA5" w:rsidP="00EA7CA5">
      <w:pPr>
        <w:spacing w:line="360" w:lineRule="auto"/>
        <w:rPr>
          <w:rFonts w:cs="Arial"/>
          <w:lang w:val="en-US"/>
        </w:rPr>
      </w:pPr>
    </w:p>
    <w:p w14:paraId="0EE5925E" w14:textId="77777777" w:rsidR="00EA7CA5" w:rsidRPr="00036BB7" w:rsidRDefault="00EA7CA5" w:rsidP="00EA7CA5">
      <w:pPr>
        <w:spacing w:line="360" w:lineRule="auto"/>
        <w:rPr>
          <w:rFonts w:cs="Arial"/>
          <w:lang w:val="en-US"/>
        </w:rPr>
      </w:pPr>
    </w:p>
    <w:p w14:paraId="182CD7D3" w14:textId="77777777" w:rsidR="00F03927" w:rsidRPr="00036BB7" w:rsidRDefault="00F03927" w:rsidP="00EA7CA5">
      <w:pPr>
        <w:spacing w:line="360" w:lineRule="auto"/>
        <w:rPr>
          <w:rFonts w:cs="Arial"/>
          <w:lang w:val="en-US"/>
        </w:rPr>
      </w:pPr>
    </w:p>
    <w:p w14:paraId="0B606B8F" w14:textId="77777777" w:rsidR="00EA7CA5" w:rsidRPr="00036BB7" w:rsidRDefault="00EA7CA5" w:rsidP="00EA7CA5">
      <w:pPr>
        <w:spacing w:line="360" w:lineRule="auto"/>
        <w:rPr>
          <w:rFonts w:cs="Arial"/>
          <w:lang w:val="en-US"/>
        </w:rPr>
      </w:pPr>
    </w:p>
    <w:p w14:paraId="0D0AFF61" w14:textId="77777777" w:rsidR="00EA7CA5" w:rsidRPr="00036BB7" w:rsidRDefault="00EA7CA5" w:rsidP="00EA7CA5">
      <w:pPr>
        <w:spacing w:line="360" w:lineRule="auto"/>
        <w:rPr>
          <w:rFonts w:cs="Arial"/>
          <w:lang w:val="en-US"/>
        </w:rPr>
        <w:sectPr w:rsidR="00EA7CA5" w:rsidRPr="00036BB7" w:rsidSect="009B2115">
          <w:pgSz w:w="11900" w:h="16840"/>
          <w:pgMar w:top="1418" w:right="1418" w:bottom="1418" w:left="1701" w:header="720" w:footer="720" w:gutter="0"/>
          <w:pgNumType w:start="1"/>
          <w:cols w:space="720"/>
          <w:noEndnote/>
        </w:sectPr>
      </w:pPr>
    </w:p>
    <w:p w14:paraId="79F3E914" w14:textId="77777777" w:rsidR="00EA7CA5" w:rsidRPr="00036BB7" w:rsidRDefault="00656674" w:rsidP="003B4C9D">
      <w:pPr>
        <w:pStyle w:val="Heading1"/>
        <w:numPr>
          <w:ilvl w:val="0"/>
          <w:numId w:val="3"/>
        </w:numPr>
        <w:rPr>
          <w:lang w:val="en-US"/>
        </w:rPr>
      </w:pPr>
      <w:bookmarkStart w:id="115" w:name="_Toc212546500"/>
      <w:r w:rsidRPr="00036BB7">
        <w:rPr>
          <w:lang w:val="en-US"/>
        </w:rPr>
        <w:lastRenderedPageBreak/>
        <w:t>Annex Table of C</w:t>
      </w:r>
      <w:r w:rsidR="00CC259D" w:rsidRPr="00036BB7">
        <w:rPr>
          <w:lang w:val="en-US"/>
        </w:rPr>
        <w:t>ontents</w:t>
      </w:r>
      <w:bookmarkEnd w:id="115"/>
    </w:p>
    <w:p w14:paraId="1D4190FD" w14:textId="77777777" w:rsidR="00EA7CA5" w:rsidRPr="00036BB7" w:rsidRDefault="00EA7CA5" w:rsidP="00EA7CA5">
      <w:pPr>
        <w:spacing w:line="360" w:lineRule="auto"/>
        <w:rPr>
          <w:rFonts w:cs="Arial"/>
          <w:lang w:val="en-US"/>
        </w:rPr>
      </w:pPr>
    </w:p>
    <w:p w14:paraId="776402F6" w14:textId="77777777" w:rsidR="00EA7CA5" w:rsidRPr="00036BB7" w:rsidRDefault="00EA7CA5" w:rsidP="00EA7CA5">
      <w:pPr>
        <w:spacing w:line="360" w:lineRule="auto"/>
        <w:rPr>
          <w:rFonts w:cs="Arial"/>
          <w:lang w:val="en-US"/>
        </w:rPr>
      </w:pPr>
    </w:p>
    <w:p w14:paraId="52D29B64" w14:textId="77777777" w:rsidR="00EA7CA5" w:rsidRPr="00036BB7" w:rsidRDefault="00EA7CA5" w:rsidP="00EA7CA5">
      <w:pPr>
        <w:spacing w:line="360" w:lineRule="auto"/>
        <w:rPr>
          <w:rFonts w:cs="Arial"/>
          <w:lang w:val="en-US"/>
        </w:rPr>
      </w:pPr>
    </w:p>
    <w:p w14:paraId="74A02743" w14:textId="77777777" w:rsidR="00EA7CA5" w:rsidRPr="00036BB7" w:rsidRDefault="00EA7CA5" w:rsidP="003B4C9D">
      <w:pPr>
        <w:pStyle w:val="Heading1"/>
        <w:numPr>
          <w:ilvl w:val="0"/>
          <w:numId w:val="3"/>
        </w:numPr>
        <w:rPr>
          <w:lang w:val="en-US"/>
        </w:rPr>
      </w:pPr>
      <w:r w:rsidRPr="00036BB7">
        <w:rPr>
          <w:lang w:val="en-US"/>
        </w:rPr>
        <w:br w:type="page"/>
      </w:r>
      <w:bookmarkStart w:id="116" w:name="_Toc212546501"/>
      <w:r w:rsidRPr="00036BB7">
        <w:rPr>
          <w:lang w:val="en-US"/>
        </w:rPr>
        <w:lastRenderedPageBreak/>
        <w:t>An</w:t>
      </w:r>
      <w:r w:rsidR="00C671D1" w:rsidRPr="00036BB7">
        <w:rPr>
          <w:lang w:val="en-US"/>
        </w:rPr>
        <w:t>nex</w:t>
      </w:r>
      <w:bookmarkEnd w:id="116"/>
    </w:p>
    <w:p w14:paraId="3F0F30AC" w14:textId="77777777" w:rsidR="00EA7CA5" w:rsidRPr="00036BB7" w:rsidRDefault="00EA7CA5" w:rsidP="00EA7CA5">
      <w:pPr>
        <w:spacing w:line="360" w:lineRule="auto"/>
        <w:rPr>
          <w:rFonts w:cs="Arial"/>
          <w:lang w:val="en-US"/>
        </w:rPr>
      </w:pPr>
    </w:p>
    <w:p w14:paraId="44CB0FB9" w14:textId="77777777" w:rsidR="008031BB" w:rsidRPr="00036BB7" w:rsidRDefault="008031BB">
      <w:pPr>
        <w:rPr>
          <w:rFonts w:cs="Arial"/>
          <w:lang w:val="en-US"/>
        </w:rPr>
      </w:pPr>
    </w:p>
    <w:sectPr w:rsidR="008031BB" w:rsidRPr="00036BB7" w:rsidSect="009B2115">
      <w:footerReference w:type="default" r:id="rId77"/>
      <w:pgSz w:w="11900" w:h="16840"/>
      <w:pgMar w:top="1400" w:right="1080" w:bottom="1134" w:left="1680" w:header="720" w:footer="720" w:gutter="0"/>
      <w:pgNumType w:fmt="upperRoman"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3125" w14:textId="77777777" w:rsidR="00A15FE4" w:rsidRDefault="00A15FE4">
      <w:r>
        <w:separator/>
      </w:r>
    </w:p>
  </w:endnote>
  <w:endnote w:type="continuationSeparator" w:id="0">
    <w:p w14:paraId="422D5906" w14:textId="77777777" w:rsidR="00A15FE4" w:rsidRDefault="00A15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7138" w14:textId="77777777" w:rsidR="0044690C" w:rsidRPr="00DE5A74" w:rsidRDefault="0044690C">
    <w:pPr>
      <w:rPr>
        <w:sz w:val="2"/>
        <w:szCs w:val="2"/>
      </w:rPr>
    </w:pPr>
  </w:p>
  <w:tbl>
    <w:tblPr>
      <w:tblW w:w="0" w:type="auto"/>
      <w:tblInd w:w="38" w:type="dxa"/>
      <w:tblBorders>
        <w:top w:val="single" w:sz="4" w:space="0" w:color="C0C0C0"/>
      </w:tblBorders>
      <w:tblLook w:val="01E0" w:firstRow="1" w:lastRow="1" w:firstColumn="1" w:lastColumn="1" w:noHBand="0" w:noVBand="0"/>
    </w:tblPr>
    <w:tblGrid>
      <w:gridCol w:w="4460"/>
      <w:gridCol w:w="4461"/>
    </w:tblGrid>
    <w:tr w:rsidR="0044690C" w:rsidRPr="00362C7B" w14:paraId="6514E434" w14:textId="77777777" w:rsidTr="00362C7B">
      <w:tc>
        <w:tcPr>
          <w:tcW w:w="4460" w:type="dxa"/>
        </w:tcPr>
        <w:p w14:paraId="39553947" w14:textId="77777777" w:rsidR="0044690C" w:rsidRPr="00362C7B" w:rsidRDefault="0044690C" w:rsidP="00753D4E">
          <w:pPr>
            <w:pStyle w:val="Footer"/>
            <w:rPr>
              <w:rFonts w:ascii="Tahoma" w:hAnsi="Tahoma" w:cs="Tahoma"/>
              <w:sz w:val="20"/>
              <w:szCs w:val="20"/>
            </w:rPr>
          </w:pPr>
          <w:r w:rsidRPr="00362C7B">
            <w:rPr>
              <w:rFonts w:ascii="Tahoma" w:hAnsi="Tahoma" w:cs="Tahoma"/>
              <w:sz w:val="20"/>
              <w:szCs w:val="20"/>
            </w:rPr>
            <w:t>BBK/CH/0310</w:t>
          </w:r>
        </w:p>
      </w:tc>
      <w:tc>
        <w:tcPr>
          <w:tcW w:w="4461" w:type="dxa"/>
        </w:tcPr>
        <w:p w14:paraId="158331A9" w14:textId="77777777" w:rsidR="0044690C" w:rsidRPr="00362C7B" w:rsidRDefault="0044690C" w:rsidP="00362C7B">
          <w:pPr>
            <w:pStyle w:val="Footer"/>
            <w:jc w:val="right"/>
            <w:rPr>
              <w:rFonts w:ascii="Tahoma" w:hAnsi="Tahoma" w:cs="Tahoma"/>
              <w:sz w:val="20"/>
              <w:szCs w:val="20"/>
            </w:rPr>
          </w:pPr>
          <w:r w:rsidRPr="00362C7B">
            <w:rPr>
              <w:rFonts w:ascii="Tahoma" w:hAnsi="Tahoma" w:cs="Tahoma"/>
              <w:sz w:val="20"/>
              <w:szCs w:val="20"/>
            </w:rPr>
            <w:t xml:space="preserve">Seite </w:t>
          </w:r>
          <w:r w:rsidRPr="00362C7B">
            <w:rPr>
              <w:rStyle w:val="PageNumber"/>
              <w:rFonts w:ascii="Tahoma" w:hAnsi="Tahoma" w:cs="Tahoma"/>
              <w:sz w:val="20"/>
              <w:szCs w:val="20"/>
            </w:rPr>
            <w:fldChar w:fldCharType="begin"/>
          </w:r>
          <w:r w:rsidRPr="00362C7B">
            <w:rPr>
              <w:rStyle w:val="PageNumber"/>
              <w:rFonts w:ascii="Tahoma" w:hAnsi="Tahoma" w:cs="Tahoma"/>
              <w:sz w:val="20"/>
              <w:szCs w:val="20"/>
            </w:rPr>
            <w:instrText xml:space="preserve"> PAGE </w:instrText>
          </w:r>
          <w:r w:rsidRPr="00362C7B">
            <w:rPr>
              <w:rStyle w:val="PageNumber"/>
              <w:rFonts w:ascii="Tahoma" w:hAnsi="Tahoma" w:cs="Tahoma"/>
              <w:sz w:val="20"/>
              <w:szCs w:val="20"/>
            </w:rPr>
            <w:fldChar w:fldCharType="separate"/>
          </w:r>
          <w:r w:rsidRPr="00362C7B">
            <w:rPr>
              <w:rStyle w:val="PageNumber"/>
              <w:rFonts w:ascii="Tahoma" w:hAnsi="Tahoma" w:cs="Tahoma"/>
              <w:noProof/>
              <w:sz w:val="20"/>
              <w:szCs w:val="20"/>
            </w:rPr>
            <w:t>V</w:t>
          </w:r>
          <w:r w:rsidRPr="00362C7B">
            <w:rPr>
              <w:rStyle w:val="PageNumber"/>
              <w:rFonts w:ascii="Tahoma" w:hAnsi="Tahoma" w:cs="Tahoma"/>
              <w:sz w:val="20"/>
              <w:szCs w:val="20"/>
            </w:rPr>
            <w:fldChar w:fldCharType="end"/>
          </w:r>
          <w:r w:rsidRPr="00362C7B">
            <w:rPr>
              <w:rFonts w:ascii="Tahoma" w:hAnsi="Tahoma" w:cs="Tahoma"/>
              <w:sz w:val="20"/>
              <w:szCs w:val="20"/>
            </w:rPr>
            <w:t xml:space="preserve"> </w:t>
          </w:r>
        </w:p>
      </w:tc>
    </w:tr>
  </w:tbl>
  <w:p w14:paraId="6D83877D" w14:textId="77777777" w:rsidR="0044690C" w:rsidRPr="000C4081" w:rsidRDefault="0044690C" w:rsidP="00753D4E">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7931" w14:textId="77777777" w:rsidR="0044690C" w:rsidRDefault="0044690C">
    <w:pPr>
      <w:pStyle w:val="Footer"/>
    </w:pPr>
  </w:p>
  <w:tbl>
    <w:tblPr>
      <w:tblW w:w="0" w:type="auto"/>
      <w:tblBorders>
        <w:insideH w:val="single" w:sz="4" w:space="0" w:color="C0C0C0"/>
        <w:insideV w:val="single" w:sz="4" w:space="0" w:color="C0C0C0"/>
      </w:tblBorders>
      <w:tblLayout w:type="fixed"/>
      <w:tblCellMar>
        <w:top w:w="113" w:type="dxa"/>
        <w:bottom w:w="6" w:type="dxa"/>
      </w:tblCellMar>
      <w:tblLook w:val="01E0" w:firstRow="1" w:lastRow="1" w:firstColumn="1" w:lastColumn="1" w:noHBand="0" w:noVBand="0"/>
    </w:tblPr>
    <w:tblGrid>
      <w:gridCol w:w="6986"/>
      <w:gridCol w:w="1935"/>
    </w:tblGrid>
    <w:tr w:rsidR="0044690C" w:rsidRPr="00362C7B" w14:paraId="45E27443" w14:textId="77777777" w:rsidTr="00362C7B">
      <w:tc>
        <w:tcPr>
          <w:tcW w:w="6986" w:type="dxa"/>
          <w:vAlign w:val="bottom"/>
        </w:tcPr>
        <w:p w14:paraId="143603F3" w14:textId="77777777" w:rsidR="0044690C" w:rsidRPr="00362C7B" w:rsidRDefault="00322482" w:rsidP="00362C7B">
          <w:pPr>
            <w:pStyle w:val="Footer"/>
            <w:jc w:val="right"/>
            <w:rPr>
              <w:rFonts w:cs="Arial"/>
              <w:sz w:val="20"/>
              <w:szCs w:val="20"/>
            </w:rPr>
          </w:pPr>
          <w:r w:rsidRPr="00362C7B">
            <w:rPr>
              <w:rFonts w:cs="Arial"/>
              <w:sz w:val="20"/>
              <w:szCs w:val="20"/>
            </w:rPr>
            <w:t>D</w:t>
          </w:r>
          <w:r w:rsidR="00F32A02" w:rsidRPr="00362C7B">
            <w:rPr>
              <w:rFonts w:cs="Arial"/>
              <w:sz w:val="20"/>
              <w:szCs w:val="20"/>
            </w:rPr>
            <w:t>ate(</w:t>
          </w:r>
          <w:proofErr w:type="spellStart"/>
          <w:r w:rsidR="00F32A02" w:rsidRPr="00362C7B">
            <w:rPr>
              <w:rFonts w:cs="Arial"/>
              <w:sz w:val="20"/>
              <w:szCs w:val="20"/>
            </w:rPr>
            <w:t>dd</w:t>
          </w:r>
          <w:proofErr w:type="spellEnd"/>
          <w:r w:rsidRPr="00362C7B">
            <w:rPr>
              <w:rFonts w:cs="Arial"/>
              <w:sz w:val="20"/>
              <w:szCs w:val="20"/>
            </w:rPr>
            <w:t>/mm/</w:t>
          </w:r>
          <w:proofErr w:type="spellStart"/>
          <w:r w:rsidR="00F32A02" w:rsidRPr="00362C7B">
            <w:rPr>
              <w:rFonts w:cs="Arial"/>
              <w:sz w:val="20"/>
              <w:szCs w:val="20"/>
            </w:rPr>
            <w:t>yyyy</w:t>
          </w:r>
          <w:proofErr w:type="spellEnd"/>
          <w:r w:rsidRPr="00362C7B">
            <w:rPr>
              <w:rFonts w:cs="Arial"/>
              <w:sz w:val="20"/>
              <w:szCs w:val="20"/>
            </w:rPr>
            <w:t>)</w:t>
          </w:r>
        </w:p>
      </w:tc>
      <w:tc>
        <w:tcPr>
          <w:tcW w:w="1935" w:type="dxa"/>
          <w:vAlign w:val="center"/>
        </w:tcPr>
        <w:p w14:paraId="77424F20" w14:textId="77777777" w:rsidR="0044690C" w:rsidRPr="00362C7B" w:rsidRDefault="00535E84" w:rsidP="00362C7B">
          <w:pPr>
            <w:pStyle w:val="Footer"/>
            <w:jc w:val="center"/>
            <w:rPr>
              <w:rFonts w:cs="Arial"/>
              <w:sz w:val="20"/>
              <w:szCs w:val="20"/>
            </w:rPr>
          </w:pPr>
          <w:r>
            <w:rPr>
              <w:rFonts w:cs="Arial"/>
              <w:noProof/>
              <w:sz w:val="20"/>
              <w:szCs w:val="20"/>
              <w:lang w:val="de-AT" w:eastAsia="de-AT"/>
            </w:rPr>
            <w:drawing>
              <wp:inline distT="0" distB="0" distL="0" distR="0" wp14:anchorId="1F7AEC2A" wp14:editId="49C2D08A">
                <wp:extent cx="1162050" cy="619125"/>
                <wp:effectExtent l="0" t="0" r="0" b="9525"/>
                <wp:docPr id="1849226714" name="Bild 3" descr="ME_Logo_cmyk_4c_klein_ZUGESCHN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_Logo_cmyk_4c_klein_ZUGESCHNIT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619125"/>
                        </a:xfrm>
                        <a:prstGeom prst="rect">
                          <a:avLst/>
                        </a:prstGeom>
                        <a:noFill/>
                        <a:ln>
                          <a:noFill/>
                        </a:ln>
                      </pic:spPr>
                    </pic:pic>
                  </a:graphicData>
                </a:graphic>
              </wp:inline>
            </w:drawing>
          </w:r>
        </w:p>
      </w:tc>
    </w:tr>
    <w:tr w:rsidR="0044690C" w:rsidRPr="00645C4D" w14:paraId="0A53BEFA" w14:textId="77777777" w:rsidTr="00362C7B">
      <w:tc>
        <w:tcPr>
          <w:tcW w:w="6986" w:type="dxa"/>
        </w:tcPr>
        <w:p w14:paraId="1B930F13" w14:textId="77777777" w:rsidR="0044690C" w:rsidRPr="00362C7B" w:rsidRDefault="00557B99" w:rsidP="00362C7B">
          <w:pPr>
            <w:spacing w:after="0" w:line="240" w:lineRule="auto"/>
            <w:jc w:val="right"/>
            <w:rPr>
              <w:rFonts w:cs="Arial"/>
              <w:sz w:val="20"/>
              <w:szCs w:val="20"/>
              <w:lang w:val="en-GB"/>
            </w:rPr>
          </w:pPr>
          <w:r w:rsidRPr="00362C7B">
            <w:rPr>
              <w:rFonts w:cs="Arial"/>
              <w:sz w:val="20"/>
              <w:szCs w:val="20"/>
              <w:lang w:val="en-GB"/>
            </w:rPr>
            <w:t xml:space="preserve">Chair of Mining Engineering and Mineral </w:t>
          </w:r>
          <w:r w:rsidR="00F32A02" w:rsidRPr="00362C7B">
            <w:rPr>
              <w:rFonts w:cs="Arial"/>
              <w:sz w:val="20"/>
              <w:szCs w:val="20"/>
              <w:lang w:val="en-GB"/>
            </w:rPr>
            <w:t>Economics</w:t>
          </w:r>
        </w:p>
        <w:p w14:paraId="73B6127B" w14:textId="77777777" w:rsidR="0044690C" w:rsidRPr="00362C7B" w:rsidRDefault="00502043" w:rsidP="00362C7B">
          <w:pPr>
            <w:spacing w:after="0" w:line="240" w:lineRule="auto"/>
            <w:jc w:val="right"/>
            <w:rPr>
              <w:rFonts w:cs="Arial"/>
              <w:sz w:val="20"/>
              <w:szCs w:val="20"/>
              <w:lang w:val="en-GB"/>
            </w:rPr>
          </w:pPr>
          <w:r>
            <w:rPr>
              <w:rFonts w:cs="Arial"/>
              <w:sz w:val="20"/>
              <w:szCs w:val="20"/>
              <w:lang w:val="en-GB"/>
            </w:rPr>
            <w:t>Department Mineral Resources</w:t>
          </w:r>
          <w:r w:rsidR="0044690C" w:rsidRPr="00362C7B">
            <w:rPr>
              <w:rFonts w:cs="Arial"/>
              <w:sz w:val="20"/>
              <w:szCs w:val="20"/>
              <w:lang w:val="en-GB"/>
            </w:rPr>
            <w:t xml:space="preserve"> Engineering</w:t>
          </w:r>
        </w:p>
        <w:p w14:paraId="2AEFFCEF" w14:textId="77777777" w:rsidR="0044690C" w:rsidRPr="00362C7B" w:rsidRDefault="00AD1C02" w:rsidP="00362C7B">
          <w:pPr>
            <w:spacing w:after="0" w:line="240" w:lineRule="auto"/>
            <w:jc w:val="right"/>
            <w:rPr>
              <w:rFonts w:cs="Arial"/>
              <w:sz w:val="20"/>
              <w:szCs w:val="20"/>
              <w:lang w:val="en-GB"/>
            </w:rPr>
          </w:pPr>
          <w:proofErr w:type="spellStart"/>
          <w:r w:rsidRPr="00362C7B">
            <w:rPr>
              <w:rFonts w:cs="Arial"/>
              <w:sz w:val="20"/>
              <w:szCs w:val="20"/>
              <w:lang w:val="en-GB"/>
            </w:rPr>
            <w:t>Montanuniversitaet</w:t>
          </w:r>
          <w:proofErr w:type="spellEnd"/>
          <w:r w:rsidR="0044690C" w:rsidRPr="00362C7B">
            <w:rPr>
              <w:rFonts w:cs="Arial"/>
              <w:sz w:val="20"/>
              <w:szCs w:val="20"/>
              <w:lang w:val="en-GB"/>
            </w:rPr>
            <w:t xml:space="preserve"> Leoben</w:t>
          </w:r>
        </w:p>
        <w:p w14:paraId="53C7273A" w14:textId="77777777" w:rsidR="0044690C" w:rsidRPr="00362C7B" w:rsidRDefault="0044690C" w:rsidP="00362C7B">
          <w:pPr>
            <w:spacing w:after="0" w:line="240" w:lineRule="auto"/>
            <w:jc w:val="right"/>
            <w:rPr>
              <w:rFonts w:cs="Arial"/>
              <w:sz w:val="20"/>
              <w:szCs w:val="20"/>
              <w:lang w:val="en-GB"/>
            </w:rPr>
          </w:pPr>
        </w:p>
        <w:p w14:paraId="1A38C413" w14:textId="77777777" w:rsidR="0044690C" w:rsidRPr="00ED797E" w:rsidRDefault="0044690C" w:rsidP="00362C7B">
          <w:pPr>
            <w:spacing w:after="0" w:line="240" w:lineRule="auto"/>
            <w:jc w:val="right"/>
            <w:rPr>
              <w:rFonts w:cs="Arial"/>
              <w:sz w:val="20"/>
              <w:szCs w:val="20"/>
            </w:rPr>
          </w:pPr>
          <w:r w:rsidRPr="00ED797E">
            <w:rPr>
              <w:rFonts w:cs="Arial"/>
              <w:sz w:val="20"/>
              <w:szCs w:val="20"/>
            </w:rPr>
            <w:t>A-8700 LEOBEN, Franz Josef Straße 18</w:t>
          </w:r>
        </w:p>
        <w:p w14:paraId="0EC6C4E1" w14:textId="77777777" w:rsidR="0044690C" w:rsidRPr="00ED797E" w:rsidRDefault="00854065" w:rsidP="00362C7B">
          <w:pPr>
            <w:spacing w:after="0" w:line="240" w:lineRule="auto"/>
            <w:jc w:val="right"/>
            <w:rPr>
              <w:rFonts w:cs="Arial"/>
              <w:sz w:val="20"/>
              <w:szCs w:val="20"/>
              <w:lang w:val="en-US"/>
            </w:rPr>
          </w:pPr>
          <w:r w:rsidRPr="00ED797E">
            <w:rPr>
              <w:rFonts w:cs="Arial"/>
              <w:sz w:val="20"/>
              <w:szCs w:val="20"/>
              <w:lang w:val="en-US"/>
            </w:rPr>
            <w:t>Phone</w:t>
          </w:r>
          <w:r w:rsidR="0063072F" w:rsidRPr="00ED797E">
            <w:rPr>
              <w:rFonts w:cs="Arial"/>
              <w:sz w:val="20"/>
              <w:szCs w:val="20"/>
              <w:lang w:val="en-US"/>
            </w:rPr>
            <w:t xml:space="preserve">: +43 </w:t>
          </w:r>
          <w:r w:rsidR="0044690C" w:rsidRPr="00ED797E">
            <w:rPr>
              <w:rFonts w:cs="Arial"/>
              <w:sz w:val="20"/>
              <w:szCs w:val="20"/>
              <w:lang w:val="en-US"/>
            </w:rPr>
            <w:t>3842-402-2001</w:t>
          </w:r>
        </w:p>
        <w:p w14:paraId="7A7B9326" w14:textId="77777777" w:rsidR="0044690C" w:rsidRPr="00ED797E" w:rsidRDefault="0063072F" w:rsidP="00362C7B">
          <w:pPr>
            <w:spacing w:after="0" w:line="240" w:lineRule="auto"/>
            <w:jc w:val="right"/>
            <w:rPr>
              <w:rFonts w:cs="Arial"/>
              <w:sz w:val="20"/>
              <w:szCs w:val="20"/>
              <w:lang w:val="en-US"/>
            </w:rPr>
          </w:pPr>
          <w:r w:rsidRPr="00ED797E">
            <w:rPr>
              <w:rFonts w:cs="Arial"/>
              <w:sz w:val="20"/>
              <w:szCs w:val="20"/>
              <w:lang w:val="en-US"/>
            </w:rPr>
            <w:t xml:space="preserve">Fax: +43 </w:t>
          </w:r>
          <w:r w:rsidR="0044690C" w:rsidRPr="00ED797E">
            <w:rPr>
              <w:rFonts w:cs="Arial"/>
              <w:sz w:val="20"/>
              <w:szCs w:val="20"/>
              <w:lang w:val="en-US"/>
            </w:rPr>
            <w:t>3842-402-2002</w:t>
          </w:r>
        </w:p>
        <w:p w14:paraId="71C90779" w14:textId="77777777" w:rsidR="0044690C" w:rsidRPr="00ED797E" w:rsidRDefault="0044690C" w:rsidP="00362C7B">
          <w:pPr>
            <w:spacing w:after="0" w:line="240" w:lineRule="auto"/>
            <w:jc w:val="right"/>
            <w:rPr>
              <w:rFonts w:cs="Arial"/>
              <w:b/>
              <w:sz w:val="20"/>
              <w:szCs w:val="20"/>
              <w:lang w:val="en-US"/>
            </w:rPr>
          </w:pPr>
          <w:hyperlink r:id="rId2" w:history="1">
            <w:r w:rsidRPr="00ED797E">
              <w:rPr>
                <w:rStyle w:val="Hyperlink"/>
                <w:rFonts w:cs="Arial"/>
                <w:color w:val="auto"/>
                <w:sz w:val="20"/>
                <w:szCs w:val="20"/>
                <w:u w:val="none"/>
                <w:lang w:val="en-US"/>
              </w:rPr>
              <w:t>bergbau@unileoben.ac.at</w:t>
            </w:r>
          </w:hyperlink>
        </w:p>
      </w:tc>
      <w:tc>
        <w:tcPr>
          <w:tcW w:w="1935" w:type="dxa"/>
          <w:vAlign w:val="center"/>
        </w:tcPr>
        <w:p w14:paraId="483091BC" w14:textId="77777777" w:rsidR="0044690C" w:rsidRPr="00ED797E" w:rsidRDefault="0044690C" w:rsidP="00362C7B">
          <w:pPr>
            <w:pStyle w:val="Footer"/>
            <w:jc w:val="center"/>
            <w:rPr>
              <w:rFonts w:cs="Arial"/>
              <w:sz w:val="20"/>
              <w:szCs w:val="20"/>
              <w:lang w:val="en-US"/>
            </w:rPr>
          </w:pPr>
        </w:p>
      </w:tc>
    </w:tr>
  </w:tbl>
  <w:p w14:paraId="49D242F4" w14:textId="77777777" w:rsidR="0044690C" w:rsidRPr="00ED797E" w:rsidRDefault="0044690C" w:rsidP="00753D4E">
    <w:pPr>
      <w:pStyle w:val="Footer"/>
      <w:rPr>
        <w:sz w:val="2"/>
        <w:szCs w:val="2"/>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9352" w14:textId="77777777" w:rsidR="00E67F39" w:rsidRPr="00294AF2" w:rsidRDefault="00535E84" w:rsidP="00273017">
    <w:pPr>
      <w:pStyle w:val="Footer"/>
      <w:spacing w:after="0" w:line="240" w:lineRule="auto"/>
      <w:jc w:val="right"/>
      <w:rPr>
        <w:sz w:val="20"/>
        <w:szCs w:val="20"/>
        <w:lang w:val="en-GB"/>
      </w:rPr>
    </w:pPr>
    <w:r>
      <w:rPr>
        <w:noProof/>
        <w:lang w:val="de-AT" w:eastAsia="de-AT"/>
      </w:rPr>
      <mc:AlternateContent>
        <mc:Choice Requires="wps">
          <w:drawing>
            <wp:anchor distT="0" distB="0" distL="114300" distR="114300" simplePos="0" relativeHeight="251658240" behindDoc="0" locked="0" layoutInCell="1" allowOverlap="1" wp14:anchorId="51C70A56" wp14:editId="5BE454AA">
              <wp:simplePos x="0" y="0"/>
              <wp:positionH relativeFrom="column">
                <wp:posOffset>13335</wp:posOffset>
              </wp:positionH>
              <wp:positionV relativeFrom="paragraph">
                <wp:posOffset>-92710</wp:posOffset>
              </wp:positionV>
              <wp:extent cx="5791200" cy="0"/>
              <wp:effectExtent l="13335" t="12065" r="571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12CFD"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7.3pt" to="457.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" strokecolor="gray"/>
          </w:pict>
        </mc:Fallback>
      </mc:AlternateContent>
    </w:r>
    <w:r w:rsidR="00294AF2" w:rsidRPr="00294AF2">
      <w:rPr>
        <w:sz w:val="20"/>
        <w:szCs w:val="20"/>
        <w:lang w:val="en-GB"/>
      </w:rPr>
      <w:t>T</w:t>
    </w:r>
    <w:r w:rsidR="00294AF2">
      <w:rPr>
        <w:sz w:val="20"/>
        <w:szCs w:val="20"/>
        <w:lang w:val="en-GB"/>
      </w:rPr>
      <w:t>itle of the paper</w:t>
    </w:r>
    <w:r w:rsidR="00E67F39" w:rsidRPr="00294AF2">
      <w:rPr>
        <w:sz w:val="20"/>
        <w:szCs w:val="20"/>
        <w:lang w:val="en-GB"/>
      </w:rPr>
      <w:tab/>
    </w:r>
    <w:r w:rsidR="00E67F39" w:rsidRPr="00294AF2">
      <w:rPr>
        <w:sz w:val="20"/>
        <w:szCs w:val="20"/>
        <w:lang w:val="en-GB"/>
      </w:rPr>
      <w:tab/>
    </w:r>
    <w:r w:rsidR="00294AF2">
      <w:rPr>
        <w:sz w:val="20"/>
        <w:szCs w:val="20"/>
        <w:lang w:val="en-GB"/>
      </w:rPr>
      <w:t>Page</w:t>
    </w:r>
    <w:r w:rsidR="00E67F39" w:rsidRPr="00294AF2">
      <w:rPr>
        <w:sz w:val="20"/>
        <w:szCs w:val="20"/>
        <w:lang w:val="en-GB"/>
      </w:rPr>
      <w:t xml:space="preserve"> </w:t>
    </w:r>
    <w:r w:rsidR="00E67F39" w:rsidRPr="000D21CD">
      <w:rPr>
        <w:rStyle w:val="PageNumber"/>
        <w:sz w:val="20"/>
        <w:szCs w:val="20"/>
      </w:rPr>
      <w:fldChar w:fldCharType="begin"/>
    </w:r>
    <w:r w:rsidR="00E67F39" w:rsidRPr="00294AF2">
      <w:rPr>
        <w:rStyle w:val="PageNumber"/>
        <w:sz w:val="20"/>
        <w:szCs w:val="20"/>
        <w:lang w:val="en-GB"/>
      </w:rPr>
      <w:instrText xml:space="preserve"> PAGE </w:instrText>
    </w:r>
    <w:r w:rsidR="00E67F39" w:rsidRPr="000D21CD">
      <w:rPr>
        <w:rStyle w:val="PageNumber"/>
        <w:sz w:val="20"/>
        <w:szCs w:val="20"/>
      </w:rPr>
      <w:fldChar w:fldCharType="separate"/>
    </w:r>
    <w:r w:rsidR="0063072F">
      <w:rPr>
        <w:rStyle w:val="PageNumber"/>
        <w:noProof/>
        <w:sz w:val="20"/>
        <w:szCs w:val="20"/>
        <w:lang w:val="en-GB"/>
      </w:rPr>
      <w:t>6</w:t>
    </w:r>
    <w:r w:rsidR="00E67F39" w:rsidRPr="000D21CD">
      <w:rPr>
        <w:rStyle w:val="PageNumbe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CBA0" w14:textId="77777777" w:rsidR="00E67F39" w:rsidRPr="00C8708F" w:rsidRDefault="00C8708F" w:rsidP="009B2115">
    <w:pPr>
      <w:pStyle w:val="Footer"/>
      <w:spacing w:line="240" w:lineRule="auto"/>
      <w:jc w:val="right"/>
      <w:rPr>
        <w:sz w:val="20"/>
        <w:szCs w:val="20"/>
        <w:lang w:val="en-GB"/>
      </w:rPr>
    </w:pPr>
    <w:r>
      <w:rPr>
        <w:sz w:val="20"/>
        <w:szCs w:val="20"/>
        <w:lang w:val="en-GB"/>
      </w:rPr>
      <w:t>Title of the paper</w:t>
    </w:r>
    <w:r w:rsidR="006F2A97" w:rsidRPr="00C8708F">
      <w:rPr>
        <w:sz w:val="20"/>
        <w:szCs w:val="20"/>
        <w:lang w:val="en-GB"/>
      </w:rPr>
      <w:tab/>
    </w:r>
    <w:r w:rsidR="006F2A97" w:rsidRPr="00C8708F">
      <w:rPr>
        <w:sz w:val="20"/>
        <w:szCs w:val="20"/>
        <w:lang w:val="en-GB"/>
      </w:rPr>
      <w:tab/>
    </w:r>
    <w:r>
      <w:rPr>
        <w:sz w:val="20"/>
        <w:szCs w:val="20"/>
        <w:lang w:val="en-GB"/>
      </w:rPr>
      <w:t>Page</w:t>
    </w:r>
    <w:r w:rsidR="006F2A97" w:rsidRPr="00C8708F">
      <w:rPr>
        <w:sz w:val="20"/>
        <w:szCs w:val="20"/>
        <w:lang w:val="en-GB"/>
      </w:rPr>
      <w:t xml:space="preserve"> </w:t>
    </w:r>
    <w:r w:rsidR="00E67F39" w:rsidRPr="00AE107A">
      <w:rPr>
        <w:rStyle w:val="PageNumber"/>
        <w:sz w:val="20"/>
        <w:szCs w:val="20"/>
      </w:rPr>
      <w:fldChar w:fldCharType="begin"/>
    </w:r>
    <w:r w:rsidR="00E67F39" w:rsidRPr="00C8708F">
      <w:rPr>
        <w:rStyle w:val="PageNumber"/>
        <w:sz w:val="20"/>
        <w:szCs w:val="20"/>
        <w:lang w:val="en-GB"/>
      </w:rPr>
      <w:instrText xml:space="preserve"> PAGE </w:instrText>
    </w:r>
    <w:r w:rsidR="00E67F39" w:rsidRPr="00AE107A">
      <w:rPr>
        <w:rStyle w:val="PageNumber"/>
        <w:sz w:val="20"/>
        <w:szCs w:val="20"/>
      </w:rPr>
      <w:fldChar w:fldCharType="separate"/>
    </w:r>
    <w:r w:rsidR="0063072F">
      <w:rPr>
        <w:rStyle w:val="PageNumber"/>
        <w:noProof/>
        <w:sz w:val="20"/>
        <w:szCs w:val="20"/>
        <w:lang w:val="en-GB"/>
      </w:rPr>
      <w:t>II</w:t>
    </w:r>
    <w:r w:rsidR="00E67F39" w:rsidRPr="00AE107A">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340DC" w14:textId="77777777" w:rsidR="00A15FE4" w:rsidRDefault="00A15FE4">
      <w:r>
        <w:separator/>
      </w:r>
    </w:p>
  </w:footnote>
  <w:footnote w:type="continuationSeparator" w:id="0">
    <w:p w14:paraId="38819BED" w14:textId="77777777" w:rsidR="00A15FE4" w:rsidRDefault="00A15F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C0C0C0"/>
      </w:tblBorders>
      <w:tblLayout w:type="fixed"/>
      <w:tblLook w:val="01E0" w:firstRow="1" w:lastRow="1" w:firstColumn="1" w:lastColumn="1" w:noHBand="0" w:noVBand="0"/>
    </w:tblPr>
    <w:tblGrid>
      <w:gridCol w:w="4460"/>
      <w:gridCol w:w="4461"/>
    </w:tblGrid>
    <w:tr w:rsidR="0044690C" w14:paraId="73294218" w14:textId="77777777" w:rsidTr="00362C7B">
      <w:tc>
        <w:tcPr>
          <w:tcW w:w="4460" w:type="dxa"/>
        </w:tcPr>
        <w:p w14:paraId="78E4E33B" w14:textId="77777777" w:rsidR="0044690C" w:rsidRDefault="0044690C" w:rsidP="00362C7B">
          <w:pPr>
            <w:jc w:val="left"/>
          </w:pPr>
        </w:p>
      </w:tc>
      <w:tc>
        <w:tcPr>
          <w:tcW w:w="4461" w:type="dxa"/>
        </w:tcPr>
        <w:p w14:paraId="7FEE4711" w14:textId="77777777" w:rsidR="0044690C" w:rsidRDefault="00535E84" w:rsidP="00362C7B">
          <w:pPr>
            <w:jc w:val="right"/>
          </w:pPr>
          <w:r>
            <w:rPr>
              <w:noProof/>
              <w:lang w:val="de-AT" w:eastAsia="de-AT"/>
            </w:rPr>
            <w:drawing>
              <wp:inline distT="0" distB="0" distL="0" distR="0" wp14:anchorId="1954C97F" wp14:editId="64C2C7E1">
                <wp:extent cx="666750" cy="933450"/>
                <wp:effectExtent l="0" t="0" r="0" b="0"/>
                <wp:docPr id="1441935315" name="Bild 1" descr="MUL Logo RGB_klein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 Logo RGB_klein 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933450"/>
                        </a:xfrm>
                        <a:prstGeom prst="rect">
                          <a:avLst/>
                        </a:prstGeom>
                        <a:noFill/>
                        <a:ln>
                          <a:noFill/>
                        </a:ln>
                      </pic:spPr>
                    </pic:pic>
                  </a:graphicData>
                </a:graphic>
              </wp:inline>
            </w:drawing>
          </w:r>
        </w:p>
      </w:tc>
    </w:tr>
  </w:tbl>
  <w:p w14:paraId="10D99AB8" w14:textId="77777777" w:rsidR="0044690C" w:rsidRPr="00BE271C" w:rsidRDefault="0044690C">
    <w:pPr>
      <w:pStyle w:val="Header"/>
      <w:rPr>
        <w:sz w:val="24"/>
      </w:rPr>
    </w:pPr>
  </w:p>
  <w:p w14:paraId="07112C09" w14:textId="77777777" w:rsidR="0044690C" w:rsidRPr="00BE271C" w:rsidRDefault="0044690C">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30B4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D078C"/>
    <w:multiLevelType w:val="hybridMultilevel"/>
    <w:tmpl w:val="59EC237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7E0230"/>
    <w:multiLevelType w:val="multilevel"/>
    <w:tmpl w:val="1628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31959"/>
    <w:multiLevelType w:val="hybridMultilevel"/>
    <w:tmpl w:val="5FB2ADE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 w15:restartNumberingAfterBreak="0">
    <w:nsid w:val="0672669C"/>
    <w:multiLevelType w:val="multilevel"/>
    <w:tmpl w:val="FA6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2284E"/>
    <w:multiLevelType w:val="hybridMultilevel"/>
    <w:tmpl w:val="E8521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E69046E"/>
    <w:multiLevelType w:val="hybridMultilevel"/>
    <w:tmpl w:val="468E1B7A"/>
    <w:lvl w:ilvl="0" w:tplc="04070003">
      <w:start w:val="1"/>
      <w:numFmt w:val="bullet"/>
      <w:lvlText w:val="o"/>
      <w:lvlJc w:val="left"/>
      <w:pPr>
        <w:ind w:left="785"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10F116A5"/>
    <w:multiLevelType w:val="hybridMultilevel"/>
    <w:tmpl w:val="DFD0B0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1615693"/>
    <w:multiLevelType w:val="multilevel"/>
    <w:tmpl w:val="FA6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853C4"/>
    <w:multiLevelType w:val="hybridMultilevel"/>
    <w:tmpl w:val="A4FE5454"/>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88B3285"/>
    <w:multiLevelType w:val="hybridMultilevel"/>
    <w:tmpl w:val="BB36BAA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196B4D03"/>
    <w:multiLevelType w:val="hybridMultilevel"/>
    <w:tmpl w:val="69402D9E"/>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1C17675D"/>
    <w:multiLevelType w:val="multilevel"/>
    <w:tmpl w:val="8728946A"/>
    <w:lvl w:ilvl="0">
      <w:start w:val="1"/>
      <w:numFmt w:val="bullet"/>
      <w:lvlText w:val=""/>
      <w:lvlJc w:val="left"/>
      <w:pPr>
        <w:tabs>
          <w:tab w:val="num" w:pos="964"/>
        </w:tabs>
        <w:ind w:left="432" w:hanging="432"/>
      </w:pPr>
      <w:rPr>
        <w:rFonts w:ascii="Symbol" w:hAnsi="Symbol" w:hint="default"/>
        <w:b/>
        <w:i w:val="0"/>
        <w:sz w:val="32"/>
      </w:rPr>
    </w:lvl>
    <w:lvl w:ilvl="1">
      <w:start w:val="1"/>
      <w:numFmt w:val="decimal"/>
      <w:isLgl/>
      <w:lvlText w:val="%1.%2"/>
      <w:lvlJc w:val="left"/>
      <w:pPr>
        <w:tabs>
          <w:tab w:val="num" w:pos="964"/>
        </w:tabs>
        <w:ind w:left="576" w:hanging="576"/>
      </w:pPr>
      <w:rPr>
        <w:rFonts w:ascii="Arial" w:hAnsi="Arial" w:hint="default"/>
        <w:b/>
        <w:i w:val="0"/>
        <w:sz w:val="28"/>
      </w:rPr>
    </w:lvl>
    <w:lvl w:ilvl="2">
      <w:start w:val="1"/>
      <w:numFmt w:val="decimal"/>
      <w:lvlText w:val="%1.%2.%3"/>
      <w:lvlJc w:val="left"/>
      <w:pPr>
        <w:tabs>
          <w:tab w:val="num" w:pos="964"/>
        </w:tabs>
        <w:ind w:left="720" w:hanging="720"/>
      </w:pPr>
      <w:rPr>
        <w:rFonts w:ascii="Arial" w:hAnsi="Arial" w:hint="default"/>
        <w:b/>
        <w:i w:val="0"/>
        <w:sz w:val="24"/>
      </w:rPr>
    </w:lvl>
    <w:lvl w:ilvl="3">
      <w:start w:val="1"/>
      <w:numFmt w:val="decimal"/>
      <w:isLg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1C663D29"/>
    <w:multiLevelType w:val="hybridMultilevel"/>
    <w:tmpl w:val="5F026320"/>
    <w:lvl w:ilvl="0" w:tplc="04070001">
      <w:start w:val="1"/>
      <w:numFmt w:val="bullet"/>
      <w:lvlText w:val=""/>
      <w:lvlJc w:val="left"/>
      <w:pPr>
        <w:ind w:left="2007" w:hanging="360"/>
      </w:pPr>
      <w:rPr>
        <w:rFonts w:ascii="Symbol" w:hAnsi="Symbol" w:hint="default"/>
      </w:rPr>
    </w:lvl>
    <w:lvl w:ilvl="1" w:tplc="04070003">
      <w:start w:val="1"/>
      <w:numFmt w:val="bullet"/>
      <w:lvlText w:val="o"/>
      <w:lvlJc w:val="left"/>
      <w:pPr>
        <w:ind w:left="2727" w:hanging="360"/>
      </w:pPr>
      <w:rPr>
        <w:rFonts w:ascii="Courier New" w:hAnsi="Courier New" w:cs="Courier New" w:hint="default"/>
      </w:rPr>
    </w:lvl>
    <w:lvl w:ilvl="2" w:tplc="04070005" w:tentative="1">
      <w:start w:val="1"/>
      <w:numFmt w:val="bullet"/>
      <w:lvlText w:val=""/>
      <w:lvlJc w:val="left"/>
      <w:pPr>
        <w:ind w:left="3447" w:hanging="360"/>
      </w:pPr>
      <w:rPr>
        <w:rFonts w:ascii="Wingdings" w:hAnsi="Wingdings" w:hint="default"/>
      </w:rPr>
    </w:lvl>
    <w:lvl w:ilvl="3" w:tplc="04070001" w:tentative="1">
      <w:start w:val="1"/>
      <w:numFmt w:val="bullet"/>
      <w:lvlText w:val=""/>
      <w:lvlJc w:val="left"/>
      <w:pPr>
        <w:ind w:left="4167" w:hanging="360"/>
      </w:pPr>
      <w:rPr>
        <w:rFonts w:ascii="Symbol" w:hAnsi="Symbol" w:hint="default"/>
      </w:rPr>
    </w:lvl>
    <w:lvl w:ilvl="4" w:tplc="04070003" w:tentative="1">
      <w:start w:val="1"/>
      <w:numFmt w:val="bullet"/>
      <w:lvlText w:val="o"/>
      <w:lvlJc w:val="left"/>
      <w:pPr>
        <w:ind w:left="4887" w:hanging="360"/>
      </w:pPr>
      <w:rPr>
        <w:rFonts w:ascii="Courier New" w:hAnsi="Courier New" w:cs="Courier New" w:hint="default"/>
      </w:rPr>
    </w:lvl>
    <w:lvl w:ilvl="5" w:tplc="04070005" w:tentative="1">
      <w:start w:val="1"/>
      <w:numFmt w:val="bullet"/>
      <w:lvlText w:val=""/>
      <w:lvlJc w:val="left"/>
      <w:pPr>
        <w:ind w:left="5607" w:hanging="360"/>
      </w:pPr>
      <w:rPr>
        <w:rFonts w:ascii="Wingdings" w:hAnsi="Wingdings" w:hint="default"/>
      </w:rPr>
    </w:lvl>
    <w:lvl w:ilvl="6" w:tplc="04070001" w:tentative="1">
      <w:start w:val="1"/>
      <w:numFmt w:val="bullet"/>
      <w:lvlText w:val=""/>
      <w:lvlJc w:val="left"/>
      <w:pPr>
        <w:ind w:left="6327" w:hanging="360"/>
      </w:pPr>
      <w:rPr>
        <w:rFonts w:ascii="Symbol" w:hAnsi="Symbol" w:hint="default"/>
      </w:rPr>
    </w:lvl>
    <w:lvl w:ilvl="7" w:tplc="04070003" w:tentative="1">
      <w:start w:val="1"/>
      <w:numFmt w:val="bullet"/>
      <w:lvlText w:val="o"/>
      <w:lvlJc w:val="left"/>
      <w:pPr>
        <w:ind w:left="7047" w:hanging="360"/>
      </w:pPr>
      <w:rPr>
        <w:rFonts w:ascii="Courier New" w:hAnsi="Courier New" w:cs="Courier New" w:hint="default"/>
      </w:rPr>
    </w:lvl>
    <w:lvl w:ilvl="8" w:tplc="04070005" w:tentative="1">
      <w:start w:val="1"/>
      <w:numFmt w:val="bullet"/>
      <w:lvlText w:val=""/>
      <w:lvlJc w:val="left"/>
      <w:pPr>
        <w:ind w:left="7767" w:hanging="360"/>
      </w:pPr>
      <w:rPr>
        <w:rFonts w:ascii="Wingdings" w:hAnsi="Wingdings" w:hint="default"/>
      </w:rPr>
    </w:lvl>
  </w:abstractNum>
  <w:abstractNum w:abstractNumId="14" w15:restartNumberingAfterBreak="0">
    <w:nsid w:val="1DA320D4"/>
    <w:multiLevelType w:val="hybridMultilevel"/>
    <w:tmpl w:val="58C2A0C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5" w15:restartNumberingAfterBreak="0">
    <w:nsid w:val="1E8174E2"/>
    <w:multiLevelType w:val="hybridMultilevel"/>
    <w:tmpl w:val="858E06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121163B"/>
    <w:multiLevelType w:val="hybridMultilevel"/>
    <w:tmpl w:val="347ABA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2637076"/>
    <w:multiLevelType w:val="multilevel"/>
    <w:tmpl w:val="3CB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11558"/>
    <w:multiLevelType w:val="multilevel"/>
    <w:tmpl w:val="20E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23F46"/>
    <w:multiLevelType w:val="hybridMultilevel"/>
    <w:tmpl w:val="63BA52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AF4059E"/>
    <w:multiLevelType w:val="hybridMultilevel"/>
    <w:tmpl w:val="62F6F5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3B2631B"/>
    <w:multiLevelType w:val="multilevel"/>
    <w:tmpl w:val="BFA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A608D"/>
    <w:multiLevelType w:val="hybridMultilevel"/>
    <w:tmpl w:val="AD40ECC6"/>
    <w:lvl w:ilvl="0" w:tplc="5A085FF2">
      <w:start w:val="1"/>
      <w:numFmt w:val="bullet"/>
      <w:lvlText w:val=""/>
      <w:lvlJc w:val="left"/>
      <w:pPr>
        <w:ind w:left="108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872339F"/>
    <w:multiLevelType w:val="hybridMultilevel"/>
    <w:tmpl w:val="509CDA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BD04876"/>
    <w:multiLevelType w:val="hybridMultilevel"/>
    <w:tmpl w:val="4BAED4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7">
      <w:start w:val="1"/>
      <w:numFmt w:val="lowerLetter"/>
      <w:lvlText w:val="%5)"/>
      <w:lvlJc w:val="left"/>
      <w:pPr>
        <w:ind w:left="36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E7840D4"/>
    <w:multiLevelType w:val="hybridMultilevel"/>
    <w:tmpl w:val="873C95B2"/>
    <w:lvl w:ilvl="0" w:tplc="04070017">
      <w:start w:val="1"/>
      <w:numFmt w:val="lowerLetter"/>
      <w:lvlText w:val="%1)"/>
      <w:lvlJc w:val="left"/>
      <w:pPr>
        <w:ind w:left="360" w:hanging="360"/>
      </w:p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6" w15:restartNumberingAfterBreak="0">
    <w:nsid w:val="3E906817"/>
    <w:multiLevelType w:val="hybridMultilevel"/>
    <w:tmpl w:val="24E6DBD4"/>
    <w:lvl w:ilvl="0" w:tplc="04070001">
      <w:start w:val="1"/>
      <w:numFmt w:val="bullet"/>
      <w:lvlText w:val=""/>
      <w:lvlJc w:val="left"/>
      <w:pPr>
        <w:ind w:left="785" w:hanging="360"/>
      </w:pPr>
      <w:rPr>
        <w:rFonts w:ascii="Symbol" w:hAnsi="Symbol" w:hint="default"/>
      </w:rPr>
    </w:lvl>
    <w:lvl w:ilvl="1" w:tplc="04070003" w:tentative="1">
      <w:start w:val="1"/>
      <w:numFmt w:val="bullet"/>
      <w:lvlText w:val="o"/>
      <w:lvlJc w:val="left"/>
      <w:pPr>
        <w:ind w:left="1505" w:hanging="360"/>
      </w:pPr>
      <w:rPr>
        <w:rFonts w:ascii="Courier New" w:hAnsi="Courier New" w:cs="Courier New" w:hint="default"/>
      </w:rPr>
    </w:lvl>
    <w:lvl w:ilvl="2" w:tplc="04070005" w:tentative="1">
      <w:start w:val="1"/>
      <w:numFmt w:val="bullet"/>
      <w:lvlText w:val=""/>
      <w:lvlJc w:val="left"/>
      <w:pPr>
        <w:ind w:left="2225" w:hanging="360"/>
      </w:pPr>
      <w:rPr>
        <w:rFonts w:ascii="Wingdings" w:hAnsi="Wingdings" w:hint="default"/>
      </w:rPr>
    </w:lvl>
    <w:lvl w:ilvl="3" w:tplc="04070001" w:tentative="1">
      <w:start w:val="1"/>
      <w:numFmt w:val="bullet"/>
      <w:lvlText w:val=""/>
      <w:lvlJc w:val="left"/>
      <w:pPr>
        <w:ind w:left="2945" w:hanging="360"/>
      </w:pPr>
      <w:rPr>
        <w:rFonts w:ascii="Symbol" w:hAnsi="Symbol" w:hint="default"/>
      </w:rPr>
    </w:lvl>
    <w:lvl w:ilvl="4" w:tplc="04070003" w:tentative="1">
      <w:start w:val="1"/>
      <w:numFmt w:val="bullet"/>
      <w:lvlText w:val="o"/>
      <w:lvlJc w:val="left"/>
      <w:pPr>
        <w:ind w:left="3665" w:hanging="360"/>
      </w:pPr>
      <w:rPr>
        <w:rFonts w:ascii="Courier New" w:hAnsi="Courier New" w:cs="Courier New" w:hint="default"/>
      </w:rPr>
    </w:lvl>
    <w:lvl w:ilvl="5" w:tplc="04070005" w:tentative="1">
      <w:start w:val="1"/>
      <w:numFmt w:val="bullet"/>
      <w:lvlText w:val=""/>
      <w:lvlJc w:val="left"/>
      <w:pPr>
        <w:ind w:left="4385" w:hanging="360"/>
      </w:pPr>
      <w:rPr>
        <w:rFonts w:ascii="Wingdings" w:hAnsi="Wingdings" w:hint="default"/>
      </w:rPr>
    </w:lvl>
    <w:lvl w:ilvl="6" w:tplc="04070001" w:tentative="1">
      <w:start w:val="1"/>
      <w:numFmt w:val="bullet"/>
      <w:lvlText w:val=""/>
      <w:lvlJc w:val="left"/>
      <w:pPr>
        <w:ind w:left="5105" w:hanging="360"/>
      </w:pPr>
      <w:rPr>
        <w:rFonts w:ascii="Symbol" w:hAnsi="Symbol" w:hint="default"/>
      </w:rPr>
    </w:lvl>
    <w:lvl w:ilvl="7" w:tplc="04070003" w:tentative="1">
      <w:start w:val="1"/>
      <w:numFmt w:val="bullet"/>
      <w:lvlText w:val="o"/>
      <w:lvlJc w:val="left"/>
      <w:pPr>
        <w:ind w:left="5825" w:hanging="360"/>
      </w:pPr>
      <w:rPr>
        <w:rFonts w:ascii="Courier New" w:hAnsi="Courier New" w:cs="Courier New" w:hint="default"/>
      </w:rPr>
    </w:lvl>
    <w:lvl w:ilvl="8" w:tplc="04070005" w:tentative="1">
      <w:start w:val="1"/>
      <w:numFmt w:val="bullet"/>
      <w:lvlText w:val=""/>
      <w:lvlJc w:val="left"/>
      <w:pPr>
        <w:ind w:left="6545" w:hanging="360"/>
      </w:pPr>
      <w:rPr>
        <w:rFonts w:ascii="Wingdings" w:hAnsi="Wingdings" w:hint="default"/>
      </w:rPr>
    </w:lvl>
  </w:abstractNum>
  <w:abstractNum w:abstractNumId="27" w15:restartNumberingAfterBreak="0">
    <w:nsid w:val="40136BA6"/>
    <w:multiLevelType w:val="multilevel"/>
    <w:tmpl w:val="DAEE58EE"/>
    <w:lvl w:ilvl="0">
      <w:start w:val="1"/>
      <w:numFmt w:val="decimal"/>
      <w:pStyle w:val="Heading1"/>
      <w:lvlText w:val="%1."/>
      <w:lvlJc w:val="left"/>
      <w:pPr>
        <w:tabs>
          <w:tab w:val="num" w:pos="964"/>
        </w:tabs>
        <w:ind w:left="567" w:hanging="567"/>
      </w:pPr>
      <w:rPr>
        <w:rFonts w:ascii="Arial" w:hAnsi="Arial" w:hint="default"/>
        <w:b/>
        <w:i w:val="0"/>
        <w:sz w:val="32"/>
      </w:rPr>
    </w:lvl>
    <w:lvl w:ilvl="1">
      <w:start w:val="1"/>
      <w:numFmt w:val="decimal"/>
      <w:lvlText w:val="%1.%2"/>
      <w:lvlJc w:val="left"/>
      <w:pPr>
        <w:tabs>
          <w:tab w:val="num" w:pos="851"/>
        </w:tabs>
        <w:ind w:left="567" w:hanging="567"/>
      </w:pPr>
      <w:rPr>
        <w:rFonts w:ascii="Arial" w:hAnsi="Arial" w:hint="default"/>
        <w:b/>
        <w:i w:val="0"/>
        <w:sz w:val="28"/>
      </w:rPr>
    </w:lvl>
    <w:lvl w:ilvl="2">
      <w:start w:val="1"/>
      <w:numFmt w:val="decimal"/>
      <w:lvlText w:val="%1.%2.%3"/>
      <w:lvlJc w:val="left"/>
      <w:pPr>
        <w:tabs>
          <w:tab w:val="num" w:pos="1134"/>
        </w:tabs>
        <w:ind w:left="567" w:firstLine="0"/>
      </w:pPr>
      <w:rPr>
        <w:rFonts w:ascii="Arial" w:hAnsi="Arial" w:hint="default"/>
        <w:b/>
        <w:i w:val="0"/>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42C01041"/>
    <w:multiLevelType w:val="hybridMultilevel"/>
    <w:tmpl w:val="80782144"/>
    <w:lvl w:ilvl="0" w:tplc="04070001">
      <w:start w:val="1"/>
      <w:numFmt w:val="bullet"/>
      <w:lvlText w:val=""/>
      <w:lvlJc w:val="left"/>
      <w:pPr>
        <w:ind w:left="720" w:hanging="360"/>
      </w:pPr>
      <w:rPr>
        <w:rFonts w:ascii="Symbol" w:hAnsi="Symbol" w:hint="default"/>
      </w:rPr>
    </w:lvl>
    <w:lvl w:ilvl="1" w:tplc="97C4C628">
      <w:numFmt w:val="bullet"/>
      <w:lvlText w:val="•"/>
      <w:lvlJc w:val="left"/>
      <w:pPr>
        <w:ind w:left="1785" w:hanging="705"/>
      </w:pPr>
      <w:rPr>
        <w:rFonts w:ascii="Arial" w:eastAsia="Times New Roman" w:hAnsi="Arial" w:cs="Arial"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8523790"/>
    <w:multiLevelType w:val="hybridMultilevel"/>
    <w:tmpl w:val="B804F79A"/>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87A3053"/>
    <w:multiLevelType w:val="hybridMultilevel"/>
    <w:tmpl w:val="DB642828"/>
    <w:lvl w:ilvl="0" w:tplc="FFFFFFFF">
      <w:start w:val="1"/>
      <w:numFmt w:val="bullet"/>
      <w:lvlText w:val=""/>
      <w:lvlJc w:val="left"/>
      <w:pPr>
        <w:ind w:left="1440" w:hanging="360"/>
      </w:pPr>
      <w:rPr>
        <w:rFonts w:ascii="Symbol" w:hAnsi="Symbol" w:hint="default"/>
      </w:rPr>
    </w:lvl>
    <w:lvl w:ilvl="1" w:tplc="0407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4A7103B2"/>
    <w:multiLevelType w:val="hybridMultilevel"/>
    <w:tmpl w:val="0DFE2DC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03137E0"/>
    <w:multiLevelType w:val="multilevel"/>
    <w:tmpl w:val="76EC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67EDF"/>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0FC1A41"/>
    <w:multiLevelType w:val="multilevel"/>
    <w:tmpl w:val="436E47BC"/>
    <w:lvl w:ilvl="0">
      <w:start w:val="1"/>
      <w:numFmt w:val="lowerLetter"/>
      <w:lvlText w:val="%1)"/>
      <w:lvlJc w:val="left"/>
      <w:pPr>
        <w:ind w:left="927" w:hanging="360"/>
      </w:pPr>
      <w:rPr>
        <w:rFonts w:hint="default"/>
      </w:rPr>
    </w:lvl>
    <w:lvl w:ilvl="1">
      <w:start w:val="1"/>
      <w:numFmt w:val="lowerLetter"/>
      <w:lvlText w:val="%2)"/>
      <w:lvlJc w:val="left"/>
      <w:pPr>
        <w:ind w:left="1069" w:hanging="360"/>
      </w:pPr>
    </w:lvl>
    <w:lvl w:ilvl="2">
      <w:start w:val="1"/>
      <w:numFmt w:val="lowerRoman"/>
      <w:lvlText w:val="%3)"/>
      <w:lvlJc w:val="left"/>
      <w:pPr>
        <w:ind w:left="92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35" w15:restartNumberingAfterBreak="0">
    <w:nsid w:val="517A75D6"/>
    <w:multiLevelType w:val="multilevel"/>
    <w:tmpl w:val="70B404C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86301"/>
    <w:multiLevelType w:val="multilevel"/>
    <w:tmpl w:val="D10A1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9679FC"/>
    <w:multiLevelType w:val="multilevel"/>
    <w:tmpl w:val="0882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lowerLetter"/>
      <w:lvlText w:val="%3)"/>
      <w:lvlJc w:val="left"/>
      <w:pPr>
        <w:ind w:left="643"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3608E5"/>
    <w:multiLevelType w:val="multilevel"/>
    <w:tmpl w:val="B1E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7A3815"/>
    <w:multiLevelType w:val="hybridMultilevel"/>
    <w:tmpl w:val="649882FC"/>
    <w:lvl w:ilvl="0" w:tplc="FFFFFFFF">
      <w:start w:val="1"/>
      <w:numFmt w:val="bullet"/>
      <w:lvlText w:val=""/>
      <w:lvlJc w:val="left"/>
      <w:pPr>
        <w:ind w:left="720" w:hanging="360"/>
      </w:pPr>
      <w:rPr>
        <w:rFonts w:ascii="Symbol" w:hAnsi="Symbol" w:hint="default"/>
      </w:rPr>
    </w:lvl>
    <w:lvl w:ilvl="1" w:tplc="0407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9E31CCE"/>
    <w:multiLevelType w:val="multilevel"/>
    <w:tmpl w:val="4E383CD8"/>
    <w:lvl w:ilvl="0">
      <w:start w:val="1"/>
      <w:numFmt w:val="none"/>
      <w:lvlText w:val=""/>
      <w:lvlJc w:val="left"/>
      <w:pPr>
        <w:tabs>
          <w:tab w:val="num" w:pos="0"/>
        </w:tabs>
        <w:ind w:left="567" w:hanging="567"/>
      </w:pPr>
      <w:rPr>
        <w:rFonts w:ascii="Arial" w:hAnsi="Arial" w:hint="default"/>
        <w:b/>
        <w:i w:val="0"/>
        <w:sz w:val="32"/>
      </w:rPr>
    </w:lvl>
    <w:lvl w:ilvl="1">
      <w:start w:val="1"/>
      <w:numFmt w:val="decimal"/>
      <w:lvlText w:val="%1.%2"/>
      <w:lvlJc w:val="left"/>
      <w:pPr>
        <w:tabs>
          <w:tab w:val="num" w:pos="851"/>
        </w:tabs>
        <w:ind w:left="567" w:hanging="567"/>
      </w:pPr>
      <w:rPr>
        <w:rFonts w:ascii="Arial" w:hAnsi="Arial" w:hint="default"/>
        <w:b/>
        <w:i w:val="0"/>
        <w:sz w:val="28"/>
      </w:rPr>
    </w:lvl>
    <w:lvl w:ilvl="2">
      <w:start w:val="1"/>
      <w:numFmt w:val="decimal"/>
      <w:lvlText w:val="%1.%2.%3"/>
      <w:lvlJc w:val="left"/>
      <w:pPr>
        <w:tabs>
          <w:tab w:val="num" w:pos="1134"/>
        </w:tabs>
        <w:ind w:left="567" w:firstLine="0"/>
      </w:pPr>
      <w:rPr>
        <w:rFonts w:ascii="Arial" w:hAnsi="Arial" w:hint="default"/>
        <w:b/>
        <w:i w:val="0"/>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1" w15:restartNumberingAfterBreak="0">
    <w:nsid w:val="5CB25ED4"/>
    <w:multiLevelType w:val="multilevel"/>
    <w:tmpl w:val="644E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EF4811"/>
    <w:multiLevelType w:val="multilevel"/>
    <w:tmpl w:val="F352278E"/>
    <w:lvl w:ilvl="0">
      <w:start w:val="1"/>
      <w:numFmt w:val="decimal"/>
      <w:isLgl/>
      <w:lvlText w:val="%1"/>
      <w:lvlJc w:val="left"/>
      <w:pPr>
        <w:tabs>
          <w:tab w:val="num" w:pos="964"/>
        </w:tabs>
        <w:ind w:left="432" w:hanging="432"/>
      </w:pPr>
      <w:rPr>
        <w:rFonts w:ascii="Arial" w:hAnsi="Arial" w:hint="default"/>
        <w:b/>
        <w:i w:val="0"/>
        <w:sz w:val="32"/>
      </w:rPr>
    </w:lvl>
    <w:lvl w:ilvl="1">
      <w:start w:val="1"/>
      <w:numFmt w:val="decimal"/>
      <w:pStyle w:val="Heading2"/>
      <w:isLgl/>
      <w:lvlText w:val="%1.%2"/>
      <w:lvlJc w:val="left"/>
      <w:pPr>
        <w:tabs>
          <w:tab w:val="num" w:pos="964"/>
        </w:tabs>
        <w:ind w:left="576" w:hanging="576"/>
      </w:pPr>
      <w:rPr>
        <w:rFonts w:ascii="Arial" w:hAnsi="Arial" w:hint="default"/>
        <w:b/>
        <w:i w:val="0"/>
        <w:sz w:val="28"/>
      </w:rPr>
    </w:lvl>
    <w:lvl w:ilvl="2">
      <w:start w:val="1"/>
      <w:numFmt w:val="decimal"/>
      <w:pStyle w:val="Heading3"/>
      <w:lvlText w:val="%1.%2.%3"/>
      <w:lvlJc w:val="left"/>
      <w:pPr>
        <w:tabs>
          <w:tab w:val="num" w:pos="1957"/>
        </w:tabs>
        <w:ind w:left="1713" w:hanging="720"/>
      </w:pPr>
      <w:rPr>
        <w:rFonts w:ascii="Arial" w:hAnsi="Arial" w:hint="default"/>
        <w:b/>
        <w:i w:val="0"/>
        <w:sz w:val="24"/>
      </w:rPr>
    </w:lvl>
    <w:lvl w:ilvl="3">
      <w:start w:val="1"/>
      <w:numFmt w:val="decimal"/>
      <w:pStyle w:val="Heading4"/>
      <w:isLg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15:restartNumberingAfterBreak="0">
    <w:nsid w:val="5F2F53E6"/>
    <w:multiLevelType w:val="hybridMultilevel"/>
    <w:tmpl w:val="D15677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5F371781"/>
    <w:multiLevelType w:val="hybridMultilevel"/>
    <w:tmpl w:val="AFE0CD68"/>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5" w15:restartNumberingAfterBreak="0">
    <w:nsid w:val="62F7777E"/>
    <w:multiLevelType w:val="multilevel"/>
    <w:tmpl w:val="C97C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16ADA"/>
    <w:multiLevelType w:val="multilevel"/>
    <w:tmpl w:val="05C6BA02"/>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47" w15:restartNumberingAfterBreak="0">
    <w:nsid w:val="68B07929"/>
    <w:multiLevelType w:val="hybridMultilevel"/>
    <w:tmpl w:val="D66A4E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9925832"/>
    <w:multiLevelType w:val="multilevel"/>
    <w:tmpl w:val="25964976"/>
    <w:lvl w:ilvl="0">
      <w:start w:val="1"/>
      <w:numFmt w:val="none"/>
      <w:lvlText w:val=""/>
      <w:lvlJc w:val="left"/>
      <w:pPr>
        <w:tabs>
          <w:tab w:val="num" w:pos="0"/>
        </w:tabs>
        <w:ind w:left="432" w:hanging="432"/>
      </w:pPr>
      <w:rPr>
        <w:rFonts w:ascii="Arial" w:hAnsi="Arial" w:hint="default"/>
        <w:b/>
        <w:i w:val="0"/>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6D2325BB"/>
    <w:multiLevelType w:val="hybridMultilevel"/>
    <w:tmpl w:val="37703154"/>
    <w:lvl w:ilvl="0" w:tplc="04070001">
      <w:start w:val="1"/>
      <w:numFmt w:val="bullet"/>
      <w:lvlText w:val=""/>
      <w:lvlJc w:val="left"/>
      <w:pPr>
        <w:ind w:left="720" w:hanging="360"/>
      </w:pPr>
      <w:rPr>
        <w:rFonts w:ascii="Symbol" w:hAnsi="Symbol" w:hint="default"/>
      </w:rPr>
    </w:lvl>
    <w:lvl w:ilvl="1" w:tplc="EDB4B1A2">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6D6624A8"/>
    <w:multiLevelType w:val="multilevel"/>
    <w:tmpl w:val="F6B2CD9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0E608F"/>
    <w:multiLevelType w:val="hybridMultilevel"/>
    <w:tmpl w:val="37FC37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712C7274"/>
    <w:multiLevelType w:val="multilevel"/>
    <w:tmpl w:val="7DC4534E"/>
    <w:lvl w:ilvl="0">
      <w:start w:val="1"/>
      <w:numFmt w:val="bullet"/>
      <w:lvlText w:val="o"/>
      <w:lvlJc w:val="left"/>
      <w:pPr>
        <w:tabs>
          <w:tab w:val="num" w:pos="720"/>
        </w:tabs>
        <w:ind w:left="720" w:hanging="360"/>
      </w:pPr>
      <w:rPr>
        <w:rFonts w:ascii="Courier New" w:hAnsi="Courier New" w:cs="Courier New" w:hint="default"/>
        <w:sz w:val="20"/>
      </w:rPr>
    </w:lvl>
    <w:lvl w:ilvl="1">
      <w:start w:val="2"/>
      <w:numFmt w:val="bullet"/>
      <w:lvlText w:val="-"/>
      <w:lvlJc w:val="left"/>
      <w:pPr>
        <w:ind w:left="1440" w:hanging="360"/>
      </w:pPr>
      <w:rPr>
        <w:rFonts w:ascii="Arial" w:eastAsia="Times New Roman"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30108"/>
    <w:multiLevelType w:val="multilevel"/>
    <w:tmpl w:val="746CB80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643"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75B56629"/>
    <w:multiLevelType w:val="hybridMultilevel"/>
    <w:tmpl w:val="0A9438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7BE72A73"/>
    <w:multiLevelType w:val="hybridMultilevel"/>
    <w:tmpl w:val="90904B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34991200">
    <w:abstractNumId w:val="40"/>
  </w:num>
  <w:num w:numId="2" w16cid:durableId="1556231957">
    <w:abstractNumId w:val="27"/>
    <w:lvlOverride w:ilvl="0">
      <w:lvl w:ilvl="0">
        <w:start w:val="1"/>
        <w:numFmt w:val="decimal"/>
        <w:pStyle w:val="Heading1"/>
        <w:lvlText w:val="%1."/>
        <w:lvlJc w:val="left"/>
        <w:pPr>
          <w:tabs>
            <w:tab w:val="num" w:pos="964"/>
          </w:tabs>
          <w:ind w:left="432" w:hanging="432"/>
        </w:pPr>
        <w:rPr>
          <w:rFonts w:ascii="Arial" w:hAnsi="Arial" w:hint="default"/>
          <w:b/>
          <w:i w:val="0"/>
          <w:sz w:val="32"/>
        </w:rPr>
      </w:lvl>
    </w:lvlOverride>
    <w:lvlOverride w:ilvl="1">
      <w:lvl w:ilvl="1">
        <w:start w:val="1"/>
        <w:numFmt w:val="decimal"/>
        <w:lvlText w:val="%1.%2"/>
        <w:lvlJc w:val="left"/>
        <w:pPr>
          <w:tabs>
            <w:tab w:val="num" w:pos="576"/>
          </w:tabs>
          <w:ind w:left="576" w:hanging="576"/>
        </w:pPr>
        <w:rPr>
          <w:rFonts w:hint="default"/>
        </w:rPr>
      </w:lvl>
    </w:lvlOverride>
    <w:lvlOverride w:ilvl="2">
      <w:lvl w:ilvl="2">
        <w:start w:val="1"/>
        <w:numFmt w:val="decimal"/>
        <w:lvlText w:val="%1.%2.%3"/>
        <w:lvlJc w:val="left"/>
        <w:pPr>
          <w:tabs>
            <w:tab w:val="num" w:pos="720"/>
          </w:tabs>
          <w:ind w:left="7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 w16cid:durableId="1420906756">
    <w:abstractNumId w:val="48"/>
  </w:num>
  <w:num w:numId="4" w16cid:durableId="235745841">
    <w:abstractNumId w:val="42"/>
  </w:num>
  <w:num w:numId="5" w16cid:durableId="455223362">
    <w:abstractNumId w:val="16"/>
  </w:num>
  <w:num w:numId="6" w16cid:durableId="439225397">
    <w:abstractNumId w:val="5"/>
  </w:num>
  <w:num w:numId="7" w16cid:durableId="1080299099">
    <w:abstractNumId w:val="49"/>
  </w:num>
  <w:num w:numId="8" w16cid:durableId="1720858291">
    <w:abstractNumId w:val="23"/>
  </w:num>
  <w:num w:numId="9" w16cid:durableId="1215849690">
    <w:abstractNumId w:val="33"/>
  </w:num>
  <w:num w:numId="10" w16cid:durableId="2073233087">
    <w:abstractNumId w:val="55"/>
  </w:num>
  <w:num w:numId="11" w16cid:durableId="224802977">
    <w:abstractNumId w:val="25"/>
  </w:num>
  <w:num w:numId="12" w16cid:durableId="1570841309">
    <w:abstractNumId w:val="26"/>
  </w:num>
  <w:num w:numId="13" w16cid:durableId="1826555908">
    <w:abstractNumId w:val="28"/>
  </w:num>
  <w:num w:numId="14" w16cid:durableId="1960525802">
    <w:abstractNumId w:val="8"/>
  </w:num>
  <w:num w:numId="15" w16cid:durableId="991954944">
    <w:abstractNumId w:val="4"/>
  </w:num>
  <w:num w:numId="16" w16cid:durableId="585111991">
    <w:abstractNumId w:val="2"/>
  </w:num>
  <w:num w:numId="17" w16cid:durableId="1924408159">
    <w:abstractNumId w:val="34"/>
  </w:num>
  <w:num w:numId="18" w16cid:durableId="1125540029">
    <w:abstractNumId w:val="53"/>
  </w:num>
  <w:num w:numId="19" w16cid:durableId="420639355">
    <w:abstractNumId w:val="12"/>
  </w:num>
  <w:num w:numId="20" w16cid:durableId="829714916">
    <w:abstractNumId w:val="11"/>
  </w:num>
  <w:num w:numId="21" w16cid:durableId="1830168879">
    <w:abstractNumId w:val="20"/>
  </w:num>
  <w:num w:numId="22" w16cid:durableId="73017750">
    <w:abstractNumId w:val="19"/>
  </w:num>
  <w:num w:numId="23" w16cid:durableId="1921137598">
    <w:abstractNumId w:val="36"/>
  </w:num>
  <w:num w:numId="24" w16cid:durableId="1232541379">
    <w:abstractNumId w:val="37"/>
  </w:num>
  <w:num w:numId="25" w16cid:durableId="711078324">
    <w:abstractNumId w:val="1"/>
  </w:num>
  <w:num w:numId="26" w16cid:durableId="1788961705">
    <w:abstractNumId w:val="15"/>
  </w:num>
  <w:num w:numId="27" w16cid:durableId="1261722119">
    <w:abstractNumId w:val="46"/>
  </w:num>
  <w:num w:numId="28" w16cid:durableId="1280189148">
    <w:abstractNumId w:val="17"/>
  </w:num>
  <w:num w:numId="29" w16cid:durableId="2025670053">
    <w:abstractNumId w:val="13"/>
  </w:num>
  <w:num w:numId="30" w16cid:durableId="1985619208">
    <w:abstractNumId w:val="43"/>
  </w:num>
  <w:num w:numId="31" w16cid:durableId="380640692">
    <w:abstractNumId w:val="24"/>
  </w:num>
  <w:num w:numId="32" w16cid:durableId="2137480569">
    <w:abstractNumId w:val="21"/>
  </w:num>
  <w:num w:numId="33" w16cid:durableId="1482231400">
    <w:abstractNumId w:val="18"/>
  </w:num>
  <w:num w:numId="34" w16cid:durableId="1816336598">
    <w:abstractNumId w:val="51"/>
  </w:num>
  <w:num w:numId="35" w16cid:durableId="1946578070">
    <w:abstractNumId w:val="54"/>
  </w:num>
  <w:num w:numId="36" w16cid:durableId="1841113774">
    <w:abstractNumId w:val="0"/>
  </w:num>
  <w:num w:numId="37" w16cid:durableId="582493854">
    <w:abstractNumId w:val="22"/>
  </w:num>
  <w:num w:numId="38" w16cid:durableId="2044286888">
    <w:abstractNumId w:val="3"/>
  </w:num>
  <w:num w:numId="39" w16cid:durableId="592127340">
    <w:abstractNumId w:val="29"/>
  </w:num>
  <w:num w:numId="40" w16cid:durableId="233854882">
    <w:abstractNumId w:val="10"/>
  </w:num>
  <w:num w:numId="41" w16cid:durableId="1714622093">
    <w:abstractNumId w:val="44"/>
  </w:num>
  <w:num w:numId="42" w16cid:durableId="712270717">
    <w:abstractNumId w:val="30"/>
  </w:num>
  <w:num w:numId="43" w16cid:durableId="1178500382">
    <w:abstractNumId w:val="39"/>
  </w:num>
  <w:num w:numId="44" w16cid:durableId="1585063573">
    <w:abstractNumId w:val="47"/>
  </w:num>
  <w:num w:numId="45" w16cid:durableId="2043481620">
    <w:abstractNumId w:val="31"/>
  </w:num>
  <w:num w:numId="46" w16cid:durableId="1632513265">
    <w:abstractNumId w:val="50"/>
  </w:num>
  <w:num w:numId="47" w16cid:durableId="2140762814">
    <w:abstractNumId w:val="32"/>
  </w:num>
  <w:num w:numId="48" w16cid:durableId="1006371391">
    <w:abstractNumId w:val="38"/>
  </w:num>
  <w:num w:numId="49" w16cid:durableId="2061123197">
    <w:abstractNumId w:val="41"/>
  </w:num>
  <w:num w:numId="50" w16cid:durableId="1174538279">
    <w:abstractNumId w:val="35"/>
  </w:num>
  <w:num w:numId="51" w16cid:durableId="1321618722">
    <w:abstractNumId w:val="52"/>
  </w:num>
  <w:num w:numId="52" w16cid:durableId="240719521">
    <w:abstractNumId w:val="45"/>
  </w:num>
  <w:num w:numId="53" w16cid:durableId="2107722733">
    <w:abstractNumId w:val="6"/>
  </w:num>
  <w:num w:numId="54" w16cid:durableId="901909975">
    <w:abstractNumId w:val="9"/>
  </w:num>
  <w:num w:numId="55" w16cid:durableId="60339169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3630683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118600632">
    <w:abstractNumId w:val="7"/>
  </w:num>
  <w:num w:numId="58" w16cid:durableId="1834056589">
    <w:abstractNumId w:val="1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1"/>
  <w:drawingGridVerticalSpacing w:val="181"/>
  <w:displayHorizontalDrawingGridEvery w:val="6"/>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D797E"/>
    <w:rsid w:val="00001C39"/>
    <w:rsid w:val="00001E09"/>
    <w:rsid w:val="00002BE4"/>
    <w:rsid w:val="0000303C"/>
    <w:rsid w:val="00004161"/>
    <w:rsid w:val="00005458"/>
    <w:rsid w:val="000111A8"/>
    <w:rsid w:val="0001228F"/>
    <w:rsid w:val="000126A4"/>
    <w:rsid w:val="000128B8"/>
    <w:rsid w:val="000148A1"/>
    <w:rsid w:val="00015BB7"/>
    <w:rsid w:val="00016AA8"/>
    <w:rsid w:val="00016EE4"/>
    <w:rsid w:val="000173DD"/>
    <w:rsid w:val="00022F89"/>
    <w:rsid w:val="00030AEA"/>
    <w:rsid w:val="000313B3"/>
    <w:rsid w:val="00032306"/>
    <w:rsid w:val="00032EDD"/>
    <w:rsid w:val="00033AC1"/>
    <w:rsid w:val="00036BB7"/>
    <w:rsid w:val="00043022"/>
    <w:rsid w:val="000445D5"/>
    <w:rsid w:val="000451A2"/>
    <w:rsid w:val="000516E4"/>
    <w:rsid w:val="0005350B"/>
    <w:rsid w:val="00053CE6"/>
    <w:rsid w:val="000564D7"/>
    <w:rsid w:val="00056FC0"/>
    <w:rsid w:val="00065CD1"/>
    <w:rsid w:val="00065DF1"/>
    <w:rsid w:val="00070571"/>
    <w:rsid w:val="00071E88"/>
    <w:rsid w:val="00071F3E"/>
    <w:rsid w:val="000734F2"/>
    <w:rsid w:val="00073831"/>
    <w:rsid w:val="00075660"/>
    <w:rsid w:val="00075727"/>
    <w:rsid w:val="00076BD9"/>
    <w:rsid w:val="000817E9"/>
    <w:rsid w:val="000828E8"/>
    <w:rsid w:val="00082E28"/>
    <w:rsid w:val="000831B4"/>
    <w:rsid w:val="0009070B"/>
    <w:rsid w:val="0009224A"/>
    <w:rsid w:val="00095151"/>
    <w:rsid w:val="000957C2"/>
    <w:rsid w:val="000A25DD"/>
    <w:rsid w:val="000A4CDE"/>
    <w:rsid w:val="000A57CA"/>
    <w:rsid w:val="000A5AFD"/>
    <w:rsid w:val="000B07FB"/>
    <w:rsid w:val="000B1C61"/>
    <w:rsid w:val="000B2F83"/>
    <w:rsid w:val="000B5516"/>
    <w:rsid w:val="000B7B99"/>
    <w:rsid w:val="000C23EA"/>
    <w:rsid w:val="000C4C78"/>
    <w:rsid w:val="000C7145"/>
    <w:rsid w:val="000C7721"/>
    <w:rsid w:val="000D25E1"/>
    <w:rsid w:val="000D5CCD"/>
    <w:rsid w:val="000E1CC7"/>
    <w:rsid w:val="000E36E8"/>
    <w:rsid w:val="000F0E11"/>
    <w:rsid w:val="000F109E"/>
    <w:rsid w:val="000F3289"/>
    <w:rsid w:val="000F4845"/>
    <w:rsid w:val="000F579F"/>
    <w:rsid w:val="000F6EED"/>
    <w:rsid w:val="000F7B2C"/>
    <w:rsid w:val="00101431"/>
    <w:rsid w:val="00107DF2"/>
    <w:rsid w:val="00112D70"/>
    <w:rsid w:val="00113201"/>
    <w:rsid w:val="00114B22"/>
    <w:rsid w:val="00120CFB"/>
    <w:rsid w:val="00122441"/>
    <w:rsid w:val="00123E22"/>
    <w:rsid w:val="0012423E"/>
    <w:rsid w:val="0012453C"/>
    <w:rsid w:val="001308F4"/>
    <w:rsid w:val="00130A97"/>
    <w:rsid w:val="0013238B"/>
    <w:rsid w:val="00134355"/>
    <w:rsid w:val="00134766"/>
    <w:rsid w:val="00135BC5"/>
    <w:rsid w:val="00137095"/>
    <w:rsid w:val="00137472"/>
    <w:rsid w:val="0014123C"/>
    <w:rsid w:val="001424F4"/>
    <w:rsid w:val="0014501C"/>
    <w:rsid w:val="00147F2D"/>
    <w:rsid w:val="0015161D"/>
    <w:rsid w:val="0015261F"/>
    <w:rsid w:val="00153AAD"/>
    <w:rsid w:val="00161E3C"/>
    <w:rsid w:val="00164F7A"/>
    <w:rsid w:val="00165C56"/>
    <w:rsid w:val="0017087F"/>
    <w:rsid w:val="00170887"/>
    <w:rsid w:val="00173260"/>
    <w:rsid w:val="001737C0"/>
    <w:rsid w:val="00175597"/>
    <w:rsid w:val="00175AAB"/>
    <w:rsid w:val="00180063"/>
    <w:rsid w:val="00181984"/>
    <w:rsid w:val="00182C31"/>
    <w:rsid w:val="00182CE9"/>
    <w:rsid w:val="00182E93"/>
    <w:rsid w:val="00184EB1"/>
    <w:rsid w:val="00185932"/>
    <w:rsid w:val="00190FC3"/>
    <w:rsid w:val="00191C32"/>
    <w:rsid w:val="00194548"/>
    <w:rsid w:val="00195FA8"/>
    <w:rsid w:val="00196EB6"/>
    <w:rsid w:val="00197945"/>
    <w:rsid w:val="001A1F5C"/>
    <w:rsid w:val="001A2EE1"/>
    <w:rsid w:val="001A398A"/>
    <w:rsid w:val="001A5301"/>
    <w:rsid w:val="001A797F"/>
    <w:rsid w:val="001B0402"/>
    <w:rsid w:val="001B1E08"/>
    <w:rsid w:val="001B57A3"/>
    <w:rsid w:val="001B5ED3"/>
    <w:rsid w:val="001B6310"/>
    <w:rsid w:val="001C148C"/>
    <w:rsid w:val="001C3279"/>
    <w:rsid w:val="001C59F0"/>
    <w:rsid w:val="001C5E24"/>
    <w:rsid w:val="001C73C1"/>
    <w:rsid w:val="001D15E2"/>
    <w:rsid w:val="001D1E4A"/>
    <w:rsid w:val="001D29B9"/>
    <w:rsid w:val="001D4FFF"/>
    <w:rsid w:val="001D6557"/>
    <w:rsid w:val="001E0FDE"/>
    <w:rsid w:val="001E17E1"/>
    <w:rsid w:val="001E34B2"/>
    <w:rsid w:val="001E3945"/>
    <w:rsid w:val="001E7073"/>
    <w:rsid w:val="001F0013"/>
    <w:rsid w:val="001F2F66"/>
    <w:rsid w:val="001F48B5"/>
    <w:rsid w:val="001F5ED5"/>
    <w:rsid w:val="001F7BC3"/>
    <w:rsid w:val="00200757"/>
    <w:rsid w:val="00201116"/>
    <w:rsid w:val="00201253"/>
    <w:rsid w:val="0020319D"/>
    <w:rsid w:val="0020336C"/>
    <w:rsid w:val="00207449"/>
    <w:rsid w:val="0020783F"/>
    <w:rsid w:val="00215A4C"/>
    <w:rsid w:val="00217BFF"/>
    <w:rsid w:val="0022173F"/>
    <w:rsid w:val="00227C40"/>
    <w:rsid w:val="002341C2"/>
    <w:rsid w:val="0023744E"/>
    <w:rsid w:val="0024091D"/>
    <w:rsid w:val="002413FB"/>
    <w:rsid w:val="002429DB"/>
    <w:rsid w:val="00244B60"/>
    <w:rsid w:val="00244F5C"/>
    <w:rsid w:val="00255092"/>
    <w:rsid w:val="00256D29"/>
    <w:rsid w:val="002575B8"/>
    <w:rsid w:val="00261568"/>
    <w:rsid w:val="002622B9"/>
    <w:rsid w:val="0026392E"/>
    <w:rsid w:val="00263A10"/>
    <w:rsid w:val="002723A5"/>
    <w:rsid w:val="00273017"/>
    <w:rsid w:val="0027387F"/>
    <w:rsid w:val="002769C6"/>
    <w:rsid w:val="0028122C"/>
    <w:rsid w:val="00281472"/>
    <w:rsid w:val="00283BEC"/>
    <w:rsid w:val="0028450F"/>
    <w:rsid w:val="0028495D"/>
    <w:rsid w:val="002877C2"/>
    <w:rsid w:val="002879DA"/>
    <w:rsid w:val="00287B55"/>
    <w:rsid w:val="002902BB"/>
    <w:rsid w:val="002920F6"/>
    <w:rsid w:val="00292132"/>
    <w:rsid w:val="002928EE"/>
    <w:rsid w:val="00294AF2"/>
    <w:rsid w:val="002A7151"/>
    <w:rsid w:val="002B0BC0"/>
    <w:rsid w:val="002B575C"/>
    <w:rsid w:val="002B646A"/>
    <w:rsid w:val="002B76EB"/>
    <w:rsid w:val="002C1B08"/>
    <w:rsid w:val="002C7038"/>
    <w:rsid w:val="002D02A9"/>
    <w:rsid w:val="002D02D2"/>
    <w:rsid w:val="002D3B60"/>
    <w:rsid w:val="002E0167"/>
    <w:rsid w:val="002E2A2B"/>
    <w:rsid w:val="002E6C69"/>
    <w:rsid w:val="002E7656"/>
    <w:rsid w:val="002E77AB"/>
    <w:rsid w:val="002F3C2B"/>
    <w:rsid w:val="002F47E9"/>
    <w:rsid w:val="002F63CF"/>
    <w:rsid w:val="002F7B74"/>
    <w:rsid w:val="002F7E63"/>
    <w:rsid w:val="00300947"/>
    <w:rsid w:val="00300E49"/>
    <w:rsid w:val="00301B3E"/>
    <w:rsid w:val="00301D49"/>
    <w:rsid w:val="00301DA7"/>
    <w:rsid w:val="00302F03"/>
    <w:rsid w:val="0031090C"/>
    <w:rsid w:val="00310BEE"/>
    <w:rsid w:val="00314604"/>
    <w:rsid w:val="00316000"/>
    <w:rsid w:val="00321705"/>
    <w:rsid w:val="00321A29"/>
    <w:rsid w:val="00322482"/>
    <w:rsid w:val="00322660"/>
    <w:rsid w:val="0032451C"/>
    <w:rsid w:val="003271D6"/>
    <w:rsid w:val="00332271"/>
    <w:rsid w:val="003327FC"/>
    <w:rsid w:val="00333F7D"/>
    <w:rsid w:val="00334463"/>
    <w:rsid w:val="00336D55"/>
    <w:rsid w:val="00340F69"/>
    <w:rsid w:val="003426A1"/>
    <w:rsid w:val="00342F87"/>
    <w:rsid w:val="00352B88"/>
    <w:rsid w:val="00356A05"/>
    <w:rsid w:val="00357A48"/>
    <w:rsid w:val="00360CB3"/>
    <w:rsid w:val="00361AD2"/>
    <w:rsid w:val="00361F83"/>
    <w:rsid w:val="00362683"/>
    <w:rsid w:val="00362790"/>
    <w:rsid w:val="00362C7B"/>
    <w:rsid w:val="00366576"/>
    <w:rsid w:val="00366AC2"/>
    <w:rsid w:val="003700CA"/>
    <w:rsid w:val="003729E3"/>
    <w:rsid w:val="00374EAA"/>
    <w:rsid w:val="003756EF"/>
    <w:rsid w:val="00376D1B"/>
    <w:rsid w:val="0038142C"/>
    <w:rsid w:val="003819FA"/>
    <w:rsid w:val="003847DF"/>
    <w:rsid w:val="00395EE1"/>
    <w:rsid w:val="003A1D0E"/>
    <w:rsid w:val="003A3F2E"/>
    <w:rsid w:val="003A5B51"/>
    <w:rsid w:val="003A7153"/>
    <w:rsid w:val="003B4C9D"/>
    <w:rsid w:val="003B570D"/>
    <w:rsid w:val="003B7356"/>
    <w:rsid w:val="003C2DED"/>
    <w:rsid w:val="003C4D92"/>
    <w:rsid w:val="003C5C7B"/>
    <w:rsid w:val="003C5F68"/>
    <w:rsid w:val="003C75E4"/>
    <w:rsid w:val="003D0C48"/>
    <w:rsid w:val="003D1190"/>
    <w:rsid w:val="003D133D"/>
    <w:rsid w:val="003D4C75"/>
    <w:rsid w:val="003D539F"/>
    <w:rsid w:val="003E2BBB"/>
    <w:rsid w:val="003E393C"/>
    <w:rsid w:val="003E5DD7"/>
    <w:rsid w:val="003F29F2"/>
    <w:rsid w:val="003F7053"/>
    <w:rsid w:val="003F7917"/>
    <w:rsid w:val="00405900"/>
    <w:rsid w:val="00405F7E"/>
    <w:rsid w:val="004070B5"/>
    <w:rsid w:val="004147E8"/>
    <w:rsid w:val="004148A9"/>
    <w:rsid w:val="00415851"/>
    <w:rsid w:val="00417312"/>
    <w:rsid w:val="004202BB"/>
    <w:rsid w:val="00421048"/>
    <w:rsid w:val="004228BD"/>
    <w:rsid w:val="00422EC7"/>
    <w:rsid w:val="00425B57"/>
    <w:rsid w:val="00426BE0"/>
    <w:rsid w:val="00426E7F"/>
    <w:rsid w:val="00427844"/>
    <w:rsid w:val="00427C62"/>
    <w:rsid w:val="004307EC"/>
    <w:rsid w:val="00430F2D"/>
    <w:rsid w:val="004317E1"/>
    <w:rsid w:val="00431B8B"/>
    <w:rsid w:val="00432F89"/>
    <w:rsid w:val="00435E70"/>
    <w:rsid w:val="00440422"/>
    <w:rsid w:val="00440882"/>
    <w:rsid w:val="00440BE1"/>
    <w:rsid w:val="0044146A"/>
    <w:rsid w:val="00446101"/>
    <w:rsid w:val="0044690C"/>
    <w:rsid w:val="00452445"/>
    <w:rsid w:val="004555C4"/>
    <w:rsid w:val="00457D7F"/>
    <w:rsid w:val="004641F3"/>
    <w:rsid w:val="00464DEE"/>
    <w:rsid w:val="004651C2"/>
    <w:rsid w:val="004710EF"/>
    <w:rsid w:val="0047578F"/>
    <w:rsid w:val="004759E9"/>
    <w:rsid w:val="0048081F"/>
    <w:rsid w:val="004878E7"/>
    <w:rsid w:val="00487F0B"/>
    <w:rsid w:val="00487F5D"/>
    <w:rsid w:val="00491539"/>
    <w:rsid w:val="00492619"/>
    <w:rsid w:val="004970E8"/>
    <w:rsid w:val="004975A9"/>
    <w:rsid w:val="004A0A6C"/>
    <w:rsid w:val="004A346A"/>
    <w:rsid w:val="004A358F"/>
    <w:rsid w:val="004A51C0"/>
    <w:rsid w:val="004A76F7"/>
    <w:rsid w:val="004B4F11"/>
    <w:rsid w:val="004B4F9D"/>
    <w:rsid w:val="004B558D"/>
    <w:rsid w:val="004C04D7"/>
    <w:rsid w:val="004C1192"/>
    <w:rsid w:val="004C131B"/>
    <w:rsid w:val="004C1A18"/>
    <w:rsid w:val="004E76CD"/>
    <w:rsid w:val="004E7AED"/>
    <w:rsid w:val="004F0F03"/>
    <w:rsid w:val="004F7632"/>
    <w:rsid w:val="004F777C"/>
    <w:rsid w:val="00502043"/>
    <w:rsid w:val="0050258F"/>
    <w:rsid w:val="00506CA6"/>
    <w:rsid w:val="005077AA"/>
    <w:rsid w:val="005077C6"/>
    <w:rsid w:val="00510158"/>
    <w:rsid w:val="00510635"/>
    <w:rsid w:val="00514777"/>
    <w:rsid w:val="005152B3"/>
    <w:rsid w:val="00524FD8"/>
    <w:rsid w:val="00525354"/>
    <w:rsid w:val="005270A6"/>
    <w:rsid w:val="005273C3"/>
    <w:rsid w:val="005278FC"/>
    <w:rsid w:val="0053025A"/>
    <w:rsid w:val="00532481"/>
    <w:rsid w:val="005342E5"/>
    <w:rsid w:val="00535381"/>
    <w:rsid w:val="00535E07"/>
    <w:rsid w:val="00535E84"/>
    <w:rsid w:val="005361EA"/>
    <w:rsid w:val="005368B8"/>
    <w:rsid w:val="00544AEE"/>
    <w:rsid w:val="00547B0A"/>
    <w:rsid w:val="00550174"/>
    <w:rsid w:val="005509A0"/>
    <w:rsid w:val="005535E1"/>
    <w:rsid w:val="005541D0"/>
    <w:rsid w:val="00555AE9"/>
    <w:rsid w:val="00557B99"/>
    <w:rsid w:val="00562528"/>
    <w:rsid w:val="005644F6"/>
    <w:rsid w:val="00567043"/>
    <w:rsid w:val="00572B89"/>
    <w:rsid w:val="00573340"/>
    <w:rsid w:val="00573F59"/>
    <w:rsid w:val="00575473"/>
    <w:rsid w:val="00577F40"/>
    <w:rsid w:val="00580252"/>
    <w:rsid w:val="00580866"/>
    <w:rsid w:val="0058354C"/>
    <w:rsid w:val="005846B5"/>
    <w:rsid w:val="00591F3C"/>
    <w:rsid w:val="0059562B"/>
    <w:rsid w:val="005959B1"/>
    <w:rsid w:val="005960D7"/>
    <w:rsid w:val="005971FC"/>
    <w:rsid w:val="005A28B0"/>
    <w:rsid w:val="005A2CD4"/>
    <w:rsid w:val="005B0D77"/>
    <w:rsid w:val="005B1210"/>
    <w:rsid w:val="005B1A7B"/>
    <w:rsid w:val="005B2DF2"/>
    <w:rsid w:val="005B3068"/>
    <w:rsid w:val="005B39D7"/>
    <w:rsid w:val="005B6040"/>
    <w:rsid w:val="005C0464"/>
    <w:rsid w:val="005C372E"/>
    <w:rsid w:val="005C4B32"/>
    <w:rsid w:val="005C4EBD"/>
    <w:rsid w:val="005C6FB0"/>
    <w:rsid w:val="005D24FD"/>
    <w:rsid w:val="005D5AB9"/>
    <w:rsid w:val="005D7207"/>
    <w:rsid w:val="005E0EAD"/>
    <w:rsid w:val="005E2B1B"/>
    <w:rsid w:val="005E31F6"/>
    <w:rsid w:val="005E7417"/>
    <w:rsid w:val="005E7478"/>
    <w:rsid w:val="005F0D56"/>
    <w:rsid w:val="005F32AD"/>
    <w:rsid w:val="005F3330"/>
    <w:rsid w:val="005F33EF"/>
    <w:rsid w:val="005F4256"/>
    <w:rsid w:val="005F55D4"/>
    <w:rsid w:val="0060114E"/>
    <w:rsid w:val="00606B08"/>
    <w:rsid w:val="00606B66"/>
    <w:rsid w:val="00607D0D"/>
    <w:rsid w:val="00607FEE"/>
    <w:rsid w:val="00612C22"/>
    <w:rsid w:val="00613F18"/>
    <w:rsid w:val="006141AD"/>
    <w:rsid w:val="00616784"/>
    <w:rsid w:val="00617533"/>
    <w:rsid w:val="00623706"/>
    <w:rsid w:val="00624DA4"/>
    <w:rsid w:val="006250CF"/>
    <w:rsid w:val="00625718"/>
    <w:rsid w:val="006260DD"/>
    <w:rsid w:val="006278A5"/>
    <w:rsid w:val="0063072F"/>
    <w:rsid w:val="00631ECE"/>
    <w:rsid w:val="00632392"/>
    <w:rsid w:val="00633985"/>
    <w:rsid w:val="0063581F"/>
    <w:rsid w:val="0063591D"/>
    <w:rsid w:val="00640014"/>
    <w:rsid w:val="0064053C"/>
    <w:rsid w:val="00642AD9"/>
    <w:rsid w:val="006440BC"/>
    <w:rsid w:val="00644D9D"/>
    <w:rsid w:val="00645C4D"/>
    <w:rsid w:val="00650951"/>
    <w:rsid w:val="006528C8"/>
    <w:rsid w:val="00653307"/>
    <w:rsid w:val="00656674"/>
    <w:rsid w:val="0065731C"/>
    <w:rsid w:val="0065790E"/>
    <w:rsid w:val="00663417"/>
    <w:rsid w:val="00665C98"/>
    <w:rsid w:val="00666656"/>
    <w:rsid w:val="006701F8"/>
    <w:rsid w:val="00670354"/>
    <w:rsid w:val="00670948"/>
    <w:rsid w:val="00670C35"/>
    <w:rsid w:val="00671704"/>
    <w:rsid w:val="00674A8F"/>
    <w:rsid w:val="00674E8D"/>
    <w:rsid w:val="00675DEA"/>
    <w:rsid w:val="00676BBE"/>
    <w:rsid w:val="0068422E"/>
    <w:rsid w:val="006851ED"/>
    <w:rsid w:val="0069145A"/>
    <w:rsid w:val="00693822"/>
    <w:rsid w:val="00694B6F"/>
    <w:rsid w:val="00695206"/>
    <w:rsid w:val="006952DD"/>
    <w:rsid w:val="00697643"/>
    <w:rsid w:val="006A09F1"/>
    <w:rsid w:val="006A1EFB"/>
    <w:rsid w:val="006A2382"/>
    <w:rsid w:val="006A5B59"/>
    <w:rsid w:val="006A6689"/>
    <w:rsid w:val="006A6EBE"/>
    <w:rsid w:val="006A7009"/>
    <w:rsid w:val="006B1012"/>
    <w:rsid w:val="006B352A"/>
    <w:rsid w:val="006B4ACC"/>
    <w:rsid w:val="006C045D"/>
    <w:rsid w:val="006C1D70"/>
    <w:rsid w:val="006C31B0"/>
    <w:rsid w:val="006C6052"/>
    <w:rsid w:val="006D0A38"/>
    <w:rsid w:val="006D1956"/>
    <w:rsid w:val="006D212E"/>
    <w:rsid w:val="006D508F"/>
    <w:rsid w:val="006D55F3"/>
    <w:rsid w:val="006E16BC"/>
    <w:rsid w:val="006E16DF"/>
    <w:rsid w:val="006E2288"/>
    <w:rsid w:val="006E3DEC"/>
    <w:rsid w:val="006E3ED2"/>
    <w:rsid w:val="006E51EC"/>
    <w:rsid w:val="006E597B"/>
    <w:rsid w:val="006E6AEF"/>
    <w:rsid w:val="006F1CF6"/>
    <w:rsid w:val="006F20C9"/>
    <w:rsid w:val="006F290F"/>
    <w:rsid w:val="006F2A97"/>
    <w:rsid w:val="006F2AFB"/>
    <w:rsid w:val="006F5D3F"/>
    <w:rsid w:val="00703D98"/>
    <w:rsid w:val="0070487B"/>
    <w:rsid w:val="00707E4E"/>
    <w:rsid w:val="0071046E"/>
    <w:rsid w:val="00711E46"/>
    <w:rsid w:val="007138A6"/>
    <w:rsid w:val="00715A28"/>
    <w:rsid w:val="007168C6"/>
    <w:rsid w:val="0072191A"/>
    <w:rsid w:val="007265EE"/>
    <w:rsid w:val="0073067E"/>
    <w:rsid w:val="007375F3"/>
    <w:rsid w:val="00741517"/>
    <w:rsid w:val="00742584"/>
    <w:rsid w:val="00742B91"/>
    <w:rsid w:val="00750950"/>
    <w:rsid w:val="00750CD9"/>
    <w:rsid w:val="007527E3"/>
    <w:rsid w:val="00753D4E"/>
    <w:rsid w:val="007554DC"/>
    <w:rsid w:val="00764F46"/>
    <w:rsid w:val="0077149D"/>
    <w:rsid w:val="00773641"/>
    <w:rsid w:val="00773C6D"/>
    <w:rsid w:val="00777D53"/>
    <w:rsid w:val="00777DE1"/>
    <w:rsid w:val="00780173"/>
    <w:rsid w:val="00780FB2"/>
    <w:rsid w:val="0078111F"/>
    <w:rsid w:val="00781FBF"/>
    <w:rsid w:val="007822E1"/>
    <w:rsid w:val="007823DD"/>
    <w:rsid w:val="00783750"/>
    <w:rsid w:val="00791D85"/>
    <w:rsid w:val="00794385"/>
    <w:rsid w:val="007944E7"/>
    <w:rsid w:val="00796594"/>
    <w:rsid w:val="007971FA"/>
    <w:rsid w:val="007A13CB"/>
    <w:rsid w:val="007A29A4"/>
    <w:rsid w:val="007A7BC0"/>
    <w:rsid w:val="007B1173"/>
    <w:rsid w:val="007B272B"/>
    <w:rsid w:val="007B2A92"/>
    <w:rsid w:val="007B2F7B"/>
    <w:rsid w:val="007B422D"/>
    <w:rsid w:val="007B6CA6"/>
    <w:rsid w:val="007B7139"/>
    <w:rsid w:val="007B7B6A"/>
    <w:rsid w:val="007C22B3"/>
    <w:rsid w:val="007C51F0"/>
    <w:rsid w:val="007C56BA"/>
    <w:rsid w:val="007D050D"/>
    <w:rsid w:val="007D3897"/>
    <w:rsid w:val="007D45AE"/>
    <w:rsid w:val="007D55FB"/>
    <w:rsid w:val="007D5F5D"/>
    <w:rsid w:val="007D6939"/>
    <w:rsid w:val="007D7344"/>
    <w:rsid w:val="007E0CB5"/>
    <w:rsid w:val="007E3FAE"/>
    <w:rsid w:val="007E42FC"/>
    <w:rsid w:val="007E6A05"/>
    <w:rsid w:val="007E6BF6"/>
    <w:rsid w:val="007F0BD9"/>
    <w:rsid w:val="007F0F73"/>
    <w:rsid w:val="007F25BD"/>
    <w:rsid w:val="007F2748"/>
    <w:rsid w:val="007F2C15"/>
    <w:rsid w:val="008005D1"/>
    <w:rsid w:val="00800A3E"/>
    <w:rsid w:val="008010C8"/>
    <w:rsid w:val="00801380"/>
    <w:rsid w:val="008031BB"/>
    <w:rsid w:val="00804DD9"/>
    <w:rsid w:val="008058A4"/>
    <w:rsid w:val="008075B1"/>
    <w:rsid w:val="0082043E"/>
    <w:rsid w:val="008226D3"/>
    <w:rsid w:val="00824782"/>
    <w:rsid w:val="00824D36"/>
    <w:rsid w:val="008272E7"/>
    <w:rsid w:val="00827A26"/>
    <w:rsid w:val="00827D94"/>
    <w:rsid w:val="00830BEA"/>
    <w:rsid w:val="008372EE"/>
    <w:rsid w:val="0083762B"/>
    <w:rsid w:val="008444D6"/>
    <w:rsid w:val="008450F1"/>
    <w:rsid w:val="008454B8"/>
    <w:rsid w:val="00850E16"/>
    <w:rsid w:val="0085191C"/>
    <w:rsid w:val="00852AD7"/>
    <w:rsid w:val="00854065"/>
    <w:rsid w:val="00855BA8"/>
    <w:rsid w:val="00855D4A"/>
    <w:rsid w:val="00857D67"/>
    <w:rsid w:val="00863149"/>
    <w:rsid w:val="0086412D"/>
    <w:rsid w:val="00864135"/>
    <w:rsid w:val="00867974"/>
    <w:rsid w:val="008679B1"/>
    <w:rsid w:val="0087027B"/>
    <w:rsid w:val="00870691"/>
    <w:rsid w:val="00872754"/>
    <w:rsid w:val="00873FEC"/>
    <w:rsid w:val="0087404D"/>
    <w:rsid w:val="008747A0"/>
    <w:rsid w:val="00876497"/>
    <w:rsid w:val="00877DB0"/>
    <w:rsid w:val="00882BB6"/>
    <w:rsid w:val="0088337F"/>
    <w:rsid w:val="008851BE"/>
    <w:rsid w:val="008856D4"/>
    <w:rsid w:val="008919D5"/>
    <w:rsid w:val="00893F18"/>
    <w:rsid w:val="00897521"/>
    <w:rsid w:val="008A0FA7"/>
    <w:rsid w:val="008A15C1"/>
    <w:rsid w:val="008A2894"/>
    <w:rsid w:val="008A3B13"/>
    <w:rsid w:val="008B1653"/>
    <w:rsid w:val="008B1FC1"/>
    <w:rsid w:val="008B4B0D"/>
    <w:rsid w:val="008B6478"/>
    <w:rsid w:val="008C52DE"/>
    <w:rsid w:val="008C79F7"/>
    <w:rsid w:val="008C7DC7"/>
    <w:rsid w:val="008D152B"/>
    <w:rsid w:val="008D473C"/>
    <w:rsid w:val="008D477E"/>
    <w:rsid w:val="008D529B"/>
    <w:rsid w:val="008E13FD"/>
    <w:rsid w:val="008E2222"/>
    <w:rsid w:val="008E2557"/>
    <w:rsid w:val="008E2715"/>
    <w:rsid w:val="008E2C38"/>
    <w:rsid w:val="008E7BD7"/>
    <w:rsid w:val="008F3587"/>
    <w:rsid w:val="008F534B"/>
    <w:rsid w:val="008F5EDB"/>
    <w:rsid w:val="008F66F7"/>
    <w:rsid w:val="008F6AB8"/>
    <w:rsid w:val="00900C2C"/>
    <w:rsid w:val="00904977"/>
    <w:rsid w:val="00907525"/>
    <w:rsid w:val="009078D9"/>
    <w:rsid w:val="00910B56"/>
    <w:rsid w:val="00911ABB"/>
    <w:rsid w:val="009135CD"/>
    <w:rsid w:val="009149AC"/>
    <w:rsid w:val="009159E5"/>
    <w:rsid w:val="009221D7"/>
    <w:rsid w:val="00925809"/>
    <w:rsid w:val="009313BF"/>
    <w:rsid w:val="00931851"/>
    <w:rsid w:val="0093186F"/>
    <w:rsid w:val="00933F57"/>
    <w:rsid w:val="0093567B"/>
    <w:rsid w:val="00937876"/>
    <w:rsid w:val="009400E9"/>
    <w:rsid w:val="00943092"/>
    <w:rsid w:val="00947D6F"/>
    <w:rsid w:val="00950447"/>
    <w:rsid w:val="00950A7C"/>
    <w:rsid w:val="00952B0D"/>
    <w:rsid w:val="00961E9B"/>
    <w:rsid w:val="00963682"/>
    <w:rsid w:val="00964203"/>
    <w:rsid w:val="00965369"/>
    <w:rsid w:val="009656E3"/>
    <w:rsid w:val="00965ABD"/>
    <w:rsid w:val="00965FB4"/>
    <w:rsid w:val="009663DA"/>
    <w:rsid w:val="0096644B"/>
    <w:rsid w:val="009706AC"/>
    <w:rsid w:val="009757A0"/>
    <w:rsid w:val="00976ADA"/>
    <w:rsid w:val="00977381"/>
    <w:rsid w:val="00982F7A"/>
    <w:rsid w:val="00983110"/>
    <w:rsid w:val="00983A3A"/>
    <w:rsid w:val="00990264"/>
    <w:rsid w:val="0099097B"/>
    <w:rsid w:val="00992032"/>
    <w:rsid w:val="009921AD"/>
    <w:rsid w:val="00995C64"/>
    <w:rsid w:val="009A253A"/>
    <w:rsid w:val="009A3D67"/>
    <w:rsid w:val="009A5299"/>
    <w:rsid w:val="009B2115"/>
    <w:rsid w:val="009B2D02"/>
    <w:rsid w:val="009B4CB0"/>
    <w:rsid w:val="009B58FE"/>
    <w:rsid w:val="009B598F"/>
    <w:rsid w:val="009B61EC"/>
    <w:rsid w:val="009B648D"/>
    <w:rsid w:val="009B6DD9"/>
    <w:rsid w:val="009B7DD5"/>
    <w:rsid w:val="009C52DF"/>
    <w:rsid w:val="009C5721"/>
    <w:rsid w:val="009C60A5"/>
    <w:rsid w:val="009C6602"/>
    <w:rsid w:val="009C6A18"/>
    <w:rsid w:val="009C7CC0"/>
    <w:rsid w:val="009D77C4"/>
    <w:rsid w:val="009E0F67"/>
    <w:rsid w:val="009E3F89"/>
    <w:rsid w:val="009E6832"/>
    <w:rsid w:val="009F4E69"/>
    <w:rsid w:val="009F63D7"/>
    <w:rsid w:val="009F671E"/>
    <w:rsid w:val="00A00DB3"/>
    <w:rsid w:val="00A036CA"/>
    <w:rsid w:val="00A05A42"/>
    <w:rsid w:val="00A05F39"/>
    <w:rsid w:val="00A07858"/>
    <w:rsid w:val="00A108DD"/>
    <w:rsid w:val="00A10FA1"/>
    <w:rsid w:val="00A12817"/>
    <w:rsid w:val="00A14798"/>
    <w:rsid w:val="00A15FE4"/>
    <w:rsid w:val="00A16079"/>
    <w:rsid w:val="00A20397"/>
    <w:rsid w:val="00A21170"/>
    <w:rsid w:val="00A257A8"/>
    <w:rsid w:val="00A26D58"/>
    <w:rsid w:val="00A27F49"/>
    <w:rsid w:val="00A310FE"/>
    <w:rsid w:val="00A35A97"/>
    <w:rsid w:val="00A35B1F"/>
    <w:rsid w:val="00A36AD0"/>
    <w:rsid w:val="00A36DBA"/>
    <w:rsid w:val="00A4258D"/>
    <w:rsid w:val="00A44E7A"/>
    <w:rsid w:val="00A4696C"/>
    <w:rsid w:val="00A505E9"/>
    <w:rsid w:val="00A53DE3"/>
    <w:rsid w:val="00A54B39"/>
    <w:rsid w:val="00A5564C"/>
    <w:rsid w:val="00A55FA4"/>
    <w:rsid w:val="00A56764"/>
    <w:rsid w:val="00A57D06"/>
    <w:rsid w:val="00A60038"/>
    <w:rsid w:val="00A606F0"/>
    <w:rsid w:val="00A6118A"/>
    <w:rsid w:val="00A6135F"/>
    <w:rsid w:val="00A61B88"/>
    <w:rsid w:val="00A67507"/>
    <w:rsid w:val="00A728FA"/>
    <w:rsid w:val="00A72EAD"/>
    <w:rsid w:val="00A83195"/>
    <w:rsid w:val="00A873B1"/>
    <w:rsid w:val="00A91083"/>
    <w:rsid w:val="00A924F9"/>
    <w:rsid w:val="00A946A3"/>
    <w:rsid w:val="00A976F4"/>
    <w:rsid w:val="00AA282D"/>
    <w:rsid w:val="00AA2DB5"/>
    <w:rsid w:val="00AA343D"/>
    <w:rsid w:val="00AA4A66"/>
    <w:rsid w:val="00AB25A1"/>
    <w:rsid w:val="00AB5C46"/>
    <w:rsid w:val="00AC0720"/>
    <w:rsid w:val="00AC56DB"/>
    <w:rsid w:val="00AD14F6"/>
    <w:rsid w:val="00AD1C02"/>
    <w:rsid w:val="00AD3036"/>
    <w:rsid w:val="00AD3116"/>
    <w:rsid w:val="00AD4FE0"/>
    <w:rsid w:val="00AD7E16"/>
    <w:rsid w:val="00AE0B32"/>
    <w:rsid w:val="00AE218B"/>
    <w:rsid w:val="00AE7F83"/>
    <w:rsid w:val="00AF15E2"/>
    <w:rsid w:val="00AF2910"/>
    <w:rsid w:val="00AF2BB1"/>
    <w:rsid w:val="00AF410F"/>
    <w:rsid w:val="00AF5D65"/>
    <w:rsid w:val="00AF7AAF"/>
    <w:rsid w:val="00B004A7"/>
    <w:rsid w:val="00B02D00"/>
    <w:rsid w:val="00B03264"/>
    <w:rsid w:val="00B04ADD"/>
    <w:rsid w:val="00B1142A"/>
    <w:rsid w:val="00B11607"/>
    <w:rsid w:val="00B1761C"/>
    <w:rsid w:val="00B20115"/>
    <w:rsid w:val="00B31172"/>
    <w:rsid w:val="00B3606C"/>
    <w:rsid w:val="00B362F0"/>
    <w:rsid w:val="00B4049C"/>
    <w:rsid w:val="00B422DE"/>
    <w:rsid w:val="00B430DA"/>
    <w:rsid w:val="00B4395F"/>
    <w:rsid w:val="00B44770"/>
    <w:rsid w:val="00B46120"/>
    <w:rsid w:val="00B46DE0"/>
    <w:rsid w:val="00B508C3"/>
    <w:rsid w:val="00B5131A"/>
    <w:rsid w:val="00B57C16"/>
    <w:rsid w:val="00B57F92"/>
    <w:rsid w:val="00B6018D"/>
    <w:rsid w:val="00B60C90"/>
    <w:rsid w:val="00B625D0"/>
    <w:rsid w:val="00B64CEF"/>
    <w:rsid w:val="00B6617B"/>
    <w:rsid w:val="00B70DE8"/>
    <w:rsid w:val="00B72056"/>
    <w:rsid w:val="00B74231"/>
    <w:rsid w:val="00B74426"/>
    <w:rsid w:val="00B758C6"/>
    <w:rsid w:val="00B775FA"/>
    <w:rsid w:val="00B82C62"/>
    <w:rsid w:val="00B94A50"/>
    <w:rsid w:val="00B94CA5"/>
    <w:rsid w:val="00B95842"/>
    <w:rsid w:val="00B9683B"/>
    <w:rsid w:val="00BA2832"/>
    <w:rsid w:val="00BA3494"/>
    <w:rsid w:val="00BA36ED"/>
    <w:rsid w:val="00BA3A5F"/>
    <w:rsid w:val="00BA420E"/>
    <w:rsid w:val="00BA533B"/>
    <w:rsid w:val="00BA7B11"/>
    <w:rsid w:val="00BB03E8"/>
    <w:rsid w:val="00BB4220"/>
    <w:rsid w:val="00BB5AE4"/>
    <w:rsid w:val="00BB6C6A"/>
    <w:rsid w:val="00BC060B"/>
    <w:rsid w:val="00BC0F4A"/>
    <w:rsid w:val="00BC1C0C"/>
    <w:rsid w:val="00BC4D41"/>
    <w:rsid w:val="00BC5324"/>
    <w:rsid w:val="00BC5CED"/>
    <w:rsid w:val="00BC747F"/>
    <w:rsid w:val="00BD0E03"/>
    <w:rsid w:val="00BD2B80"/>
    <w:rsid w:val="00BD2E10"/>
    <w:rsid w:val="00BD45BA"/>
    <w:rsid w:val="00BD5216"/>
    <w:rsid w:val="00BE0C6F"/>
    <w:rsid w:val="00BE23EE"/>
    <w:rsid w:val="00BE4660"/>
    <w:rsid w:val="00BE6234"/>
    <w:rsid w:val="00BF484E"/>
    <w:rsid w:val="00C04DCA"/>
    <w:rsid w:val="00C077FF"/>
    <w:rsid w:val="00C078D9"/>
    <w:rsid w:val="00C10544"/>
    <w:rsid w:val="00C1082E"/>
    <w:rsid w:val="00C13B28"/>
    <w:rsid w:val="00C13E63"/>
    <w:rsid w:val="00C15388"/>
    <w:rsid w:val="00C17597"/>
    <w:rsid w:val="00C201FA"/>
    <w:rsid w:val="00C24F24"/>
    <w:rsid w:val="00C25F44"/>
    <w:rsid w:val="00C31011"/>
    <w:rsid w:val="00C3328C"/>
    <w:rsid w:val="00C353AA"/>
    <w:rsid w:val="00C4158E"/>
    <w:rsid w:val="00C43082"/>
    <w:rsid w:val="00C43487"/>
    <w:rsid w:val="00C46342"/>
    <w:rsid w:val="00C469C5"/>
    <w:rsid w:val="00C474B6"/>
    <w:rsid w:val="00C47DF5"/>
    <w:rsid w:val="00C51F3A"/>
    <w:rsid w:val="00C54852"/>
    <w:rsid w:val="00C560D1"/>
    <w:rsid w:val="00C645B9"/>
    <w:rsid w:val="00C651C9"/>
    <w:rsid w:val="00C671D1"/>
    <w:rsid w:val="00C700CB"/>
    <w:rsid w:val="00C74E3E"/>
    <w:rsid w:val="00C74F28"/>
    <w:rsid w:val="00C8094B"/>
    <w:rsid w:val="00C84627"/>
    <w:rsid w:val="00C849FF"/>
    <w:rsid w:val="00C84FAC"/>
    <w:rsid w:val="00C858B2"/>
    <w:rsid w:val="00C8708F"/>
    <w:rsid w:val="00C91185"/>
    <w:rsid w:val="00C920D8"/>
    <w:rsid w:val="00CA532B"/>
    <w:rsid w:val="00CA7728"/>
    <w:rsid w:val="00CB2300"/>
    <w:rsid w:val="00CB379C"/>
    <w:rsid w:val="00CB3A0E"/>
    <w:rsid w:val="00CC08E5"/>
    <w:rsid w:val="00CC1F20"/>
    <w:rsid w:val="00CC259D"/>
    <w:rsid w:val="00CC54CE"/>
    <w:rsid w:val="00CC7207"/>
    <w:rsid w:val="00CC7B63"/>
    <w:rsid w:val="00CD0DFB"/>
    <w:rsid w:val="00CD1523"/>
    <w:rsid w:val="00CD2DA6"/>
    <w:rsid w:val="00CD39F9"/>
    <w:rsid w:val="00CD4201"/>
    <w:rsid w:val="00CD55ED"/>
    <w:rsid w:val="00CD6BBE"/>
    <w:rsid w:val="00CD798D"/>
    <w:rsid w:val="00CE1B0E"/>
    <w:rsid w:val="00CE2B44"/>
    <w:rsid w:val="00CE504A"/>
    <w:rsid w:val="00CE6981"/>
    <w:rsid w:val="00CE7435"/>
    <w:rsid w:val="00CE7F3C"/>
    <w:rsid w:val="00CF0E82"/>
    <w:rsid w:val="00CF45E8"/>
    <w:rsid w:val="00CF6E56"/>
    <w:rsid w:val="00CF73E7"/>
    <w:rsid w:val="00CF7894"/>
    <w:rsid w:val="00D02BAE"/>
    <w:rsid w:val="00D03469"/>
    <w:rsid w:val="00D10D65"/>
    <w:rsid w:val="00D12387"/>
    <w:rsid w:val="00D13209"/>
    <w:rsid w:val="00D205C1"/>
    <w:rsid w:val="00D20949"/>
    <w:rsid w:val="00D2286A"/>
    <w:rsid w:val="00D22877"/>
    <w:rsid w:val="00D26FC2"/>
    <w:rsid w:val="00D34A62"/>
    <w:rsid w:val="00D34EAB"/>
    <w:rsid w:val="00D354BF"/>
    <w:rsid w:val="00D356E1"/>
    <w:rsid w:val="00D35ACE"/>
    <w:rsid w:val="00D36CA2"/>
    <w:rsid w:val="00D410C2"/>
    <w:rsid w:val="00D415BC"/>
    <w:rsid w:val="00D44110"/>
    <w:rsid w:val="00D4412F"/>
    <w:rsid w:val="00D5086D"/>
    <w:rsid w:val="00D536E4"/>
    <w:rsid w:val="00D537EC"/>
    <w:rsid w:val="00D6071F"/>
    <w:rsid w:val="00D679A8"/>
    <w:rsid w:val="00D67A14"/>
    <w:rsid w:val="00D74A9F"/>
    <w:rsid w:val="00D74DAE"/>
    <w:rsid w:val="00D74F67"/>
    <w:rsid w:val="00D77155"/>
    <w:rsid w:val="00D80D17"/>
    <w:rsid w:val="00D81B4B"/>
    <w:rsid w:val="00D82676"/>
    <w:rsid w:val="00D86567"/>
    <w:rsid w:val="00D9215E"/>
    <w:rsid w:val="00D927D0"/>
    <w:rsid w:val="00D9360C"/>
    <w:rsid w:val="00D94737"/>
    <w:rsid w:val="00D959A2"/>
    <w:rsid w:val="00D963F1"/>
    <w:rsid w:val="00D96A6A"/>
    <w:rsid w:val="00D973D2"/>
    <w:rsid w:val="00DA67C6"/>
    <w:rsid w:val="00DB1992"/>
    <w:rsid w:val="00DB66C7"/>
    <w:rsid w:val="00DB75D7"/>
    <w:rsid w:val="00DC4A61"/>
    <w:rsid w:val="00DC7C25"/>
    <w:rsid w:val="00DD7D96"/>
    <w:rsid w:val="00DE2919"/>
    <w:rsid w:val="00DE4E36"/>
    <w:rsid w:val="00DE73B7"/>
    <w:rsid w:val="00DE7857"/>
    <w:rsid w:val="00DE7AD7"/>
    <w:rsid w:val="00DF4B1D"/>
    <w:rsid w:val="00DF4CF6"/>
    <w:rsid w:val="00DF5A42"/>
    <w:rsid w:val="00DF6710"/>
    <w:rsid w:val="00DF6D4F"/>
    <w:rsid w:val="00DF7559"/>
    <w:rsid w:val="00E007A8"/>
    <w:rsid w:val="00E020F9"/>
    <w:rsid w:val="00E0347B"/>
    <w:rsid w:val="00E04AE6"/>
    <w:rsid w:val="00E05E11"/>
    <w:rsid w:val="00E05E45"/>
    <w:rsid w:val="00E06A45"/>
    <w:rsid w:val="00E11F71"/>
    <w:rsid w:val="00E1290D"/>
    <w:rsid w:val="00E152BD"/>
    <w:rsid w:val="00E2043A"/>
    <w:rsid w:val="00E21540"/>
    <w:rsid w:val="00E258DC"/>
    <w:rsid w:val="00E26B07"/>
    <w:rsid w:val="00E310C2"/>
    <w:rsid w:val="00E406FA"/>
    <w:rsid w:val="00E43D9E"/>
    <w:rsid w:val="00E446DB"/>
    <w:rsid w:val="00E453F7"/>
    <w:rsid w:val="00E4568E"/>
    <w:rsid w:val="00E46551"/>
    <w:rsid w:val="00E47AED"/>
    <w:rsid w:val="00E53B9C"/>
    <w:rsid w:val="00E575A1"/>
    <w:rsid w:val="00E60C52"/>
    <w:rsid w:val="00E61A57"/>
    <w:rsid w:val="00E61CB1"/>
    <w:rsid w:val="00E620EA"/>
    <w:rsid w:val="00E62617"/>
    <w:rsid w:val="00E64853"/>
    <w:rsid w:val="00E65DF8"/>
    <w:rsid w:val="00E67F39"/>
    <w:rsid w:val="00E77B1C"/>
    <w:rsid w:val="00E80FDE"/>
    <w:rsid w:val="00E8208F"/>
    <w:rsid w:val="00E83380"/>
    <w:rsid w:val="00E837E7"/>
    <w:rsid w:val="00E84A90"/>
    <w:rsid w:val="00E90C29"/>
    <w:rsid w:val="00E94452"/>
    <w:rsid w:val="00E94707"/>
    <w:rsid w:val="00E963B6"/>
    <w:rsid w:val="00E967A1"/>
    <w:rsid w:val="00E976DF"/>
    <w:rsid w:val="00EA0BE3"/>
    <w:rsid w:val="00EA14BC"/>
    <w:rsid w:val="00EA16D3"/>
    <w:rsid w:val="00EA26FE"/>
    <w:rsid w:val="00EA2FDC"/>
    <w:rsid w:val="00EA3B16"/>
    <w:rsid w:val="00EA4461"/>
    <w:rsid w:val="00EA6085"/>
    <w:rsid w:val="00EA7CA5"/>
    <w:rsid w:val="00EB0840"/>
    <w:rsid w:val="00EB3107"/>
    <w:rsid w:val="00EB4AA4"/>
    <w:rsid w:val="00EB5C9E"/>
    <w:rsid w:val="00EC1013"/>
    <w:rsid w:val="00EC4EBD"/>
    <w:rsid w:val="00EC6093"/>
    <w:rsid w:val="00EC783B"/>
    <w:rsid w:val="00ED18E4"/>
    <w:rsid w:val="00ED57B2"/>
    <w:rsid w:val="00ED5C90"/>
    <w:rsid w:val="00ED797E"/>
    <w:rsid w:val="00ED7EAB"/>
    <w:rsid w:val="00EE04B1"/>
    <w:rsid w:val="00EE2FAE"/>
    <w:rsid w:val="00EE68A4"/>
    <w:rsid w:val="00EE7621"/>
    <w:rsid w:val="00EF01C2"/>
    <w:rsid w:val="00EF1062"/>
    <w:rsid w:val="00EF5494"/>
    <w:rsid w:val="00F01F78"/>
    <w:rsid w:val="00F02EB2"/>
    <w:rsid w:val="00F03927"/>
    <w:rsid w:val="00F05752"/>
    <w:rsid w:val="00F10AE5"/>
    <w:rsid w:val="00F13119"/>
    <w:rsid w:val="00F1727F"/>
    <w:rsid w:val="00F2363B"/>
    <w:rsid w:val="00F24D7A"/>
    <w:rsid w:val="00F32A02"/>
    <w:rsid w:val="00F32DE9"/>
    <w:rsid w:val="00F34E79"/>
    <w:rsid w:val="00F443CF"/>
    <w:rsid w:val="00F46DCD"/>
    <w:rsid w:val="00F50BCF"/>
    <w:rsid w:val="00F52A53"/>
    <w:rsid w:val="00F53E3A"/>
    <w:rsid w:val="00F5541F"/>
    <w:rsid w:val="00F558F7"/>
    <w:rsid w:val="00F650A3"/>
    <w:rsid w:val="00F72E8F"/>
    <w:rsid w:val="00F7398A"/>
    <w:rsid w:val="00F803AD"/>
    <w:rsid w:val="00F86257"/>
    <w:rsid w:val="00F93199"/>
    <w:rsid w:val="00F96909"/>
    <w:rsid w:val="00FA0517"/>
    <w:rsid w:val="00FA3E5C"/>
    <w:rsid w:val="00FB3E48"/>
    <w:rsid w:val="00FB4C10"/>
    <w:rsid w:val="00FB58D7"/>
    <w:rsid w:val="00FB6C95"/>
    <w:rsid w:val="00FC3337"/>
    <w:rsid w:val="00FC65E0"/>
    <w:rsid w:val="00FC7A9B"/>
    <w:rsid w:val="00FD120D"/>
    <w:rsid w:val="00FD2625"/>
    <w:rsid w:val="00FD2A12"/>
    <w:rsid w:val="00FE07D1"/>
    <w:rsid w:val="00FE0CA8"/>
    <w:rsid w:val="00FE0FDF"/>
    <w:rsid w:val="00FE1AAE"/>
    <w:rsid w:val="00FE255B"/>
    <w:rsid w:val="00FE25D7"/>
    <w:rsid w:val="00FE3D9C"/>
    <w:rsid w:val="00FE6E08"/>
    <w:rsid w:val="00FE7AE1"/>
    <w:rsid w:val="00FF01C0"/>
    <w:rsid w:val="00FF02C9"/>
    <w:rsid w:val="00FF064D"/>
    <w:rsid w:val="00FF0A15"/>
    <w:rsid w:val="00FF3EFF"/>
    <w:rsid w:val="00FF61DA"/>
    <w:rsid w:val="00FF6753"/>
    <w:rsid w:val="00FF7DE6"/>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53D2718D"/>
  <w15:docId w15:val="{60503537-FA27-4E79-A806-B9C2C0DBD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Bullet" w:uiPriority="99"/>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7CA5"/>
    <w:pPr>
      <w:spacing w:after="120" w:line="288" w:lineRule="auto"/>
      <w:jc w:val="both"/>
    </w:pPr>
    <w:rPr>
      <w:rFonts w:ascii="Arial" w:hAnsi="Arial"/>
      <w:sz w:val="24"/>
      <w:szCs w:val="24"/>
      <w:lang w:val="de-DE" w:eastAsia="de-DE"/>
    </w:rPr>
  </w:style>
  <w:style w:type="paragraph" w:styleId="Heading1">
    <w:name w:val="heading 1"/>
    <w:basedOn w:val="Normal"/>
    <w:next w:val="BodyText"/>
    <w:autoRedefine/>
    <w:qFormat/>
    <w:rsid w:val="0024091D"/>
    <w:pPr>
      <w:keepNext/>
      <w:numPr>
        <w:numId w:val="2"/>
      </w:numPr>
      <w:pBdr>
        <w:top w:val="single" w:sz="4" w:space="6" w:color="C0C0C0"/>
        <w:bottom w:val="single" w:sz="4" w:space="3" w:color="C0C0C0"/>
      </w:pBdr>
      <w:spacing w:before="240" w:after="60" w:line="360" w:lineRule="auto"/>
      <w:outlineLvl w:val="0"/>
    </w:pPr>
    <w:rPr>
      <w:rFonts w:cs="Arial"/>
      <w:b/>
      <w:bCs/>
      <w:kern w:val="32"/>
      <w:sz w:val="32"/>
      <w:szCs w:val="32"/>
    </w:rPr>
  </w:style>
  <w:style w:type="paragraph" w:styleId="Heading2">
    <w:name w:val="heading 2"/>
    <w:basedOn w:val="Normal"/>
    <w:next w:val="BodyText"/>
    <w:autoRedefine/>
    <w:qFormat/>
    <w:rsid w:val="000445D5"/>
    <w:pPr>
      <w:keepNext/>
      <w:numPr>
        <w:ilvl w:val="1"/>
        <w:numId w:val="4"/>
      </w:numPr>
      <w:pBdr>
        <w:top w:val="single" w:sz="4" w:space="3" w:color="C0C0C0"/>
        <w:bottom w:val="single" w:sz="4" w:space="1" w:color="C0C0C0"/>
      </w:pBdr>
      <w:spacing w:before="240" w:after="60" w:line="360" w:lineRule="auto"/>
      <w:jc w:val="left"/>
      <w:outlineLvl w:val="1"/>
    </w:pPr>
    <w:rPr>
      <w:rFonts w:cs="Arial"/>
      <w:b/>
      <w:bCs/>
      <w:iCs/>
      <w:sz w:val="28"/>
      <w:szCs w:val="28"/>
    </w:rPr>
  </w:style>
  <w:style w:type="paragraph" w:styleId="Heading3">
    <w:name w:val="heading 3"/>
    <w:basedOn w:val="Normal"/>
    <w:next w:val="BodyText"/>
    <w:link w:val="Heading3Char"/>
    <w:autoRedefine/>
    <w:qFormat/>
    <w:rsid w:val="000445D5"/>
    <w:pPr>
      <w:keepNext/>
      <w:numPr>
        <w:ilvl w:val="2"/>
        <w:numId w:val="4"/>
      </w:numPr>
      <w:pBdr>
        <w:top w:val="single" w:sz="4" w:space="0" w:color="C0C0C0"/>
        <w:bottom w:val="single" w:sz="4" w:space="3" w:color="C0C0C0"/>
      </w:pBdr>
      <w:spacing w:before="240" w:after="60" w:line="360" w:lineRule="auto"/>
      <w:outlineLvl w:val="2"/>
    </w:pPr>
    <w:rPr>
      <w:rFonts w:cs="Arial"/>
      <w:b/>
      <w:bCs/>
      <w:szCs w:val="26"/>
    </w:rPr>
  </w:style>
  <w:style w:type="paragraph" w:styleId="Heading4">
    <w:name w:val="heading 4"/>
    <w:basedOn w:val="Normal"/>
    <w:next w:val="Normal"/>
    <w:qFormat/>
    <w:rsid w:val="0024091D"/>
    <w:pPr>
      <w:keepNext/>
      <w:numPr>
        <w:ilvl w:val="3"/>
        <w:numId w:val="4"/>
      </w:numPr>
      <w:spacing w:before="240" w:after="60"/>
      <w:outlineLvl w:val="3"/>
    </w:pPr>
    <w:rPr>
      <w:rFonts w:ascii="Times New Roman" w:hAnsi="Times New Roman"/>
      <w:b/>
      <w:bCs/>
      <w:sz w:val="28"/>
      <w:szCs w:val="28"/>
    </w:rPr>
  </w:style>
  <w:style w:type="paragraph" w:styleId="Heading5">
    <w:name w:val="heading 5"/>
    <w:basedOn w:val="Normal"/>
    <w:next w:val="Normal"/>
    <w:qFormat/>
    <w:rsid w:val="0024091D"/>
    <w:pPr>
      <w:numPr>
        <w:ilvl w:val="4"/>
        <w:numId w:val="4"/>
      </w:numPr>
      <w:spacing w:before="240" w:after="60"/>
      <w:outlineLvl w:val="4"/>
    </w:pPr>
    <w:rPr>
      <w:b/>
      <w:bCs/>
      <w:i/>
      <w:iCs/>
      <w:sz w:val="26"/>
      <w:szCs w:val="26"/>
    </w:rPr>
  </w:style>
  <w:style w:type="paragraph" w:styleId="Heading6">
    <w:name w:val="heading 6"/>
    <w:basedOn w:val="Normal"/>
    <w:next w:val="Normal"/>
    <w:qFormat/>
    <w:rsid w:val="0024091D"/>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24091D"/>
    <w:pPr>
      <w:numPr>
        <w:ilvl w:val="6"/>
        <w:numId w:val="4"/>
      </w:numPr>
      <w:spacing w:before="240" w:after="60"/>
      <w:outlineLvl w:val="6"/>
    </w:pPr>
    <w:rPr>
      <w:rFonts w:ascii="Times New Roman" w:hAnsi="Times New Roman"/>
    </w:rPr>
  </w:style>
  <w:style w:type="paragraph" w:styleId="Heading8">
    <w:name w:val="heading 8"/>
    <w:basedOn w:val="Normal"/>
    <w:next w:val="Normal"/>
    <w:qFormat/>
    <w:rsid w:val="0024091D"/>
    <w:pPr>
      <w:numPr>
        <w:ilvl w:val="7"/>
        <w:numId w:val="4"/>
      </w:numPr>
      <w:spacing w:before="240" w:after="60"/>
      <w:outlineLvl w:val="7"/>
    </w:pPr>
    <w:rPr>
      <w:rFonts w:ascii="Times New Roman" w:hAnsi="Times New Roman"/>
      <w:i/>
      <w:iCs/>
    </w:rPr>
  </w:style>
  <w:style w:type="paragraph" w:styleId="Heading9">
    <w:name w:val="heading 9"/>
    <w:basedOn w:val="Normal"/>
    <w:next w:val="Normal"/>
    <w:qFormat/>
    <w:rsid w:val="0024091D"/>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A7CA5"/>
  </w:style>
  <w:style w:type="paragraph" w:styleId="Caption">
    <w:name w:val="caption"/>
    <w:basedOn w:val="Normal"/>
    <w:next w:val="Normal"/>
    <w:autoRedefine/>
    <w:qFormat/>
    <w:rsid w:val="00777D53"/>
    <w:pPr>
      <w:spacing w:after="0" w:line="240" w:lineRule="auto"/>
      <w:jc w:val="center"/>
    </w:pPr>
    <w:rPr>
      <w:b/>
      <w:bCs/>
      <w:sz w:val="20"/>
      <w:szCs w:val="20"/>
    </w:rPr>
  </w:style>
  <w:style w:type="paragraph" w:styleId="Header">
    <w:name w:val="header"/>
    <w:basedOn w:val="Normal"/>
    <w:autoRedefine/>
    <w:rsid w:val="00EA7CA5"/>
    <w:pPr>
      <w:tabs>
        <w:tab w:val="center" w:pos="4536"/>
        <w:tab w:val="right" w:pos="9072"/>
      </w:tabs>
      <w:spacing w:after="0" w:line="240" w:lineRule="auto"/>
    </w:pPr>
    <w:rPr>
      <w:sz w:val="20"/>
    </w:rPr>
  </w:style>
  <w:style w:type="paragraph" w:styleId="Footer">
    <w:name w:val="footer"/>
    <w:basedOn w:val="Normal"/>
    <w:rsid w:val="00EA7CA5"/>
    <w:pPr>
      <w:tabs>
        <w:tab w:val="center" w:pos="4536"/>
        <w:tab w:val="right" w:pos="9072"/>
      </w:tabs>
    </w:pPr>
  </w:style>
  <w:style w:type="character" w:styleId="Hyperlink">
    <w:name w:val="Hyperlink"/>
    <w:uiPriority w:val="99"/>
    <w:rsid w:val="00EA7CA5"/>
    <w:rPr>
      <w:color w:val="0000FF"/>
      <w:u w:val="single"/>
    </w:rPr>
  </w:style>
  <w:style w:type="paragraph" w:styleId="TOC1">
    <w:name w:val="toc 1"/>
    <w:basedOn w:val="Normal"/>
    <w:next w:val="Normal"/>
    <w:autoRedefine/>
    <w:uiPriority w:val="39"/>
    <w:rsid w:val="00CC7B63"/>
    <w:pPr>
      <w:tabs>
        <w:tab w:val="left" w:pos="756"/>
        <w:tab w:val="right" w:leader="dot" w:pos="8771"/>
      </w:tabs>
      <w:spacing w:line="240" w:lineRule="auto"/>
    </w:pPr>
  </w:style>
  <w:style w:type="paragraph" w:styleId="TOC2">
    <w:name w:val="toc 2"/>
    <w:basedOn w:val="Normal"/>
    <w:next w:val="Normal"/>
    <w:autoRedefine/>
    <w:uiPriority w:val="39"/>
    <w:rsid w:val="004975A9"/>
    <w:pPr>
      <w:tabs>
        <w:tab w:val="left" w:pos="742"/>
        <w:tab w:val="right" w:leader="dot" w:pos="8771"/>
      </w:tabs>
      <w:spacing w:line="240" w:lineRule="auto"/>
    </w:pPr>
  </w:style>
  <w:style w:type="paragraph" w:styleId="TOC3">
    <w:name w:val="toc 3"/>
    <w:basedOn w:val="Normal"/>
    <w:next w:val="Normal"/>
    <w:autoRedefine/>
    <w:uiPriority w:val="39"/>
    <w:rsid w:val="004975A9"/>
    <w:pPr>
      <w:tabs>
        <w:tab w:val="left" w:pos="742"/>
        <w:tab w:val="right" w:leader="dot" w:pos="8771"/>
      </w:tabs>
      <w:spacing w:line="240" w:lineRule="auto"/>
      <w:ind w:left="482" w:hanging="482"/>
    </w:pPr>
  </w:style>
  <w:style w:type="paragraph" w:styleId="TableofFigures">
    <w:name w:val="table of figures"/>
    <w:basedOn w:val="Normal"/>
    <w:next w:val="Normal"/>
    <w:semiHidden/>
    <w:rsid w:val="00EA7CA5"/>
  </w:style>
  <w:style w:type="table" w:styleId="TableGrid">
    <w:name w:val="Table Grid"/>
    <w:basedOn w:val="TableNormal"/>
    <w:uiPriority w:val="59"/>
    <w:rsid w:val="00EA7CA5"/>
    <w:pPr>
      <w:spacing w:after="120"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
    <w:name w:val="Überschrift"/>
    <w:basedOn w:val="Normal"/>
    <w:rsid w:val="00EA7CA5"/>
    <w:pPr>
      <w:pBdr>
        <w:top w:val="single" w:sz="4" w:space="6" w:color="C0C0C0"/>
        <w:bottom w:val="single" w:sz="4" w:space="3" w:color="C0C0C0"/>
      </w:pBdr>
      <w:tabs>
        <w:tab w:val="left" w:pos="958"/>
      </w:tabs>
      <w:spacing w:before="240" w:after="60" w:line="360" w:lineRule="auto"/>
    </w:pPr>
    <w:rPr>
      <w:b/>
      <w:sz w:val="32"/>
    </w:rPr>
  </w:style>
  <w:style w:type="paragraph" w:customStyle="1" w:styleId="FormatvorlageNach0ptZeilenabstand15Zeilen">
    <w:name w:val="Formatvorlage Nach:  0 pt Zeilenabstand:  15 Zeilen"/>
    <w:basedOn w:val="Normal"/>
    <w:rsid w:val="00EA7CA5"/>
    <w:pPr>
      <w:spacing w:after="0" w:line="360" w:lineRule="auto"/>
    </w:pPr>
    <w:rPr>
      <w:szCs w:val="20"/>
      <w:lang w:val="de-AT" w:eastAsia="en-US"/>
    </w:rPr>
  </w:style>
  <w:style w:type="paragraph" w:styleId="FootnoteText">
    <w:name w:val="footnote text"/>
    <w:basedOn w:val="Normal"/>
    <w:semiHidden/>
    <w:rsid w:val="00053CE6"/>
    <w:rPr>
      <w:sz w:val="20"/>
      <w:szCs w:val="20"/>
    </w:rPr>
  </w:style>
  <w:style w:type="character" w:styleId="FootnoteReference">
    <w:name w:val="footnote reference"/>
    <w:semiHidden/>
    <w:rsid w:val="00053CE6"/>
    <w:rPr>
      <w:vertAlign w:val="superscript"/>
    </w:rPr>
  </w:style>
  <w:style w:type="paragraph" w:styleId="BalloonText">
    <w:name w:val="Balloon Text"/>
    <w:basedOn w:val="Normal"/>
    <w:link w:val="BalloonTextChar"/>
    <w:rsid w:val="00194548"/>
    <w:pPr>
      <w:spacing w:after="0" w:line="240" w:lineRule="auto"/>
    </w:pPr>
    <w:rPr>
      <w:rFonts w:ascii="Tahoma" w:hAnsi="Tahoma" w:cs="Tahoma"/>
      <w:sz w:val="16"/>
      <w:szCs w:val="16"/>
    </w:rPr>
  </w:style>
  <w:style w:type="paragraph" w:styleId="BodyText">
    <w:name w:val="Body Text"/>
    <w:basedOn w:val="Normal"/>
    <w:rsid w:val="004A358F"/>
  </w:style>
  <w:style w:type="character" w:customStyle="1" w:styleId="BalloonTextChar">
    <w:name w:val="Balloon Text Char"/>
    <w:basedOn w:val="DefaultParagraphFont"/>
    <w:link w:val="BalloonText"/>
    <w:rsid w:val="00194548"/>
    <w:rPr>
      <w:rFonts w:ascii="Tahoma" w:hAnsi="Tahoma" w:cs="Tahoma"/>
      <w:sz w:val="16"/>
      <w:szCs w:val="16"/>
      <w:lang w:val="de-DE" w:eastAsia="de-DE"/>
    </w:rPr>
  </w:style>
  <w:style w:type="paragraph" w:styleId="ListParagraph">
    <w:name w:val="List Paragraph"/>
    <w:basedOn w:val="Normal"/>
    <w:uiPriority w:val="34"/>
    <w:qFormat/>
    <w:rsid w:val="008010C8"/>
    <w:pPr>
      <w:ind w:left="720"/>
      <w:contextualSpacing/>
    </w:pPr>
  </w:style>
  <w:style w:type="character" w:styleId="UnresolvedMention">
    <w:name w:val="Unresolved Mention"/>
    <w:basedOn w:val="DefaultParagraphFont"/>
    <w:uiPriority w:val="99"/>
    <w:semiHidden/>
    <w:unhideWhenUsed/>
    <w:rsid w:val="001B6310"/>
    <w:rPr>
      <w:color w:val="605E5C"/>
      <w:shd w:val="clear" w:color="auto" w:fill="E1DFDD"/>
    </w:rPr>
  </w:style>
  <w:style w:type="character" w:styleId="Strong">
    <w:name w:val="Strong"/>
    <w:basedOn w:val="DefaultParagraphFont"/>
    <w:uiPriority w:val="22"/>
    <w:qFormat/>
    <w:rsid w:val="005541D0"/>
    <w:rPr>
      <w:b/>
      <w:bCs/>
    </w:rPr>
  </w:style>
  <w:style w:type="paragraph" w:styleId="NormalWeb">
    <w:name w:val="Normal (Web)"/>
    <w:basedOn w:val="Normal"/>
    <w:uiPriority w:val="99"/>
    <w:unhideWhenUsed/>
    <w:rsid w:val="005541D0"/>
    <w:pPr>
      <w:spacing w:before="100" w:beforeAutospacing="1" w:after="100" w:afterAutospacing="1" w:line="240" w:lineRule="auto"/>
      <w:jc w:val="left"/>
    </w:pPr>
    <w:rPr>
      <w:rFonts w:ascii="Times New Roman" w:hAnsi="Times New Roman"/>
      <w:lang w:eastAsia="zh-CN"/>
    </w:rPr>
  </w:style>
  <w:style w:type="character" w:customStyle="1" w:styleId="katex-mathml">
    <w:name w:val="katex-mathml"/>
    <w:basedOn w:val="DefaultParagraphFont"/>
    <w:rsid w:val="00352B88"/>
  </w:style>
  <w:style w:type="character" w:customStyle="1" w:styleId="mord">
    <w:name w:val="mord"/>
    <w:basedOn w:val="DefaultParagraphFont"/>
    <w:rsid w:val="00352B88"/>
  </w:style>
  <w:style w:type="character" w:customStyle="1" w:styleId="mrel">
    <w:name w:val="mrel"/>
    <w:basedOn w:val="DefaultParagraphFont"/>
    <w:rsid w:val="00352B88"/>
  </w:style>
  <w:style w:type="character" w:customStyle="1" w:styleId="vlist-s">
    <w:name w:val="vlist-s"/>
    <w:basedOn w:val="DefaultParagraphFont"/>
    <w:rsid w:val="00352B88"/>
  </w:style>
  <w:style w:type="character" w:customStyle="1" w:styleId="mbin">
    <w:name w:val="mbin"/>
    <w:basedOn w:val="DefaultParagraphFont"/>
    <w:rsid w:val="00352B88"/>
  </w:style>
  <w:style w:type="paragraph" w:styleId="ListBullet">
    <w:name w:val="List Bullet"/>
    <w:basedOn w:val="Normal"/>
    <w:uiPriority w:val="99"/>
    <w:unhideWhenUsed/>
    <w:rsid w:val="00E967A1"/>
    <w:pPr>
      <w:numPr>
        <w:numId w:val="36"/>
      </w:numPr>
      <w:tabs>
        <w:tab w:val="clear" w:pos="360"/>
      </w:tabs>
      <w:spacing w:after="200" w:line="276" w:lineRule="auto"/>
      <w:ind w:left="0" w:firstLine="0"/>
      <w:contextualSpacing/>
      <w:jc w:val="left"/>
    </w:pPr>
    <w:rPr>
      <w:rFonts w:asciiTheme="minorHAnsi" w:eastAsiaTheme="minorEastAsia" w:hAnsiTheme="minorHAnsi" w:cstheme="minorBidi"/>
      <w:sz w:val="22"/>
      <w:szCs w:val="22"/>
      <w:lang w:val="en-US" w:eastAsia="en-US"/>
    </w:rPr>
  </w:style>
  <w:style w:type="paragraph" w:styleId="IntenseQuote">
    <w:name w:val="Intense Quote"/>
    <w:basedOn w:val="Normal"/>
    <w:next w:val="Normal"/>
    <w:link w:val="IntenseQuoteChar"/>
    <w:uiPriority w:val="30"/>
    <w:qFormat/>
    <w:rsid w:val="009C52D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EastAsia" w:hAnsiTheme="minorHAnsi" w:cstheme="minorBidi"/>
      <w:i/>
      <w:iCs/>
      <w:color w:val="365F9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9C52DF"/>
    <w:rPr>
      <w:rFonts w:asciiTheme="minorHAnsi" w:eastAsiaTheme="minorEastAsia" w:hAnsiTheme="minorHAnsi" w:cstheme="minorBidi"/>
      <w:i/>
      <w:iCs/>
      <w:color w:val="365F91" w:themeColor="accent1" w:themeShade="BF"/>
      <w:kern w:val="2"/>
      <w:sz w:val="24"/>
      <w:szCs w:val="24"/>
      <w:lang w:val="de-DE" w:eastAsia="zh-CN"/>
      <w14:ligatures w14:val="standardContextual"/>
    </w:rPr>
  </w:style>
  <w:style w:type="table" w:styleId="PlainTable3">
    <w:name w:val="Plain Table 3"/>
    <w:basedOn w:val="TableNormal"/>
    <w:uiPriority w:val="43"/>
    <w:rsid w:val="00AD7E1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rsid w:val="007D45AE"/>
    <w:rPr>
      <w:color w:val="800080" w:themeColor="followedHyperlink"/>
      <w:u w:val="single"/>
    </w:rPr>
  </w:style>
  <w:style w:type="character" w:customStyle="1" w:styleId="Heading3Char">
    <w:name w:val="Heading 3 Char"/>
    <w:basedOn w:val="DefaultParagraphFont"/>
    <w:link w:val="Heading3"/>
    <w:rsid w:val="000445D5"/>
    <w:rPr>
      <w:rFonts w:ascii="Arial" w:hAnsi="Arial" w:cs="Arial"/>
      <w:b/>
      <w:bCs/>
      <w:sz w:val="24"/>
      <w:szCs w:val="26"/>
      <w:lang w:val="de-DE" w:eastAsia="de-DE"/>
    </w:rPr>
  </w:style>
  <w:style w:type="paragraph" w:customStyle="1" w:styleId="msonormal0">
    <w:name w:val="msonormal"/>
    <w:basedOn w:val="Normal"/>
    <w:rsid w:val="000C7721"/>
    <w:pPr>
      <w:spacing w:before="100" w:beforeAutospacing="1" w:after="100" w:afterAutospacing="1" w:line="240" w:lineRule="auto"/>
      <w:jc w:val="left"/>
    </w:pPr>
    <w:rPr>
      <w:rFonts w:ascii="Times New Roman" w:hAnsi="Times New Roman"/>
      <w:lang w:eastAsia="zh-CN"/>
    </w:rPr>
  </w:style>
  <w:style w:type="paragraph" w:customStyle="1" w:styleId="xl65">
    <w:name w:val="xl65"/>
    <w:basedOn w:val="Normal"/>
    <w:rsid w:val="000C7721"/>
    <w:pPr>
      <w:spacing w:before="100" w:beforeAutospacing="1" w:after="100" w:afterAutospacing="1" w:line="240" w:lineRule="auto"/>
      <w:jc w:val="left"/>
    </w:pPr>
    <w:rPr>
      <w:rFonts w:ascii="Times New Roman" w:hAnsi="Times New Roman"/>
      <w:b/>
      <w:bCs/>
      <w:lang w:eastAsia="zh-CN"/>
    </w:rPr>
  </w:style>
  <w:style w:type="paragraph" w:customStyle="1" w:styleId="xl66">
    <w:name w:val="xl66"/>
    <w:basedOn w:val="Normal"/>
    <w:rsid w:val="000C77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sz w:val="16"/>
      <w:szCs w:val="16"/>
      <w:lang w:eastAsia="zh-CN"/>
    </w:rPr>
  </w:style>
  <w:style w:type="paragraph" w:customStyle="1" w:styleId="xl67">
    <w:name w:val="xl67"/>
    <w:basedOn w:val="Normal"/>
    <w:rsid w:val="000C77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16"/>
      <w:szCs w:val="16"/>
      <w:lang w:eastAsia="zh-CN"/>
    </w:rPr>
  </w:style>
  <w:style w:type="paragraph" w:customStyle="1" w:styleId="xl68">
    <w:name w:val="xl68"/>
    <w:basedOn w:val="Normal"/>
    <w:rsid w:val="000C77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b/>
      <w:bCs/>
      <w:sz w:val="16"/>
      <w:szCs w:val="16"/>
      <w:lang w:eastAsia="zh-CN"/>
    </w:rPr>
  </w:style>
  <w:style w:type="paragraph" w:styleId="TOC4">
    <w:name w:val="toc 4"/>
    <w:basedOn w:val="Normal"/>
    <w:next w:val="Normal"/>
    <w:autoRedefine/>
    <w:uiPriority w:val="39"/>
    <w:unhideWhenUsed/>
    <w:rsid w:val="000C7721"/>
    <w:pPr>
      <w:spacing w:after="100" w:line="278" w:lineRule="auto"/>
      <w:ind w:left="720"/>
      <w:jc w:val="left"/>
    </w:pPr>
    <w:rPr>
      <w:rFonts w:asciiTheme="minorHAnsi" w:eastAsiaTheme="minorEastAsia" w:hAnsiTheme="minorHAnsi" w:cstheme="minorBidi"/>
      <w:kern w:val="2"/>
      <w:lang w:eastAsia="zh-CN"/>
      <w14:ligatures w14:val="standardContextual"/>
    </w:rPr>
  </w:style>
  <w:style w:type="paragraph" w:styleId="TOC5">
    <w:name w:val="toc 5"/>
    <w:basedOn w:val="Normal"/>
    <w:next w:val="Normal"/>
    <w:autoRedefine/>
    <w:uiPriority w:val="39"/>
    <w:unhideWhenUsed/>
    <w:rsid w:val="000C7721"/>
    <w:pPr>
      <w:spacing w:after="100" w:line="278" w:lineRule="auto"/>
      <w:ind w:left="960"/>
      <w:jc w:val="left"/>
    </w:pPr>
    <w:rPr>
      <w:rFonts w:asciiTheme="minorHAnsi" w:eastAsiaTheme="minorEastAsia" w:hAnsiTheme="minorHAnsi" w:cstheme="minorBidi"/>
      <w:kern w:val="2"/>
      <w:lang w:eastAsia="zh-CN"/>
      <w14:ligatures w14:val="standardContextual"/>
    </w:rPr>
  </w:style>
  <w:style w:type="paragraph" w:styleId="TOC6">
    <w:name w:val="toc 6"/>
    <w:basedOn w:val="Normal"/>
    <w:next w:val="Normal"/>
    <w:autoRedefine/>
    <w:uiPriority w:val="39"/>
    <w:unhideWhenUsed/>
    <w:rsid w:val="000C7721"/>
    <w:pPr>
      <w:spacing w:after="100" w:line="278" w:lineRule="auto"/>
      <w:ind w:left="1200"/>
      <w:jc w:val="left"/>
    </w:pPr>
    <w:rPr>
      <w:rFonts w:asciiTheme="minorHAnsi" w:eastAsiaTheme="minorEastAsia" w:hAnsiTheme="minorHAnsi" w:cstheme="minorBidi"/>
      <w:kern w:val="2"/>
      <w:lang w:eastAsia="zh-CN"/>
      <w14:ligatures w14:val="standardContextual"/>
    </w:rPr>
  </w:style>
  <w:style w:type="paragraph" w:styleId="TOC7">
    <w:name w:val="toc 7"/>
    <w:basedOn w:val="Normal"/>
    <w:next w:val="Normal"/>
    <w:autoRedefine/>
    <w:uiPriority w:val="39"/>
    <w:unhideWhenUsed/>
    <w:rsid w:val="000C7721"/>
    <w:pPr>
      <w:spacing w:after="100" w:line="278" w:lineRule="auto"/>
      <w:ind w:left="1440"/>
      <w:jc w:val="left"/>
    </w:pPr>
    <w:rPr>
      <w:rFonts w:asciiTheme="minorHAnsi" w:eastAsiaTheme="minorEastAsia" w:hAnsiTheme="minorHAnsi" w:cstheme="minorBidi"/>
      <w:kern w:val="2"/>
      <w:lang w:eastAsia="zh-CN"/>
      <w14:ligatures w14:val="standardContextual"/>
    </w:rPr>
  </w:style>
  <w:style w:type="paragraph" w:styleId="TOC8">
    <w:name w:val="toc 8"/>
    <w:basedOn w:val="Normal"/>
    <w:next w:val="Normal"/>
    <w:autoRedefine/>
    <w:uiPriority w:val="39"/>
    <w:unhideWhenUsed/>
    <w:rsid w:val="000C7721"/>
    <w:pPr>
      <w:spacing w:after="100" w:line="278" w:lineRule="auto"/>
      <w:ind w:left="1680"/>
      <w:jc w:val="left"/>
    </w:pPr>
    <w:rPr>
      <w:rFonts w:asciiTheme="minorHAnsi" w:eastAsiaTheme="minorEastAsia" w:hAnsiTheme="minorHAnsi" w:cstheme="minorBidi"/>
      <w:kern w:val="2"/>
      <w:lang w:eastAsia="zh-CN"/>
      <w14:ligatures w14:val="standardContextual"/>
    </w:rPr>
  </w:style>
  <w:style w:type="paragraph" w:styleId="TOC9">
    <w:name w:val="toc 9"/>
    <w:basedOn w:val="Normal"/>
    <w:next w:val="Normal"/>
    <w:autoRedefine/>
    <w:uiPriority w:val="39"/>
    <w:unhideWhenUsed/>
    <w:rsid w:val="000C7721"/>
    <w:pPr>
      <w:spacing w:after="100" w:line="278" w:lineRule="auto"/>
      <w:ind w:left="1920"/>
      <w:jc w:val="left"/>
    </w:pPr>
    <w:rPr>
      <w:rFonts w:asciiTheme="minorHAnsi" w:eastAsiaTheme="minorEastAsia" w:hAnsiTheme="minorHAnsi" w:cstheme="minorBidi"/>
      <w:kern w:val="2"/>
      <w:lang w:eastAsia="zh-CN"/>
      <w14:ligatures w14:val="standardContextual"/>
    </w:rPr>
  </w:style>
  <w:style w:type="table" w:styleId="PlainTable1">
    <w:name w:val="Plain Table 1"/>
    <w:basedOn w:val="TableNormal"/>
    <w:uiPriority w:val="41"/>
    <w:rsid w:val="00645C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0.emf"/><Relationship Id="rId68" Type="http://schemas.openxmlformats.org/officeDocument/2006/relationships/diagramQuickStyle" Target="diagrams/quickStyle2.xml"/><Relationship Id="rId16" Type="http://schemas.openxmlformats.org/officeDocument/2006/relationships/image" Target="media/image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diagramData" Target="diagrams/data1.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chart" Target="charts/chart8.xml"/><Relationship Id="rId58" Type="http://schemas.openxmlformats.org/officeDocument/2006/relationships/image" Target="media/image35.png"/><Relationship Id="rId66" Type="http://schemas.openxmlformats.org/officeDocument/2006/relationships/diagramData" Target="diagrams/data2.xml"/><Relationship Id="rId74" Type="http://schemas.openxmlformats.org/officeDocument/2006/relationships/diagramColors" Target="diagrams/colors3.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5.png"/><Relationship Id="rId14" Type="http://schemas.openxmlformats.org/officeDocument/2006/relationships/chart" Target="charts/chart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diagramColors" Target="diagrams/colors1.xml"/><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diagramColors" Target="diagrams/colors2.xml"/><Relationship Id="rId77" Type="http://schemas.openxmlformats.org/officeDocument/2006/relationships/footer" Target="footer4.xml"/><Relationship Id="rId8" Type="http://schemas.openxmlformats.org/officeDocument/2006/relationships/footer" Target="footer1.xml"/><Relationship Id="rId51" Type="http://schemas.openxmlformats.org/officeDocument/2006/relationships/chart" Target="charts/chart6.xml"/><Relationship Id="rId72" Type="http://schemas.openxmlformats.org/officeDocument/2006/relationships/diagramLayout" Target="diagrams/layout3.xm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hyperlink" Target="https://liebherr-my.sharepoint.com/personal/ajay_sahu_liebherr_com/Documents/Desktop/doc/thesis/india_minerals_outer_boundary_en_scale.html" TargetMode="External"/><Relationship Id="rId25" Type="http://schemas.openxmlformats.org/officeDocument/2006/relationships/image" Target="media/image10.png"/><Relationship Id="rId33" Type="http://schemas.openxmlformats.org/officeDocument/2006/relationships/diagramLayout" Target="diagrams/layout1.xm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36.png"/><Relationship Id="rId67" Type="http://schemas.openxmlformats.org/officeDocument/2006/relationships/diagramLayout" Target="diagrams/layout2.xml"/><Relationship Id="rId20" Type="http://schemas.openxmlformats.org/officeDocument/2006/relationships/chart" Target="charts/chart3.xml"/><Relationship Id="rId41" Type="http://schemas.openxmlformats.org/officeDocument/2006/relationships/image" Target="media/image24.png"/><Relationship Id="rId54" Type="http://schemas.openxmlformats.org/officeDocument/2006/relationships/chart" Target="charts/chart9.xml"/><Relationship Id="rId62" Type="http://schemas.openxmlformats.org/officeDocument/2006/relationships/image" Target="media/image39.png"/><Relationship Id="rId70" Type="http://schemas.microsoft.com/office/2007/relationships/diagramDrawing" Target="diagrams/drawing2.xml"/><Relationship Id="rId75" Type="http://schemas.microsoft.com/office/2007/relationships/diagramDrawing" Target="diagrams/drawing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iebherr-my.sharepoint.com/personal/ajay_sahu_liebherr_com/Documents/Desktop/doc/thesis/india_minerals_outer_boundary_en_scale.html" TargetMode="External"/><Relationship Id="rId23" Type="http://schemas.openxmlformats.org/officeDocument/2006/relationships/image" Target="media/image8.png"/><Relationship Id="rId28" Type="http://schemas.openxmlformats.org/officeDocument/2006/relationships/image" Target="media/image13.png"/><Relationship Id="rId36" Type="http://schemas.microsoft.com/office/2007/relationships/diagramDrawing" Target="diagrams/drawing1.xml"/><Relationship Id="rId49" Type="http://schemas.openxmlformats.org/officeDocument/2006/relationships/image" Target="media/image32.png"/><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7.jpg"/><Relationship Id="rId52" Type="http://schemas.openxmlformats.org/officeDocument/2006/relationships/chart" Target="charts/chart7.xml"/><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diagramQuickStyle" Target="diagrams/quickStyle3.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microsoft.com/office/2014/relationships/chartEx" Target="charts/chartEx1.xml"/><Relationship Id="rId39" Type="http://schemas.openxmlformats.org/officeDocument/2006/relationships/image" Target="media/image22.png"/><Relationship Id="rId34" Type="http://schemas.openxmlformats.org/officeDocument/2006/relationships/diagramQuickStyle" Target="diagrams/quickStyle1.xml"/><Relationship Id="rId50" Type="http://schemas.openxmlformats.org/officeDocument/2006/relationships/chart" Target="charts/chart5.xml"/><Relationship Id="rId55" Type="http://schemas.openxmlformats.org/officeDocument/2006/relationships/chart" Target="charts/chart10.xml"/><Relationship Id="rId76" Type="http://schemas.openxmlformats.org/officeDocument/2006/relationships/chart" Target="charts/chart11.xml"/><Relationship Id="rId7" Type="http://schemas.openxmlformats.org/officeDocument/2006/relationships/endnotes" Target="endnotes.xml"/><Relationship Id="rId71" Type="http://schemas.openxmlformats.org/officeDocument/2006/relationships/diagramData" Target="diagrams/data3.xml"/><Relationship Id="rId2" Type="http://schemas.openxmlformats.org/officeDocument/2006/relationships/numbering" Target="numbering.xml"/><Relationship Id="rId29" Type="http://schemas.openxmlformats.org/officeDocument/2006/relationships/chart" Target="charts/chart4.xml"/></Relationships>
</file>

<file path=word/_rels/footer2.xml.rels><?xml version="1.0" encoding="UTF-8" standalone="yes"?>
<Relationships xmlns="http://schemas.openxmlformats.org/package/2006/relationships"><Relationship Id="rId2" Type="http://schemas.openxmlformats.org/officeDocument/2006/relationships/hyperlink" Target="mailto:bergbau@unileoben.ac.at"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wnsaa7\OneDrive%20-%20Liebherr\Desktop\doc\thesis\Template_Scientific_Paper_bbk_Nov_15.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doc/thesis/draglin%20parker%20bay%20202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doc/India%20Dragline%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doc/Mappe1.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wnsaa7\Downloads\Annual_Productivity_Walking_Draglines.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wnsaa7\Downloads\Annual_Productivity_Walking_Draglines.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wnsaa7\Downloads\Annual_Productivity_Walking_Draglines.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wnsaa7\Downloads\Annual_Productivity_Walking_Draglines.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wnsaa7\Downloads\Default%20Dataset.csv"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dragline/HS%208300%20AND%20LMD%203000%20EXPONENTIAL%20MODAL.xlsx" TargetMode="External"/><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dragline/HS%208300%20AND%20LMD%203000%20EXPONENTIAL%20MODAL.xlsx" TargetMode="External"/><Relationship Id="rId2" Type="http://schemas.microsoft.com/office/2011/relationships/chartColorStyle" Target="colors11.xml"/><Relationship Id="rId1" Type="http://schemas.microsoft.com/office/2011/relationships/chartStyle" Target="style11.xml"/></Relationships>
</file>

<file path=word/charts/_rels/chart11.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meeting/updated%20excel.xlsx" TargetMode="External"/><Relationship Id="rId2" Type="http://schemas.microsoft.com/office/2011/relationships/chartColorStyle" Target="colors12.xml"/><Relationship Id="rId1" Type="http://schemas.microsoft.com/office/2011/relationships/chartStyle" Target="style12.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https://liebherr-my.sharepoint.com/personal/ajay_sahu_liebherr_com/Documents/Desktop/doc/Mappe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dk1"/>
                </a:solidFill>
                <a:latin typeface="+mn-lt"/>
                <a:ea typeface="+mn-ea"/>
                <a:cs typeface="+mn-cs"/>
              </a:defRPr>
            </a:pPr>
            <a:r>
              <a:rPr lang="en-US"/>
              <a:t>Dragline use in mining</a:t>
            </a:r>
          </a:p>
        </c:rich>
      </c:tx>
      <c:layout>
        <c:manualLayout>
          <c:xMode val="edge"/>
          <c:yMode val="edge"/>
          <c:x val="3.855464467258049E-2"/>
          <c:y val="0.64146106736657926"/>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dk1"/>
              </a:solidFill>
              <a:latin typeface="+mn-lt"/>
              <a:ea typeface="+mn-ea"/>
              <a:cs typeface="+mn-cs"/>
            </a:defRPr>
          </a:pPr>
          <a:endParaRPr lang="en-US"/>
        </a:p>
      </c:txPr>
    </c:title>
    <c:autoTitleDeleted val="0"/>
    <c:plotArea>
      <c:layout/>
      <c:pieChart>
        <c:varyColors val="1"/>
        <c:ser>
          <c:idx val="0"/>
          <c:order val="0"/>
          <c:tx>
            <c:strRef>
              <c:f>'with mineral'!$B$1</c:f>
              <c:strCache>
                <c:ptCount val="1"/>
                <c:pt idx="0">
                  <c:v>Count</c:v>
                </c:pt>
              </c:strCache>
            </c:strRef>
          </c:tx>
          <c:explosion val="26"/>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7648-4FEF-9FE4-01BE5C1C0999}"/>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7648-4FEF-9FE4-01BE5C1C0999}"/>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7648-4FEF-9FE4-01BE5C1C0999}"/>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7-7648-4FEF-9FE4-01BE5C1C0999}"/>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9-7648-4FEF-9FE4-01BE5C1C0999}"/>
              </c:ext>
            </c:extLst>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B-7648-4FEF-9FE4-01BE5C1C0999}"/>
              </c:ext>
            </c:extLst>
          </c:dPt>
          <c:dPt>
            <c:idx val="6"/>
            <c:bubble3D val="0"/>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D-7648-4FEF-9FE4-01BE5C1C0999}"/>
              </c:ext>
            </c:extLst>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F-7648-4FEF-9FE4-01BE5C1C0999}"/>
              </c:ext>
            </c:extLst>
          </c:dPt>
          <c:dPt>
            <c:idx val="8"/>
            <c:bubble3D val="0"/>
            <c:spPr>
              <a:gradFill rotWithShape="1">
                <a:gsLst>
                  <a:gs pos="0">
                    <a:schemeClr val="accent3">
                      <a:lumMod val="60000"/>
                      <a:shade val="51000"/>
                      <a:satMod val="130000"/>
                    </a:schemeClr>
                  </a:gs>
                  <a:gs pos="80000">
                    <a:schemeClr val="accent3">
                      <a:lumMod val="60000"/>
                      <a:shade val="93000"/>
                      <a:satMod val="130000"/>
                    </a:schemeClr>
                  </a:gs>
                  <a:gs pos="100000">
                    <a:schemeClr val="accent3">
                      <a:lumMod val="60000"/>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11-7648-4FEF-9FE4-01BE5C1C0999}"/>
              </c:ext>
            </c:extLst>
          </c:dPt>
          <c:dPt>
            <c:idx val="9"/>
            <c:bubble3D val="0"/>
            <c:spPr>
              <a:gradFill rotWithShape="1">
                <a:gsLst>
                  <a:gs pos="0">
                    <a:schemeClr val="accent4">
                      <a:lumMod val="60000"/>
                      <a:shade val="51000"/>
                      <a:satMod val="130000"/>
                    </a:schemeClr>
                  </a:gs>
                  <a:gs pos="80000">
                    <a:schemeClr val="accent4">
                      <a:lumMod val="60000"/>
                      <a:shade val="93000"/>
                      <a:satMod val="130000"/>
                    </a:schemeClr>
                  </a:gs>
                  <a:gs pos="100000">
                    <a:schemeClr val="accent4">
                      <a:lumMod val="60000"/>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13-7648-4FEF-9FE4-01BE5C1C0999}"/>
              </c:ext>
            </c:extLst>
          </c:dPt>
          <c:dPt>
            <c:idx val="10"/>
            <c:bubble3D val="0"/>
            <c:spPr>
              <a:gradFill rotWithShape="1">
                <a:gsLst>
                  <a:gs pos="0">
                    <a:schemeClr val="accent5">
                      <a:lumMod val="60000"/>
                      <a:shade val="51000"/>
                      <a:satMod val="130000"/>
                    </a:schemeClr>
                  </a:gs>
                  <a:gs pos="80000">
                    <a:schemeClr val="accent5">
                      <a:lumMod val="60000"/>
                      <a:shade val="93000"/>
                      <a:satMod val="130000"/>
                    </a:schemeClr>
                  </a:gs>
                  <a:gs pos="100000">
                    <a:schemeClr val="accent5">
                      <a:lumMod val="60000"/>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15-7648-4FEF-9FE4-01BE5C1C0999}"/>
              </c:ext>
            </c:extLst>
          </c:dPt>
          <c:dPt>
            <c:idx val="11"/>
            <c:bubble3D val="0"/>
            <c:spPr>
              <a:gradFill rotWithShape="1">
                <a:gsLst>
                  <a:gs pos="0">
                    <a:schemeClr val="accent6">
                      <a:lumMod val="60000"/>
                      <a:shade val="51000"/>
                      <a:satMod val="130000"/>
                    </a:schemeClr>
                  </a:gs>
                  <a:gs pos="80000">
                    <a:schemeClr val="accent6">
                      <a:lumMod val="60000"/>
                      <a:shade val="93000"/>
                      <a:satMod val="130000"/>
                    </a:schemeClr>
                  </a:gs>
                  <a:gs pos="100000">
                    <a:schemeClr val="accent6">
                      <a:lumMod val="60000"/>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17-7648-4FEF-9FE4-01BE5C1C0999}"/>
              </c:ext>
            </c:extLst>
          </c:dPt>
          <c:dPt>
            <c:idx val="12"/>
            <c:bubble3D val="0"/>
            <c:spPr>
              <a:gradFill rotWithShape="1">
                <a:gsLst>
                  <a:gs pos="0">
                    <a:schemeClr val="accent1">
                      <a:lumMod val="80000"/>
                      <a:lumOff val="20000"/>
                      <a:shade val="51000"/>
                      <a:satMod val="130000"/>
                    </a:schemeClr>
                  </a:gs>
                  <a:gs pos="80000">
                    <a:schemeClr val="accent1">
                      <a:lumMod val="80000"/>
                      <a:lumOff val="20000"/>
                      <a:shade val="93000"/>
                      <a:satMod val="130000"/>
                    </a:schemeClr>
                  </a:gs>
                  <a:gs pos="100000">
                    <a:schemeClr val="accent1">
                      <a:lumMod val="80000"/>
                      <a:lumOff val="20000"/>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19-7648-4FEF-9FE4-01BE5C1C0999}"/>
              </c:ext>
            </c:extLst>
          </c:dPt>
          <c:dPt>
            <c:idx val="13"/>
            <c:bubble3D val="0"/>
            <c:spPr>
              <a:gradFill rotWithShape="1">
                <a:gsLst>
                  <a:gs pos="0">
                    <a:schemeClr val="accent2">
                      <a:lumMod val="80000"/>
                      <a:lumOff val="20000"/>
                      <a:shade val="51000"/>
                      <a:satMod val="130000"/>
                    </a:schemeClr>
                  </a:gs>
                  <a:gs pos="80000">
                    <a:schemeClr val="accent2">
                      <a:lumMod val="80000"/>
                      <a:lumOff val="20000"/>
                      <a:shade val="93000"/>
                      <a:satMod val="130000"/>
                    </a:schemeClr>
                  </a:gs>
                  <a:gs pos="100000">
                    <a:schemeClr val="accent2">
                      <a:lumMod val="80000"/>
                      <a:lumOff val="20000"/>
                      <a:shade val="94000"/>
                      <a:satMod val="135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1B-7648-4FEF-9FE4-01BE5C1C0999}"/>
              </c:ext>
            </c:extLst>
          </c:dPt>
          <c:dLbls>
            <c:numFmt formatCode="0.00%" sourceLinked="0"/>
            <c:spPr>
              <a:solidFill>
                <a:schemeClr val="lt1"/>
              </a:solidFill>
              <a:ln>
                <a:solidFill>
                  <a:schemeClr val="dk1">
                    <a:lumMod val="25000"/>
                    <a:lumOff val="75000"/>
                  </a:schemeClr>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solidFill>
                    <a:latin typeface="+mn-lt"/>
                    <a:ea typeface="+mn-ea"/>
                    <a:cs typeface="+mn-cs"/>
                  </a:defRPr>
                </a:pPr>
                <a:endParaRPr lang="de-DE"/>
              </a:p>
            </c:txPr>
            <c:dLblPos val="bestFit"/>
            <c:showLegendKey val="0"/>
            <c:showVal val="0"/>
            <c:showCatName val="0"/>
            <c:showSerName val="0"/>
            <c:showPercent val="1"/>
            <c:showBubbleSize val="0"/>
            <c:separator>. </c:separator>
            <c:showLeaderLines val="1"/>
            <c:leaderLines>
              <c:spPr>
                <a:ln w="9525">
                  <a:solidFill>
                    <a:schemeClr val="tx2">
                      <a:lumMod val="35000"/>
                      <a:lumOff val="65000"/>
                    </a:schemeClr>
                  </a:solidFill>
                </a:ln>
                <a:effectLst/>
              </c:spPr>
            </c:leaderLines>
            <c:extLst>
              <c:ext xmlns:c15="http://schemas.microsoft.com/office/drawing/2012/chart" uri="{CE6537A1-D6FC-4f65-9D91-7224C49458BB}">
                <c15:spPr xmlns:c15="http://schemas.microsoft.com/office/drawing/2012/chart">
                  <a:prstGeom prst="rect">
                    <a:avLst/>
                  </a:prstGeom>
                  <a:noFill/>
                  <a:ln>
                    <a:noFill/>
                  </a:ln>
                </c15:spPr>
              </c:ext>
            </c:extLst>
          </c:dLbls>
          <c:cat>
            <c:strRef>
              <c:f>'with mineral'!$A$2:$A$15</c:f>
              <c:strCache>
                <c:ptCount val="14"/>
                <c:pt idx="0">
                  <c:v>Coal</c:v>
                </c:pt>
                <c:pt idx="1">
                  <c:v>Phosphate</c:v>
                </c:pt>
                <c:pt idx="2">
                  <c:v>unspecified </c:v>
                </c:pt>
                <c:pt idx="3">
                  <c:v>Bauxite</c:v>
                </c:pt>
                <c:pt idx="4">
                  <c:v>Limestone</c:v>
                </c:pt>
                <c:pt idx="5">
                  <c:v>Oil Shale</c:v>
                </c:pt>
                <c:pt idx="6">
                  <c:v>Kaolin</c:v>
                </c:pt>
                <c:pt idx="7">
                  <c:v>Gold</c:v>
                </c:pt>
                <c:pt idx="8">
                  <c:v>Manganese</c:v>
                </c:pt>
                <c:pt idx="9">
                  <c:v>Cement</c:v>
                </c:pt>
                <c:pt idx="10">
                  <c:v>Diamonds</c:v>
                </c:pt>
                <c:pt idx="11">
                  <c:v>Copper/Gold</c:v>
                </c:pt>
                <c:pt idx="12">
                  <c:v>Oil Sands</c:v>
                </c:pt>
                <c:pt idx="13">
                  <c:v>Iron</c:v>
                </c:pt>
              </c:strCache>
            </c:strRef>
          </c:cat>
          <c:val>
            <c:numRef>
              <c:f>'with mineral'!$B$2:$B$15</c:f>
              <c:numCache>
                <c:formatCode>General</c:formatCode>
                <c:ptCount val="14"/>
                <c:pt idx="0">
                  <c:v>553</c:v>
                </c:pt>
                <c:pt idx="1">
                  <c:v>72</c:v>
                </c:pt>
                <c:pt idx="2">
                  <c:v>114</c:v>
                </c:pt>
                <c:pt idx="3">
                  <c:v>15</c:v>
                </c:pt>
                <c:pt idx="4">
                  <c:v>12</c:v>
                </c:pt>
                <c:pt idx="5">
                  <c:v>8</c:v>
                </c:pt>
                <c:pt idx="6">
                  <c:v>5</c:v>
                </c:pt>
                <c:pt idx="7">
                  <c:v>2</c:v>
                </c:pt>
                <c:pt idx="8">
                  <c:v>2</c:v>
                </c:pt>
                <c:pt idx="9">
                  <c:v>2</c:v>
                </c:pt>
                <c:pt idx="10">
                  <c:v>2</c:v>
                </c:pt>
                <c:pt idx="11">
                  <c:v>1</c:v>
                </c:pt>
                <c:pt idx="12">
                  <c:v>1</c:v>
                </c:pt>
                <c:pt idx="13">
                  <c:v>1</c:v>
                </c:pt>
              </c:numCache>
            </c:numRef>
          </c:val>
          <c:extLst>
            <c:ext xmlns:c16="http://schemas.microsoft.com/office/drawing/2014/chart" uri="{C3380CC4-5D6E-409C-BE32-E72D297353CC}">
              <c16:uniqueId val="{0000001C-7648-4FEF-9FE4-01BE5C1C0999}"/>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1597658975381242"/>
          <c:y val="0.74434010563494379"/>
          <c:w val="0.75430765972291436"/>
          <c:h val="0.2021619519782249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25400" cap="flat" cmpd="sng" algn="ctr">
      <a:solidFill>
        <a:schemeClr val="dk1"/>
      </a:solidFill>
      <a:prstDash val="solid"/>
      <a:round/>
    </a:ln>
    <a:effectLst/>
  </c:spPr>
  <c:txPr>
    <a:bodyPr/>
    <a:lstStyle/>
    <a:p>
      <a:pPr>
        <a:defRPr>
          <a:solidFill>
            <a:schemeClr val="dk1"/>
          </a:solidFill>
          <a:latin typeface="+mn-lt"/>
          <a:ea typeface="+mn-ea"/>
          <a:cs typeface="+mn-cs"/>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Number of</a:t>
            </a:r>
            <a:r>
              <a:rPr lang="de-DE" baseline="0"/>
              <a:t> Active Dragline in 2023</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strRef>
              <c:f>Tabelle1!$H$76:$H$102</c:f>
              <c:strCache>
                <c:ptCount val="27"/>
                <c:pt idx="0">
                  <c:v>U.S.</c:v>
                </c:pt>
                <c:pt idx="1">
                  <c:v>Russia</c:v>
                </c:pt>
                <c:pt idx="2">
                  <c:v>Australia</c:v>
                </c:pt>
                <c:pt idx="3">
                  <c:v>India</c:v>
                </c:pt>
                <c:pt idx="4">
                  <c:v>Canada</c:v>
                </c:pt>
                <c:pt idx="5">
                  <c:v>Morocco</c:v>
                </c:pt>
                <c:pt idx="6">
                  <c:v>South Africa</c:v>
                </c:pt>
                <c:pt idx="7">
                  <c:v>Turkey</c:v>
                </c:pt>
                <c:pt idx="8">
                  <c:v>Estonia</c:v>
                </c:pt>
                <c:pt idx="9">
                  <c:v>Guyana</c:v>
                </c:pt>
                <c:pt idx="10">
                  <c:v>UK</c:v>
                </c:pt>
                <c:pt idx="11">
                  <c:v>Jordan</c:v>
                </c:pt>
                <c:pt idx="12">
                  <c:v>Brazil</c:v>
                </c:pt>
                <c:pt idx="13">
                  <c:v>Bahamas</c:v>
                </c:pt>
                <c:pt idx="14">
                  <c:v>Colombia</c:v>
                </c:pt>
                <c:pt idx="15">
                  <c:v>Senegal</c:v>
                </c:pt>
                <c:pt idx="16">
                  <c:v>Suriname</c:v>
                </c:pt>
                <c:pt idx="17">
                  <c:v>Egypt</c:v>
                </c:pt>
                <c:pt idx="18">
                  <c:v>Ghana</c:v>
                </c:pt>
                <c:pt idx="19">
                  <c:v>Gabon</c:v>
                </c:pt>
                <c:pt idx="20">
                  <c:v>Mongolia</c:v>
                </c:pt>
                <c:pt idx="21">
                  <c:v>China</c:v>
                </c:pt>
                <c:pt idx="22">
                  <c:v>Congo</c:v>
                </c:pt>
                <c:pt idx="23">
                  <c:v>Mexico</c:v>
                </c:pt>
                <c:pt idx="24">
                  <c:v>Sweden</c:v>
                </c:pt>
                <c:pt idx="25">
                  <c:v>Zambia</c:v>
                </c:pt>
                <c:pt idx="26">
                  <c:v>Zimbabwe</c:v>
                </c:pt>
              </c:strCache>
            </c:strRef>
          </c:cat>
          <c:val>
            <c:numRef>
              <c:f>Tabelle1!$I$76:$I$102</c:f>
              <c:numCache>
                <c:formatCode>General</c:formatCode>
                <c:ptCount val="27"/>
                <c:pt idx="0">
                  <c:v>194</c:v>
                </c:pt>
                <c:pt idx="1">
                  <c:v>136</c:v>
                </c:pt>
                <c:pt idx="2">
                  <c:v>77</c:v>
                </c:pt>
                <c:pt idx="3">
                  <c:v>41</c:v>
                </c:pt>
                <c:pt idx="4">
                  <c:v>16</c:v>
                </c:pt>
                <c:pt idx="5">
                  <c:v>14</c:v>
                </c:pt>
                <c:pt idx="6">
                  <c:v>12</c:v>
                </c:pt>
                <c:pt idx="7">
                  <c:v>9</c:v>
                </c:pt>
                <c:pt idx="8">
                  <c:v>7</c:v>
                </c:pt>
                <c:pt idx="9">
                  <c:v>7</c:v>
                </c:pt>
                <c:pt idx="10">
                  <c:v>7</c:v>
                </c:pt>
                <c:pt idx="11">
                  <c:v>6</c:v>
                </c:pt>
                <c:pt idx="12">
                  <c:v>5</c:v>
                </c:pt>
                <c:pt idx="13">
                  <c:v>3</c:v>
                </c:pt>
                <c:pt idx="14">
                  <c:v>3</c:v>
                </c:pt>
                <c:pt idx="15">
                  <c:v>3</c:v>
                </c:pt>
                <c:pt idx="16">
                  <c:v>3</c:v>
                </c:pt>
                <c:pt idx="17">
                  <c:v>2</c:v>
                </c:pt>
                <c:pt idx="18">
                  <c:v>2</c:v>
                </c:pt>
                <c:pt idx="19">
                  <c:v>2</c:v>
                </c:pt>
                <c:pt idx="20">
                  <c:v>2</c:v>
                </c:pt>
                <c:pt idx="21">
                  <c:v>1</c:v>
                </c:pt>
                <c:pt idx="22">
                  <c:v>1</c:v>
                </c:pt>
                <c:pt idx="23">
                  <c:v>1</c:v>
                </c:pt>
                <c:pt idx="24">
                  <c:v>1</c:v>
                </c:pt>
                <c:pt idx="25">
                  <c:v>1</c:v>
                </c:pt>
                <c:pt idx="26">
                  <c:v>1</c:v>
                </c:pt>
              </c:numCache>
            </c:numRef>
          </c:val>
          <c:extLst>
            <c:ext xmlns:c16="http://schemas.microsoft.com/office/drawing/2014/chart" uri="{C3380CC4-5D6E-409C-BE32-E72D297353CC}">
              <c16:uniqueId val="{00000000-2F46-4C1C-BBDE-ECA08EC1207B}"/>
            </c:ext>
          </c:extLst>
        </c:ser>
        <c:dLbls>
          <c:showLegendKey val="0"/>
          <c:showVal val="0"/>
          <c:showCatName val="0"/>
          <c:showSerName val="0"/>
          <c:showPercent val="0"/>
          <c:showBubbleSize val="0"/>
        </c:dLbls>
        <c:gapWidth val="150"/>
        <c:shape val="box"/>
        <c:axId val="1671044175"/>
        <c:axId val="1671042255"/>
        <c:axId val="0"/>
      </c:bar3DChart>
      <c:catAx>
        <c:axId val="16710441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Country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71042255"/>
        <c:crosses val="autoZero"/>
        <c:auto val="1"/>
        <c:lblAlgn val="ctr"/>
        <c:lblOffset val="100"/>
        <c:noMultiLvlLbl val="0"/>
      </c:catAx>
      <c:valAx>
        <c:axId val="16710422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Number</a:t>
                </a:r>
                <a:r>
                  <a:rPr lang="de-DE" baseline="0"/>
                  <a:t> of dragline</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710441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Dragline market share In india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de-DE"/>
        </a:p>
      </c:txPr>
    </c:title>
    <c:autoTitleDeleted val="0"/>
    <c:plotArea>
      <c:layout/>
      <c:pieChart>
        <c:varyColors val="1"/>
        <c:ser>
          <c:idx val="0"/>
          <c:order val="0"/>
          <c:tx>
            <c:v>Feld2</c:v>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435-465E-9CB0-93FB88372D0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435-465E-9CB0-93FB88372D0B}"/>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435-465E-9CB0-93FB88372D0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de-DE"/>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'INDIA DRAGLINE DATA '!$F$40:$F$42</c:f>
              <c:strCache>
                <c:ptCount val="3"/>
                <c:pt idx="0">
                  <c:v>Catepillar</c:v>
                </c:pt>
                <c:pt idx="1">
                  <c:v>Uralmash</c:v>
                </c:pt>
                <c:pt idx="2">
                  <c:v>HEC</c:v>
                </c:pt>
              </c:strCache>
            </c:strRef>
          </c:cat>
          <c:val>
            <c:numRef>
              <c:f>'INDIA DRAGLINE DATA '!$G$40:$G$42</c:f>
              <c:numCache>
                <c:formatCode>General</c:formatCode>
                <c:ptCount val="3"/>
                <c:pt idx="0">
                  <c:v>18</c:v>
                </c:pt>
                <c:pt idx="1">
                  <c:v>8</c:v>
                </c:pt>
                <c:pt idx="2">
                  <c:v>3</c:v>
                </c:pt>
              </c:numCache>
            </c:numRef>
          </c:val>
          <c:extLst>
            <c:ext xmlns:c16="http://schemas.microsoft.com/office/drawing/2014/chart" uri="{C3380CC4-5D6E-409C-BE32-E72D297353CC}">
              <c16:uniqueId val="{00000006-4435-465E-9CB0-93FB88372D0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"Increase in Dragline Performance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Tabelle1!$E$32</c:f>
              <c:strCache>
                <c:ptCount val="1"/>
                <c:pt idx="0">
                  <c:v>Increase in Dragline Performance (%)</c:v>
                </c:pt>
              </c:strCache>
            </c:strRef>
          </c:tx>
          <c:spPr>
            <a:ln w="28575" cap="rnd">
              <a:solidFill>
                <a:schemeClr val="accent1"/>
              </a:solidFill>
              <a:round/>
            </a:ln>
            <a:effectLst/>
          </c:spPr>
          <c:marker>
            <c:symbol val="none"/>
          </c:marker>
          <c:cat>
            <c:numRef>
              <c:f>Tabelle1!$D$33:$D$38</c:f>
              <c:numCache>
                <c:formatCode>General</c:formatCode>
                <c:ptCount val="6"/>
                <c:pt idx="0">
                  <c:v>200</c:v>
                </c:pt>
                <c:pt idx="1">
                  <c:v>180</c:v>
                </c:pt>
                <c:pt idx="2">
                  <c:v>160</c:v>
                </c:pt>
                <c:pt idx="3">
                  <c:v>140</c:v>
                </c:pt>
                <c:pt idx="4">
                  <c:v>120</c:v>
                </c:pt>
                <c:pt idx="5">
                  <c:v>100</c:v>
                </c:pt>
              </c:numCache>
            </c:numRef>
          </c:cat>
          <c:val>
            <c:numRef>
              <c:f>Tabelle1!$E$33:$E$38</c:f>
              <c:numCache>
                <c:formatCode>0%</c:formatCode>
                <c:ptCount val="6"/>
                <c:pt idx="0">
                  <c:v>0.05</c:v>
                </c:pt>
                <c:pt idx="1">
                  <c:v>0.1</c:v>
                </c:pt>
                <c:pt idx="2">
                  <c:v>0.15</c:v>
                </c:pt>
                <c:pt idx="3">
                  <c:v>0.2</c:v>
                </c:pt>
                <c:pt idx="4">
                  <c:v>0.25</c:v>
                </c:pt>
                <c:pt idx="5">
                  <c:v>0.3</c:v>
                </c:pt>
              </c:numCache>
            </c:numRef>
          </c:val>
          <c:smooth val="0"/>
          <c:extLst>
            <c:ext xmlns:c16="http://schemas.microsoft.com/office/drawing/2014/chart" uri="{C3380CC4-5D6E-409C-BE32-E72D297353CC}">
              <c16:uniqueId val="{00000000-23C3-43D9-A2C8-27C0ABFBECDE}"/>
            </c:ext>
          </c:extLst>
        </c:ser>
        <c:dLbls>
          <c:showLegendKey val="0"/>
          <c:showVal val="0"/>
          <c:showCatName val="0"/>
          <c:showSerName val="0"/>
          <c:showPercent val="0"/>
          <c:showBubbleSize val="0"/>
        </c:dLbls>
        <c:smooth val="0"/>
        <c:axId val="962940656"/>
        <c:axId val="962944976"/>
      </c:lineChart>
      <c:catAx>
        <c:axId val="9629406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Fragment Size (cm)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2944976"/>
        <c:crosses val="autoZero"/>
        <c:auto val="1"/>
        <c:lblAlgn val="ctr"/>
        <c:lblOffset val="100"/>
        <c:noMultiLvlLbl val="0"/>
      </c:catAx>
      <c:valAx>
        <c:axId val="962944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Increase in Dragline Performance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294065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Productivity </a:t>
            </a:r>
            <a:r>
              <a:rPr lang="en-US" baseline="0"/>
              <a:t>(50% Cat III + 50% Cat IV)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Sheet1!$O$30</c:f>
              <c:strCache>
                <c:ptCount val="1"/>
                <c:pt idx="0">
                  <c:v> 90° Swing</c:v>
                </c:pt>
              </c:strCache>
            </c:strRef>
          </c:tx>
          <c:spPr>
            <a:ln w="19050" cap="rnd">
              <a:solidFill>
                <a:schemeClr val="accent1"/>
              </a:solidFill>
              <a:round/>
            </a:ln>
            <a:effectLst/>
          </c:spPr>
          <c:marker>
            <c:symbol val="circle"/>
            <c:size val="7"/>
            <c:spPr>
              <a:solidFill>
                <a:srgbClr val="ED7331"/>
              </a:solidFill>
              <a:ln w="9525">
                <a:solidFill>
                  <a:srgbClr val="FFFFFF"/>
                </a:solidFill>
                <a:prstDash val="solid"/>
              </a:ln>
              <a:effectLst/>
            </c:spPr>
          </c:marker>
          <c:cat>
            <c:numRef>
              <c:f>Sheet1!$N$31:$N$48</c:f>
              <c:numCache>
                <c:formatCode>General</c:formatCode>
                <c:ptCount val="18"/>
                <c:pt idx="0">
                  <c:v>4</c:v>
                </c:pt>
                <c:pt idx="1">
                  <c:v>5</c:v>
                </c:pt>
                <c:pt idx="2">
                  <c:v>6.1</c:v>
                </c:pt>
                <c:pt idx="3">
                  <c:v>6.9</c:v>
                </c:pt>
                <c:pt idx="4">
                  <c:v>8.4</c:v>
                </c:pt>
                <c:pt idx="5">
                  <c:v>10</c:v>
                </c:pt>
                <c:pt idx="6">
                  <c:v>11.5</c:v>
                </c:pt>
                <c:pt idx="7">
                  <c:v>12</c:v>
                </c:pt>
                <c:pt idx="8">
                  <c:v>14</c:v>
                </c:pt>
                <c:pt idx="9">
                  <c:v>15</c:v>
                </c:pt>
                <c:pt idx="10">
                  <c:v>16</c:v>
                </c:pt>
                <c:pt idx="11">
                  <c:v>20</c:v>
                </c:pt>
                <c:pt idx="12">
                  <c:v>24</c:v>
                </c:pt>
                <c:pt idx="13">
                  <c:v>26</c:v>
                </c:pt>
                <c:pt idx="14">
                  <c:v>27</c:v>
                </c:pt>
                <c:pt idx="15">
                  <c:v>29.8</c:v>
                </c:pt>
                <c:pt idx="16">
                  <c:v>31</c:v>
                </c:pt>
                <c:pt idx="17">
                  <c:v>32</c:v>
                </c:pt>
              </c:numCache>
            </c:numRef>
          </c:cat>
          <c:val>
            <c:numRef>
              <c:f>Sheet1!$O$31:$O$48</c:f>
              <c:numCache>
                <c:formatCode>General</c:formatCode>
                <c:ptCount val="18"/>
                <c:pt idx="0">
                  <c:v>0.51</c:v>
                </c:pt>
                <c:pt idx="1">
                  <c:v>0.64100000000000001</c:v>
                </c:pt>
                <c:pt idx="2">
                  <c:v>0.78400000000000003</c:v>
                </c:pt>
                <c:pt idx="3">
                  <c:v>0.89</c:v>
                </c:pt>
                <c:pt idx="4">
                  <c:v>1.091</c:v>
                </c:pt>
                <c:pt idx="5">
                  <c:v>1.306</c:v>
                </c:pt>
                <c:pt idx="6">
                  <c:v>1.512</c:v>
                </c:pt>
                <c:pt idx="7">
                  <c:v>1.581</c:v>
                </c:pt>
                <c:pt idx="8">
                  <c:v>1.859</c:v>
                </c:pt>
                <c:pt idx="9">
                  <c:v>1.9990000000000001</c:v>
                </c:pt>
                <c:pt idx="10">
                  <c:v>2.141</c:v>
                </c:pt>
                <c:pt idx="11">
                  <c:v>2.718</c:v>
                </c:pt>
                <c:pt idx="12">
                  <c:v>3.3109999999999999</c:v>
                </c:pt>
                <c:pt idx="13">
                  <c:v>3.6179999999999999</c:v>
                </c:pt>
                <c:pt idx="14">
                  <c:v>3.7690000000000001</c:v>
                </c:pt>
                <c:pt idx="15">
                  <c:v>4.2030000000000003</c:v>
                </c:pt>
                <c:pt idx="16">
                  <c:v>4.391</c:v>
                </c:pt>
                <c:pt idx="17">
                  <c:v>4.5510000000000002</c:v>
                </c:pt>
              </c:numCache>
            </c:numRef>
          </c:val>
          <c:smooth val="0"/>
          <c:extLst>
            <c:ext xmlns:c16="http://schemas.microsoft.com/office/drawing/2014/chart" uri="{C3380CC4-5D6E-409C-BE32-E72D297353CC}">
              <c16:uniqueId val="{00000000-E10E-43C6-BCF0-E33D69C06939}"/>
            </c:ext>
          </c:extLst>
        </c:ser>
        <c:dLbls>
          <c:showLegendKey val="0"/>
          <c:showVal val="0"/>
          <c:showCatName val="0"/>
          <c:showSerName val="0"/>
          <c:showPercent val="0"/>
          <c:showBubbleSize val="0"/>
        </c:dLbls>
        <c:marker val="1"/>
        <c:smooth val="0"/>
        <c:axId val="963002096"/>
        <c:axId val="962999216"/>
      </c:lineChart>
      <c:catAx>
        <c:axId val="9630020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Bucket Capacity (m³)</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2999216"/>
        <c:crosses val="autoZero"/>
        <c:auto val="1"/>
        <c:lblAlgn val="ctr"/>
        <c:lblOffset val="100"/>
        <c:noMultiLvlLbl val="0"/>
      </c:catAx>
      <c:valAx>
        <c:axId val="962999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sz="1000" b="0" i="0" u="none" strike="noStrike" kern="1200" baseline="0">
                    <a:solidFill>
                      <a:sysClr val="windowText" lastClr="000000">
                        <a:lumMod val="65000"/>
                        <a:lumOff val="35000"/>
                      </a:sysClr>
                    </a:solidFill>
                  </a:rPr>
                  <a:t>Productivity of dragline Million m3</a:t>
                </a:r>
              </a:p>
            </c:rich>
          </c:tx>
          <c:layout>
            <c:manualLayout>
              <c:xMode val="edge"/>
              <c:yMode val="edge"/>
              <c:x val="2.6200873362445413E-2"/>
              <c:y val="6.7731092436974796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30020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Rock</a:t>
            </a:r>
            <a:r>
              <a:rPr lang="en-US" baseline="0"/>
              <a:t> Type- Condition1-</a:t>
            </a:r>
            <a:r>
              <a:rPr lang="en-US"/>
              <a:t>50% Cat III + 50% Cat IV  </a:t>
            </a:r>
          </a:p>
          <a:p>
            <a:pPr>
              <a:defRPr/>
            </a:pPr>
            <a:r>
              <a:rPr lang="en-US"/>
              <a:t>Condition 2-</a:t>
            </a:r>
            <a:r>
              <a:rPr lang="en-US" baseline="0"/>
              <a:t>90% Cat III + 10% Cat IV</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Sheet1!$E$29</c:f>
              <c:strCache>
                <c:ptCount val="1"/>
                <c:pt idx="0">
                  <c:v>Condition 1 -Swell Factor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cat>
            <c:numRef>
              <c:f>Sheet1!$D$30:$D$47</c:f>
              <c:numCache>
                <c:formatCode>General</c:formatCode>
                <c:ptCount val="18"/>
                <c:pt idx="0">
                  <c:v>4</c:v>
                </c:pt>
                <c:pt idx="1">
                  <c:v>5</c:v>
                </c:pt>
                <c:pt idx="2">
                  <c:v>6.1</c:v>
                </c:pt>
                <c:pt idx="3">
                  <c:v>6.9</c:v>
                </c:pt>
                <c:pt idx="4">
                  <c:v>8.4</c:v>
                </c:pt>
                <c:pt idx="5">
                  <c:v>10</c:v>
                </c:pt>
                <c:pt idx="6">
                  <c:v>11.5</c:v>
                </c:pt>
                <c:pt idx="7">
                  <c:v>12</c:v>
                </c:pt>
                <c:pt idx="8">
                  <c:v>14</c:v>
                </c:pt>
                <c:pt idx="9">
                  <c:v>15</c:v>
                </c:pt>
                <c:pt idx="10">
                  <c:v>16</c:v>
                </c:pt>
                <c:pt idx="11">
                  <c:v>20</c:v>
                </c:pt>
                <c:pt idx="12">
                  <c:v>24</c:v>
                </c:pt>
                <c:pt idx="13">
                  <c:v>26</c:v>
                </c:pt>
                <c:pt idx="14">
                  <c:v>27</c:v>
                </c:pt>
                <c:pt idx="15">
                  <c:v>29.8</c:v>
                </c:pt>
                <c:pt idx="16">
                  <c:v>31</c:v>
                </c:pt>
                <c:pt idx="17">
                  <c:v>32</c:v>
                </c:pt>
              </c:numCache>
            </c:numRef>
          </c:cat>
          <c:val>
            <c:numRef>
              <c:f>Sheet1!$E$30:$E$47</c:f>
              <c:numCache>
                <c:formatCode>General</c:formatCode>
                <c:ptCount val="18"/>
                <c:pt idx="0">
                  <c:v>0.71899999999999997</c:v>
                </c:pt>
                <c:pt idx="1">
                  <c:v>0.71899999999999997</c:v>
                </c:pt>
                <c:pt idx="2">
                  <c:v>0.71899999999999997</c:v>
                </c:pt>
                <c:pt idx="3">
                  <c:v>0.71899999999999997</c:v>
                </c:pt>
                <c:pt idx="4">
                  <c:v>0.71899999999999997</c:v>
                </c:pt>
                <c:pt idx="5">
                  <c:v>0.71899999999999997</c:v>
                </c:pt>
                <c:pt idx="6">
                  <c:v>0.71899999999999997</c:v>
                </c:pt>
                <c:pt idx="7">
                  <c:v>0.71899999999999997</c:v>
                </c:pt>
                <c:pt idx="8">
                  <c:v>0.71899999999999997</c:v>
                </c:pt>
                <c:pt idx="9">
                  <c:v>0.71899999999999997</c:v>
                </c:pt>
                <c:pt idx="10">
                  <c:v>0.71899999999999997</c:v>
                </c:pt>
                <c:pt idx="11">
                  <c:v>0.71899999999999997</c:v>
                </c:pt>
                <c:pt idx="12">
                  <c:v>0.71899999999999997</c:v>
                </c:pt>
                <c:pt idx="13">
                  <c:v>0.71899999999999997</c:v>
                </c:pt>
                <c:pt idx="14">
                  <c:v>0.71899999999999997</c:v>
                </c:pt>
                <c:pt idx="15">
                  <c:v>0.71899999999999997</c:v>
                </c:pt>
                <c:pt idx="16">
                  <c:v>0.71899999999999997</c:v>
                </c:pt>
                <c:pt idx="17">
                  <c:v>0.71899999999999997</c:v>
                </c:pt>
              </c:numCache>
            </c:numRef>
          </c:val>
          <c:smooth val="0"/>
          <c:extLst>
            <c:ext xmlns:c16="http://schemas.microsoft.com/office/drawing/2014/chart" uri="{C3380CC4-5D6E-409C-BE32-E72D297353CC}">
              <c16:uniqueId val="{00000000-6212-4644-B8E0-09E2DC28BAEE}"/>
            </c:ext>
          </c:extLst>
        </c:ser>
        <c:ser>
          <c:idx val="1"/>
          <c:order val="1"/>
          <c:tx>
            <c:strRef>
              <c:f>Sheet1!$F$29</c:f>
              <c:strCache>
                <c:ptCount val="1"/>
                <c:pt idx="0">
                  <c:v>Condition 1 -Bucket Fill Factor</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cat>
            <c:numRef>
              <c:f>Sheet1!$D$30:$D$47</c:f>
              <c:numCache>
                <c:formatCode>General</c:formatCode>
                <c:ptCount val="18"/>
                <c:pt idx="0">
                  <c:v>4</c:v>
                </c:pt>
                <c:pt idx="1">
                  <c:v>5</c:v>
                </c:pt>
                <c:pt idx="2">
                  <c:v>6.1</c:v>
                </c:pt>
                <c:pt idx="3">
                  <c:v>6.9</c:v>
                </c:pt>
                <c:pt idx="4">
                  <c:v>8.4</c:v>
                </c:pt>
                <c:pt idx="5">
                  <c:v>10</c:v>
                </c:pt>
                <c:pt idx="6">
                  <c:v>11.5</c:v>
                </c:pt>
                <c:pt idx="7">
                  <c:v>12</c:v>
                </c:pt>
                <c:pt idx="8">
                  <c:v>14</c:v>
                </c:pt>
                <c:pt idx="9">
                  <c:v>15</c:v>
                </c:pt>
                <c:pt idx="10">
                  <c:v>16</c:v>
                </c:pt>
                <c:pt idx="11">
                  <c:v>20</c:v>
                </c:pt>
                <c:pt idx="12">
                  <c:v>24</c:v>
                </c:pt>
                <c:pt idx="13">
                  <c:v>26</c:v>
                </c:pt>
                <c:pt idx="14">
                  <c:v>27</c:v>
                </c:pt>
                <c:pt idx="15">
                  <c:v>29.8</c:v>
                </c:pt>
                <c:pt idx="16">
                  <c:v>31</c:v>
                </c:pt>
                <c:pt idx="17">
                  <c:v>32</c:v>
                </c:pt>
              </c:numCache>
            </c:numRef>
          </c:cat>
          <c:val>
            <c:numRef>
              <c:f>Sheet1!$F$30:$F$47</c:f>
              <c:numCache>
                <c:formatCode>General</c:formatCode>
                <c:ptCount val="18"/>
                <c:pt idx="0">
                  <c:v>0.86699999999999999</c:v>
                </c:pt>
                <c:pt idx="1">
                  <c:v>0.871</c:v>
                </c:pt>
                <c:pt idx="2">
                  <c:v>0.874</c:v>
                </c:pt>
                <c:pt idx="3">
                  <c:v>0.877</c:v>
                </c:pt>
                <c:pt idx="4">
                  <c:v>0.88300000000000001</c:v>
                </c:pt>
                <c:pt idx="5">
                  <c:v>0.88800000000000001</c:v>
                </c:pt>
                <c:pt idx="6">
                  <c:v>0.89400000000000002</c:v>
                </c:pt>
                <c:pt idx="7">
                  <c:v>0.89600000000000002</c:v>
                </c:pt>
                <c:pt idx="8">
                  <c:v>0.90300000000000002</c:v>
                </c:pt>
                <c:pt idx="9">
                  <c:v>0.90600000000000003</c:v>
                </c:pt>
                <c:pt idx="10">
                  <c:v>0.91</c:v>
                </c:pt>
                <c:pt idx="11">
                  <c:v>0.92400000000000004</c:v>
                </c:pt>
                <c:pt idx="12">
                  <c:v>0.93799999999999994</c:v>
                </c:pt>
                <c:pt idx="13">
                  <c:v>0.94599999999999995</c:v>
                </c:pt>
                <c:pt idx="14">
                  <c:v>0.94899999999999995</c:v>
                </c:pt>
                <c:pt idx="15">
                  <c:v>0.95899999999999996</c:v>
                </c:pt>
                <c:pt idx="16">
                  <c:v>0.96299999999999997</c:v>
                </c:pt>
                <c:pt idx="17">
                  <c:v>0.96699999999999997</c:v>
                </c:pt>
              </c:numCache>
            </c:numRef>
          </c:val>
          <c:smooth val="0"/>
          <c:extLst>
            <c:ext xmlns:c16="http://schemas.microsoft.com/office/drawing/2014/chart" uri="{C3380CC4-5D6E-409C-BE32-E72D297353CC}">
              <c16:uniqueId val="{00000001-6212-4644-B8E0-09E2DC28BAEE}"/>
            </c:ext>
          </c:extLst>
        </c:ser>
        <c:ser>
          <c:idx val="2"/>
          <c:order val="2"/>
          <c:tx>
            <c:strRef>
              <c:f>Sheet1!$E$48</c:f>
              <c:strCache>
                <c:ptCount val="1"/>
                <c:pt idx="0">
                  <c:v>Condition 2- Swell Factor</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val>
            <c:numRef>
              <c:f>Sheet1!$E$49:$E$66</c:f>
              <c:numCache>
                <c:formatCode>General</c:formatCode>
                <c:ptCount val="18"/>
                <c:pt idx="0">
                  <c:v>0.73199999999999998</c:v>
                </c:pt>
                <c:pt idx="1">
                  <c:v>0.73199999999999998</c:v>
                </c:pt>
                <c:pt idx="2">
                  <c:v>0.73199999999999998</c:v>
                </c:pt>
                <c:pt idx="3">
                  <c:v>0.73199999999999998</c:v>
                </c:pt>
                <c:pt idx="4">
                  <c:v>0.73199999999999998</c:v>
                </c:pt>
                <c:pt idx="5">
                  <c:v>0.73199999999999998</c:v>
                </c:pt>
                <c:pt idx="6">
                  <c:v>0.73199999999999998</c:v>
                </c:pt>
                <c:pt idx="7">
                  <c:v>0.73199999999999998</c:v>
                </c:pt>
                <c:pt idx="8">
                  <c:v>0.73199999999999998</c:v>
                </c:pt>
                <c:pt idx="9">
                  <c:v>0.73199999999999998</c:v>
                </c:pt>
                <c:pt idx="10">
                  <c:v>0.73199999999999998</c:v>
                </c:pt>
                <c:pt idx="11">
                  <c:v>0.73199999999999998</c:v>
                </c:pt>
                <c:pt idx="12">
                  <c:v>0.73199999999999998</c:v>
                </c:pt>
                <c:pt idx="13">
                  <c:v>0.73199999999999998</c:v>
                </c:pt>
                <c:pt idx="14">
                  <c:v>0.73199999999999998</c:v>
                </c:pt>
                <c:pt idx="15">
                  <c:v>0.73199999999999998</c:v>
                </c:pt>
                <c:pt idx="16">
                  <c:v>0.73199999999999998</c:v>
                </c:pt>
                <c:pt idx="17">
                  <c:v>0.73199999999999998</c:v>
                </c:pt>
              </c:numCache>
            </c:numRef>
          </c:val>
          <c:smooth val="0"/>
          <c:extLst>
            <c:ext xmlns:c16="http://schemas.microsoft.com/office/drawing/2014/chart" uri="{C3380CC4-5D6E-409C-BE32-E72D297353CC}">
              <c16:uniqueId val="{00000002-6212-4644-B8E0-09E2DC28BAEE}"/>
            </c:ext>
          </c:extLst>
        </c:ser>
        <c:ser>
          <c:idx val="3"/>
          <c:order val="3"/>
          <c:tx>
            <c:strRef>
              <c:f>Sheet1!$F$48</c:f>
              <c:strCache>
                <c:ptCount val="1"/>
                <c:pt idx="0">
                  <c:v>Condition 2- Bucket Fill Factor</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val>
            <c:numRef>
              <c:f>Sheet1!$F$49:$F$66</c:f>
              <c:numCache>
                <c:formatCode>General</c:formatCode>
                <c:ptCount val="18"/>
                <c:pt idx="0">
                  <c:v>0.88</c:v>
                </c:pt>
                <c:pt idx="1">
                  <c:v>0.88400000000000001</c:v>
                </c:pt>
                <c:pt idx="2">
                  <c:v>0.88700000000000001</c:v>
                </c:pt>
                <c:pt idx="3">
                  <c:v>0.89</c:v>
                </c:pt>
                <c:pt idx="4">
                  <c:v>0.89600000000000002</c:v>
                </c:pt>
                <c:pt idx="5">
                  <c:v>0.90100000000000002</c:v>
                </c:pt>
                <c:pt idx="6">
                  <c:v>0.90700000000000003</c:v>
                </c:pt>
                <c:pt idx="7">
                  <c:v>0.90900000000000003</c:v>
                </c:pt>
                <c:pt idx="8">
                  <c:v>0.91600000000000004</c:v>
                </c:pt>
                <c:pt idx="9">
                  <c:v>0.91900000000000004</c:v>
                </c:pt>
                <c:pt idx="10">
                  <c:v>0.92300000000000004</c:v>
                </c:pt>
                <c:pt idx="11">
                  <c:v>0.93700000000000006</c:v>
                </c:pt>
                <c:pt idx="12">
                  <c:v>0.95099999999999996</c:v>
                </c:pt>
                <c:pt idx="13">
                  <c:v>0.95899999999999996</c:v>
                </c:pt>
                <c:pt idx="14">
                  <c:v>0.96199999999999997</c:v>
                </c:pt>
                <c:pt idx="15">
                  <c:v>0.97199999999999998</c:v>
                </c:pt>
                <c:pt idx="16">
                  <c:v>0.97599999999999998</c:v>
                </c:pt>
                <c:pt idx="17">
                  <c:v>0.98</c:v>
                </c:pt>
              </c:numCache>
            </c:numRef>
          </c:val>
          <c:smooth val="0"/>
          <c:extLst>
            <c:ext xmlns:c16="http://schemas.microsoft.com/office/drawing/2014/chart" uri="{C3380CC4-5D6E-409C-BE32-E72D297353CC}">
              <c16:uniqueId val="{00000003-6212-4644-B8E0-09E2DC28BAEE}"/>
            </c:ext>
          </c:extLst>
        </c:ser>
        <c:dLbls>
          <c:showLegendKey val="0"/>
          <c:showVal val="0"/>
          <c:showCatName val="0"/>
          <c:showSerName val="0"/>
          <c:showPercent val="0"/>
          <c:showBubbleSize val="0"/>
        </c:dLbls>
        <c:marker val="1"/>
        <c:smooth val="0"/>
        <c:axId val="575808272"/>
        <c:axId val="575809232"/>
      </c:lineChart>
      <c:catAx>
        <c:axId val="5758082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Bucket Capecity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575809232"/>
        <c:crosses val="autoZero"/>
        <c:auto val="0"/>
        <c:lblAlgn val="ctr"/>
        <c:lblOffset val="100"/>
        <c:noMultiLvlLbl val="0"/>
      </c:catAx>
      <c:valAx>
        <c:axId val="575809232"/>
        <c:scaling>
          <c:orientation val="minMax"/>
          <c:min val="0.70000000000000007"/>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5758082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Swing</a:t>
            </a:r>
            <a:r>
              <a:rPr lang="de-DE" baseline="0"/>
              <a:t> angle and time</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bar"/>
        <c:grouping val="clustered"/>
        <c:varyColors val="0"/>
        <c:ser>
          <c:idx val="0"/>
          <c:order val="0"/>
          <c:tx>
            <c:strRef>
              <c:f>Tabelle1!$D$9</c:f>
              <c:strCache>
                <c:ptCount val="1"/>
                <c:pt idx="0">
                  <c:v>up to 15</c:v>
                </c:pt>
              </c:strCache>
            </c:strRef>
          </c:tx>
          <c:spPr>
            <a:solidFill>
              <a:schemeClr val="accent1"/>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Tabelle1!$E$9:$H$9</c:f>
              <c:numCache>
                <c:formatCode>General</c:formatCode>
                <c:ptCount val="4"/>
                <c:pt idx="0">
                  <c:v>55</c:v>
                </c:pt>
                <c:pt idx="1">
                  <c:v>62</c:v>
                </c:pt>
                <c:pt idx="2">
                  <c:v>69</c:v>
                </c:pt>
                <c:pt idx="3">
                  <c:v>77</c:v>
                </c:pt>
              </c:numCache>
            </c:numRef>
          </c:val>
          <c:extLst>
            <c:ext xmlns:c16="http://schemas.microsoft.com/office/drawing/2014/chart" uri="{C3380CC4-5D6E-409C-BE32-E72D297353CC}">
              <c16:uniqueId val="{00000000-B943-43E9-A4E0-21EDDE2E238B}"/>
            </c:ext>
          </c:extLst>
        </c:ser>
        <c:ser>
          <c:idx val="1"/>
          <c:order val="1"/>
          <c:tx>
            <c:strRef>
              <c:f>Tabelle1!$D$10</c:f>
              <c:strCache>
                <c:ptCount val="1"/>
                <c:pt idx="0">
                  <c:v>16–26</c:v>
                </c:pt>
              </c:strCache>
            </c:strRef>
          </c:tx>
          <c:spPr>
            <a:solidFill>
              <a:schemeClr val="accent2"/>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Tabelle1!$E$10:$H$10</c:f>
              <c:numCache>
                <c:formatCode>General</c:formatCode>
                <c:ptCount val="4"/>
                <c:pt idx="0">
                  <c:v>56</c:v>
                </c:pt>
                <c:pt idx="1">
                  <c:v>63</c:v>
                </c:pt>
                <c:pt idx="2">
                  <c:v>70</c:v>
                </c:pt>
                <c:pt idx="3">
                  <c:v>78</c:v>
                </c:pt>
              </c:numCache>
            </c:numRef>
          </c:val>
          <c:extLst>
            <c:ext xmlns:c16="http://schemas.microsoft.com/office/drawing/2014/chart" uri="{C3380CC4-5D6E-409C-BE32-E72D297353CC}">
              <c16:uniqueId val="{00000001-B943-43E9-A4E0-21EDDE2E238B}"/>
            </c:ext>
          </c:extLst>
        </c:ser>
        <c:ser>
          <c:idx val="2"/>
          <c:order val="2"/>
          <c:tx>
            <c:strRef>
              <c:f>Tabelle1!$D$11</c:f>
              <c:strCache>
                <c:ptCount val="1"/>
                <c:pt idx="0">
                  <c:v>27–44</c:v>
                </c:pt>
              </c:strCache>
            </c:strRef>
          </c:tx>
          <c:spPr>
            <a:solidFill>
              <a:schemeClr val="accent3"/>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Tabelle1!$E$11:$H$11</c:f>
              <c:numCache>
                <c:formatCode>General</c:formatCode>
                <c:ptCount val="4"/>
                <c:pt idx="0">
                  <c:v>57</c:v>
                </c:pt>
                <c:pt idx="1">
                  <c:v>64</c:v>
                </c:pt>
                <c:pt idx="2">
                  <c:v>71</c:v>
                </c:pt>
                <c:pt idx="3">
                  <c:v>79</c:v>
                </c:pt>
              </c:numCache>
            </c:numRef>
          </c:val>
          <c:extLst>
            <c:ext xmlns:c16="http://schemas.microsoft.com/office/drawing/2014/chart" uri="{C3380CC4-5D6E-409C-BE32-E72D297353CC}">
              <c16:uniqueId val="{00000002-B943-43E9-A4E0-21EDDE2E238B}"/>
            </c:ext>
          </c:extLst>
        </c:ser>
        <c:ser>
          <c:idx val="3"/>
          <c:order val="3"/>
          <c:tx>
            <c:strRef>
              <c:f>Tabelle1!$D$12</c:f>
              <c:strCache>
                <c:ptCount val="1"/>
                <c:pt idx="0">
                  <c:v>45–57</c:v>
                </c:pt>
              </c:strCache>
            </c:strRef>
          </c:tx>
          <c:spPr>
            <a:solidFill>
              <a:schemeClr val="accent4"/>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Tabelle1!$E$12:$H$12</c:f>
              <c:numCache>
                <c:formatCode>General</c:formatCode>
                <c:ptCount val="4"/>
                <c:pt idx="0">
                  <c:v>59</c:v>
                </c:pt>
                <c:pt idx="1">
                  <c:v>65</c:v>
                </c:pt>
                <c:pt idx="2">
                  <c:v>72</c:v>
                </c:pt>
                <c:pt idx="3">
                  <c:v>80</c:v>
                </c:pt>
              </c:numCache>
            </c:numRef>
          </c:val>
          <c:extLst>
            <c:ext xmlns:c16="http://schemas.microsoft.com/office/drawing/2014/chart" uri="{C3380CC4-5D6E-409C-BE32-E72D297353CC}">
              <c16:uniqueId val="{00000003-B943-43E9-A4E0-21EDDE2E238B}"/>
            </c:ext>
          </c:extLst>
        </c:ser>
        <c:ser>
          <c:idx val="4"/>
          <c:order val="4"/>
          <c:tx>
            <c:strRef>
              <c:f>Tabelle1!$D$13</c:f>
              <c:strCache>
                <c:ptCount val="1"/>
                <c:pt idx="0">
                  <c:v>58–92</c:v>
                </c:pt>
              </c:strCache>
            </c:strRef>
          </c:tx>
          <c:spPr>
            <a:solidFill>
              <a:schemeClr val="accent5"/>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Tabelle1!$E$13:$H$13</c:f>
              <c:numCache>
                <c:formatCode>General</c:formatCode>
                <c:ptCount val="4"/>
                <c:pt idx="0">
                  <c:v>60</c:v>
                </c:pt>
                <c:pt idx="1">
                  <c:v>66</c:v>
                </c:pt>
                <c:pt idx="2">
                  <c:v>73</c:v>
                </c:pt>
                <c:pt idx="3">
                  <c:v>81</c:v>
                </c:pt>
              </c:numCache>
            </c:numRef>
          </c:val>
          <c:extLst>
            <c:ext xmlns:c16="http://schemas.microsoft.com/office/drawing/2014/chart" uri="{C3380CC4-5D6E-409C-BE32-E72D297353CC}">
              <c16:uniqueId val="{00000004-B943-43E9-A4E0-21EDDE2E238B}"/>
            </c:ext>
          </c:extLst>
        </c:ser>
        <c:ser>
          <c:idx val="5"/>
          <c:order val="5"/>
          <c:tx>
            <c:strRef>
              <c:f>Tabelle1!$D$14</c:f>
              <c:strCache>
                <c:ptCount val="1"/>
                <c:pt idx="0">
                  <c:v>93–150</c:v>
                </c:pt>
              </c:strCache>
            </c:strRef>
          </c:tx>
          <c:spPr>
            <a:solidFill>
              <a:schemeClr val="accent6"/>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Tabelle1!$E$14:$H$14</c:f>
              <c:numCache>
                <c:formatCode>General</c:formatCode>
                <c:ptCount val="4"/>
                <c:pt idx="0">
                  <c:v>62</c:v>
                </c:pt>
                <c:pt idx="1">
                  <c:v>69</c:v>
                </c:pt>
                <c:pt idx="2">
                  <c:v>76</c:v>
                </c:pt>
                <c:pt idx="3">
                  <c:v>84</c:v>
                </c:pt>
              </c:numCache>
            </c:numRef>
          </c:val>
          <c:extLst>
            <c:ext xmlns:c16="http://schemas.microsoft.com/office/drawing/2014/chart" uri="{C3380CC4-5D6E-409C-BE32-E72D297353CC}">
              <c16:uniqueId val="{00000005-B943-43E9-A4E0-21EDDE2E238B}"/>
            </c:ext>
          </c:extLst>
        </c:ser>
        <c:dLbls>
          <c:showLegendKey val="0"/>
          <c:showVal val="0"/>
          <c:showCatName val="0"/>
          <c:showSerName val="0"/>
          <c:showPercent val="0"/>
          <c:showBubbleSize val="0"/>
        </c:dLbls>
        <c:gapWidth val="150"/>
        <c:axId val="963046256"/>
        <c:axId val="963040016"/>
      </c:barChart>
      <c:catAx>
        <c:axId val="963046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Swing angle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3040016"/>
        <c:crosses val="autoZero"/>
        <c:auto val="1"/>
        <c:lblAlgn val="ctr"/>
        <c:lblOffset val="100"/>
        <c:noMultiLvlLbl val="0"/>
      </c:catAx>
      <c:valAx>
        <c:axId val="963040016"/>
        <c:scaling>
          <c:orientation val="minMax"/>
          <c:max val="90"/>
          <c:min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in sec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3046256"/>
        <c:crosses val="autoZero"/>
        <c:crossBetween val="between"/>
        <c:majorUnit val="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DL1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'Default Dataset'!$F$21:$F$26</c:f>
              <c:numCache>
                <c:formatCode>#,##0.00</c:formatCode>
                <c:ptCount val="6"/>
                <c:pt idx="0">
                  <c:v>3.99</c:v>
                </c:pt>
                <c:pt idx="1">
                  <c:v>6.05</c:v>
                </c:pt>
                <c:pt idx="2">
                  <c:v>9.8800000000000008</c:v>
                </c:pt>
                <c:pt idx="3">
                  <c:v>11.95</c:v>
                </c:pt>
                <c:pt idx="4">
                  <c:v>13.85</c:v>
                </c:pt>
                <c:pt idx="5">
                  <c:v>15.75</c:v>
                </c:pt>
              </c:numCache>
            </c:numRef>
          </c:xVal>
          <c:yVal>
            <c:numRef>
              <c:f>'Default Dataset'!$G$21:$G$26</c:f>
              <c:numCache>
                <c:formatCode>#,##0.00</c:formatCode>
                <c:ptCount val="6"/>
                <c:pt idx="0">
                  <c:v>19.39</c:v>
                </c:pt>
                <c:pt idx="1">
                  <c:v>18.309999999999999</c:v>
                </c:pt>
                <c:pt idx="2">
                  <c:v>16.440000000000001</c:v>
                </c:pt>
                <c:pt idx="3">
                  <c:v>16.22</c:v>
                </c:pt>
                <c:pt idx="4">
                  <c:v>16.18</c:v>
                </c:pt>
                <c:pt idx="5">
                  <c:v>15.77</c:v>
                </c:pt>
              </c:numCache>
            </c:numRef>
          </c:yVal>
          <c:smooth val="1"/>
          <c:extLst>
            <c:ext xmlns:c16="http://schemas.microsoft.com/office/drawing/2014/chart" uri="{C3380CC4-5D6E-409C-BE32-E72D297353CC}">
              <c16:uniqueId val="{00000000-07E1-41E9-AD58-A1752E6D0684}"/>
            </c:ext>
          </c:extLst>
        </c:ser>
        <c:ser>
          <c:idx val="1"/>
          <c:order val="1"/>
          <c:tx>
            <c:v>DL2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'Default Dataset'!$I$21:$I$27</c:f>
              <c:numCache>
                <c:formatCode>#,##0.00</c:formatCode>
                <c:ptCount val="7"/>
                <c:pt idx="0">
                  <c:v>4.0199999999999996</c:v>
                </c:pt>
                <c:pt idx="1">
                  <c:v>5.89</c:v>
                </c:pt>
                <c:pt idx="2">
                  <c:v>10.210000000000001</c:v>
                </c:pt>
                <c:pt idx="3">
                  <c:v>11.72</c:v>
                </c:pt>
                <c:pt idx="4">
                  <c:v>13.82</c:v>
                </c:pt>
                <c:pt idx="5">
                  <c:v>15.55</c:v>
                </c:pt>
                <c:pt idx="6">
                  <c:v>19.670000000000002</c:v>
                </c:pt>
              </c:numCache>
            </c:numRef>
          </c:xVal>
          <c:yVal>
            <c:numRef>
              <c:f>'Default Dataset'!$J$21:$J$27</c:f>
              <c:numCache>
                <c:formatCode>#,##0.00</c:formatCode>
                <c:ptCount val="7"/>
                <c:pt idx="0">
                  <c:v>32</c:v>
                </c:pt>
                <c:pt idx="1">
                  <c:v>29.13</c:v>
                </c:pt>
                <c:pt idx="2">
                  <c:v>26.44</c:v>
                </c:pt>
                <c:pt idx="3">
                  <c:v>24.95</c:v>
                </c:pt>
                <c:pt idx="4">
                  <c:v>23.46</c:v>
                </c:pt>
                <c:pt idx="5">
                  <c:v>22.52</c:v>
                </c:pt>
                <c:pt idx="6">
                  <c:v>21.52</c:v>
                </c:pt>
              </c:numCache>
            </c:numRef>
          </c:yVal>
          <c:smooth val="1"/>
          <c:extLst>
            <c:ext xmlns:c16="http://schemas.microsoft.com/office/drawing/2014/chart" uri="{C3380CC4-5D6E-409C-BE32-E72D297353CC}">
              <c16:uniqueId val="{00000001-07E1-41E9-AD58-A1752E6D0684}"/>
            </c:ext>
          </c:extLst>
        </c:ser>
        <c:ser>
          <c:idx val="2"/>
          <c:order val="2"/>
          <c:tx>
            <c:v>DL3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'Default Dataset'!$L$21:$L$27</c:f>
              <c:numCache>
                <c:formatCode>#,##0.00</c:formatCode>
                <c:ptCount val="7"/>
                <c:pt idx="0">
                  <c:v>4.47</c:v>
                </c:pt>
                <c:pt idx="1">
                  <c:v>6.45</c:v>
                </c:pt>
                <c:pt idx="2">
                  <c:v>10.039999999999999</c:v>
                </c:pt>
                <c:pt idx="3">
                  <c:v>12.15</c:v>
                </c:pt>
                <c:pt idx="4">
                  <c:v>14.2</c:v>
                </c:pt>
                <c:pt idx="5">
                  <c:v>15.87</c:v>
                </c:pt>
                <c:pt idx="6">
                  <c:v>19.87</c:v>
                </c:pt>
              </c:numCache>
            </c:numRef>
          </c:xVal>
          <c:yVal>
            <c:numRef>
              <c:f>'Default Dataset'!$M$21:$M$27</c:f>
              <c:numCache>
                <c:formatCode>#,##0.00</c:formatCode>
                <c:ptCount val="7"/>
                <c:pt idx="0">
                  <c:v>33.380000000000003</c:v>
                </c:pt>
                <c:pt idx="1">
                  <c:v>30.81</c:v>
                </c:pt>
                <c:pt idx="2">
                  <c:v>30.66</c:v>
                </c:pt>
                <c:pt idx="3">
                  <c:v>29.8</c:v>
                </c:pt>
                <c:pt idx="4">
                  <c:v>28.46</c:v>
                </c:pt>
                <c:pt idx="5">
                  <c:v>27.08</c:v>
                </c:pt>
                <c:pt idx="6">
                  <c:v>24.61</c:v>
                </c:pt>
              </c:numCache>
            </c:numRef>
          </c:yVal>
          <c:smooth val="1"/>
          <c:extLst>
            <c:ext xmlns:c16="http://schemas.microsoft.com/office/drawing/2014/chart" uri="{C3380CC4-5D6E-409C-BE32-E72D297353CC}">
              <c16:uniqueId val="{00000002-07E1-41E9-AD58-A1752E6D0684}"/>
            </c:ext>
          </c:extLst>
        </c:ser>
        <c:dLbls>
          <c:showLegendKey val="0"/>
          <c:showVal val="0"/>
          <c:showCatName val="0"/>
          <c:showSerName val="0"/>
          <c:showPercent val="0"/>
          <c:showBubbleSize val="0"/>
        </c:dLbls>
        <c:axId val="237834575"/>
        <c:axId val="237831695"/>
      </c:scatterChart>
      <c:valAx>
        <c:axId val="23783457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Depth of cut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37831695"/>
        <c:crosses val="autoZero"/>
        <c:crossBetween val="midCat"/>
      </c:valAx>
      <c:valAx>
        <c:axId val="2378316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Digging</a:t>
                </a:r>
                <a:r>
                  <a:rPr lang="de-DE" baseline="0"/>
                  <a:t> Time (Sec)</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37834575"/>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scatterChart>
        <c:scatterStyle val="smoothMarker"/>
        <c:varyColors val="0"/>
        <c:ser>
          <c:idx val="0"/>
          <c:order val="0"/>
          <c:tx>
            <c:v>Lube % of energy cost</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1"/>
            <c:dispEq val="1"/>
            <c:trendlineLbl>
              <c:layout>
                <c:manualLayout>
                  <c:x val="-0.1993921697287839"/>
                  <c:y val="1.774351122776319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trendlineLbl>
          </c:trendline>
          <c:xVal>
            <c:numRef>
              <c:f>' FOR HS 8300 '!$F$7:$F$17</c:f>
              <c:numCache>
                <c:formatCode>General</c:formatCode>
                <c:ptCount val="11"/>
                <c:pt idx="0">
                  <c:v>40</c:v>
                </c:pt>
                <c:pt idx="1">
                  <c:v>50</c:v>
                </c:pt>
                <c:pt idx="2">
                  <c:v>60</c:v>
                </c:pt>
                <c:pt idx="3">
                  <c:v>70</c:v>
                </c:pt>
                <c:pt idx="4">
                  <c:v>80</c:v>
                </c:pt>
                <c:pt idx="5">
                  <c:v>90</c:v>
                </c:pt>
                <c:pt idx="6">
                  <c:v>100</c:v>
                </c:pt>
                <c:pt idx="7">
                  <c:v>110</c:v>
                </c:pt>
                <c:pt idx="8">
                  <c:v>120</c:v>
                </c:pt>
                <c:pt idx="9">
                  <c:v>130</c:v>
                </c:pt>
                <c:pt idx="10">
                  <c:v>140</c:v>
                </c:pt>
              </c:numCache>
            </c:numRef>
          </c:xVal>
          <c:yVal>
            <c:numRef>
              <c:f>' FOR HS 8300 '!$G$7:$G$17</c:f>
              <c:numCache>
                <c:formatCode>General</c:formatCode>
                <c:ptCount val="11"/>
                <c:pt idx="0">
                  <c:v>13.719999999999999</c:v>
                </c:pt>
                <c:pt idx="1">
                  <c:v>10.975999999999999</c:v>
                </c:pt>
                <c:pt idx="2">
                  <c:v>9.1466666666666665</c:v>
                </c:pt>
                <c:pt idx="3">
                  <c:v>7.839999999999999</c:v>
                </c:pt>
                <c:pt idx="4">
                  <c:v>6.8599999999999994</c:v>
                </c:pt>
                <c:pt idx="5">
                  <c:v>6.0977777777777771</c:v>
                </c:pt>
                <c:pt idx="6">
                  <c:v>5.4879999999999995</c:v>
                </c:pt>
                <c:pt idx="7">
                  <c:v>4.9890909090909084</c:v>
                </c:pt>
                <c:pt idx="8">
                  <c:v>4.5733333333333333</c:v>
                </c:pt>
                <c:pt idx="9">
                  <c:v>4.2215384615384615</c:v>
                </c:pt>
                <c:pt idx="10">
                  <c:v>3.9199999999999995</c:v>
                </c:pt>
              </c:numCache>
            </c:numRef>
          </c:yVal>
          <c:smooth val="1"/>
          <c:extLst>
            <c:ext xmlns:c16="http://schemas.microsoft.com/office/drawing/2014/chart" uri="{C3380CC4-5D6E-409C-BE32-E72D297353CC}">
              <c16:uniqueId val="{00000001-6F0A-4729-92C1-9D5A56A09B05}"/>
            </c:ext>
          </c:extLst>
        </c:ser>
        <c:dLbls>
          <c:showLegendKey val="0"/>
          <c:showVal val="0"/>
          <c:showCatName val="0"/>
          <c:showSerName val="0"/>
          <c:showPercent val="0"/>
          <c:showBubbleSize val="0"/>
        </c:dLbls>
        <c:axId val="1046038671"/>
        <c:axId val="1046039631"/>
      </c:scatterChart>
      <c:valAx>
        <c:axId val="1046038671"/>
        <c:scaling>
          <c:orientation val="minMax"/>
          <c:max val="150"/>
          <c:min val="3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Energy cost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46039631"/>
        <c:crosses val="autoZero"/>
        <c:crossBetween val="midCat"/>
      </c:valAx>
      <c:valAx>
        <c:axId val="1046039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Lube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4603867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Lube % of energy cost</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1"/>
            <c:dispEq val="1"/>
            <c:trendlineLbl>
              <c:layout>
                <c:manualLayout>
                  <c:x val="-2.91421697287839E-2"/>
                  <c:y val="5.5101706036745406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a:t>
                    </a:r>
                    <a:r>
                      <a:rPr lang="en-US" sz="900" b="0" i="0" u="none" strike="noStrike" baseline="0">
                        <a:effectLst/>
                      </a:rPr>
                      <a:t>285.0 * EXP(-0.012084*Energy cost+ 1.8e    05*WorkingHours)</a:t>
                    </a:r>
                    <a:r>
                      <a:rPr lang="en-US" baseline="0"/>
                      <a:t> </a:t>
                    </a:r>
                    <a:br>
                      <a:rPr lang="en-US" baseline="0"/>
                    </a:br>
                    <a:r>
                      <a:rPr lang="en-US" baseline="0"/>
                      <a:t>R² = 0.97</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 FOR HS 8300 '!$F$24:$F$34</c:f>
              <c:numCache>
                <c:formatCode>General</c:formatCode>
                <c:ptCount val="11"/>
                <c:pt idx="0">
                  <c:v>40</c:v>
                </c:pt>
                <c:pt idx="1">
                  <c:v>50</c:v>
                </c:pt>
                <c:pt idx="2">
                  <c:v>60</c:v>
                </c:pt>
                <c:pt idx="3">
                  <c:v>70</c:v>
                </c:pt>
                <c:pt idx="4">
                  <c:v>80</c:v>
                </c:pt>
                <c:pt idx="5">
                  <c:v>90</c:v>
                </c:pt>
                <c:pt idx="6">
                  <c:v>100</c:v>
                </c:pt>
                <c:pt idx="7">
                  <c:v>110</c:v>
                </c:pt>
                <c:pt idx="8">
                  <c:v>120</c:v>
                </c:pt>
                <c:pt idx="9">
                  <c:v>130</c:v>
                </c:pt>
                <c:pt idx="10">
                  <c:v>140</c:v>
                </c:pt>
              </c:numCache>
            </c:numRef>
          </c:xVal>
          <c:yVal>
            <c:numRef>
              <c:f>' FOR HS 8300 '!$G$24:$G$34</c:f>
              <c:numCache>
                <c:formatCode>General</c:formatCode>
                <c:ptCount val="11"/>
                <c:pt idx="0">
                  <c:v>220.01500000000001</c:v>
                </c:pt>
                <c:pt idx="1">
                  <c:v>176.012</c:v>
                </c:pt>
                <c:pt idx="2">
                  <c:v>146.67666666666668</c:v>
                </c:pt>
                <c:pt idx="3">
                  <c:v>125.72285714285715</c:v>
                </c:pt>
                <c:pt idx="4">
                  <c:v>110.00750000000001</c:v>
                </c:pt>
                <c:pt idx="5">
                  <c:v>97.784444444444446</c:v>
                </c:pt>
                <c:pt idx="6">
                  <c:v>88.006</c:v>
                </c:pt>
                <c:pt idx="7">
                  <c:v>80.005454545454555</c:v>
                </c:pt>
                <c:pt idx="8">
                  <c:v>73.338333333333338</c:v>
                </c:pt>
                <c:pt idx="9">
                  <c:v>67.696923076923085</c:v>
                </c:pt>
                <c:pt idx="10">
                  <c:v>62.861428571428576</c:v>
                </c:pt>
              </c:numCache>
            </c:numRef>
          </c:yVal>
          <c:smooth val="1"/>
          <c:extLst>
            <c:ext xmlns:c16="http://schemas.microsoft.com/office/drawing/2014/chart" uri="{C3380CC4-5D6E-409C-BE32-E72D297353CC}">
              <c16:uniqueId val="{00000001-CA9E-41D7-9F98-94D9094ED8CC}"/>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 FOR HS 8300 '!$F$24:$F$34</c:f>
              <c:numCache>
                <c:formatCode>General</c:formatCode>
                <c:ptCount val="11"/>
                <c:pt idx="0">
                  <c:v>40</c:v>
                </c:pt>
                <c:pt idx="1">
                  <c:v>50</c:v>
                </c:pt>
                <c:pt idx="2">
                  <c:v>60</c:v>
                </c:pt>
                <c:pt idx="3">
                  <c:v>70</c:v>
                </c:pt>
                <c:pt idx="4">
                  <c:v>80</c:v>
                </c:pt>
                <c:pt idx="5">
                  <c:v>90</c:v>
                </c:pt>
                <c:pt idx="6">
                  <c:v>100</c:v>
                </c:pt>
                <c:pt idx="7">
                  <c:v>110</c:v>
                </c:pt>
                <c:pt idx="8">
                  <c:v>120</c:v>
                </c:pt>
                <c:pt idx="9">
                  <c:v>130</c:v>
                </c:pt>
                <c:pt idx="10">
                  <c:v>140</c:v>
                </c:pt>
              </c:numCache>
            </c:numRef>
          </c:xVal>
          <c:yVal>
            <c:numRef>
              <c:f>' FOR HS 8300 '!$H$24:$H$34</c:f>
              <c:numCache>
                <c:formatCode>General</c:formatCode>
                <c:ptCount val="11"/>
                <c:pt idx="0">
                  <c:v>225.49</c:v>
                </c:pt>
                <c:pt idx="1">
                  <c:v>180.392</c:v>
                </c:pt>
                <c:pt idx="2">
                  <c:v>150.32666666666668</c:v>
                </c:pt>
                <c:pt idx="3">
                  <c:v>128.85142857142858</c:v>
                </c:pt>
                <c:pt idx="4">
                  <c:v>112.745</c:v>
                </c:pt>
                <c:pt idx="5">
                  <c:v>100.21777777777778</c:v>
                </c:pt>
                <c:pt idx="6">
                  <c:v>90.195999999999998</c:v>
                </c:pt>
                <c:pt idx="7">
                  <c:v>81.99636363636364</c:v>
                </c:pt>
                <c:pt idx="8">
                  <c:v>75.163333333333341</c:v>
                </c:pt>
                <c:pt idx="9">
                  <c:v>69.381538461538469</c:v>
                </c:pt>
                <c:pt idx="10">
                  <c:v>64.425714285714292</c:v>
                </c:pt>
              </c:numCache>
            </c:numRef>
          </c:yVal>
          <c:smooth val="1"/>
          <c:extLst>
            <c:ext xmlns:c16="http://schemas.microsoft.com/office/drawing/2014/chart" uri="{C3380CC4-5D6E-409C-BE32-E72D297353CC}">
              <c16:uniqueId val="{00000002-CA9E-41D7-9F98-94D9094ED8CC}"/>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 FOR HS 8300 '!$F$24:$F$34</c:f>
              <c:numCache>
                <c:formatCode>General</c:formatCode>
                <c:ptCount val="11"/>
                <c:pt idx="0">
                  <c:v>40</c:v>
                </c:pt>
                <c:pt idx="1">
                  <c:v>50</c:v>
                </c:pt>
                <c:pt idx="2">
                  <c:v>60</c:v>
                </c:pt>
                <c:pt idx="3">
                  <c:v>70</c:v>
                </c:pt>
                <c:pt idx="4">
                  <c:v>80</c:v>
                </c:pt>
                <c:pt idx="5">
                  <c:v>90</c:v>
                </c:pt>
                <c:pt idx="6">
                  <c:v>100</c:v>
                </c:pt>
                <c:pt idx="7">
                  <c:v>110</c:v>
                </c:pt>
                <c:pt idx="8">
                  <c:v>120</c:v>
                </c:pt>
                <c:pt idx="9">
                  <c:v>130</c:v>
                </c:pt>
                <c:pt idx="10">
                  <c:v>140</c:v>
                </c:pt>
              </c:numCache>
            </c:numRef>
          </c:xVal>
          <c:yVal>
            <c:numRef>
              <c:f>' FOR HS 8300 '!$I$24:$I$34</c:f>
              <c:numCache>
                <c:formatCode>General</c:formatCode>
                <c:ptCount val="11"/>
                <c:pt idx="0">
                  <c:v>216.16750000000002</c:v>
                </c:pt>
                <c:pt idx="1">
                  <c:v>172.93400000000003</c:v>
                </c:pt>
                <c:pt idx="2">
                  <c:v>144.11166666666668</c:v>
                </c:pt>
                <c:pt idx="3">
                  <c:v>123.52428571428572</c:v>
                </c:pt>
                <c:pt idx="4">
                  <c:v>108.08375000000001</c:v>
                </c:pt>
                <c:pt idx="5">
                  <c:v>96.074444444444453</c:v>
                </c:pt>
                <c:pt idx="6">
                  <c:v>86.467000000000013</c:v>
                </c:pt>
                <c:pt idx="7">
                  <c:v>78.606363636363639</c:v>
                </c:pt>
                <c:pt idx="8">
                  <c:v>72.055833333333339</c:v>
                </c:pt>
                <c:pt idx="9">
                  <c:v>66.513076923076923</c:v>
                </c:pt>
                <c:pt idx="10">
                  <c:v>61.762142857142862</c:v>
                </c:pt>
              </c:numCache>
            </c:numRef>
          </c:yVal>
          <c:smooth val="1"/>
          <c:extLst>
            <c:ext xmlns:c16="http://schemas.microsoft.com/office/drawing/2014/chart" uri="{C3380CC4-5D6E-409C-BE32-E72D297353CC}">
              <c16:uniqueId val="{00000003-CA9E-41D7-9F98-94D9094ED8CC}"/>
            </c:ext>
          </c:extLst>
        </c:ser>
        <c:dLbls>
          <c:showLegendKey val="0"/>
          <c:showVal val="0"/>
          <c:showCatName val="0"/>
          <c:showSerName val="0"/>
          <c:showPercent val="0"/>
          <c:showBubbleSize val="0"/>
        </c:dLbls>
        <c:axId val="1046038671"/>
        <c:axId val="1046039631"/>
      </c:scatterChart>
      <c:valAx>
        <c:axId val="1046038671"/>
        <c:scaling>
          <c:orientation val="minMax"/>
          <c:max val="150"/>
          <c:min val="3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Energy cost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46039631"/>
        <c:crosses val="autoZero"/>
        <c:crossBetween val="midCat"/>
      </c:valAx>
      <c:valAx>
        <c:axId val="1046039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Lube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4603867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r>
              <a:rPr lang="de-DE"/>
              <a:t>Cost Distribution </a:t>
            </a:r>
          </a:p>
        </c:rich>
      </c:tx>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de-DE"/>
        </a:p>
      </c:txPr>
    </c:title>
    <c:autoTitleDeleted val="0"/>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ECD-4120-ADD2-B86BA51CB9A3}"/>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ECD-4120-ADD2-B86BA51CB9A3}"/>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ECD-4120-ADD2-B86BA51CB9A3}"/>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ECD-4120-ADD2-B86BA51CB9A3}"/>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DECD-4120-ADD2-B86BA51CB9A3}"/>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DECD-4120-ADD2-B86BA51CB9A3}"/>
              </c:ext>
            </c:extLst>
          </c:dPt>
          <c:cat>
            <c:strRef>
              <c:f>Tabelle2!$O$31:$O$36</c:f>
              <c:strCache>
                <c:ptCount val="6"/>
                <c:pt idx="0">
                  <c:v>OWNERSHIP - 50,95</c:v>
                </c:pt>
                <c:pt idx="1">
                  <c:v>OPERATOR-0,37 </c:v>
                </c:pt>
                <c:pt idx="2">
                  <c:v>HELPER -0,31</c:v>
                </c:pt>
                <c:pt idx="3">
                  <c:v>fuel cost  -20,1</c:v>
                </c:pt>
                <c:pt idx="4">
                  <c:v>LUBE cost-1,61</c:v>
                </c:pt>
                <c:pt idx="5">
                  <c:v>MAINTAINANCE  cost-26,61</c:v>
                </c:pt>
              </c:strCache>
            </c:strRef>
          </c:cat>
          <c:val>
            <c:numRef>
              <c:f>Tabelle2!$P$31:$P$36</c:f>
              <c:numCache>
                <c:formatCode>General</c:formatCode>
                <c:ptCount val="6"/>
                <c:pt idx="0">
                  <c:v>826000</c:v>
                </c:pt>
                <c:pt idx="1">
                  <c:v>6000</c:v>
                </c:pt>
                <c:pt idx="2">
                  <c:v>5000</c:v>
                </c:pt>
                <c:pt idx="3">
                  <c:v>326804.94</c:v>
                </c:pt>
                <c:pt idx="4">
                  <c:v>26144.395199999999</c:v>
                </c:pt>
                <c:pt idx="5">
                  <c:v>431382.5208</c:v>
                </c:pt>
              </c:numCache>
            </c:numRef>
          </c:val>
          <c:extLst>
            <c:ext xmlns:c16="http://schemas.microsoft.com/office/drawing/2014/chart" uri="{C3380CC4-5D6E-409C-BE32-E72D297353CC}">
              <c16:uniqueId val="{0000000C-DECD-4120-ADD2-B86BA51CB9A3}"/>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de-DE"/>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'INDIA DRAGLINE DATA '!$F$28:$F$32</cx:f>
        <cx:lvl ptCount="5">
          <cx:pt idx="0">Bucket capecity up to 15  m3</cx:pt>
          <cx:pt idx="1">Bucket capecity 16-26 m3</cx:pt>
          <cx:pt idx="2">Bucket capecity 27-44 m3</cx:pt>
          <cx:pt idx="3">Bucket capecity 45-57 m3</cx:pt>
          <cx:pt idx="4">Bucket capecity 58-92 m3</cx:pt>
        </cx:lvl>
      </cx:strDim>
      <cx:numDim type="size">
        <cx:f>'INDIA DRAGLINE DATA '!$G$28:$G$32</cx:f>
        <cx:lvl ptCount="5" formatCode="Standard">
          <cx:pt idx="0">1</cx:pt>
          <cx:pt idx="1">21</cx:pt>
          <cx:pt idx="2">3</cx:pt>
          <cx:pt idx="3">0</cx:pt>
          <cx:pt idx="4">2</cx:pt>
        </cx:lvl>
      </cx:numDim>
    </cx:data>
  </cx:chartData>
  <cx:chart>
    <cx:title pos="t" align="ctr" overlay="0">
      <cx:tx>
        <cx:txData>
          <cx:v>Bucket capecity</cx:v>
        </cx:txData>
      </cx:tx>
      <cx:txPr>
        <a:bodyPr spcFirstLastPara="1" vertOverflow="ellipsis" horzOverflow="overflow" wrap="square" lIns="0" tIns="0" rIns="0" bIns="0" anchor="ctr" anchorCtr="1"/>
        <a:lstStyle/>
        <a:p>
          <a:pPr algn="ctr" rtl="0">
            <a:defRPr/>
          </a:pPr>
          <a:r>
            <a:rPr lang="de-DE" sz="1400" b="0" i="0" u="none" strike="noStrike" baseline="0">
              <a:solidFill>
                <a:sysClr val="windowText" lastClr="000000">
                  <a:lumMod val="65000"/>
                  <a:lumOff val="35000"/>
                </a:sysClr>
              </a:solidFill>
              <a:latin typeface="Aptos" panose="02110004020202020204"/>
            </a:rPr>
            <a:t>Bucket capecity</a:t>
          </a:r>
        </a:p>
      </cx:txPr>
    </cx:title>
    <cx:plotArea>
      <cx:plotAreaRegion>
        <cx:series layoutId="treemap" uniqueId="{5C33AE4A-F1F3-4F4B-9452-9ABB15CA1D77}">
          <cx:dataId val="0"/>
          <cx:layoutPr>
            <cx:parentLabelLayout val="overlapping"/>
          </cx:layoutPr>
        </cx:series>
      </cx:plotAreaRegion>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diagrams/_rels/data1.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jpg"/><Relationship Id="rId1" Type="http://schemas.openxmlformats.org/officeDocument/2006/relationships/image" Target="../media/image16.jpg"/><Relationship Id="rId4" Type="http://schemas.openxmlformats.org/officeDocument/2006/relationships/image" Target="../media/image19.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jpg"/><Relationship Id="rId1" Type="http://schemas.openxmlformats.org/officeDocument/2006/relationships/image" Target="../media/image16.jpg"/><Relationship Id="rId4"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BDE7A4-D0DA-4B45-8535-537CE1C5479C}" type="doc">
      <dgm:prSet loTypeId="urn:microsoft.com/office/officeart/2009/layout/CirclePictureHierarchy" loCatId="hierarchy" qsTypeId="urn:microsoft.com/office/officeart/2005/8/quickstyle/simple1" qsCatId="simple" csTypeId="urn:microsoft.com/office/officeart/2005/8/colors/accent1_2" csCatId="accent1" phldr="1"/>
      <dgm:spPr/>
      <dgm:t>
        <a:bodyPr/>
        <a:lstStyle/>
        <a:p>
          <a:endParaRPr lang="de-DE"/>
        </a:p>
      </dgm:t>
    </dgm:pt>
    <dgm:pt modelId="{4FE0656E-93A0-4982-B524-A766E9E72090}">
      <dgm:prSet phldrT="[Text]"/>
      <dgm:spPr/>
      <dgm:t>
        <a:bodyPr/>
        <a:lstStyle/>
        <a:p>
          <a:pPr algn="ctr"/>
          <a:r>
            <a:rPr lang="de-DE"/>
            <a:t>Dragline</a:t>
          </a:r>
        </a:p>
      </dgm:t>
    </dgm:pt>
    <dgm:pt modelId="{2175AAF1-C246-48DC-9620-6FC527AE070A}" type="parTrans" cxnId="{DEA20532-97C6-42E3-AE83-F0AFC5496934}">
      <dgm:prSet/>
      <dgm:spPr/>
      <dgm:t>
        <a:bodyPr/>
        <a:lstStyle/>
        <a:p>
          <a:pPr algn="ctr"/>
          <a:endParaRPr lang="de-DE"/>
        </a:p>
      </dgm:t>
    </dgm:pt>
    <dgm:pt modelId="{406FB9AD-755B-470B-92FE-9C7DEF6EEDA3}" type="sibTrans" cxnId="{DEA20532-97C6-42E3-AE83-F0AFC5496934}">
      <dgm:prSet/>
      <dgm:spPr/>
      <dgm:t>
        <a:bodyPr/>
        <a:lstStyle/>
        <a:p>
          <a:pPr algn="ctr"/>
          <a:endParaRPr lang="de-DE"/>
        </a:p>
      </dgm:t>
    </dgm:pt>
    <dgm:pt modelId="{9907BE26-60B8-4831-8444-7FF7CF02B7E1}">
      <dgm:prSet phldrT="[Text]"/>
      <dgm:spPr/>
      <dgm:t>
        <a:bodyPr/>
        <a:lstStyle/>
        <a:p>
          <a:pPr algn="ctr"/>
          <a:r>
            <a:rPr lang="de-DE"/>
            <a:t>Self Propelled Dragline</a:t>
          </a:r>
        </a:p>
      </dgm:t>
    </dgm:pt>
    <dgm:pt modelId="{5812D48A-2524-4437-86CF-6F58B26DD6FA}" type="parTrans" cxnId="{9F689F34-8F44-4F25-9A96-EA38C2C8D21F}">
      <dgm:prSet/>
      <dgm:spPr/>
      <dgm:t>
        <a:bodyPr/>
        <a:lstStyle/>
        <a:p>
          <a:pPr algn="ctr"/>
          <a:endParaRPr lang="de-DE"/>
        </a:p>
      </dgm:t>
    </dgm:pt>
    <dgm:pt modelId="{EF5D18F9-9F41-4BAB-9826-185D7F211E53}" type="sibTrans" cxnId="{9F689F34-8F44-4F25-9A96-EA38C2C8D21F}">
      <dgm:prSet/>
      <dgm:spPr/>
      <dgm:t>
        <a:bodyPr/>
        <a:lstStyle/>
        <a:p>
          <a:pPr algn="ctr"/>
          <a:endParaRPr lang="de-DE"/>
        </a:p>
      </dgm:t>
    </dgm:pt>
    <dgm:pt modelId="{260DE3C0-CE45-4E4A-A542-A307BAC56550}">
      <dgm:prSet phldrT="[Text]"/>
      <dgm:spPr/>
      <dgm:t>
        <a:bodyPr/>
        <a:lstStyle/>
        <a:p>
          <a:pPr algn="ctr"/>
          <a:r>
            <a:rPr lang="de-DE"/>
            <a:t>Crawler Mounted</a:t>
          </a:r>
        </a:p>
      </dgm:t>
    </dgm:pt>
    <dgm:pt modelId="{95745F00-94AD-4274-8C49-0B1557CD3CB6}" type="parTrans" cxnId="{482DFB20-34B7-4E6C-A3E4-BD5BF6033B2F}">
      <dgm:prSet/>
      <dgm:spPr/>
      <dgm:t>
        <a:bodyPr/>
        <a:lstStyle/>
        <a:p>
          <a:pPr algn="ctr"/>
          <a:endParaRPr lang="de-DE"/>
        </a:p>
      </dgm:t>
    </dgm:pt>
    <dgm:pt modelId="{4A1E682D-F4F5-422E-AD0E-367EBACD7C05}" type="sibTrans" cxnId="{482DFB20-34B7-4E6C-A3E4-BD5BF6033B2F}">
      <dgm:prSet/>
      <dgm:spPr/>
      <dgm:t>
        <a:bodyPr/>
        <a:lstStyle/>
        <a:p>
          <a:pPr algn="ctr"/>
          <a:endParaRPr lang="de-DE"/>
        </a:p>
      </dgm:t>
    </dgm:pt>
    <dgm:pt modelId="{5F860512-5236-4A20-8669-544F88DC1736}">
      <dgm:prSet phldrT="[Text]"/>
      <dgm:spPr/>
      <dgm:t>
        <a:bodyPr/>
        <a:lstStyle/>
        <a:p>
          <a:pPr algn="ctr"/>
          <a:r>
            <a:rPr lang="de-DE"/>
            <a:t>Waling Dragline</a:t>
          </a:r>
        </a:p>
      </dgm:t>
    </dgm:pt>
    <dgm:pt modelId="{59B9B1F4-B692-43E5-ACFC-927334576979}" type="parTrans" cxnId="{6EABF1A2-2409-4E63-9667-C0DA88ED4121}">
      <dgm:prSet/>
      <dgm:spPr/>
      <dgm:t>
        <a:bodyPr/>
        <a:lstStyle/>
        <a:p>
          <a:pPr algn="ctr"/>
          <a:endParaRPr lang="de-DE"/>
        </a:p>
      </dgm:t>
    </dgm:pt>
    <dgm:pt modelId="{174BEC26-76AC-46AC-9F94-66DEB5C09A5F}" type="sibTrans" cxnId="{6EABF1A2-2409-4E63-9667-C0DA88ED4121}">
      <dgm:prSet/>
      <dgm:spPr/>
      <dgm:t>
        <a:bodyPr/>
        <a:lstStyle/>
        <a:p>
          <a:pPr algn="ctr"/>
          <a:endParaRPr lang="de-DE"/>
        </a:p>
      </dgm:t>
    </dgm:pt>
    <dgm:pt modelId="{D9967829-920D-4C7A-B737-2DFF86429BE9}">
      <dgm:prSet phldrT="[Text]"/>
      <dgm:spPr/>
      <dgm:t>
        <a:bodyPr/>
        <a:lstStyle/>
        <a:p>
          <a:pPr algn="ctr"/>
          <a:r>
            <a:rPr lang="de-DE"/>
            <a:t>Propelled by </a:t>
          </a:r>
        </a:p>
        <a:p>
          <a:pPr algn="ctr"/>
          <a:r>
            <a:rPr lang="de-DE"/>
            <a:t>Extenal agent</a:t>
          </a:r>
        </a:p>
      </dgm:t>
    </dgm:pt>
    <dgm:pt modelId="{1EA28764-5987-429A-A9E0-CBAD87532E21}" type="parTrans" cxnId="{929A93EB-982F-4705-9318-E70CCEF951CE}">
      <dgm:prSet/>
      <dgm:spPr/>
      <dgm:t>
        <a:bodyPr/>
        <a:lstStyle/>
        <a:p>
          <a:pPr algn="ctr"/>
          <a:endParaRPr lang="de-DE"/>
        </a:p>
      </dgm:t>
    </dgm:pt>
    <dgm:pt modelId="{A494D6DE-C5C6-48DE-AB68-2BE7064F730F}" type="sibTrans" cxnId="{929A93EB-982F-4705-9318-E70CCEF951CE}">
      <dgm:prSet/>
      <dgm:spPr/>
      <dgm:t>
        <a:bodyPr/>
        <a:lstStyle/>
        <a:p>
          <a:pPr algn="ctr"/>
          <a:endParaRPr lang="de-DE"/>
        </a:p>
      </dgm:t>
    </dgm:pt>
    <dgm:pt modelId="{4F687821-EC7E-4DA9-A638-B7EBA8773682}">
      <dgm:prSet phldrT="[Text]"/>
      <dgm:spPr/>
      <dgm:t>
        <a:bodyPr/>
        <a:lstStyle/>
        <a:p>
          <a:pPr algn="ctr"/>
          <a:r>
            <a:rPr lang="de-DE"/>
            <a:t>Wagon Mounted</a:t>
          </a:r>
        </a:p>
      </dgm:t>
    </dgm:pt>
    <dgm:pt modelId="{2742AB40-FBAC-4134-9487-89BB9EEC5137}" type="parTrans" cxnId="{2C355E31-C036-48B0-BB1F-CB46D06C855F}">
      <dgm:prSet/>
      <dgm:spPr/>
      <dgm:t>
        <a:bodyPr/>
        <a:lstStyle/>
        <a:p>
          <a:pPr algn="ctr"/>
          <a:endParaRPr lang="de-DE"/>
        </a:p>
      </dgm:t>
    </dgm:pt>
    <dgm:pt modelId="{E2D3CFB8-96E3-427E-BDF5-98826A2826C4}" type="sibTrans" cxnId="{2C355E31-C036-48B0-BB1F-CB46D06C855F}">
      <dgm:prSet/>
      <dgm:spPr/>
      <dgm:t>
        <a:bodyPr/>
        <a:lstStyle/>
        <a:p>
          <a:pPr algn="ctr"/>
          <a:endParaRPr lang="de-DE"/>
        </a:p>
      </dgm:t>
    </dgm:pt>
    <dgm:pt modelId="{38BF3A7E-A409-4897-8857-8A1D97E97ED9}">
      <dgm:prSet phldrT="[Text]"/>
      <dgm:spPr/>
      <dgm:t>
        <a:bodyPr/>
        <a:lstStyle/>
        <a:p>
          <a:pPr algn="ctr"/>
          <a:r>
            <a:rPr lang="de-DE"/>
            <a:t>Truck</a:t>
          </a:r>
        </a:p>
        <a:p>
          <a:pPr algn="ctr"/>
          <a:r>
            <a:rPr lang="de-DE"/>
            <a:t>Mounted</a:t>
          </a:r>
        </a:p>
      </dgm:t>
    </dgm:pt>
    <dgm:pt modelId="{EB354C6F-242C-43E2-B940-0A2358519447}" type="parTrans" cxnId="{D5C864A2-5390-4546-ABE0-474C81EE2F9A}">
      <dgm:prSet/>
      <dgm:spPr/>
      <dgm:t>
        <a:bodyPr/>
        <a:lstStyle/>
        <a:p>
          <a:pPr algn="ctr"/>
          <a:endParaRPr lang="de-DE"/>
        </a:p>
      </dgm:t>
    </dgm:pt>
    <dgm:pt modelId="{CC8D8CBF-2E4B-490B-BADA-5EBC66173D49}" type="sibTrans" cxnId="{D5C864A2-5390-4546-ABE0-474C81EE2F9A}">
      <dgm:prSet/>
      <dgm:spPr/>
      <dgm:t>
        <a:bodyPr/>
        <a:lstStyle/>
        <a:p>
          <a:pPr algn="ctr"/>
          <a:endParaRPr lang="de-DE"/>
        </a:p>
      </dgm:t>
    </dgm:pt>
    <dgm:pt modelId="{02AB6909-CACB-4F07-A2F7-446803D7724E}" type="pres">
      <dgm:prSet presAssocID="{B9BDE7A4-D0DA-4B45-8535-537CE1C5479C}" presName="hierChild1" presStyleCnt="0">
        <dgm:presLayoutVars>
          <dgm:chPref val="1"/>
          <dgm:dir/>
          <dgm:animOne val="branch"/>
          <dgm:animLvl val="lvl"/>
          <dgm:resizeHandles/>
        </dgm:presLayoutVars>
      </dgm:prSet>
      <dgm:spPr/>
    </dgm:pt>
    <dgm:pt modelId="{E43A997F-BC6B-47E8-AC12-4817666F5B80}" type="pres">
      <dgm:prSet presAssocID="{4FE0656E-93A0-4982-B524-A766E9E72090}" presName="hierRoot1" presStyleCnt="0"/>
      <dgm:spPr/>
    </dgm:pt>
    <dgm:pt modelId="{CB8C9B30-5A66-4EE4-8C2A-442F0AA94C56}" type="pres">
      <dgm:prSet presAssocID="{4FE0656E-93A0-4982-B524-A766E9E72090}" presName="composite" presStyleCnt="0"/>
      <dgm:spPr/>
    </dgm:pt>
    <dgm:pt modelId="{66C05561-B537-4578-89F6-661A50729B00}" type="pres">
      <dgm:prSet presAssocID="{4FE0656E-93A0-4982-B524-A766E9E72090}" presName="image" presStyleLbl="node0" presStyleIdx="0" presStyleCnt="1"/>
      <dgm:spPr>
        <a:blipFill>
          <a:blip xmlns:r="http://schemas.openxmlformats.org/officeDocument/2006/relationships" r:embed="rId1"/>
          <a:srcRect/>
          <a:stretch>
            <a:fillRect l="-24000" r="-24000"/>
          </a:stretch>
        </a:blipFill>
      </dgm:spPr>
    </dgm:pt>
    <dgm:pt modelId="{D55AF948-AE2A-4C82-8799-81979116455A}" type="pres">
      <dgm:prSet presAssocID="{4FE0656E-93A0-4982-B524-A766E9E72090}" presName="text" presStyleLbl="revTx" presStyleIdx="0" presStyleCnt="7">
        <dgm:presLayoutVars>
          <dgm:chPref val="3"/>
        </dgm:presLayoutVars>
      </dgm:prSet>
      <dgm:spPr/>
    </dgm:pt>
    <dgm:pt modelId="{917DC990-654D-4771-89A8-948A81CF8AE7}" type="pres">
      <dgm:prSet presAssocID="{4FE0656E-93A0-4982-B524-A766E9E72090}" presName="hierChild2" presStyleCnt="0"/>
      <dgm:spPr/>
    </dgm:pt>
    <dgm:pt modelId="{C3F3390F-441F-4F78-9C60-9900D144133F}" type="pres">
      <dgm:prSet presAssocID="{5812D48A-2524-4437-86CF-6F58B26DD6FA}" presName="Name10" presStyleLbl="parChTrans1D2" presStyleIdx="0" presStyleCnt="2"/>
      <dgm:spPr/>
    </dgm:pt>
    <dgm:pt modelId="{BB0290F2-AB43-4A1D-B2CA-DF8902857603}" type="pres">
      <dgm:prSet presAssocID="{9907BE26-60B8-4831-8444-7FF7CF02B7E1}" presName="hierRoot2" presStyleCnt="0"/>
      <dgm:spPr/>
    </dgm:pt>
    <dgm:pt modelId="{4436DABE-D9CF-44F9-B33E-20BD1AEF62FA}" type="pres">
      <dgm:prSet presAssocID="{9907BE26-60B8-4831-8444-7FF7CF02B7E1}" presName="composite2" presStyleCnt="0"/>
      <dgm:spPr/>
    </dgm:pt>
    <dgm:pt modelId="{49513559-318F-4104-B9AA-71FB8D6D9224}" type="pres">
      <dgm:prSet presAssocID="{9907BE26-60B8-4831-8444-7FF7CF02B7E1}" presName="image2" presStyleLbl="node2" presStyleIdx="0" presStyleCnt="2"/>
      <dgm:spPr>
        <a:blipFill>
          <a:blip xmlns:r="http://schemas.openxmlformats.org/officeDocument/2006/relationships" r:embed="rId1"/>
          <a:srcRect/>
          <a:stretch>
            <a:fillRect l="-24000" r="-24000"/>
          </a:stretch>
        </a:blipFill>
      </dgm:spPr>
    </dgm:pt>
    <dgm:pt modelId="{F862D3E4-38FA-458A-98B9-E9E3547586F9}" type="pres">
      <dgm:prSet presAssocID="{9907BE26-60B8-4831-8444-7FF7CF02B7E1}" presName="text2" presStyleLbl="revTx" presStyleIdx="1" presStyleCnt="7">
        <dgm:presLayoutVars>
          <dgm:chPref val="3"/>
        </dgm:presLayoutVars>
      </dgm:prSet>
      <dgm:spPr/>
    </dgm:pt>
    <dgm:pt modelId="{EF2370CF-9885-4CF4-9762-CADE6224E816}" type="pres">
      <dgm:prSet presAssocID="{9907BE26-60B8-4831-8444-7FF7CF02B7E1}" presName="hierChild3" presStyleCnt="0"/>
      <dgm:spPr/>
    </dgm:pt>
    <dgm:pt modelId="{D02EAE71-7787-4A9C-991B-A0D73344AB69}" type="pres">
      <dgm:prSet presAssocID="{95745F00-94AD-4274-8C49-0B1557CD3CB6}" presName="Name17" presStyleLbl="parChTrans1D3" presStyleIdx="0" presStyleCnt="4"/>
      <dgm:spPr/>
    </dgm:pt>
    <dgm:pt modelId="{E55B6A0E-DC18-43B6-9022-76C174A2F5F7}" type="pres">
      <dgm:prSet presAssocID="{260DE3C0-CE45-4E4A-A542-A307BAC56550}" presName="hierRoot3" presStyleCnt="0"/>
      <dgm:spPr/>
    </dgm:pt>
    <dgm:pt modelId="{B2D5A750-78A7-46FB-9DEE-5855187BD26B}" type="pres">
      <dgm:prSet presAssocID="{260DE3C0-CE45-4E4A-A542-A307BAC56550}" presName="composite3" presStyleCnt="0"/>
      <dgm:spPr/>
    </dgm:pt>
    <dgm:pt modelId="{E7B319A6-DAA5-41D5-A45C-B04B5AA1EBF5}" type="pres">
      <dgm:prSet presAssocID="{260DE3C0-CE45-4E4A-A542-A307BAC56550}" presName="image3" presStyleLbl="node3" presStyleIdx="0" presStyleCnt="4"/>
      <dgm:spPr>
        <a:blipFill>
          <a:blip xmlns:r="http://schemas.openxmlformats.org/officeDocument/2006/relationships" r:embed="rId1"/>
          <a:srcRect/>
          <a:stretch>
            <a:fillRect l="-24000" r="-24000"/>
          </a:stretch>
        </a:blipFill>
      </dgm:spPr>
    </dgm:pt>
    <dgm:pt modelId="{B86D8D2F-5632-4498-80D4-0DB288A179EC}" type="pres">
      <dgm:prSet presAssocID="{260DE3C0-CE45-4E4A-A542-A307BAC56550}" presName="text3" presStyleLbl="revTx" presStyleIdx="2" presStyleCnt="7">
        <dgm:presLayoutVars>
          <dgm:chPref val="3"/>
        </dgm:presLayoutVars>
      </dgm:prSet>
      <dgm:spPr/>
    </dgm:pt>
    <dgm:pt modelId="{201935BF-C0B1-42B1-83E7-0772A725D758}" type="pres">
      <dgm:prSet presAssocID="{260DE3C0-CE45-4E4A-A542-A307BAC56550}" presName="hierChild4" presStyleCnt="0"/>
      <dgm:spPr/>
    </dgm:pt>
    <dgm:pt modelId="{0A54C55C-CF95-4912-AD7B-745A9C1741F7}" type="pres">
      <dgm:prSet presAssocID="{59B9B1F4-B692-43E5-ACFC-927334576979}" presName="Name17" presStyleLbl="parChTrans1D3" presStyleIdx="1" presStyleCnt="4"/>
      <dgm:spPr/>
    </dgm:pt>
    <dgm:pt modelId="{4032C73E-C0EE-4F59-9EE9-6C91A3F0CBE9}" type="pres">
      <dgm:prSet presAssocID="{5F860512-5236-4A20-8669-544F88DC1736}" presName="hierRoot3" presStyleCnt="0"/>
      <dgm:spPr/>
    </dgm:pt>
    <dgm:pt modelId="{DDC01D82-8E83-4B97-96EF-1631670882A6}" type="pres">
      <dgm:prSet presAssocID="{5F860512-5236-4A20-8669-544F88DC1736}" presName="composite3" presStyleCnt="0"/>
      <dgm:spPr/>
    </dgm:pt>
    <dgm:pt modelId="{AE577989-E02A-45D9-A0EF-DA951270A2CA}" type="pres">
      <dgm:prSet presAssocID="{5F860512-5236-4A20-8669-544F88DC1736}" presName="image3" presStyleLbl="node3" presStyleIdx="1" presStyleCnt="4"/>
      <dgm:spPr>
        <a:blipFill>
          <a:blip xmlns:r="http://schemas.openxmlformats.org/officeDocument/2006/relationships" r:embed="rId2"/>
          <a:srcRect/>
          <a:stretch>
            <a:fillRect l="-25000" r="-25000"/>
          </a:stretch>
        </a:blipFill>
      </dgm:spPr>
    </dgm:pt>
    <dgm:pt modelId="{ABDDE904-4F45-41D7-9BC5-2219668304B3}" type="pres">
      <dgm:prSet presAssocID="{5F860512-5236-4A20-8669-544F88DC1736}" presName="text3" presStyleLbl="revTx" presStyleIdx="3" presStyleCnt="7">
        <dgm:presLayoutVars>
          <dgm:chPref val="3"/>
        </dgm:presLayoutVars>
      </dgm:prSet>
      <dgm:spPr/>
    </dgm:pt>
    <dgm:pt modelId="{EF17035E-8405-4C6D-AE3A-380012CB0962}" type="pres">
      <dgm:prSet presAssocID="{5F860512-5236-4A20-8669-544F88DC1736}" presName="hierChild4" presStyleCnt="0"/>
      <dgm:spPr/>
    </dgm:pt>
    <dgm:pt modelId="{2904EB3D-B7E4-47B3-B096-21B9D78D956F}" type="pres">
      <dgm:prSet presAssocID="{1EA28764-5987-429A-A9E0-CBAD87532E21}" presName="Name10" presStyleLbl="parChTrans1D2" presStyleIdx="1" presStyleCnt="2"/>
      <dgm:spPr/>
    </dgm:pt>
    <dgm:pt modelId="{C2676BAC-A167-482D-A03A-85BC9746561B}" type="pres">
      <dgm:prSet presAssocID="{D9967829-920D-4C7A-B737-2DFF86429BE9}" presName="hierRoot2" presStyleCnt="0"/>
      <dgm:spPr/>
    </dgm:pt>
    <dgm:pt modelId="{845615A2-438A-4C64-97BF-0A4B5827B75B}" type="pres">
      <dgm:prSet presAssocID="{D9967829-920D-4C7A-B737-2DFF86429BE9}" presName="composite2" presStyleCnt="0"/>
      <dgm:spPr/>
    </dgm:pt>
    <dgm:pt modelId="{13BC991A-BF2F-4AAA-A0B0-0CBC9E787ED9}" type="pres">
      <dgm:prSet presAssocID="{D9967829-920D-4C7A-B737-2DFF86429BE9}" presName="image2" presStyleLbl="node2" presStyleIdx="1" presStyleCnt="2"/>
      <dgm:spPr>
        <a:blipFill>
          <a:blip xmlns:r="http://schemas.openxmlformats.org/officeDocument/2006/relationships" r:embed="rId3"/>
          <a:srcRect/>
          <a:stretch>
            <a:fillRect l="-17000" r="-17000"/>
          </a:stretch>
        </a:blipFill>
      </dgm:spPr>
    </dgm:pt>
    <dgm:pt modelId="{AE0C42EC-7706-43C4-B25F-D015AE55BF85}" type="pres">
      <dgm:prSet presAssocID="{D9967829-920D-4C7A-B737-2DFF86429BE9}" presName="text2" presStyleLbl="revTx" presStyleIdx="4" presStyleCnt="7">
        <dgm:presLayoutVars>
          <dgm:chPref val="3"/>
        </dgm:presLayoutVars>
      </dgm:prSet>
      <dgm:spPr/>
    </dgm:pt>
    <dgm:pt modelId="{EBD06A8E-462D-459E-9620-8ED3A3DC8593}" type="pres">
      <dgm:prSet presAssocID="{D9967829-920D-4C7A-B737-2DFF86429BE9}" presName="hierChild3" presStyleCnt="0"/>
      <dgm:spPr/>
    </dgm:pt>
    <dgm:pt modelId="{B9E659BA-04A7-46EA-B015-21DBC8C5D453}" type="pres">
      <dgm:prSet presAssocID="{2742AB40-FBAC-4134-9487-89BB9EEC5137}" presName="Name17" presStyleLbl="parChTrans1D3" presStyleIdx="2" presStyleCnt="4"/>
      <dgm:spPr/>
    </dgm:pt>
    <dgm:pt modelId="{6E27EC83-E685-45C9-A5CA-FC92820D8880}" type="pres">
      <dgm:prSet presAssocID="{4F687821-EC7E-4DA9-A638-B7EBA8773682}" presName="hierRoot3" presStyleCnt="0"/>
      <dgm:spPr/>
    </dgm:pt>
    <dgm:pt modelId="{4485C4AF-969D-454C-90AF-73EBA7F58C23}" type="pres">
      <dgm:prSet presAssocID="{4F687821-EC7E-4DA9-A638-B7EBA8773682}" presName="composite3" presStyleCnt="0"/>
      <dgm:spPr/>
    </dgm:pt>
    <dgm:pt modelId="{3BFBD9E1-78BC-4563-8FEA-0AC0D18758C0}" type="pres">
      <dgm:prSet presAssocID="{4F687821-EC7E-4DA9-A638-B7EBA8773682}" presName="image3" presStyleLbl="node3" presStyleIdx="2" presStyleCnt="4"/>
      <dgm:spPr>
        <a:blipFill>
          <a:blip xmlns:r="http://schemas.openxmlformats.org/officeDocument/2006/relationships" r:embed="rId4"/>
          <a:srcRect/>
          <a:stretch>
            <a:fillRect l="-17000" r="-17000"/>
          </a:stretch>
        </a:blipFill>
      </dgm:spPr>
    </dgm:pt>
    <dgm:pt modelId="{C96A2697-94F9-410C-94BE-55D514F38077}" type="pres">
      <dgm:prSet presAssocID="{4F687821-EC7E-4DA9-A638-B7EBA8773682}" presName="text3" presStyleLbl="revTx" presStyleIdx="5" presStyleCnt="7">
        <dgm:presLayoutVars>
          <dgm:chPref val="3"/>
        </dgm:presLayoutVars>
      </dgm:prSet>
      <dgm:spPr/>
    </dgm:pt>
    <dgm:pt modelId="{8B36CB9F-F95E-4456-873E-907A769C6F12}" type="pres">
      <dgm:prSet presAssocID="{4F687821-EC7E-4DA9-A638-B7EBA8773682}" presName="hierChild4" presStyleCnt="0"/>
      <dgm:spPr/>
    </dgm:pt>
    <dgm:pt modelId="{66119190-B5A5-46B2-8D98-F3E55AB396E5}" type="pres">
      <dgm:prSet presAssocID="{EB354C6F-242C-43E2-B940-0A2358519447}" presName="Name17" presStyleLbl="parChTrans1D3" presStyleIdx="3" presStyleCnt="4"/>
      <dgm:spPr/>
    </dgm:pt>
    <dgm:pt modelId="{AB0BCA26-60C8-4CB4-98AF-ECCB4AF00986}" type="pres">
      <dgm:prSet presAssocID="{38BF3A7E-A409-4897-8857-8A1D97E97ED9}" presName="hierRoot3" presStyleCnt="0"/>
      <dgm:spPr/>
    </dgm:pt>
    <dgm:pt modelId="{A2A7BFBB-B42E-4D27-AA81-1DE569B7EA62}" type="pres">
      <dgm:prSet presAssocID="{38BF3A7E-A409-4897-8857-8A1D97E97ED9}" presName="composite3" presStyleCnt="0"/>
      <dgm:spPr/>
    </dgm:pt>
    <dgm:pt modelId="{0D40FED5-0239-4BB2-A2BE-66DD7E5CCC72}" type="pres">
      <dgm:prSet presAssocID="{38BF3A7E-A409-4897-8857-8A1D97E97ED9}" presName="image3" presStyleLbl="node3" presStyleIdx="3" presStyleCnt="4"/>
      <dgm:spPr>
        <a:blipFill>
          <a:blip xmlns:r="http://schemas.openxmlformats.org/officeDocument/2006/relationships" r:embed="rId3"/>
          <a:srcRect/>
          <a:stretch>
            <a:fillRect l="-17000" r="-17000"/>
          </a:stretch>
        </a:blipFill>
      </dgm:spPr>
    </dgm:pt>
    <dgm:pt modelId="{310BDB5A-78CE-4732-83B5-C0DDF350DE84}" type="pres">
      <dgm:prSet presAssocID="{38BF3A7E-A409-4897-8857-8A1D97E97ED9}" presName="text3" presStyleLbl="revTx" presStyleIdx="6" presStyleCnt="7">
        <dgm:presLayoutVars>
          <dgm:chPref val="3"/>
        </dgm:presLayoutVars>
      </dgm:prSet>
      <dgm:spPr/>
    </dgm:pt>
    <dgm:pt modelId="{91286372-6208-440B-BF2E-704BEED6F4EF}" type="pres">
      <dgm:prSet presAssocID="{38BF3A7E-A409-4897-8857-8A1D97E97ED9}" presName="hierChild4" presStyleCnt="0"/>
      <dgm:spPr/>
    </dgm:pt>
  </dgm:ptLst>
  <dgm:cxnLst>
    <dgm:cxn modelId="{9EE06B0A-9E3E-44CA-897A-491B24D53802}" type="presOf" srcId="{260DE3C0-CE45-4E4A-A542-A307BAC56550}" destId="{B86D8D2F-5632-4498-80D4-0DB288A179EC}" srcOrd="0" destOrd="0" presId="urn:microsoft.com/office/officeart/2009/layout/CirclePictureHierarchy"/>
    <dgm:cxn modelId="{482DFB20-34B7-4E6C-A3E4-BD5BF6033B2F}" srcId="{9907BE26-60B8-4831-8444-7FF7CF02B7E1}" destId="{260DE3C0-CE45-4E4A-A542-A307BAC56550}" srcOrd="0" destOrd="0" parTransId="{95745F00-94AD-4274-8C49-0B1557CD3CB6}" sibTransId="{4A1E682D-F4F5-422E-AD0E-367EBACD7C05}"/>
    <dgm:cxn modelId="{C86E2E27-A331-4B37-A4F2-C0A44AA9C929}" type="presOf" srcId="{95745F00-94AD-4274-8C49-0B1557CD3CB6}" destId="{D02EAE71-7787-4A9C-991B-A0D73344AB69}" srcOrd="0" destOrd="0" presId="urn:microsoft.com/office/officeart/2009/layout/CirclePictureHierarchy"/>
    <dgm:cxn modelId="{3E1A5328-B189-4A26-B460-BBC1B99519D1}" type="presOf" srcId="{4F687821-EC7E-4DA9-A638-B7EBA8773682}" destId="{C96A2697-94F9-410C-94BE-55D514F38077}" srcOrd="0" destOrd="0" presId="urn:microsoft.com/office/officeart/2009/layout/CirclePictureHierarchy"/>
    <dgm:cxn modelId="{833F7F2B-703A-43F1-BDE5-F1DDD85FA5EC}" type="presOf" srcId="{9907BE26-60B8-4831-8444-7FF7CF02B7E1}" destId="{F862D3E4-38FA-458A-98B9-E9E3547586F9}" srcOrd="0" destOrd="0" presId="urn:microsoft.com/office/officeart/2009/layout/CirclePictureHierarchy"/>
    <dgm:cxn modelId="{2C355E31-C036-48B0-BB1F-CB46D06C855F}" srcId="{D9967829-920D-4C7A-B737-2DFF86429BE9}" destId="{4F687821-EC7E-4DA9-A638-B7EBA8773682}" srcOrd="0" destOrd="0" parTransId="{2742AB40-FBAC-4134-9487-89BB9EEC5137}" sibTransId="{E2D3CFB8-96E3-427E-BDF5-98826A2826C4}"/>
    <dgm:cxn modelId="{DEA20532-97C6-42E3-AE83-F0AFC5496934}" srcId="{B9BDE7A4-D0DA-4B45-8535-537CE1C5479C}" destId="{4FE0656E-93A0-4982-B524-A766E9E72090}" srcOrd="0" destOrd="0" parTransId="{2175AAF1-C246-48DC-9620-6FC527AE070A}" sibTransId="{406FB9AD-755B-470B-92FE-9C7DEF6EEDA3}"/>
    <dgm:cxn modelId="{23B6EF32-8B0D-490B-B49C-ED0A2B0E303C}" type="presOf" srcId="{2742AB40-FBAC-4134-9487-89BB9EEC5137}" destId="{B9E659BA-04A7-46EA-B015-21DBC8C5D453}" srcOrd="0" destOrd="0" presId="urn:microsoft.com/office/officeart/2009/layout/CirclePictureHierarchy"/>
    <dgm:cxn modelId="{9F689F34-8F44-4F25-9A96-EA38C2C8D21F}" srcId="{4FE0656E-93A0-4982-B524-A766E9E72090}" destId="{9907BE26-60B8-4831-8444-7FF7CF02B7E1}" srcOrd="0" destOrd="0" parTransId="{5812D48A-2524-4437-86CF-6F58B26DD6FA}" sibTransId="{EF5D18F9-9F41-4BAB-9826-185D7F211E53}"/>
    <dgm:cxn modelId="{333DB55F-F125-4039-8912-9F30B6C100B9}" type="presOf" srcId="{B9BDE7A4-D0DA-4B45-8535-537CE1C5479C}" destId="{02AB6909-CACB-4F07-A2F7-446803D7724E}" srcOrd="0" destOrd="0" presId="urn:microsoft.com/office/officeart/2009/layout/CirclePictureHierarchy"/>
    <dgm:cxn modelId="{0A56D069-ABEA-43F3-A120-47F54F0250A0}" type="presOf" srcId="{5812D48A-2524-4437-86CF-6F58B26DD6FA}" destId="{C3F3390F-441F-4F78-9C60-9900D144133F}" srcOrd="0" destOrd="0" presId="urn:microsoft.com/office/officeart/2009/layout/CirclePictureHierarchy"/>
    <dgm:cxn modelId="{88AAB56C-82F2-419B-8E89-9A4A159531AE}" type="presOf" srcId="{EB354C6F-242C-43E2-B940-0A2358519447}" destId="{66119190-B5A5-46B2-8D98-F3E55AB396E5}" srcOrd="0" destOrd="0" presId="urn:microsoft.com/office/officeart/2009/layout/CirclePictureHierarchy"/>
    <dgm:cxn modelId="{4DF33D70-AC94-49C9-A050-663BEC568894}" type="presOf" srcId="{1EA28764-5987-429A-A9E0-CBAD87532E21}" destId="{2904EB3D-B7E4-47B3-B096-21B9D78D956F}" srcOrd="0" destOrd="0" presId="urn:microsoft.com/office/officeart/2009/layout/CirclePictureHierarchy"/>
    <dgm:cxn modelId="{E5988D7C-83E2-4942-967D-EB3821CC176C}" type="presOf" srcId="{D9967829-920D-4C7A-B737-2DFF86429BE9}" destId="{AE0C42EC-7706-43C4-B25F-D015AE55BF85}" srcOrd="0" destOrd="0" presId="urn:microsoft.com/office/officeart/2009/layout/CirclePictureHierarchy"/>
    <dgm:cxn modelId="{4AB15A9B-4023-49F2-B0E9-EC81D7D4CA41}" type="presOf" srcId="{5F860512-5236-4A20-8669-544F88DC1736}" destId="{ABDDE904-4F45-41D7-9BC5-2219668304B3}" srcOrd="0" destOrd="0" presId="urn:microsoft.com/office/officeart/2009/layout/CirclePictureHierarchy"/>
    <dgm:cxn modelId="{D5C864A2-5390-4546-ABE0-474C81EE2F9A}" srcId="{D9967829-920D-4C7A-B737-2DFF86429BE9}" destId="{38BF3A7E-A409-4897-8857-8A1D97E97ED9}" srcOrd="1" destOrd="0" parTransId="{EB354C6F-242C-43E2-B940-0A2358519447}" sibTransId="{CC8D8CBF-2E4B-490B-BADA-5EBC66173D49}"/>
    <dgm:cxn modelId="{6EABF1A2-2409-4E63-9667-C0DA88ED4121}" srcId="{9907BE26-60B8-4831-8444-7FF7CF02B7E1}" destId="{5F860512-5236-4A20-8669-544F88DC1736}" srcOrd="1" destOrd="0" parTransId="{59B9B1F4-B692-43E5-ACFC-927334576979}" sibTransId="{174BEC26-76AC-46AC-9F94-66DEB5C09A5F}"/>
    <dgm:cxn modelId="{A78F0ED0-DC5A-4511-B4D2-FBEF300245CA}" type="presOf" srcId="{38BF3A7E-A409-4897-8857-8A1D97E97ED9}" destId="{310BDB5A-78CE-4732-83B5-C0DDF350DE84}" srcOrd="0" destOrd="0" presId="urn:microsoft.com/office/officeart/2009/layout/CirclePictureHierarchy"/>
    <dgm:cxn modelId="{6DC6CCD0-8D53-43C6-998B-5BE0490550BB}" type="presOf" srcId="{4FE0656E-93A0-4982-B524-A766E9E72090}" destId="{D55AF948-AE2A-4C82-8799-81979116455A}" srcOrd="0" destOrd="0" presId="urn:microsoft.com/office/officeart/2009/layout/CirclePictureHierarchy"/>
    <dgm:cxn modelId="{6C4C5EDA-F8A0-4F12-ABD0-B5E88958540B}" type="presOf" srcId="{59B9B1F4-B692-43E5-ACFC-927334576979}" destId="{0A54C55C-CF95-4912-AD7B-745A9C1741F7}" srcOrd="0" destOrd="0" presId="urn:microsoft.com/office/officeart/2009/layout/CirclePictureHierarchy"/>
    <dgm:cxn modelId="{929A93EB-982F-4705-9318-E70CCEF951CE}" srcId="{4FE0656E-93A0-4982-B524-A766E9E72090}" destId="{D9967829-920D-4C7A-B737-2DFF86429BE9}" srcOrd="1" destOrd="0" parTransId="{1EA28764-5987-429A-A9E0-CBAD87532E21}" sibTransId="{A494D6DE-C5C6-48DE-AB68-2BE7064F730F}"/>
    <dgm:cxn modelId="{8ED8771A-ADFC-4909-B3D8-6A057EB6E071}" type="presParOf" srcId="{02AB6909-CACB-4F07-A2F7-446803D7724E}" destId="{E43A997F-BC6B-47E8-AC12-4817666F5B80}" srcOrd="0" destOrd="0" presId="urn:microsoft.com/office/officeart/2009/layout/CirclePictureHierarchy"/>
    <dgm:cxn modelId="{EC8ADA18-40E9-436A-89D5-2C4590F1DA8B}" type="presParOf" srcId="{E43A997F-BC6B-47E8-AC12-4817666F5B80}" destId="{CB8C9B30-5A66-4EE4-8C2A-442F0AA94C56}" srcOrd="0" destOrd="0" presId="urn:microsoft.com/office/officeart/2009/layout/CirclePictureHierarchy"/>
    <dgm:cxn modelId="{A151B556-ADCD-42BF-8D8F-52297463D364}" type="presParOf" srcId="{CB8C9B30-5A66-4EE4-8C2A-442F0AA94C56}" destId="{66C05561-B537-4578-89F6-661A50729B00}" srcOrd="0" destOrd="0" presId="urn:microsoft.com/office/officeart/2009/layout/CirclePictureHierarchy"/>
    <dgm:cxn modelId="{1E4A59FA-2903-479E-9AA4-6A3E7E65F05E}" type="presParOf" srcId="{CB8C9B30-5A66-4EE4-8C2A-442F0AA94C56}" destId="{D55AF948-AE2A-4C82-8799-81979116455A}" srcOrd="1" destOrd="0" presId="urn:microsoft.com/office/officeart/2009/layout/CirclePictureHierarchy"/>
    <dgm:cxn modelId="{43477ECD-81CF-4F01-8BDB-5055C20E1603}" type="presParOf" srcId="{E43A997F-BC6B-47E8-AC12-4817666F5B80}" destId="{917DC990-654D-4771-89A8-948A81CF8AE7}" srcOrd="1" destOrd="0" presId="urn:microsoft.com/office/officeart/2009/layout/CirclePictureHierarchy"/>
    <dgm:cxn modelId="{68F6E3B1-045B-43EA-A062-DADADE6C4F6B}" type="presParOf" srcId="{917DC990-654D-4771-89A8-948A81CF8AE7}" destId="{C3F3390F-441F-4F78-9C60-9900D144133F}" srcOrd="0" destOrd="0" presId="urn:microsoft.com/office/officeart/2009/layout/CirclePictureHierarchy"/>
    <dgm:cxn modelId="{06D1E633-F381-4812-BC05-2D8B245CFA11}" type="presParOf" srcId="{917DC990-654D-4771-89A8-948A81CF8AE7}" destId="{BB0290F2-AB43-4A1D-B2CA-DF8902857603}" srcOrd="1" destOrd="0" presId="urn:microsoft.com/office/officeart/2009/layout/CirclePictureHierarchy"/>
    <dgm:cxn modelId="{F63A309C-5D47-4C73-912C-A40D1E796F52}" type="presParOf" srcId="{BB0290F2-AB43-4A1D-B2CA-DF8902857603}" destId="{4436DABE-D9CF-44F9-B33E-20BD1AEF62FA}" srcOrd="0" destOrd="0" presId="urn:microsoft.com/office/officeart/2009/layout/CirclePictureHierarchy"/>
    <dgm:cxn modelId="{A7030E3F-FCD9-4B1A-9C08-568B9C225692}" type="presParOf" srcId="{4436DABE-D9CF-44F9-B33E-20BD1AEF62FA}" destId="{49513559-318F-4104-B9AA-71FB8D6D9224}" srcOrd="0" destOrd="0" presId="urn:microsoft.com/office/officeart/2009/layout/CirclePictureHierarchy"/>
    <dgm:cxn modelId="{7B012D7F-832E-4060-B389-81826D9F328A}" type="presParOf" srcId="{4436DABE-D9CF-44F9-B33E-20BD1AEF62FA}" destId="{F862D3E4-38FA-458A-98B9-E9E3547586F9}" srcOrd="1" destOrd="0" presId="urn:microsoft.com/office/officeart/2009/layout/CirclePictureHierarchy"/>
    <dgm:cxn modelId="{273BAD66-F9F2-482E-8CB1-810699F1421B}" type="presParOf" srcId="{BB0290F2-AB43-4A1D-B2CA-DF8902857603}" destId="{EF2370CF-9885-4CF4-9762-CADE6224E816}" srcOrd="1" destOrd="0" presId="urn:microsoft.com/office/officeart/2009/layout/CirclePictureHierarchy"/>
    <dgm:cxn modelId="{9219068F-BE34-4D2A-B905-2300188E40F0}" type="presParOf" srcId="{EF2370CF-9885-4CF4-9762-CADE6224E816}" destId="{D02EAE71-7787-4A9C-991B-A0D73344AB69}" srcOrd="0" destOrd="0" presId="urn:microsoft.com/office/officeart/2009/layout/CirclePictureHierarchy"/>
    <dgm:cxn modelId="{61BE9557-97D6-49C8-9950-0CEF8E9D3F05}" type="presParOf" srcId="{EF2370CF-9885-4CF4-9762-CADE6224E816}" destId="{E55B6A0E-DC18-43B6-9022-76C174A2F5F7}" srcOrd="1" destOrd="0" presId="urn:microsoft.com/office/officeart/2009/layout/CirclePictureHierarchy"/>
    <dgm:cxn modelId="{D0E65ADF-27D3-42BD-BA74-432F9BB2FBA4}" type="presParOf" srcId="{E55B6A0E-DC18-43B6-9022-76C174A2F5F7}" destId="{B2D5A750-78A7-46FB-9DEE-5855187BD26B}" srcOrd="0" destOrd="0" presId="urn:microsoft.com/office/officeart/2009/layout/CirclePictureHierarchy"/>
    <dgm:cxn modelId="{95FB8ED8-EB25-437E-AECC-073084324B9C}" type="presParOf" srcId="{B2D5A750-78A7-46FB-9DEE-5855187BD26B}" destId="{E7B319A6-DAA5-41D5-A45C-B04B5AA1EBF5}" srcOrd="0" destOrd="0" presId="urn:microsoft.com/office/officeart/2009/layout/CirclePictureHierarchy"/>
    <dgm:cxn modelId="{B1858453-FCB1-4A47-97DA-07A8AE77A5E7}" type="presParOf" srcId="{B2D5A750-78A7-46FB-9DEE-5855187BD26B}" destId="{B86D8D2F-5632-4498-80D4-0DB288A179EC}" srcOrd="1" destOrd="0" presId="urn:microsoft.com/office/officeart/2009/layout/CirclePictureHierarchy"/>
    <dgm:cxn modelId="{D4A567FA-9252-4EF2-B448-648B2DFB5906}" type="presParOf" srcId="{E55B6A0E-DC18-43B6-9022-76C174A2F5F7}" destId="{201935BF-C0B1-42B1-83E7-0772A725D758}" srcOrd="1" destOrd="0" presId="urn:microsoft.com/office/officeart/2009/layout/CirclePictureHierarchy"/>
    <dgm:cxn modelId="{FA648A0E-F501-4DAF-A5EA-9F42520F893A}" type="presParOf" srcId="{EF2370CF-9885-4CF4-9762-CADE6224E816}" destId="{0A54C55C-CF95-4912-AD7B-745A9C1741F7}" srcOrd="2" destOrd="0" presId="urn:microsoft.com/office/officeart/2009/layout/CirclePictureHierarchy"/>
    <dgm:cxn modelId="{59F212D1-CA24-48E6-9761-04BFABDAD207}" type="presParOf" srcId="{EF2370CF-9885-4CF4-9762-CADE6224E816}" destId="{4032C73E-C0EE-4F59-9EE9-6C91A3F0CBE9}" srcOrd="3" destOrd="0" presId="urn:microsoft.com/office/officeart/2009/layout/CirclePictureHierarchy"/>
    <dgm:cxn modelId="{AA38931A-F2D5-4030-A683-83C3DC25F5D2}" type="presParOf" srcId="{4032C73E-C0EE-4F59-9EE9-6C91A3F0CBE9}" destId="{DDC01D82-8E83-4B97-96EF-1631670882A6}" srcOrd="0" destOrd="0" presId="urn:microsoft.com/office/officeart/2009/layout/CirclePictureHierarchy"/>
    <dgm:cxn modelId="{FEF809E8-116C-4588-885C-E08832812D1A}" type="presParOf" srcId="{DDC01D82-8E83-4B97-96EF-1631670882A6}" destId="{AE577989-E02A-45D9-A0EF-DA951270A2CA}" srcOrd="0" destOrd="0" presId="urn:microsoft.com/office/officeart/2009/layout/CirclePictureHierarchy"/>
    <dgm:cxn modelId="{274D4060-CB79-49D3-9230-39B4D5580832}" type="presParOf" srcId="{DDC01D82-8E83-4B97-96EF-1631670882A6}" destId="{ABDDE904-4F45-41D7-9BC5-2219668304B3}" srcOrd="1" destOrd="0" presId="urn:microsoft.com/office/officeart/2009/layout/CirclePictureHierarchy"/>
    <dgm:cxn modelId="{9956A4E8-AF3E-48C1-9BF5-90F746BE450A}" type="presParOf" srcId="{4032C73E-C0EE-4F59-9EE9-6C91A3F0CBE9}" destId="{EF17035E-8405-4C6D-AE3A-380012CB0962}" srcOrd="1" destOrd="0" presId="urn:microsoft.com/office/officeart/2009/layout/CirclePictureHierarchy"/>
    <dgm:cxn modelId="{454313AF-A851-4F9B-8511-B3A42C7B7CE4}" type="presParOf" srcId="{917DC990-654D-4771-89A8-948A81CF8AE7}" destId="{2904EB3D-B7E4-47B3-B096-21B9D78D956F}" srcOrd="2" destOrd="0" presId="urn:microsoft.com/office/officeart/2009/layout/CirclePictureHierarchy"/>
    <dgm:cxn modelId="{79E8D934-56C5-4AB6-97ED-4E2AFD9DFB91}" type="presParOf" srcId="{917DC990-654D-4771-89A8-948A81CF8AE7}" destId="{C2676BAC-A167-482D-A03A-85BC9746561B}" srcOrd="3" destOrd="0" presId="urn:microsoft.com/office/officeart/2009/layout/CirclePictureHierarchy"/>
    <dgm:cxn modelId="{F79C147F-619D-4608-9FA2-EA0A4426257F}" type="presParOf" srcId="{C2676BAC-A167-482D-A03A-85BC9746561B}" destId="{845615A2-438A-4C64-97BF-0A4B5827B75B}" srcOrd="0" destOrd="0" presId="urn:microsoft.com/office/officeart/2009/layout/CirclePictureHierarchy"/>
    <dgm:cxn modelId="{B3FED4EC-15B2-4855-A975-5D488C087331}" type="presParOf" srcId="{845615A2-438A-4C64-97BF-0A4B5827B75B}" destId="{13BC991A-BF2F-4AAA-A0B0-0CBC9E787ED9}" srcOrd="0" destOrd="0" presId="urn:microsoft.com/office/officeart/2009/layout/CirclePictureHierarchy"/>
    <dgm:cxn modelId="{DDB6EA37-B8E4-4F3B-87B8-779E72354515}" type="presParOf" srcId="{845615A2-438A-4C64-97BF-0A4B5827B75B}" destId="{AE0C42EC-7706-43C4-B25F-D015AE55BF85}" srcOrd="1" destOrd="0" presId="urn:microsoft.com/office/officeart/2009/layout/CirclePictureHierarchy"/>
    <dgm:cxn modelId="{90F47AD3-2214-400B-9B76-ED9845371BCA}" type="presParOf" srcId="{C2676BAC-A167-482D-A03A-85BC9746561B}" destId="{EBD06A8E-462D-459E-9620-8ED3A3DC8593}" srcOrd="1" destOrd="0" presId="urn:microsoft.com/office/officeart/2009/layout/CirclePictureHierarchy"/>
    <dgm:cxn modelId="{DE49AE11-6EAD-4B25-ABF0-4B61B0C9C43A}" type="presParOf" srcId="{EBD06A8E-462D-459E-9620-8ED3A3DC8593}" destId="{B9E659BA-04A7-46EA-B015-21DBC8C5D453}" srcOrd="0" destOrd="0" presId="urn:microsoft.com/office/officeart/2009/layout/CirclePictureHierarchy"/>
    <dgm:cxn modelId="{92C224A8-63B0-4B78-9079-35F8F1F859F4}" type="presParOf" srcId="{EBD06A8E-462D-459E-9620-8ED3A3DC8593}" destId="{6E27EC83-E685-45C9-A5CA-FC92820D8880}" srcOrd="1" destOrd="0" presId="urn:microsoft.com/office/officeart/2009/layout/CirclePictureHierarchy"/>
    <dgm:cxn modelId="{B253013F-8DF8-43B6-A97A-E796E14E4CAA}" type="presParOf" srcId="{6E27EC83-E685-45C9-A5CA-FC92820D8880}" destId="{4485C4AF-969D-454C-90AF-73EBA7F58C23}" srcOrd="0" destOrd="0" presId="urn:microsoft.com/office/officeart/2009/layout/CirclePictureHierarchy"/>
    <dgm:cxn modelId="{99BD6148-3DAA-40E6-8B2A-6C036CAF304D}" type="presParOf" srcId="{4485C4AF-969D-454C-90AF-73EBA7F58C23}" destId="{3BFBD9E1-78BC-4563-8FEA-0AC0D18758C0}" srcOrd="0" destOrd="0" presId="urn:microsoft.com/office/officeart/2009/layout/CirclePictureHierarchy"/>
    <dgm:cxn modelId="{1E884882-3A11-4D41-AF7B-57BF388DAAE1}" type="presParOf" srcId="{4485C4AF-969D-454C-90AF-73EBA7F58C23}" destId="{C96A2697-94F9-410C-94BE-55D514F38077}" srcOrd="1" destOrd="0" presId="urn:microsoft.com/office/officeart/2009/layout/CirclePictureHierarchy"/>
    <dgm:cxn modelId="{5669B99E-B52C-439B-A039-F4B86DD46682}" type="presParOf" srcId="{6E27EC83-E685-45C9-A5CA-FC92820D8880}" destId="{8B36CB9F-F95E-4456-873E-907A769C6F12}" srcOrd="1" destOrd="0" presId="urn:microsoft.com/office/officeart/2009/layout/CirclePictureHierarchy"/>
    <dgm:cxn modelId="{A9B80B18-8746-4F95-BD24-65A875E0EC06}" type="presParOf" srcId="{EBD06A8E-462D-459E-9620-8ED3A3DC8593}" destId="{66119190-B5A5-46B2-8D98-F3E55AB396E5}" srcOrd="2" destOrd="0" presId="urn:microsoft.com/office/officeart/2009/layout/CirclePictureHierarchy"/>
    <dgm:cxn modelId="{598E4DAA-F6CE-4924-BE81-B404F3148910}" type="presParOf" srcId="{EBD06A8E-462D-459E-9620-8ED3A3DC8593}" destId="{AB0BCA26-60C8-4CB4-98AF-ECCB4AF00986}" srcOrd="3" destOrd="0" presId="urn:microsoft.com/office/officeart/2009/layout/CirclePictureHierarchy"/>
    <dgm:cxn modelId="{A45AA62A-1F8F-4AE8-A6FC-92EFB8A45C50}" type="presParOf" srcId="{AB0BCA26-60C8-4CB4-98AF-ECCB4AF00986}" destId="{A2A7BFBB-B42E-4D27-AA81-1DE569B7EA62}" srcOrd="0" destOrd="0" presId="urn:microsoft.com/office/officeart/2009/layout/CirclePictureHierarchy"/>
    <dgm:cxn modelId="{9DA35A28-0B5F-470E-AB38-03E6F93F4B4F}" type="presParOf" srcId="{A2A7BFBB-B42E-4D27-AA81-1DE569B7EA62}" destId="{0D40FED5-0239-4BB2-A2BE-66DD7E5CCC72}" srcOrd="0" destOrd="0" presId="urn:microsoft.com/office/officeart/2009/layout/CirclePictureHierarchy"/>
    <dgm:cxn modelId="{36C95AC7-938A-4D8E-AADA-DAEC121DF806}" type="presParOf" srcId="{A2A7BFBB-B42E-4D27-AA81-1DE569B7EA62}" destId="{310BDB5A-78CE-4732-83B5-C0DDF350DE84}" srcOrd="1" destOrd="0" presId="urn:microsoft.com/office/officeart/2009/layout/CirclePictureHierarchy"/>
    <dgm:cxn modelId="{744A3D17-A923-403E-B625-B3E1C5B84255}" type="presParOf" srcId="{AB0BCA26-60C8-4CB4-98AF-ECCB4AF00986}" destId="{91286372-6208-440B-BF2E-704BEED6F4EF}" srcOrd="1" destOrd="0" presId="urn:microsoft.com/office/officeart/2009/layout/CirclePictureHierarchy"/>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FC14BF7-944C-4ACF-8F1B-DADD90CEA0A9}"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de-DE"/>
        </a:p>
      </dgm:t>
    </dgm:pt>
    <dgm:pt modelId="{48434CFE-D9D9-4A47-89CD-4B193BFEDDA9}">
      <dgm:prSet phldrT="[Text]"/>
      <dgm:spPr>
        <a:solidFill>
          <a:srgbClr val="FFC000">
            <a:alpha val="90000"/>
          </a:srgbClr>
        </a:solidFill>
      </dgm:spPr>
      <dgm:t>
        <a:bodyPr/>
        <a:lstStyle/>
        <a:p>
          <a:pPr algn="ctr"/>
          <a:r>
            <a:rPr lang="de-DE"/>
            <a:t>Maintanace </a:t>
          </a:r>
        </a:p>
      </dgm:t>
    </dgm:pt>
    <dgm:pt modelId="{2ED67F07-067E-4F85-B27F-95B255BEEB70}" type="parTrans" cxnId="{C73568DA-F0D6-4E06-A163-9C11ABE7EA4E}">
      <dgm:prSet/>
      <dgm:spPr/>
      <dgm:t>
        <a:bodyPr/>
        <a:lstStyle/>
        <a:p>
          <a:pPr algn="ctr"/>
          <a:endParaRPr lang="de-DE"/>
        </a:p>
      </dgm:t>
    </dgm:pt>
    <dgm:pt modelId="{4AB902BF-EDF3-4FE6-A283-3E8B53E92BA7}" type="sibTrans" cxnId="{C73568DA-F0D6-4E06-A163-9C11ABE7EA4E}">
      <dgm:prSet/>
      <dgm:spPr/>
      <dgm:t>
        <a:bodyPr/>
        <a:lstStyle/>
        <a:p>
          <a:pPr algn="ctr"/>
          <a:endParaRPr lang="de-DE"/>
        </a:p>
      </dgm:t>
    </dgm:pt>
    <dgm:pt modelId="{19967B29-8AEC-4FBF-B152-718FBDFC8F51}">
      <dgm:prSet phldrT="[Text]"/>
      <dgm:spPr>
        <a:solidFill>
          <a:srgbClr val="AAE571">
            <a:alpha val="90000"/>
          </a:srgbClr>
        </a:solidFill>
      </dgm:spPr>
      <dgm:t>
        <a:bodyPr/>
        <a:lstStyle/>
        <a:p>
          <a:pPr algn="ctr"/>
          <a:r>
            <a:rPr lang="de-DE"/>
            <a:t>Risk Based </a:t>
          </a:r>
        </a:p>
      </dgm:t>
    </dgm:pt>
    <dgm:pt modelId="{9BE1D172-76E6-4AED-8609-7FBDEFF041C3}" type="parTrans" cxnId="{C9D738B9-72CD-43A7-A76F-5E4C8AC7A3D3}">
      <dgm:prSet/>
      <dgm:spPr/>
      <dgm:t>
        <a:bodyPr/>
        <a:lstStyle/>
        <a:p>
          <a:pPr algn="ctr"/>
          <a:endParaRPr lang="de-DE"/>
        </a:p>
      </dgm:t>
    </dgm:pt>
    <dgm:pt modelId="{F889665C-5951-41ED-9361-144BB3E63550}" type="sibTrans" cxnId="{C9D738B9-72CD-43A7-A76F-5E4C8AC7A3D3}">
      <dgm:prSet/>
      <dgm:spPr/>
      <dgm:t>
        <a:bodyPr/>
        <a:lstStyle/>
        <a:p>
          <a:pPr algn="ctr"/>
          <a:endParaRPr lang="de-DE"/>
        </a:p>
      </dgm:t>
    </dgm:pt>
    <dgm:pt modelId="{D8603A0F-9223-4946-B459-249025574B52}">
      <dgm:prSet phldrT="[Text]"/>
      <dgm:spPr>
        <a:solidFill>
          <a:schemeClr val="accent6">
            <a:lumMod val="60000"/>
            <a:lumOff val="40000"/>
            <a:alpha val="90000"/>
          </a:schemeClr>
        </a:solidFill>
      </dgm:spPr>
      <dgm:t>
        <a:bodyPr/>
        <a:lstStyle/>
        <a:p>
          <a:pPr algn="ctr"/>
          <a:r>
            <a:rPr lang="de-DE"/>
            <a:t>Condition Based Maintenance</a:t>
          </a:r>
        </a:p>
      </dgm:t>
    </dgm:pt>
    <dgm:pt modelId="{8FC29422-4162-47D0-8856-3347BA3DC9BC}" type="parTrans" cxnId="{0EDD12C5-3F71-4DB7-9D46-9E0B48B2D1C9}">
      <dgm:prSet/>
      <dgm:spPr/>
      <dgm:t>
        <a:bodyPr/>
        <a:lstStyle/>
        <a:p>
          <a:pPr algn="ctr"/>
          <a:endParaRPr lang="de-DE"/>
        </a:p>
      </dgm:t>
    </dgm:pt>
    <dgm:pt modelId="{56CDC073-5F6D-4631-B61A-AB186343729C}" type="sibTrans" cxnId="{0EDD12C5-3F71-4DB7-9D46-9E0B48B2D1C9}">
      <dgm:prSet/>
      <dgm:spPr/>
      <dgm:t>
        <a:bodyPr/>
        <a:lstStyle/>
        <a:p>
          <a:pPr algn="ctr"/>
          <a:endParaRPr lang="de-DE"/>
        </a:p>
      </dgm:t>
    </dgm:pt>
    <dgm:pt modelId="{C567C578-D901-4889-AF13-4157442D38A2}">
      <dgm:prSet phldrT="[Text]"/>
      <dgm:spPr>
        <a:solidFill>
          <a:schemeClr val="accent6">
            <a:lumMod val="60000"/>
            <a:lumOff val="40000"/>
            <a:alpha val="90000"/>
          </a:schemeClr>
        </a:solidFill>
      </dgm:spPr>
      <dgm:t>
        <a:bodyPr/>
        <a:lstStyle/>
        <a:p>
          <a:pPr algn="ctr"/>
          <a:r>
            <a:rPr lang="de-DE"/>
            <a:t>Usage based Mainataince</a:t>
          </a:r>
        </a:p>
      </dgm:t>
    </dgm:pt>
    <dgm:pt modelId="{68E0A5FC-AE6B-4ACF-8DE3-ECE8FB4A4FB6}" type="parTrans" cxnId="{F47C2F31-4883-49E3-97F5-462236DFD2A9}">
      <dgm:prSet/>
      <dgm:spPr/>
      <dgm:t>
        <a:bodyPr/>
        <a:lstStyle/>
        <a:p>
          <a:pPr algn="ctr"/>
          <a:endParaRPr lang="de-DE"/>
        </a:p>
      </dgm:t>
    </dgm:pt>
    <dgm:pt modelId="{2B40A15C-471C-49D6-89AC-16CD9801539F}" type="sibTrans" cxnId="{F47C2F31-4883-49E3-97F5-462236DFD2A9}">
      <dgm:prSet/>
      <dgm:spPr/>
      <dgm:t>
        <a:bodyPr/>
        <a:lstStyle/>
        <a:p>
          <a:pPr algn="ctr"/>
          <a:endParaRPr lang="de-DE"/>
        </a:p>
      </dgm:t>
    </dgm:pt>
    <dgm:pt modelId="{B23E0E64-E1A9-4336-AB74-BDA1230ACFC6}">
      <dgm:prSet phldrT="[Text]"/>
      <dgm:spPr>
        <a:solidFill>
          <a:srgbClr val="EE0000">
            <a:alpha val="90000"/>
          </a:srgbClr>
        </a:solidFill>
      </dgm:spPr>
      <dgm:t>
        <a:bodyPr/>
        <a:lstStyle/>
        <a:p>
          <a:pPr algn="ctr"/>
          <a:r>
            <a:rPr lang="de-DE"/>
            <a:t>NON RISK BASED</a:t>
          </a:r>
        </a:p>
      </dgm:t>
    </dgm:pt>
    <dgm:pt modelId="{C955FE4D-88A5-4685-A79C-29ADA964C243}" type="parTrans" cxnId="{1CBC49BC-BD47-4E88-A0A6-538CF8540482}">
      <dgm:prSet/>
      <dgm:spPr/>
      <dgm:t>
        <a:bodyPr/>
        <a:lstStyle/>
        <a:p>
          <a:pPr algn="ctr"/>
          <a:endParaRPr lang="de-DE"/>
        </a:p>
      </dgm:t>
    </dgm:pt>
    <dgm:pt modelId="{54DA314E-954E-401B-968E-726806A1B175}" type="sibTrans" cxnId="{1CBC49BC-BD47-4E88-A0A6-538CF8540482}">
      <dgm:prSet/>
      <dgm:spPr/>
      <dgm:t>
        <a:bodyPr/>
        <a:lstStyle/>
        <a:p>
          <a:pPr algn="ctr"/>
          <a:endParaRPr lang="de-DE"/>
        </a:p>
      </dgm:t>
    </dgm:pt>
    <dgm:pt modelId="{04CE8C62-8002-4F66-91CF-ECF8B9E63AA3}">
      <dgm:prSet phldrT="[Text]"/>
      <dgm:spPr>
        <a:solidFill>
          <a:srgbClr val="DC3939">
            <a:alpha val="90000"/>
          </a:srgbClr>
        </a:solidFill>
      </dgm:spPr>
      <dgm:t>
        <a:bodyPr/>
        <a:lstStyle/>
        <a:p>
          <a:pPr algn="ctr"/>
          <a:r>
            <a:rPr lang="de-DE"/>
            <a:t>Urgent</a:t>
          </a:r>
        </a:p>
      </dgm:t>
    </dgm:pt>
    <dgm:pt modelId="{297B1996-1E9D-4EFF-BC48-6BD3F333EC3F}" type="parTrans" cxnId="{61ECD2F9-2DEC-4B12-9F44-7023108A7465}">
      <dgm:prSet/>
      <dgm:spPr/>
      <dgm:t>
        <a:bodyPr/>
        <a:lstStyle/>
        <a:p>
          <a:pPr algn="ctr"/>
          <a:endParaRPr lang="de-DE"/>
        </a:p>
      </dgm:t>
    </dgm:pt>
    <dgm:pt modelId="{4025E6D9-7904-4533-9499-D703C5298F1B}" type="sibTrans" cxnId="{61ECD2F9-2DEC-4B12-9F44-7023108A7465}">
      <dgm:prSet/>
      <dgm:spPr/>
      <dgm:t>
        <a:bodyPr/>
        <a:lstStyle/>
        <a:p>
          <a:pPr algn="ctr"/>
          <a:endParaRPr lang="de-DE"/>
        </a:p>
      </dgm:t>
    </dgm:pt>
    <dgm:pt modelId="{40FDA153-5F14-4ED3-A775-B03E7D260CBB}">
      <dgm:prSet phldrT="[Text]"/>
      <dgm:spPr>
        <a:solidFill>
          <a:schemeClr val="accent6">
            <a:lumMod val="60000"/>
            <a:lumOff val="40000"/>
            <a:alpha val="90000"/>
          </a:schemeClr>
        </a:solidFill>
      </dgm:spPr>
      <dgm:t>
        <a:bodyPr/>
        <a:lstStyle/>
        <a:p>
          <a:pPr algn="ctr"/>
          <a:r>
            <a:rPr lang="de-DE"/>
            <a:t>Rut to failure</a:t>
          </a:r>
        </a:p>
      </dgm:t>
    </dgm:pt>
    <dgm:pt modelId="{DDE6CE95-7474-4835-8667-2F9A27328FF1}" type="parTrans" cxnId="{68903978-63BE-45D4-9496-6F755944FB2E}">
      <dgm:prSet/>
      <dgm:spPr/>
      <dgm:t>
        <a:bodyPr/>
        <a:lstStyle/>
        <a:p>
          <a:pPr algn="ctr"/>
          <a:endParaRPr lang="de-DE"/>
        </a:p>
      </dgm:t>
    </dgm:pt>
    <dgm:pt modelId="{FC8702E3-DEFB-4F36-ADD4-DB5684562A4C}" type="sibTrans" cxnId="{68903978-63BE-45D4-9496-6F755944FB2E}">
      <dgm:prSet/>
      <dgm:spPr/>
      <dgm:t>
        <a:bodyPr/>
        <a:lstStyle/>
        <a:p>
          <a:pPr algn="ctr"/>
          <a:endParaRPr lang="de-DE"/>
        </a:p>
      </dgm:t>
    </dgm:pt>
    <dgm:pt modelId="{E96840AB-8052-4E18-9A48-4F6A105F66BA}">
      <dgm:prSet phldrT="[Text]"/>
      <dgm:spPr>
        <a:solidFill>
          <a:schemeClr val="accent6">
            <a:lumMod val="60000"/>
            <a:lumOff val="40000"/>
            <a:alpha val="90000"/>
          </a:schemeClr>
        </a:solidFill>
      </dgm:spPr>
      <dgm:t>
        <a:bodyPr/>
        <a:lstStyle/>
        <a:p>
          <a:pPr algn="ctr"/>
          <a:r>
            <a:rPr lang="de-DE"/>
            <a:t>Design Improvment maintenance </a:t>
          </a:r>
        </a:p>
      </dgm:t>
    </dgm:pt>
    <dgm:pt modelId="{9F805719-EEDE-441A-99A4-FCC6544EBF4E}" type="parTrans" cxnId="{5F42E902-794B-4268-BA9E-6A94D154FF75}">
      <dgm:prSet/>
      <dgm:spPr/>
      <dgm:t>
        <a:bodyPr/>
        <a:lstStyle/>
        <a:p>
          <a:pPr algn="ctr"/>
          <a:endParaRPr lang="de-DE"/>
        </a:p>
      </dgm:t>
    </dgm:pt>
    <dgm:pt modelId="{E9A2C320-5EF3-408C-B484-02BC53C48731}" type="sibTrans" cxnId="{5F42E902-794B-4268-BA9E-6A94D154FF75}">
      <dgm:prSet/>
      <dgm:spPr/>
      <dgm:t>
        <a:bodyPr/>
        <a:lstStyle/>
        <a:p>
          <a:pPr algn="ctr"/>
          <a:endParaRPr lang="de-DE"/>
        </a:p>
      </dgm:t>
    </dgm:pt>
    <dgm:pt modelId="{79E1BD7A-565A-4E82-9DA0-1B226C395033}">
      <dgm:prSet phldrT="[Text]"/>
      <dgm:spPr>
        <a:solidFill>
          <a:srgbClr val="DC3939">
            <a:alpha val="90000"/>
          </a:srgbClr>
        </a:solidFill>
      </dgm:spPr>
      <dgm:t>
        <a:bodyPr/>
        <a:lstStyle/>
        <a:p>
          <a:pPr algn="ctr"/>
          <a:r>
            <a:rPr lang="de-DE"/>
            <a:t>Deferrable </a:t>
          </a:r>
        </a:p>
      </dgm:t>
    </dgm:pt>
    <dgm:pt modelId="{C92E2196-658A-4058-A043-3FEF11500A2C}" type="parTrans" cxnId="{D0733E4B-93B6-44B7-B638-0DA8A0AFCF38}">
      <dgm:prSet/>
      <dgm:spPr/>
      <dgm:t>
        <a:bodyPr/>
        <a:lstStyle/>
        <a:p>
          <a:pPr algn="ctr"/>
          <a:endParaRPr lang="de-DE"/>
        </a:p>
      </dgm:t>
    </dgm:pt>
    <dgm:pt modelId="{2A04CD98-1371-4839-9C09-883AD674D4A2}" type="sibTrans" cxnId="{D0733E4B-93B6-44B7-B638-0DA8A0AFCF38}">
      <dgm:prSet/>
      <dgm:spPr/>
      <dgm:t>
        <a:bodyPr/>
        <a:lstStyle/>
        <a:p>
          <a:pPr algn="ctr"/>
          <a:endParaRPr lang="de-DE"/>
        </a:p>
      </dgm:t>
    </dgm:pt>
    <dgm:pt modelId="{1EDE31D9-0E5B-4BFE-AC9D-10A561A7505C}" type="pres">
      <dgm:prSet presAssocID="{FFC14BF7-944C-4ACF-8F1B-DADD90CEA0A9}" presName="hierChild1" presStyleCnt="0">
        <dgm:presLayoutVars>
          <dgm:chPref val="1"/>
          <dgm:dir/>
          <dgm:animOne val="branch"/>
          <dgm:animLvl val="lvl"/>
          <dgm:resizeHandles/>
        </dgm:presLayoutVars>
      </dgm:prSet>
      <dgm:spPr/>
    </dgm:pt>
    <dgm:pt modelId="{EE6AA603-BDF4-42A7-8369-F61BC9BCF503}" type="pres">
      <dgm:prSet presAssocID="{48434CFE-D9D9-4A47-89CD-4B193BFEDDA9}" presName="hierRoot1" presStyleCnt="0"/>
      <dgm:spPr/>
    </dgm:pt>
    <dgm:pt modelId="{2580327F-CD6D-4697-95A4-4095DD2999A5}" type="pres">
      <dgm:prSet presAssocID="{48434CFE-D9D9-4A47-89CD-4B193BFEDDA9}" presName="composite" presStyleCnt="0"/>
      <dgm:spPr/>
    </dgm:pt>
    <dgm:pt modelId="{3CF12526-5AE3-47F0-B0A1-3CDF83B5216C}" type="pres">
      <dgm:prSet presAssocID="{48434CFE-D9D9-4A47-89CD-4B193BFEDDA9}" presName="background" presStyleLbl="node0" presStyleIdx="0" presStyleCnt="1"/>
      <dgm:spPr/>
    </dgm:pt>
    <dgm:pt modelId="{AF8A897E-CF4B-42F4-8B58-3D51E2AEE7D6}" type="pres">
      <dgm:prSet presAssocID="{48434CFE-D9D9-4A47-89CD-4B193BFEDDA9}" presName="text" presStyleLbl="fgAcc0" presStyleIdx="0" presStyleCnt="1">
        <dgm:presLayoutVars>
          <dgm:chPref val="3"/>
        </dgm:presLayoutVars>
      </dgm:prSet>
      <dgm:spPr/>
    </dgm:pt>
    <dgm:pt modelId="{C5A0D3E9-EB89-4BAA-A6B7-1DF9925F666C}" type="pres">
      <dgm:prSet presAssocID="{48434CFE-D9D9-4A47-89CD-4B193BFEDDA9}" presName="hierChild2" presStyleCnt="0"/>
      <dgm:spPr/>
    </dgm:pt>
    <dgm:pt modelId="{DB7B86DF-4958-43BB-BE8F-1DB56537EDA6}" type="pres">
      <dgm:prSet presAssocID="{9BE1D172-76E6-4AED-8609-7FBDEFF041C3}" presName="Name10" presStyleLbl="parChTrans1D2" presStyleIdx="0" presStyleCnt="2"/>
      <dgm:spPr/>
    </dgm:pt>
    <dgm:pt modelId="{DF33A279-E051-4BB1-A00B-06B2FFBE5F71}" type="pres">
      <dgm:prSet presAssocID="{19967B29-8AEC-4FBF-B152-718FBDFC8F51}" presName="hierRoot2" presStyleCnt="0"/>
      <dgm:spPr/>
    </dgm:pt>
    <dgm:pt modelId="{C31A86BA-585A-43CB-A92A-89C0BBA375E2}" type="pres">
      <dgm:prSet presAssocID="{19967B29-8AEC-4FBF-B152-718FBDFC8F51}" presName="composite2" presStyleCnt="0"/>
      <dgm:spPr/>
    </dgm:pt>
    <dgm:pt modelId="{F0B5D6B7-008E-497F-B7B8-73807C091F5A}" type="pres">
      <dgm:prSet presAssocID="{19967B29-8AEC-4FBF-B152-718FBDFC8F51}" presName="background2" presStyleLbl="node2" presStyleIdx="0" presStyleCnt="2"/>
      <dgm:spPr/>
    </dgm:pt>
    <dgm:pt modelId="{3AEEEA18-D4BA-4481-9183-4B07A1E01974}" type="pres">
      <dgm:prSet presAssocID="{19967B29-8AEC-4FBF-B152-718FBDFC8F51}" presName="text2" presStyleLbl="fgAcc2" presStyleIdx="0" presStyleCnt="2">
        <dgm:presLayoutVars>
          <dgm:chPref val="3"/>
        </dgm:presLayoutVars>
      </dgm:prSet>
      <dgm:spPr/>
    </dgm:pt>
    <dgm:pt modelId="{4BA41A67-4EF0-4C3E-A569-83DCD810CC43}" type="pres">
      <dgm:prSet presAssocID="{19967B29-8AEC-4FBF-B152-718FBDFC8F51}" presName="hierChild3" presStyleCnt="0"/>
      <dgm:spPr/>
    </dgm:pt>
    <dgm:pt modelId="{32CD4C9C-AE52-4C28-A873-CE7AB550AD19}" type="pres">
      <dgm:prSet presAssocID="{8FC29422-4162-47D0-8856-3347BA3DC9BC}" presName="Name17" presStyleLbl="parChTrans1D3" presStyleIdx="0" presStyleCnt="6"/>
      <dgm:spPr/>
    </dgm:pt>
    <dgm:pt modelId="{40328A3C-97A7-41EC-83F6-28F3301C8133}" type="pres">
      <dgm:prSet presAssocID="{D8603A0F-9223-4946-B459-249025574B52}" presName="hierRoot3" presStyleCnt="0"/>
      <dgm:spPr/>
    </dgm:pt>
    <dgm:pt modelId="{05CFB50E-DBF9-4441-9AE0-D7D2700E9BEE}" type="pres">
      <dgm:prSet presAssocID="{D8603A0F-9223-4946-B459-249025574B52}" presName="composite3" presStyleCnt="0"/>
      <dgm:spPr/>
    </dgm:pt>
    <dgm:pt modelId="{76451C77-7227-4412-916C-57B5D9869C70}" type="pres">
      <dgm:prSet presAssocID="{D8603A0F-9223-4946-B459-249025574B52}" presName="background3" presStyleLbl="node3" presStyleIdx="0" presStyleCnt="6"/>
      <dgm:spPr/>
    </dgm:pt>
    <dgm:pt modelId="{81EC667D-972A-43F8-9801-69B6DCA80157}" type="pres">
      <dgm:prSet presAssocID="{D8603A0F-9223-4946-B459-249025574B52}" presName="text3" presStyleLbl="fgAcc3" presStyleIdx="0" presStyleCnt="6">
        <dgm:presLayoutVars>
          <dgm:chPref val="3"/>
        </dgm:presLayoutVars>
      </dgm:prSet>
      <dgm:spPr/>
    </dgm:pt>
    <dgm:pt modelId="{E1FCC757-72AB-486D-85EC-4554E26EF224}" type="pres">
      <dgm:prSet presAssocID="{D8603A0F-9223-4946-B459-249025574B52}" presName="hierChild4" presStyleCnt="0"/>
      <dgm:spPr/>
    </dgm:pt>
    <dgm:pt modelId="{F9E2AFF0-3DEA-4D3D-BA3A-3589C96FA26B}" type="pres">
      <dgm:prSet presAssocID="{68E0A5FC-AE6B-4ACF-8DE3-ECE8FB4A4FB6}" presName="Name17" presStyleLbl="parChTrans1D3" presStyleIdx="1" presStyleCnt="6"/>
      <dgm:spPr/>
    </dgm:pt>
    <dgm:pt modelId="{BAA7BE26-20B0-48A8-BA42-6496C0697D15}" type="pres">
      <dgm:prSet presAssocID="{C567C578-D901-4889-AF13-4157442D38A2}" presName="hierRoot3" presStyleCnt="0"/>
      <dgm:spPr/>
    </dgm:pt>
    <dgm:pt modelId="{8DB67B2C-3EC0-45B8-A85F-F6EADCB2ED05}" type="pres">
      <dgm:prSet presAssocID="{C567C578-D901-4889-AF13-4157442D38A2}" presName="composite3" presStyleCnt="0"/>
      <dgm:spPr/>
    </dgm:pt>
    <dgm:pt modelId="{878116F2-6B16-4D79-A059-1642CFAFBCBB}" type="pres">
      <dgm:prSet presAssocID="{C567C578-D901-4889-AF13-4157442D38A2}" presName="background3" presStyleLbl="node3" presStyleIdx="1" presStyleCnt="6"/>
      <dgm:spPr/>
    </dgm:pt>
    <dgm:pt modelId="{94E6419E-7444-4E64-8DCC-A67A8FF806EC}" type="pres">
      <dgm:prSet presAssocID="{C567C578-D901-4889-AF13-4157442D38A2}" presName="text3" presStyleLbl="fgAcc3" presStyleIdx="1" presStyleCnt="6">
        <dgm:presLayoutVars>
          <dgm:chPref val="3"/>
        </dgm:presLayoutVars>
      </dgm:prSet>
      <dgm:spPr/>
    </dgm:pt>
    <dgm:pt modelId="{512D30B4-CEAF-4EDC-AE1F-9983F40E4DAF}" type="pres">
      <dgm:prSet presAssocID="{C567C578-D901-4889-AF13-4157442D38A2}" presName="hierChild4" presStyleCnt="0"/>
      <dgm:spPr/>
    </dgm:pt>
    <dgm:pt modelId="{C32BB33E-5054-48AF-BF55-877C7B4E54FE}" type="pres">
      <dgm:prSet presAssocID="{9F805719-EEDE-441A-99A4-FCC6544EBF4E}" presName="Name17" presStyleLbl="parChTrans1D3" presStyleIdx="2" presStyleCnt="6"/>
      <dgm:spPr/>
    </dgm:pt>
    <dgm:pt modelId="{3FDAAABA-3363-40D5-85E8-C216CA519807}" type="pres">
      <dgm:prSet presAssocID="{E96840AB-8052-4E18-9A48-4F6A105F66BA}" presName="hierRoot3" presStyleCnt="0"/>
      <dgm:spPr/>
    </dgm:pt>
    <dgm:pt modelId="{DAEB19DC-D293-4ED5-9F71-B7D1AEE5E700}" type="pres">
      <dgm:prSet presAssocID="{E96840AB-8052-4E18-9A48-4F6A105F66BA}" presName="composite3" presStyleCnt="0"/>
      <dgm:spPr/>
    </dgm:pt>
    <dgm:pt modelId="{1DC0125E-35D6-446A-9F78-3B423A8CAB3F}" type="pres">
      <dgm:prSet presAssocID="{E96840AB-8052-4E18-9A48-4F6A105F66BA}" presName="background3" presStyleLbl="node3" presStyleIdx="2" presStyleCnt="6"/>
      <dgm:spPr/>
    </dgm:pt>
    <dgm:pt modelId="{518EB1E4-41B5-48A4-94C8-B6FE37E135AC}" type="pres">
      <dgm:prSet presAssocID="{E96840AB-8052-4E18-9A48-4F6A105F66BA}" presName="text3" presStyleLbl="fgAcc3" presStyleIdx="2" presStyleCnt="6">
        <dgm:presLayoutVars>
          <dgm:chPref val="3"/>
        </dgm:presLayoutVars>
      </dgm:prSet>
      <dgm:spPr/>
    </dgm:pt>
    <dgm:pt modelId="{AF296CBF-6828-4505-9904-B080E82123A6}" type="pres">
      <dgm:prSet presAssocID="{E96840AB-8052-4E18-9A48-4F6A105F66BA}" presName="hierChild4" presStyleCnt="0"/>
      <dgm:spPr/>
    </dgm:pt>
    <dgm:pt modelId="{D86B47FB-8644-4A1F-A374-787023E6BEDE}" type="pres">
      <dgm:prSet presAssocID="{DDE6CE95-7474-4835-8667-2F9A27328FF1}" presName="Name17" presStyleLbl="parChTrans1D3" presStyleIdx="3" presStyleCnt="6"/>
      <dgm:spPr/>
    </dgm:pt>
    <dgm:pt modelId="{FDDC189F-E52E-4CD1-84DB-C3EE18832944}" type="pres">
      <dgm:prSet presAssocID="{40FDA153-5F14-4ED3-A775-B03E7D260CBB}" presName="hierRoot3" presStyleCnt="0"/>
      <dgm:spPr/>
    </dgm:pt>
    <dgm:pt modelId="{5D33BAAE-4620-4114-AD13-65654A7B4F5D}" type="pres">
      <dgm:prSet presAssocID="{40FDA153-5F14-4ED3-A775-B03E7D260CBB}" presName="composite3" presStyleCnt="0"/>
      <dgm:spPr/>
    </dgm:pt>
    <dgm:pt modelId="{9D4D1EAD-FC3A-4DF7-8E8B-5D463933DC8F}" type="pres">
      <dgm:prSet presAssocID="{40FDA153-5F14-4ED3-A775-B03E7D260CBB}" presName="background3" presStyleLbl="node3" presStyleIdx="3" presStyleCnt="6"/>
      <dgm:spPr/>
    </dgm:pt>
    <dgm:pt modelId="{A8C10CC5-B727-491E-8033-4DD69CE89C81}" type="pres">
      <dgm:prSet presAssocID="{40FDA153-5F14-4ED3-A775-B03E7D260CBB}" presName="text3" presStyleLbl="fgAcc3" presStyleIdx="3" presStyleCnt="6">
        <dgm:presLayoutVars>
          <dgm:chPref val="3"/>
        </dgm:presLayoutVars>
      </dgm:prSet>
      <dgm:spPr/>
    </dgm:pt>
    <dgm:pt modelId="{437CAB66-C1FA-4398-B1AB-167B2590EAF7}" type="pres">
      <dgm:prSet presAssocID="{40FDA153-5F14-4ED3-A775-B03E7D260CBB}" presName="hierChild4" presStyleCnt="0"/>
      <dgm:spPr/>
    </dgm:pt>
    <dgm:pt modelId="{A6182000-0848-480A-8248-692B0E50B577}" type="pres">
      <dgm:prSet presAssocID="{C955FE4D-88A5-4685-A79C-29ADA964C243}" presName="Name10" presStyleLbl="parChTrans1D2" presStyleIdx="1" presStyleCnt="2"/>
      <dgm:spPr/>
    </dgm:pt>
    <dgm:pt modelId="{2C67C16E-1021-4A7A-9D2D-279CBF627313}" type="pres">
      <dgm:prSet presAssocID="{B23E0E64-E1A9-4336-AB74-BDA1230ACFC6}" presName="hierRoot2" presStyleCnt="0"/>
      <dgm:spPr/>
    </dgm:pt>
    <dgm:pt modelId="{93CE1D93-801C-40EF-B61B-13F6F29B5A0C}" type="pres">
      <dgm:prSet presAssocID="{B23E0E64-E1A9-4336-AB74-BDA1230ACFC6}" presName="composite2" presStyleCnt="0"/>
      <dgm:spPr/>
    </dgm:pt>
    <dgm:pt modelId="{829EE166-2ED4-4631-9E46-C29C4C72432D}" type="pres">
      <dgm:prSet presAssocID="{B23E0E64-E1A9-4336-AB74-BDA1230ACFC6}" presName="background2" presStyleLbl="node2" presStyleIdx="1" presStyleCnt="2"/>
      <dgm:spPr/>
    </dgm:pt>
    <dgm:pt modelId="{49988117-C934-4886-BBCC-79FC6BCC2F36}" type="pres">
      <dgm:prSet presAssocID="{B23E0E64-E1A9-4336-AB74-BDA1230ACFC6}" presName="text2" presStyleLbl="fgAcc2" presStyleIdx="1" presStyleCnt="2">
        <dgm:presLayoutVars>
          <dgm:chPref val="3"/>
        </dgm:presLayoutVars>
      </dgm:prSet>
      <dgm:spPr/>
    </dgm:pt>
    <dgm:pt modelId="{514EC3C2-B8EC-4997-9E76-E204E1FB7CCB}" type="pres">
      <dgm:prSet presAssocID="{B23E0E64-E1A9-4336-AB74-BDA1230ACFC6}" presName="hierChild3" presStyleCnt="0"/>
      <dgm:spPr/>
    </dgm:pt>
    <dgm:pt modelId="{2A99FF59-F5A4-493D-8D88-9AA99FCB103F}" type="pres">
      <dgm:prSet presAssocID="{297B1996-1E9D-4EFF-BC48-6BD3F333EC3F}" presName="Name17" presStyleLbl="parChTrans1D3" presStyleIdx="4" presStyleCnt="6"/>
      <dgm:spPr/>
    </dgm:pt>
    <dgm:pt modelId="{5AD2FE16-297F-4BBA-97AD-E5A3AAAA28C8}" type="pres">
      <dgm:prSet presAssocID="{04CE8C62-8002-4F66-91CF-ECF8B9E63AA3}" presName="hierRoot3" presStyleCnt="0"/>
      <dgm:spPr/>
    </dgm:pt>
    <dgm:pt modelId="{933B73DF-AB7A-431F-BD80-C0F4425251DC}" type="pres">
      <dgm:prSet presAssocID="{04CE8C62-8002-4F66-91CF-ECF8B9E63AA3}" presName="composite3" presStyleCnt="0"/>
      <dgm:spPr/>
    </dgm:pt>
    <dgm:pt modelId="{84F927BA-B393-400A-A943-E922745DF140}" type="pres">
      <dgm:prSet presAssocID="{04CE8C62-8002-4F66-91CF-ECF8B9E63AA3}" presName="background3" presStyleLbl="node3" presStyleIdx="4" presStyleCnt="6"/>
      <dgm:spPr/>
    </dgm:pt>
    <dgm:pt modelId="{A4E8113E-B08A-463C-8E01-B8E8FB61B8EA}" type="pres">
      <dgm:prSet presAssocID="{04CE8C62-8002-4F66-91CF-ECF8B9E63AA3}" presName="text3" presStyleLbl="fgAcc3" presStyleIdx="4" presStyleCnt="6">
        <dgm:presLayoutVars>
          <dgm:chPref val="3"/>
        </dgm:presLayoutVars>
      </dgm:prSet>
      <dgm:spPr/>
    </dgm:pt>
    <dgm:pt modelId="{BE388E99-C633-4EAD-92F1-01C59EE7C6BB}" type="pres">
      <dgm:prSet presAssocID="{04CE8C62-8002-4F66-91CF-ECF8B9E63AA3}" presName="hierChild4" presStyleCnt="0"/>
      <dgm:spPr/>
    </dgm:pt>
    <dgm:pt modelId="{B205B0BA-22F5-4391-9468-E47C1FD17412}" type="pres">
      <dgm:prSet presAssocID="{C92E2196-658A-4058-A043-3FEF11500A2C}" presName="Name17" presStyleLbl="parChTrans1D3" presStyleIdx="5" presStyleCnt="6"/>
      <dgm:spPr/>
    </dgm:pt>
    <dgm:pt modelId="{6B1823B7-CC6F-4AA1-8D61-569B94ECB569}" type="pres">
      <dgm:prSet presAssocID="{79E1BD7A-565A-4E82-9DA0-1B226C395033}" presName="hierRoot3" presStyleCnt="0"/>
      <dgm:spPr/>
    </dgm:pt>
    <dgm:pt modelId="{666D48F6-DA30-442B-A7B6-1C3AE02BE3B2}" type="pres">
      <dgm:prSet presAssocID="{79E1BD7A-565A-4E82-9DA0-1B226C395033}" presName="composite3" presStyleCnt="0"/>
      <dgm:spPr/>
    </dgm:pt>
    <dgm:pt modelId="{17A9CD2F-0818-4C24-9B8D-FD828BF238FB}" type="pres">
      <dgm:prSet presAssocID="{79E1BD7A-565A-4E82-9DA0-1B226C395033}" presName="background3" presStyleLbl="node3" presStyleIdx="5" presStyleCnt="6"/>
      <dgm:spPr/>
    </dgm:pt>
    <dgm:pt modelId="{A8E31532-6E4B-44B3-BF78-EA589E0BAB2A}" type="pres">
      <dgm:prSet presAssocID="{79E1BD7A-565A-4E82-9DA0-1B226C395033}" presName="text3" presStyleLbl="fgAcc3" presStyleIdx="5" presStyleCnt="6">
        <dgm:presLayoutVars>
          <dgm:chPref val="3"/>
        </dgm:presLayoutVars>
      </dgm:prSet>
      <dgm:spPr/>
    </dgm:pt>
    <dgm:pt modelId="{DC64F3A7-780F-4BF9-80E8-F886D1537F90}" type="pres">
      <dgm:prSet presAssocID="{79E1BD7A-565A-4E82-9DA0-1B226C395033}" presName="hierChild4" presStyleCnt="0"/>
      <dgm:spPr/>
    </dgm:pt>
  </dgm:ptLst>
  <dgm:cxnLst>
    <dgm:cxn modelId="{79D4FA01-C84D-4276-B010-4DE9269530B9}" type="presOf" srcId="{8FC29422-4162-47D0-8856-3347BA3DC9BC}" destId="{32CD4C9C-AE52-4C28-A873-CE7AB550AD19}" srcOrd="0" destOrd="0" presId="urn:microsoft.com/office/officeart/2005/8/layout/hierarchy1"/>
    <dgm:cxn modelId="{5F42E902-794B-4268-BA9E-6A94D154FF75}" srcId="{19967B29-8AEC-4FBF-B152-718FBDFC8F51}" destId="{E96840AB-8052-4E18-9A48-4F6A105F66BA}" srcOrd="2" destOrd="0" parTransId="{9F805719-EEDE-441A-99A4-FCC6544EBF4E}" sibTransId="{E9A2C320-5EF3-408C-B484-02BC53C48731}"/>
    <dgm:cxn modelId="{E875E208-00A6-41CF-8359-BB3D5F2DD0A5}" type="presOf" srcId="{9BE1D172-76E6-4AED-8609-7FBDEFF041C3}" destId="{DB7B86DF-4958-43BB-BE8F-1DB56537EDA6}" srcOrd="0" destOrd="0" presId="urn:microsoft.com/office/officeart/2005/8/layout/hierarchy1"/>
    <dgm:cxn modelId="{41EDAA2C-2AF5-4F0A-A9BD-68B5085DB2AA}" type="presOf" srcId="{C567C578-D901-4889-AF13-4157442D38A2}" destId="{94E6419E-7444-4E64-8DCC-A67A8FF806EC}" srcOrd="0" destOrd="0" presId="urn:microsoft.com/office/officeart/2005/8/layout/hierarchy1"/>
    <dgm:cxn modelId="{F47C2F31-4883-49E3-97F5-462236DFD2A9}" srcId="{19967B29-8AEC-4FBF-B152-718FBDFC8F51}" destId="{C567C578-D901-4889-AF13-4157442D38A2}" srcOrd="1" destOrd="0" parTransId="{68E0A5FC-AE6B-4ACF-8DE3-ECE8FB4A4FB6}" sibTransId="{2B40A15C-471C-49D6-89AC-16CD9801539F}"/>
    <dgm:cxn modelId="{8A683733-8197-4DFB-BBE9-75BA5B443369}" type="presOf" srcId="{B23E0E64-E1A9-4336-AB74-BDA1230ACFC6}" destId="{49988117-C934-4886-BBCC-79FC6BCC2F36}" srcOrd="0" destOrd="0" presId="urn:microsoft.com/office/officeart/2005/8/layout/hierarchy1"/>
    <dgm:cxn modelId="{54F1BE38-E92B-4092-AF6A-640CB9DB38FB}" type="presOf" srcId="{D8603A0F-9223-4946-B459-249025574B52}" destId="{81EC667D-972A-43F8-9801-69B6DCA80157}" srcOrd="0" destOrd="0" presId="urn:microsoft.com/office/officeart/2005/8/layout/hierarchy1"/>
    <dgm:cxn modelId="{D0733E4B-93B6-44B7-B638-0DA8A0AFCF38}" srcId="{B23E0E64-E1A9-4336-AB74-BDA1230ACFC6}" destId="{79E1BD7A-565A-4E82-9DA0-1B226C395033}" srcOrd="1" destOrd="0" parTransId="{C92E2196-658A-4058-A043-3FEF11500A2C}" sibTransId="{2A04CD98-1371-4839-9C09-883AD674D4A2}"/>
    <dgm:cxn modelId="{3EB33356-10BB-4254-AC82-C02353D73F35}" type="presOf" srcId="{40FDA153-5F14-4ED3-A775-B03E7D260CBB}" destId="{A8C10CC5-B727-491E-8033-4DD69CE89C81}" srcOrd="0" destOrd="0" presId="urn:microsoft.com/office/officeart/2005/8/layout/hierarchy1"/>
    <dgm:cxn modelId="{68903978-63BE-45D4-9496-6F755944FB2E}" srcId="{19967B29-8AEC-4FBF-B152-718FBDFC8F51}" destId="{40FDA153-5F14-4ED3-A775-B03E7D260CBB}" srcOrd="3" destOrd="0" parTransId="{DDE6CE95-7474-4835-8667-2F9A27328FF1}" sibTransId="{FC8702E3-DEFB-4F36-ADD4-DB5684562A4C}"/>
    <dgm:cxn modelId="{7C4BA685-BFF5-4DF7-9C06-787E4F3606A6}" type="presOf" srcId="{E96840AB-8052-4E18-9A48-4F6A105F66BA}" destId="{518EB1E4-41B5-48A4-94C8-B6FE37E135AC}" srcOrd="0" destOrd="0" presId="urn:microsoft.com/office/officeart/2005/8/layout/hierarchy1"/>
    <dgm:cxn modelId="{77DEE89C-5499-4518-9EDA-080974174211}" type="presOf" srcId="{68E0A5FC-AE6B-4ACF-8DE3-ECE8FB4A4FB6}" destId="{F9E2AFF0-3DEA-4D3D-BA3A-3589C96FA26B}" srcOrd="0" destOrd="0" presId="urn:microsoft.com/office/officeart/2005/8/layout/hierarchy1"/>
    <dgm:cxn modelId="{9D8B3AA4-89B9-4BF8-B340-C32CCE8648C9}" type="presOf" srcId="{DDE6CE95-7474-4835-8667-2F9A27328FF1}" destId="{D86B47FB-8644-4A1F-A374-787023E6BEDE}" srcOrd="0" destOrd="0" presId="urn:microsoft.com/office/officeart/2005/8/layout/hierarchy1"/>
    <dgm:cxn modelId="{A3A752B8-2F02-40F7-A864-4A9E15C2DB4D}" type="presOf" srcId="{C955FE4D-88A5-4685-A79C-29ADA964C243}" destId="{A6182000-0848-480A-8248-692B0E50B577}" srcOrd="0" destOrd="0" presId="urn:microsoft.com/office/officeart/2005/8/layout/hierarchy1"/>
    <dgm:cxn modelId="{373414B9-4C7B-4362-A0DD-4CDE70610038}" type="presOf" srcId="{9F805719-EEDE-441A-99A4-FCC6544EBF4E}" destId="{C32BB33E-5054-48AF-BF55-877C7B4E54FE}" srcOrd="0" destOrd="0" presId="urn:microsoft.com/office/officeart/2005/8/layout/hierarchy1"/>
    <dgm:cxn modelId="{C9D738B9-72CD-43A7-A76F-5E4C8AC7A3D3}" srcId="{48434CFE-D9D9-4A47-89CD-4B193BFEDDA9}" destId="{19967B29-8AEC-4FBF-B152-718FBDFC8F51}" srcOrd="0" destOrd="0" parTransId="{9BE1D172-76E6-4AED-8609-7FBDEFF041C3}" sibTransId="{F889665C-5951-41ED-9361-144BB3E63550}"/>
    <dgm:cxn modelId="{1CBC49BC-BD47-4E88-A0A6-538CF8540482}" srcId="{48434CFE-D9D9-4A47-89CD-4B193BFEDDA9}" destId="{B23E0E64-E1A9-4336-AB74-BDA1230ACFC6}" srcOrd="1" destOrd="0" parTransId="{C955FE4D-88A5-4685-A79C-29ADA964C243}" sibTransId="{54DA314E-954E-401B-968E-726806A1B175}"/>
    <dgm:cxn modelId="{C88FD8BC-3F34-4EE2-A971-46CAC3232810}" type="presOf" srcId="{297B1996-1E9D-4EFF-BC48-6BD3F333EC3F}" destId="{2A99FF59-F5A4-493D-8D88-9AA99FCB103F}" srcOrd="0" destOrd="0" presId="urn:microsoft.com/office/officeart/2005/8/layout/hierarchy1"/>
    <dgm:cxn modelId="{3400B0C2-D7EE-4267-A686-5AC12EE1F883}" type="presOf" srcId="{48434CFE-D9D9-4A47-89CD-4B193BFEDDA9}" destId="{AF8A897E-CF4B-42F4-8B58-3D51E2AEE7D6}" srcOrd="0" destOrd="0" presId="urn:microsoft.com/office/officeart/2005/8/layout/hierarchy1"/>
    <dgm:cxn modelId="{0EDD12C5-3F71-4DB7-9D46-9E0B48B2D1C9}" srcId="{19967B29-8AEC-4FBF-B152-718FBDFC8F51}" destId="{D8603A0F-9223-4946-B459-249025574B52}" srcOrd="0" destOrd="0" parTransId="{8FC29422-4162-47D0-8856-3347BA3DC9BC}" sibTransId="{56CDC073-5F6D-4631-B61A-AB186343729C}"/>
    <dgm:cxn modelId="{741FC8D4-BEE5-4615-9214-2F0E2C05C323}" type="presOf" srcId="{FFC14BF7-944C-4ACF-8F1B-DADD90CEA0A9}" destId="{1EDE31D9-0E5B-4BFE-AC9D-10A561A7505C}" srcOrd="0" destOrd="0" presId="urn:microsoft.com/office/officeart/2005/8/layout/hierarchy1"/>
    <dgm:cxn modelId="{29643AD8-52E0-4501-AC2E-37D0702BB27C}" type="presOf" srcId="{C92E2196-658A-4058-A043-3FEF11500A2C}" destId="{B205B0BA-22F5-4391-9468-E47C1FD17412}" srcOrd="0" destOrd="0" presId="urn:microsoft.com/office/officeart/2005/8/layout/hierarchy1"/>
    <dgm:cxn modelId="{C73568DA-F0D6-4E06-A163-9C11ABE7EA4E}" srcId="{FFC14BF7-944C-4ACF-8F1B-DADD90CEA0A9}" destId="{48434CFE-D9D9-4A47-89CD-4B193BFEDDA9}" srcOrd="0" destOrd="0" parTransId="{2ED67F07-067E-4F85-B27F-95B255BEEB70}" sibTransId="{4AB902BF-EDF3-4FE6-A283-3E8B53E92BA7}"/>
    <dgm:cxn modelId="{6727A6E5-DCEE-4FF5-9BFB-AC12064E0805}" type="presOf" srcId="{79E1BD7A-565A-4E82-9DA0-1B226C395033}" destId="{A8E31532-6E4B-44B3-BF78-EA589E0BAB2A}" srcOrd="0" destOrd="0" presId="urn:microsoft.com/office/officeart/2005/8/layout/hierarchy1"/>
    <dgm:cxn modelId="{B4B3DFE8-F7A5-40FD-B803-9E301B63E966}" type="presOf" srcId="{04CE8C62-8002-4F66-91CF-ECF8B9E63AA3}" destId="{A4E8113E-B08A-463C-8E01-B8E8FB61B8EA}" srcOrd="0" destOrd="0" presId="urn:microsoft.com/office/officeart/2005/8/layout/hierarchy1"/>
    <dgm:cxn modelId="{A74593F0-B15B-4AE2-A37C-5CF926FBB545}" type="presOf" srcId="{19967B29-8AEC-4FBF-B152-718FBDFC8F51}" destId="{3AEEEA18-D4BA-4481-9183-4B07A1E01974}" srcOrd="0" destOrd="0" presId="urn:microsoft.com/office/officeart/2005/8/layout/hierarchy1"/>
    <dgm:cxn modelId="{61ECD2F9-2DEC-4B12-9F44-7023108A7465}" srcId="{B23E0E64-E1A9-4336-AB74-BDA1230ACFC6}" destId="{04CE8C62-8002-4F66-91CF-ECF8B9E63AA3}" srcOrd="0" destOrd="0" parTransId="{297B1996-1E9D-4EFF-BC48-6BD3F333EC3F}" sibTransId="{4025E6D9-7904-4533-9499-D703C5298F1B}"/>
    <dgm:cxn modelId="{1AB9958B-A443-4E99-AC8B-19AE041BD9CD}" type="presParOf" srcId="{1EDE31D9-0E5B-4BFE-AC9D-10A561A7505C}" destId="{EE6AA603-BDF4-42A7-8369-F61BC9BCF503}" srcOrd="0" destOrd="0" presId="urn:microsoft.com/office/officeart/2005/8/layout/hierarchy1"/>
    <dgm:cxn modelId="{655DEEB6-FFD8-42B4-A173-A22BAC0D34DF}" type="presParOf" srcId="{EE6AA603-BDF4-42A7-8369-F61BC9BCF503}" destId="{2580327F-CD6D-4697-95A4-4095DD2999A5}" srcOrd="0" destOrd="0" presId="urn:microsoft.com/office/officeart/2005/8/layout/hierarchy1"/>
    <dgm:cxn modelId="{F5BAC10A-E86F-4212-8472-326606E4BF2F}" type="presParOf" srcId="{2580327F-CD6D-4697-95A4-4095DD2999A5}" destId="{3CF12526-5AE3-47F0-B0A1-3CDF83B5216C}" srcOrd="0" destOrd="0" presId="urn:microsoft.com/office/officeart/2005/8/layout/hierarchy1"/>
    <dgm:cxn modelId="{C62E808B-1337-47D4-816F-45EA8E8164F0}" type="presParOf" srcId="{2580327F-CD6D-4697-95A4-4095DD2999A5}" destId="{AF8A897E-CF4B-42F4-8B58-3D51E2AEE7D6}" srcOrd="1" destOrd="0" presId="urn:microsoft.com/office/officeart/2005/8/layout/hierarchy1"/>
    <dgm:cxn modelId="{92E3D6C0-7B6D-47AA-B112-7FB5CA4212B7}" type="presParOf" srcId="{EE6AA603-BDF4-42A7-8369-F61BC9BCF503}" destId="{C5A0D3E9-EB89-4BAA-A6B7-1DF9925F666C}" srcOrd="1" destOrd="0" presId="urn:microsoft.com/office/officeart/2005/8/layout/hierarchy1"/>
    <dgm:cxn modelId="{3D80DDA5-A8B4-47B5-BAB6-0DA23A77A2CF}" type="presParOf" srcId="{C5A0D3E9-EB89-4BAA-A6B7-1DF9925F666C}" destId="{DB7B86DF-4958-43BB-BE8F-1DB56537EDA6}" srcOrd="0" destOrd="0" presId="urn:microsoft.com/office/officeart/2005/8/layout/hierarchy1"/>
    <dgm:cxn modelId="{74F41B7C-9EFA-4A83-A1E3-DA924C2B8985}" type="presParOf" srcId="{C5A0D3E9-EB89-4BAA-A6B7-1DF9925F666C}" destId="{DF33A279-E051-4BB1-A00B-06B2FFBE5F71}" srcOrd="1" destOrd="0" presId="urn:microsoft.com/office/officeart/2005/8/layout/hierarchy1"/>
    <dgm:cxn modelId="{FB93DB8C-E5C1-4491-BF15-DD717223F1EC}" type="presParOf" srcId="{DF33A279-E051-4BB1-A00B-06B2FFBE5F71}" destId="{C31A86BA-585A-43CB-A92A-89C0BBA375E2}" srcOrd="0" destOrd="0" presId="urn:microsoft.com/office/officeart/2005/8/layout/hierarchy1"/>
    <dgm:cxn modelId="{B9802569-A9D0-4F13-A814-B9F2A0AA427A}" type="presParOf" srcId="{C31A86BA-585A-43CB-A92A-89C0BBA375E2}" destId="{F0B5D6B7-008E-497F-B7B8-73807C091F5A}" srcOrd="0" destOrd="0" presId="urn:microsoft.com/office/officeart/2005/8/layout/hierarchy1"/>
    <dgm:cxn modelId="{0D8CCA4B-3AA0-45C8-BCCD-0564321C7DAF}" type="presParOf" srcId="{C31A86BA-585A-43CB-A92A-89C0BBA375E2}" destId="{3AEEEA18-D4BA-4481-9183-4B07A1E01974}" srcOrd="1" destOrd="0" presId="urn:microsoft.com/office/officeart/2005/8/layout/hierarchy1"/>
    <dgm:cxn modelId="{AF87E6B6-4D15-4348-9E33-7FADF4E8F07D}" type="presParOf" srcId="{DF33A279-E051-4BB1-A00B-06B2FFBE5F71}" destId="{4BA41A67-4EF0-4C3E-A569-83DCD810CC43}" srcOrd="1" destOrd="0" presId="urn:microsoft.com/office/officeart/2005/8/layout/hierarchy1"/>
    <dgm:cxn modelId="{89E98BF1-F4F8-4621-9BE7-96058497C44D}" type="presParOf" srcId="{4BA41A67-4EF0-4C3E-A569-83DCD810CC43}" destId="{32CD4C9C-AE52-4C28-A873-CE7AB550AD19}" srcOrd="0" destOrd="0" presId="urn:microsoft.com/office/officeart/2005/8/layout/hierarchy1"/>
    <dgm:cxn modelId="{9A46F0F0-86D2-4682-9C4E-BF2F0CB9E4EE}" type="presParOf" srcId="{4BA41A67-4EF0-4C3E-A569-83DCD810CC43}" destId="{40328A3C-97A7-41EC-83F6-28F3301C8133}" srcOrd="1" destOrd="0" presId="urn:microsoft.com/office/officeart/2005/8/layout/hierarchy1"/>
    <dgm:cxn modelId="{5A1EC1D3-F846-4311-BB19-588C5F0A1679}" type="presParOf" srcId="{40328A3C-97A7-41EC-83F6-28F3301C8133}" destId="{05CFB50E-DBF9-4441-9AE0-D7D2700E9BEE}" srcOrd="0" destOrd="0" presId="urn:microsoft.com/office/officeart/2005/8/layout/hierarchy1"/>
    <dgm:cxn modelId="{3FE5CF68-2FF5-4E78-B6E6-9D95903AB0E2}" type="presParOf" srcId="{05CFB50E-DBF9-4441-9AE0-D7D2700E9BEE}" destId="{76451C77-7227-4412-916C-57B5D9869C70}" srcOrd="0" destOrd="0" presId="urn:microsoft.com/office/officeart/2005/8/layout/hierarchy1"/>
    <dgm:cxn modelId="{F450295F-3CE6-48A4-B88F-20EA6797122B}" type="presParOf" srcId="{05CFB50E-DBF9-4441-9AE0-D7D2700E9BEE}" destId="{81EC667D-972A-43F8-9801-69B6DCA80157}" srcOrd="1" destOrd="0" presId="urn:microsoft.com/office/officeart/2005/8/layout/hierarchy1"/>
    <dgm:cxn modelId="{F3A79962-9771-46F2-ADCF-AD7399475A9F}" type="presParOf" srcId="{40328A3C-97A7-41EC-83F6-28F3301C8133}" destId="{E1FCC757-72AB-486D-85EC-4554E26EF224}" srcOrd="1" destOrd="0" presId="urn:microsoft.com/office/officeart/2005/8/layout/hierarchy1"/>
    <dgm:cxn modelId="{D4FA6F8C-1EE6-489E-8C64-33CE3498A883}" type="presParOf" srcId="{4BA41A67-4EF0-4C3E-A569-83DCD810CC43}" destId="{F9E2AFF0-3DEA-4D3D-BA3A-3589C96FA26B}" srcOrd="2" destOrd="0" presId="urn:microsoft.com/office/officeart/2005/8/layout/hierarchy1"/>
    <dgm:cxn modelId="{A3C21B24-77A3-4938-BDA2-9B024E7DA4CC}" type="presParOf" srcId="{4BA41A67-4EF0-4C3E-A569-83DCD810CC43}" destId="{BAA7BE26-20B0-48A8-BA42-6496C0697D15}" srcOrd="3" destOrd="0" presId="urn:microsoft.com/office/officeart/2005/8/layout/hierarchy1"/>
    <dgm:cxn modelId="{74B4DEA4-B42D-40DB-B563-7BB85F254D9A}" type="presParOf" srcId="{BAA7BE26-20B0-48A8-BA42-6496C0697D15}" destId="{8DB67B2C-3EC0-45B8-A85F-F6EADCB2ED05}" srcOrd="0" destOrd="0" presId="urn:microsoft.com/office/officeart/2005/8/layout/hierarchy1"/>
    <dgm:cxn modelId="{F229BCC6-12F1-4223-B8DB-426A47F42DD7}" type="presParOf" srcId="{8DB67B2C-3EC0-45B8-A85F-F6EADCB2ED05}" destId="{878116F2-6B16-4D79-A059-1642CFAFBCBB}" srcOrd="0" destOrd="0" presId="urn:microsoft.com/office/officeart/2005/8/layout/hierarchy1"/>
    <dgm:cxn modelId="{A0403C34-3187-4149-BF16-029E5397F391}" type="presParOf" srcId="{8DB67B2C-3EC0-45B8-A85F-F6EADCB2ED05}" destId="{94E6419E-7444-4E64-8DCC-A67A8FF806EC}" srcOrd="1" destOrd="0" presId="urn:microsoft.com/office/officeart/2005/8/layout/hierarchy1"/>
    <dgm:cxn modelId="{EE0DD8D4-4862-431F-94F4-5BCE194CF8D6}" type="presParOf" srcId="{BAA7BE26-20B0-48A8-BA42-6496C0697D15}" destId="{512D30B4-CEAF-4EDC-AE1F-9983F40E4DAF}" srcOrd="1" destOrd="0" presId="urn:microsoft.com/office/officeart/2005/8/layout/hierarchy1"/>
    <dgm:cxn modelId="{9C83F55A-3282-43F1-838F-44F39236762D}" type="presParOf" srcId="{4BA41A67-4EF0-4C3E-A569-83DCD810CC43}" destId="{C32BB33E-5054-48AF-BF55-877C7B4E54FE}" srcOrd="4" destOrd="0" presId="urn:microsoft.com/office/officeart/2005/8/layout/hierarchy1"/>
    <dgm:cxn modelId="{4CE194CE-391D-489D-AC66-4D74A45D3221}" type="presParOf" srcId="{4BA41A67-4EF0-4C3E-A569-83DCD810CC43}" destId="{3FDAAABA-3363-40D5-85E8-C216CA519807}" srcOrd="5" destOrd="0" presId="urn:microsoft.com/office/officeart/2005/8/layout/hierarchy1"/>
    <dgm:cxn modelId="{C0E19728-D096-47C9-8AA9-F9D87F20A56A}" type="presParOf" srcId="{3FDAAABA-3363-40D5-85E8-C216CA519807}" destId="{DAEB19DC-D293-4ED5-9F71-B7D1AEE5E700}" srcOrd="0" destOrd="0" presId="urn:microsoft.com/office/officeart/2005/8/layout/hierarchy1"/>
    <dgm:cxn modelId="{0E870DEC-E64C-49C8-8FCB-F5FF5573EBC4}" type="presParOf" srcId="{DAEB19DC-D293-4ED5-9F71-B7D1AEE5E700}" destId="{1DC0125E-35D6-446A-9F78-3B423A8CAB3F}" srcOrd="0" destOrd="0" presId="urn:microsoft.com/office/officeart/2005/8/layout/hierarchy1"/>
    <dgm:cxn modelId="{539CEB1B-B4A5-420A-BA8B-FA44E0E84771}" type="presParOf" srcId="{DAEB19DC-D293-4ED5-9F71-B7D1AEE5E700}" destId="{518EB1E4-41B5-48A4-94C8-B6FE37E135AC}" srcOrd="1" destOrd="0" presId="urn:microsoft.com/office/officeart/2005/8/layout/hierarchy1"/>
    <dgm:cxn modelId="{11F0C3E6-03FA-4FD6-AE42-728C8D5B04FE}" type="presParOf" srcId="{3FDAAABA-3363-40D5-85E8-C216CA519807}" destId="{AF296CBF-6828-4505-9904-B080E82123A6}" srcOrd="1" destOrd="0" presId="urn:microsoft.com/office/officeart/2005/8/layout/hierarchy1"/>
    <dgm:cxn modelId="{1AA2F91B-9730-4892-A082-A7E0431085FD}" type="presParOf" srcId="{4BA41A67-4EF0-4C3E-A569-83DCD810CC43}" destId="{D86B47FB-8644-4A1F-A374-787023E6BEDE}" srcOrd="6" destOrd="0" presId="urn:microsoft.com/office/officeart/2005/8/layout/hierarchy1"/>
    <dgm:cxn modelId="{350B1D92-96C7-47FE-9747-7E1034117AA5}" type="presParOf" srcId="{4BA41A67-4EF0-4C3E-A569-83DCD810CC43}" destId="{FDDC189F-E52E-4CD1-84DB-C3EE18832944}" srcOrd="7" destOrd="0" presId="urn:microsoft.com/office/officeart/2005/8/layout/hierarchy1"/>
    <dgm:cxn modelId="{A35160AC-A88C-4B8B-AD69-09A27C1C69E6}" type="presParOf" srcId="{FDDC189F-E52E-4CD1-84DB-C3EE18832944}" destId="{5D33BAAE-4620-4114-AD13-65654A7B4F5D}" srcOrd="0" destOrd="0" presId="urn:microsoft.com/office/officeart/2005/8/layout/hierarchy1"/>
    <dgm:cxn modelId="{48FD9575-45E6-445B-A090-3A57C2FD59D0}" type="presParOf" srcId="{5D33BAAE-4620-4114-AD13-65654A7B4F5D}" destId="{9D4D1EAD-FC3A-4DF7-8E8B-5D463933DC8F}" srcOrd="0" destOrd="0" presId="urn:microsoft.com/office/officeart/2005/8/layout/hierarchy1"/>
    <dgm:cxn modelId="{1E537739-2A47-45EA-A5E4-73E2650644F7}" type="presParOf" srcId="{5D33BAAE-4620-4114-AD13-65654A7B4F5D}" destId="{A8C10CC5-B727-491E-8033-4DD69CE89C81}" srcOrd="1" destOrd="0" presId="urn:microsoft.com/office/officeart/2005/8/layout/hierarchy1"/>
    <dgm:cxn modelId="{05CF3D8D-9023-403A-82B4-E2695295B630}" type="presParOf" srcId="{FDDC189F-E52E-4CD1-84DB-C3EE18832944}" destId="{437CAB66-C1FA-4398-B1AB-167B2590EAF7}" srcOrd="1" destOrd="0" presId="urn:microsoft.com/office/officeart/2005/8/layout/hierarchy1"/>
    <dgm:cxn modelId="{5484D308-9749-49D3-9806-03C2AE929023}" type="presParOf" srcId="{C5A0D3E9-EB89-4BAA-A6B7-1DF9925F666C}" destId="{A6182000-0848-480A-8248-692B0E50B577}" srcOrd="2" destOrd="0" presId="urn:microsoft.com/office/officeart/2005/8/layout/hierarchy1"/>
    <dgm:cxn modelId="{A219AADE-4B1B-4520-BEF1-3D8841187294}" type="presParOf" srcId="{C5A0D3E9-EB89-4BAA-A6B7-1DF9925F666C}" destId="{2C67C16E-1021-4A7A-9D2D-279CBF627313}" srcOrd="3" destOrd="0" presId="urn:microsoft.com/office/officeart/2005/8/layout/hierarchy1"/>
    <dgm:cxn modelId="{4DB23FDC-11D8-4D87-987C-FAB82DA6163F}" type="presParOf" srcId="{2C67C16E-1021-4A7A-9D2D-279CBF627313}" destId="{93CE1D93-801C-40EF-B61B-13F6F29B5A0C}" srcOrd="0" destOrd="0" presId="urn:microsoft.com/office/officeart/2005/8/layout/hierarchy1"/>
    <dgm:cxn modelId="{0BBAD140-B6B3-4695-A12B-0454B60406FC}" type="presParOf" srcId="{93CE1D93-801C-40EF-B61B-13F6F29B5A0C}" destId="{829EE166-2ED4-4631-9E46-C29C4C72432D}" srcOrd="0" destOrd="0" presId="urn:microsoft.com/office/officeart/2005/8/layout/hierarchy1"/>
    <dgm:cxn modelId="{64660F7E-B868-4CAB-AEF3-FF01C6A648AE}" type="presParOf" srcId="{93CE1D93-801C-40EF-B61B-13F6F29B5A0C}" destId="{49988117-C934-4886-BBCC-79FC6BCC2F36}" srcOrd="1" destOrd="0" presId="urn:microsoft.com/office/officeart/2005/8/layout/hierarchy1"/>
    <dgm:cxn modelId="{91CB6CB2-61A4-43E0-81C1-06602B6BB4E8}" type="presParOf" srcId="{2C67C16E-1021-4A7A-9D2D-279CBF627313}" destId="{514EC3C2-B8EC-4997-9E76-E204E1FB7CCB}" srcOrd="1" destOrd="0" presId="urn:microsoft.com/office/officeart/2005/8/layout/hierarchy1"/>
    <dgm:cxn modelId="{61912FF5-307F-4D0B-87A7-240F528A8974}" type="presParOf" srcId="{514EC3C2-B8EC-4997-9E76-E204E1FB7CCB}" destId="{2A99FF59-F5A4-493D-8D88-9AA99FCB103F}" srcOrd="0" destOrd="0" presId="urn:microsoft.com/office/officeart/2005/8/layout/hierarchy1"/>
    <dgm:cxn modelId="{DF98326E-64BC-4D12-92E2-23B4ECBF0FAF}" type="presParOf" srcId="{514EC3C2-B8EC-4997-9E76-E204E1FB7CCB}" destId="{5AD2FE16-297F-4BBA-97AD-E5A3AAAA28C8}" srcOrd="1" destOrd="0" presId="urn:microsoft.com/office/officeart/2005/8/layout/hierarchy1"/>
    <dgm:cxn modelId="{4153760C-01A0-4933-A78F-75B605A54669}" type="presParOf" srcId="{5AD2FE16-297F-4BBA-97AD-E5A3AAAA28C8}" destId="{933B73DF-AB7A-431F-BD80-C0F4425251DC}" srcOrd="0" destOrd="0" presId="urn:microsoft.com/office/officeart/2005/8/layout/hierarchy1"/>
    <dgm:cxn modelId="{7125043F-A406-4E5E-BF6A-DDC7C3C33B60}" type="presParOf" srcId="{933B73DF-AB7A-431F-BD80-C0F4425251DC}" destId="{84F927BA-B393-400A-A943-E922745DF140}" srcOrd="0" destOrd="0" presId="urn:microsoft.com/office/officeart/2005/8/layout/hierarchy1"/>
    <dgm:cxn modelId="{64099736-3ED7-42D7-8D50-8C31A2B3118E}" type="presParOf" srcId="{933B73DF-AB7A-431F-BD80-C0F4425251DC}" destId="{A4E8113E-B08A-463C-8E01-B8E8FB61B8EA}" srcOrd="1" destOrd="0" presId="urn:microsoft.com/office/officeart/2005/8/layout/hierarchy1"/>
    <dgm:cxn modelId="{B91C1692-A353-4F7B-BC25-947429E6168F}" type="presParOf" srcId="{5AD2FE16-297F-4BBA-97AD-E5A3AAAA28C8}" destId="{BE388E99-C633-4EAD-92F1-01C59EE7C6BB}" srcOrd="1" destOrd="0" presId="urn:microsoft.com/office/officeart/2005/8/layout/hierarchy1"/>
    <dgm:cxn modelId="{5045BCFC-AF39-4670-B798-10A570AD71EB}" type="presParOf" srcId="{514EC3C2-B8EC-4997-9E76-E204E1FB7CCB}" destId="{B205B0BA-22F5-4391-9468-E47C1FD17412}" srcOrd="2" destOrd="0" presId="urn:microsoft.com/office/officeart/2005/8/layout/hierarchy1"/>
    <dgm:cxn modelId="{7BE64260-DF87-4BF0-86B1-302C84E58F4A}" type="presParOf" srcId="{514EC3C2-B8EC-4997-9E76-E204E1FB7CCB}" destId="{6B1823B7-CC6F-4AA1-8D61-569B94ECB569}" srcOrd="3" destOrd="0" presId="urn:microsoft.com/office/officeart/2005/8/layout/hierarchy1"/>
    <dgm:cxn modelId="{01C19793-6232-446E-93C5-6D8220368AC6}" type="presParOf" srcId="{6B1823B7-CC6F-4AA1-8D61-569B94ECB569}" destId="{666D48F6-DA30-442B-A7B6-1C3AE02BE3B2}" srcOrd="0" destOrd="0" presId="urn:microsoft.com/office/officeart/2005/8/layout/hierarchy1"/>
    <dgm:cxn modelId="{54543551-CC1A-4342-8E8A-2386FA859BCB}" type="presParOf" srcId="{666D48F6-DA30-442B-A7B6-1C3AE02BE3B2}" destId="{17A9CD2F-0818-4C24-9B8D-FD828BF238FB}" srcOrd="0" destOrd="0" presId="urn:microsoft.com/office/officeart/2005/8/layout/hierarchy1"/>
    <dgm:cxn modelId="{A0CF814B-E8AC-48C4-9E24-7E78727F9745}" type="presParOf" srcId="{666D48F6-DA30-442B-A7B6-1C3AE02BE3B2}" destId="{A8E31532-6E4B-44B3-BF78-EA589E0BAB2A}" srcOrd="1" destOrd="0" presId="urn:microsoft.com/office/officeart/2005/8/layout/hierarchy1"/>
    <dgm:cxn modelId="{D4CD4B56-D23F-4BC3-AAD4-105506A56CA0}" type="presParOf" srcId="{6B1823B7-CC6F-4AA1-8D61-569B94ECB569}" destId="{DC64F3A7-780F-4BF9-80E8-F886D1537F90}" srcOrd="1" destOrd="0" presId="urn:microsoft.com/office/officeart/2005/8/layout/hierarchy1"/>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087AD3B-7A79-4DA7-9DAE-C9A0760540D1}" type="doc">
      <dgm:prSet loTypeId="urn:microsoft.com/office/officeart/2005/8/layout/hierarchy5" loCatId="hierarchy" qsTypeId="urn:microsoft.com/office/officeart/2005/8/quickstyle/simple1" qsCatId="simple" csTypeId="urn:microsoft.com/office/officeart/2005/8/colors/colorful2" csCatId="colorful" phldr="1"/>
      <dgm:spPr/>
      <dgm:t>
        <a:bodyPr/>
        <a:lstStyle/>
        <a:p>
          <a:endParaRPr lang="de-DE"/>
        </a:p>
      </dgm:t>
    </dgm:pt>
    <dgm:pt modelId="{3FAD9122-F3CA-4F6A-9AC4-01ABE9AD626F}">
      <dgm:prSet phldrT="[Text]"/>
      <dgm:spPr/>
      <dgm:t>
        <a:bodyPr/>
        <a:lstStyle/>
        <a:p>
          <a:r>
            <a:rPr lang="de-DE"/>
            <a:t>Maintenance</a:t>
          </a:r>
        </a:p>
      </dgm:t>
    </dgm:pt>
    <dgm:pt modelId="{11E30407-C8D3-4304-B69E-C0F0E2FC7617}" type="parTrans" cxnId="{2A56F76F-44C4-4CDA-BE20-72F87A7CA67D}">
      <dgm:prSet/>
      <dgm:spPr/>
      <dgm:t>
        <a:bodyPr/>
        <a:lstStyle/>
        <a:p>
          <a:endParaRPr lang="de-DE"/>
        </a:p>
      </dgm:t>
    </dgm:pt>
    <dgm:pt modelId="{FF8B8D5D-4261-44FA-85F1-6CAB07278C1D}" type="sibTrans" cxnId="{2A56F76F-44C4-4CDA-BE20-72F87A7CA67D}">
      <dgm:prSet/>
      <dgm:spPr/>
      <dgm:t>
        <a:bodyPr/>
        <a:lstStyle/>
        <a:p>
          <a:endParaRPr lang="de-DE"/>
        </a:p>
      </dgm:t>
    </dgm:pt>
    <dgm:pt modelId="{299A6306-4281-44BB-9FC4-70D25BF7363C}">
      <dgm:prSet phldrT="[Text]"/>
      <dgm:spPr/>
      <dgm:t>
        <a:bodyPr/>
        <a:lstStyle/>
        <a:p>
          <a:r>
            <a:rPr lang="de-DE"/>
            <a:t>Planned</a:t>
          </a:r>
        </a:p>
      </dgm:t>
    </dgm:pt>
    <dgm:pt modelId="{54A3CCD0-E8BE-4880-873E-AC0C4C9C4A86}" type="parTrans" cxnId="{F3143FA6-6B24-4C7D-A501-6F7B8F3A13C6}">
      <dgm:prSet/>
      <dgm:spPr/>
      <dgm:t>
        <a:bodyPr/>
        <a:lstStyle/>
        <a:p>
          <a:endParaRPr lang="de-DE"/>
        </a:p>
      </dgm:t>
    </dgm:pt>
    <dgm:pt modelId="{D7065A0F-EFD5-4E70-88E0-A93DFE179B89}" type="sibTrans" cxnId="{F3143FA6-6B24-4C7D-A501-6F7B8F3A13C6}">
      <dgm:prSet/>
      <dgm:spPr/>
      <dgm:t>
        <a:bodyPr/>
        <a:lstStyle/>
        <a:p>
          <a:endParaRPr lang="de-DE"/>
        </a:p>
      </dgm:t>
    </dgm:pt>
    <dgm:pt modelId="{A0984527-2CC2-45D3-8D1E-8D7D71893054}">
      <dgm:prSet phldrT="[Text]"/>
      <dgm:spPr>
        <a:solidFill>
          <a:srgbClr val="A66500"/>
        </a:solidFill>
      </dgm:spPr>
      <dgm:t>
        <a:bodyPr/>
        <a:lstStyle/>
        <a:p>
          <a:r>
            <a:rPr lang="de-DE"/>
            <a:t>Preventive</a:t>
          </a:r>
        </a:p>
        <a:p>
          <a:r>
            <a:rPr lang="de-DE"/>
            <a:t>(Scheduled</a:t>
          </a:r>
        </a:p>
        <a:p>
          <a:r>
            <a:rPr lang="de-DE"/>
            <a:t>Care)</a:t>
          </a:r>
        </a:p>
      </dgm:t>
    </dgm:pt>
    <dgm:pt modelId="{1793A9D2-054C-46E1-B214-E1E303592A8F}" type="parTrans" cxnId="{0BB254B7-BFC1-4EC7-B749-D3C0778D9D07}">
      <dgm:prSet/>
      <dgm:spPr/>
      <dgm:t>
        <a:bodyPr/>
        <a:lstStyle/>
        <a:p>
          <a:endParaRPr lang="de-DE"/>
        </a:p>
      </dgm:t>
    </dgm:pt>
    <dgm:pt modelId="{1058500D-C652-4C4C-8058-146DEEE8FACB}" type="sibTrans" cxnId="{0BB254B7-BFC1-4EC7-B749-D3C0778D9D07}">
      <dgm:prSet/>
      <dgm:spPr/>
      <dgm:t>
        <a:bodyPr/>
        <a:lstStyle/>
        <a:p>
          <a:endParaRPr lang="de-DE"/>
        </a:p>
      </dgm:t>
    </dgm:pt>
    <dgm:pt modelId="{374A7A09-B86B-4F16-9CF9-22EFABEFC99E}">
      <dgm:prSet phldrT="[Text]"/>
      <dgm:spPr>
        <a:solidFill>
          <a:srgbClr val="A66500"/>
        </a:solidFill>
      </dgm:spPr>
      <dgm:t>
        <a:bodyPr/>
        <a:lstStyle/>
        <a:p>
          <a:r>
            <a:rPr lang="de-DE"/>
            <a:t>Predictive</a:t>
          </a:r>
        </a:p>
        <a:p>
          <a:r>
            <a:rPr lang="de-DE"/>
            <a:t>(Condition Based )</a:t>
          </a:r>
        </a:p>
      </dgm:t>
    </dgm:pt>
    <dgm:pt modelId="{F38EDB79-37A0-4944-B6DC-25C8CA684935}" type="parTrans" cxnId="{02FE4413-622F-4A2E-AF79-3579F91CDCF9}">
      <dgm:prSet/>
      <dgm:spPr/>
      <dgm:t>
        <a:bodyPr/>
        <a:lstStyle/>
        <a:p>
          <a:endParaRPr lang="de-DE"/>
        </a:p>
      </dgm:t>
    </dgm:pt>
    <dgm:pt modelId="{6A6BEB1C-D6E9-4F8D-93DB-23CD8FF1BFC1}" type="sibTrans" cxnId="{02FE4413-622F-4A2E-AF79-3579F91CDCF9}">
      <dgm:prSet/>
      <dgm:spPr/>
      <dgm:t>
        <a:bodyPr/>
        <a:lstStyle/>
        <a:p>
          <a:endParaRPr lang="de-DE"/>
        </a:p>
      </dgm:t>
    </dgm:pt>
    <dgm:pt modelId="{1BD86476-5DF0-4D18-8396-B05B998CC837}">
      <dgm:prSet phldrT="[Text]"/>
      <dgm:spPr/>
      <dgm:t>
        <a:bodyPr/>
        <a:lstStyle/>
        <a:p>
          <a:r>
            <a:rPr lang="de-DE"/>
            <a:t>Unplanned</a:t>
          </a:r>
        </a:p>
      </dgm:t>
    </dgm:pt>
    <dgm:pt modelId="{B2B15FE0-A341-434F-88CD-EC122CAA5180}" type="parTrans" cxnId="{C4A650D8-21A0-43F5-8969-42E279A55442}">
      <dgm:prSet/>
      <dgm:spPr/>
      <dgm:t>
        <a:bodyPr/>
        <a:lstStyle/>
        <a:p>
          <a:endParaRPr lang="de-DE"/>
        </a:p>
      </dgm:t>
    </dgm:pt>
    <dgm:pt modelId="{B339ACB3-DF62-418B-9C4A-0CC11D84C2F0}" type="sibTrans" cxnId="{C4A650D8-21A0-43F5-8969-42E279A55442}">
      <dgm:prSet/>
      <dgm:spPr/>
      <dgm:t>
        <a:bodyPr/>
        <a:lstStyle/>
        <a:p>
          <a:endParaRPr lang="de-DE"/>
        </a:p>
      </dgm:t>
    </dgm:pt>
    <dgm:pt modelId="{5A9F3914-4AB3-454B-B5CA-32A1D69B1CEE}">
      <dgm:prSet phldrT="[Text]"/>
      <dgm:spPr>
        <a:solidFill>
          <a:srgbClr val="C00000"/>
        </a:solidFill>
      </dgm:spPr>
      <dgm:t>
        <a:bodyPr/>
        <a:lstStyle/>
        <a:p>
          <a:r>
            <a:rPr lang="de-DE"/>
            <a:t>Corrective</a:t>
          </a:r>
        </a:p>
        <a:p>
          <a:r>
            <a:rPr lang="de-DE"/>
            <a:t>(Breakdown Repair)</a:t>
          </a:r>
        </a:p>
      </dgm:t>
    </dgm:pt>
    <dgm:pt modelId="{9305A3B1-8533-4817-9741-2E65565DC87B}" type="parTrans" cxnId="{9E9D7EAB-3CCC-4A3B-83D1-DD1C08D16FBF}">
      <dgm:prSet/>
      <dgm:spPr/>
      <dgm:t>
        <a:bodyPr/>
        <a:lstStyle/>
        <a:p>
          <a:endParaRPr lang="de-DE"/>
        </a:p>
      </dgm:t>
    </dgm:pt>
    <dgm:pt modelId="{0BB25612-C268-4692-B20C-13F5F65BBA1E}" type="sibTrans" cxnId="{9E9D7EAB-3CCC-4A3B-83D1-DD1C08D16FBF}">
      <dgm:prSet/>
      <dgm:spPr/>
      <dgm:t>
        <a:bodyPr/>
        <a:lstStyle/>
        <a:p>
          <a:endParaRPr lang="de-DE"/>
        </a:p>
      </dgm:t>
    </dgm:pt>
    <dgm:pt modelId="{51C374B8-46FE-4C42-A1BF-D6BC7981B379}">
      <dgm:prSet phldrT="[Text]"/>
      <dgm:spPr>
        <a:solidFill>
          <a:srgbClr val="A66500"/>
        </a:solidFill>
      </dgm:spPr>
      <dgm:t>
        <a:bodyPr/>
        <a:lstStyle/>
        <a:p>
          <a:r>
            <a:rPr lang="de-DE"/>
            <a:t>Shutdown </a:t>
          </a:r>
        </a:p>
        <a:p>
          <a:r>
            <a:rPr lang="de-DE"/>
            <a:t>(Major </a:t>
          </a:r>
        </a:p>
        <a:p>
          <a:r>
            <a:rPr lang="de-DE"/>
            <a:t>Overhaul)</a:t>
          </a:r>
        </a:p>
      </dgm:t>
    </dgm:pt>
    <dgm:pt modelId="{ACDA0315-F62D-4E82-A209-9B97B14C8306}" type="parTrans" cxnId="{55665A47-B89E-4F12-ADEB-F300950C5B8D}">
      <dgm:prSet/>
      <dgm:spPr/>
      <dgm:t>
        <a:bodyPr/>
        <a:lstStyle/>
        <a:p>
          <a:endParaRPr lang="de-DE"/>
        </a:p>
      </dgm:t>
    </dgm:pt>
    <dgm:pt modelId="{3D065023-0D87-4BD7-AF15-1F7BC208244E}" type="sibTrans" cxnId="{55665A47-B89E-4F12-ADEB-F300950C5B8D}">
      <dgm:prSet/>
      <dgm:spPr/>
      <dgm:t>
        <a:bodyPr/>
        <a:lstStyle/>
        <a:p>
          <a:endParaRPr lang="de-DE"/>
        </a:p>
      </dgm:t>
    </dgm:pt>
    <dgm:pt modelId="{8C30A3F4-37E1-4AF1-8A5C-5558FAA06A6E}">
      <dgm:prSet custT="1"/>
      <dgm:spPr>
        <a:solidFill>
          <a:schemeClr val="accent2">
            <a:lumMod val="5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dgm:spPr>
      <dgm:t>
        <a:bodyPr/>
        <a:lstStyle/>
        <a:p>
          <a:pPr algn="l"/>
          <a:r>
            <a:rPr lang="de-DE" sz="800"/>
            <a:t>Indicator -Avaliability</a:t>
          </a:r>
        </a:p>
        <a:p>
          <a:pPr algn="l"/>
          <a:r>
            <a:rPr lang="de-DE" sz="800"/>
            <a:t>Strategy-Calender Based,UBM</a:t>
          </a:r>
        </a:p>
        <a:p>
          <a:pPr algn="l"/>
          <a:r>
            <a:rPr lang="de-DE" sz="800"/>
            <a:t>Example -  Bearing Change</a:t>
          </a:r>
        </a:p>
      </dgm:t>
    </dgm:pt>
    <dgm:pt modelId="{6A017C2B-7A3B-4B14-ACFB-8FE37421DDA2}" type="parTrans" cxnId="{E2AF9A8D-CF6E-4B1C-B03A-B61D0E232E4D}">
      <dgm:prSet/>
      <dgm:spPr/>
      <dgm:t>
        <a:bodyPr/>
        <a:lstStyle/>
        <a:p>
          <a:endParaRPr lang="de-DE"/>
        </a:p>
      </dgm:t>
    </dgm:pt>
    <dgm:pt modelId="{C78A84BE-3AEA-4415-B896-D51A6B6F1049}" type="sibTrans" cxnId="{E2AF9A8D-CF6E-4B1C-B03A-B61D0E232E4D}">
      <dgm:prSet/>
      <dgm:spPr/>
      <dgm:t>
        <a:bodyPr/>
        <a:lstStyle/>
        <a:p>
          <a:endParaRPr lang="de-DE"/>
        </a:p>
      </dgm:t>
    </dgm:pt>
    <dgm:pt modelId="{CBF01A8E-E524-4EC6-BA6B-9DD2B453C66F}">
      <dgm:prSet custT="1"/>
      <dgm:spPr>
        <a:solidFill>
          <a:srgbClr val="A2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dgm:spPr>
      <dgm:t>
        <a:bodyPr/>
        <a:lstStyle/>
        <a:p>
          <a:pPr algn="l"/>
          <a:r>
            <a:rPr lang="de-DE" sz="800"/>
            <a:t>Indicator-MTTR and Avaliability</a:t>
          </a:r>
        </a:p>
        <a:p>
          <a:pPr algn="l"/>
          <a:r>
            <a:rPr lang="de-DE" sz="800"/>
            <a:t>Strategy-Emergency </a:t>
          </a:r>
        </a:p>
        <a:p>
          <a:pPr algn="l"/>
          <a:r>
            <a:rPr lang="de-DE" sz="800"/>
            <a:t>Example-Boom Crack</a:t>
          </a:r>
        </a:p>
      </dgm:t>
    </dgm:pt>
    <dgm:pt modelId="{2515A9DD-5965-42C3-873C-8D40C8E49EA6}" type="sibTrans" cxnId="{BB7F6C14-1B0C-4D99-A58A-560AA3A6E276}">
      <dgm:prSet/>
      <dgm:spPr/>
      <dgm:t>
        <a:bodyPr/>
        <a:lstStyle/>
        <a:p>
          <a:endParaRPr lang="de-DE"/>
        </a:p>
      </dgm:t>
    </dgm:pt>
    <dgm:pt modelId="{14FA14F8-7F1F-4079-BDE9-5E34F019878B}" type="parTrans" cxnId="{BB7F6C14-1B0C-4D99-A58A-560AA3A6E276}">
      <dgm:prSet/>
      <dgm:spPr/>
      <dgm:t>
        <a:bodyPr/>
        <a:lstStyle/>
        <a:p>
          <a:endParaRPr lang="de-DE"/>
        </a:p>
      </dgm:t>
    </dgm:pt>
    <dgm:pt modelId="{3E70ABB9-EC52-4E79-B1D4-6B5E1B49A888}">
      <dgm:prSet custT="1"/>
      <dgm:spPr>
        <a:solidFill>
          <a:schemeClr val="accent2">
            <a:lumMod val="5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dgm:spPr>
      <dgm:t>
        <a:bodyPr/>
        <a:lstStyle/>
        <a:p>
          <a:pPr algn="l"/>
          <a:r>
            <a:rPr lang="de-DE" sz="800"/>
            <a:t>Indicator-Track SDT and long term Avaliability</a:t>
          </a:r>
        </a:p>
        <a:p>
          <a:pPr algn="l"/>
          <a:r>
            <a:rPr lang="de-DE" sz="800"/>
            <a:t>Strategy- DIM</a:t>
          </a:r>
        </a:p>
        <a:p>
          <a:pPr algn="l"/>
          <a:r>
            <a:rPr lang="de-DE" sz="800"/>
            <a:t>Example -Mansoon ( Rain </a:t>
          </a:r>
          <a:r>
            <a:rPr lang="de-DE" sz="600"/>
            <a:t>)</a:t>
          </a:r>
        </a:p>
      </dgm:t>
    </dgm:pt>
    <dgm:pt modelId="{842597AA-65F5-4A21-A568-211E8143B30E}" type="sibTrans" cxnId="{257A67F9-F04B-40FB-AEF5-44BA20F5162B}">
      <dgm:prSet/>
      <dgm:spPr/>
      <dgm:t>
        <a:bodyPr/>
        <a:lstStyle/>
        <a:p>
          <a:endParaRPr lang="de-DE"/>
        </a:p>
      </dgm:t>
    </dgm:pt>
    <dgm:pt modelId="{A9A43D36-483C-4A87-9043-217657477743}" type="parTrans" cxnId="{257A67F9-F04B-40FB-AEF5-44BA20F5162B}">
      <dgm:prSet/>
      <dgm:spPr/>
      <dgm:t>
        <a:bodyPr/>
        <a:lstStyle/>
        <a:p>
          <a:endParaRPr lang="de-DE"/>
        </a:p>
      </dgm:t>
    </dgm:pt>
    <dgm:pt modelId="{F1B29EE2-E930-4A60-88AA-529958CC5DB8}">
      <dgm:prSet custT="1"/>
      <dgm:spPr>
        <a:solidFill>
          <a:schemeClr val="accent2">
            <a:lumMod val="5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dgm:spPr>
      <dgm:t>
        <a:bodyPr/>
        <a:lstStyle/>
        <a:p>
          <a:pPr algn="ctr"/>
          <a:endParaRPr lang="de-DE" sz="800"/>
        </a:p>
        <a:p>
          <a:pPr algn="l"/>
          <a:r>
            <a:rPr lang="de-DE" sz="800"/>
            <a:t>Indicator- MTBF and MTTR</a:t>
          </a:r>
        </a:p>
        <a:p>
          <a:pPr algn="l"/>
          <a:r>
            <a:rPr lang="de-DE" sz="800"/>
            <a:t>Strategy-Sensor (LIDAT),CBM</a:t>
          </a:r>
        </a:p>
        <a:p>
          <a:pPr algn="l"/>
          <a:r>
            <a:rPr lang="de-DE" sz="800"/>
            <a:t>Example-Engine Health sensor</a:t>
          </a:r>
        </a:p>
        <a:p>
          <a:pPr algn="ctr"/>
          <a:endParaRPr lang="de-DE" sz="700"/>
        </a:p>
      </dgm:t>
    </dgm:pt>
    <dgm:pt modelId="{CA1A4DF7-388D-4F4D-8CE5-84E5981D1D75}" type="sibTrans" cxnId="{334B0D48-AA97-41FC-B29B-827E448E091E}">
      <dgm:prSet/>
      <dgm:spPr/>
      <dgm:t>
        <a:bodyPr/>
        <a:lstStyle/>
        <a:p>
          <a:endParaRPr lang="de-DE"/>
        </a:p>
      </dgm:t>
    </dgm:pt>
    <dgm:pt modelId="{9A13AF67-D5A9-49B0-A0D3-43B57F45D930}" type="parTrans" cxnId="{334B0D48-AA97-41FC-B29B-827E448E091E}">
      <dgm:prSet/>
      <dgm:spPr/>
      <dgm:t>
        <a:bodyPr/>
        <a:lstStyle/>
        <a:p>
          <a:endParaRPr lang="de-DE"/>
        </a:p>
      </dgm:t>
    </dgm:pt>
    <dgm:pt modelId="{699DF441-0689-4B02-A8C1-359010485F38}" type="pres">
      <dgm:prSet presAssocID="{1087AD3B-7A79-4DA7-9DAE-C9A0760540D1}" presName="mainComposite" presStyleCnt="0">
        <dgm:presLayoutVars>
          <dgm:chPref val="1"/>
          <dgm:dir/>
          <dgm:animOne val="branch"/>
          <dgm:animLvl val="lvl"/>
          <dgm:resizeHandles val="exact"/>
        </dgm:presLayoutVars>
      </dgm:prSet>
      <dgm:spPr/>
    </dgm:pt>
    <dgm:pt modelId="{FEAB3B44-5A16-4382-A9E7-40059A211A98}" type="pres">
      <dgm:prSet presAssocID="{1087AD3B-7A79-4DA7-9DAE-C9A0760540D1}" presName="hierFlow" presStyleCnt="0"/>
      <dgm:spPr/>
    </dgm:pt>
    <dgm:pt modelId="{350E00CA-8FF3-4F17-B4D8-0B57B22D007E}" type="pres">
      <dgm:prSet presAssocID="{1087AD3B-7A79-4DA7-9DAE-C9A0760540D1}" presName="hierChild1" presStyleCnt="0">
        <dgm:presLayoutVars>
          <dgm:chPref val="1"/>
          <dgm:animOne val="branch"/>
          <dgm:animLvl val="lvl"/>
        </dgm:presLayoutVars>
      </dgm:prSet>
      <dgm:spPr/>
    </dgm:pt>
    <dgm:pt modelId="{7E3D05C3-15FE-4EDA-A91B-C920C8DE6740}" type="pres">
      <dgm:prSet presAssocID="{3FAD9122-F3CA-4F6A-9AC4-01ABE9AD626F}" presName="Name17" presStyleCnt="0"/>
      <dgm:spPr/>
    </dgm:pt>
    <dgm:pt modelId="{0A1AB93C-DB67-4FA0-913E-09A3C225266C}" type="pres">
      <dgm:prSet presAssocID="{3FAD9122-F3CA-4F6A-9AC4-01ABE9AD626F}" presName="level1Shape" presStyleLbl="node0" presStyleIdx="0" presStyleCnt="1">
        <dgm:presLayoutVars>
          <dgm:chPref val="3"/>
        </dgm:presLayoutVars>
      </dgm:prSet>
      <dgm:spPr/>
    </dgm:pt>
    <dgm:pt modelId="{1A202D7B-D1CC-4959-8D1C-CAF9DFBDBD31}" type="pres">
      <dgm:prSet presAssocID="{3FAD9122-F3CA-4F6A-9AC4-01ABE9AD626F}" presName="hierChild2" presStyleCnt="0"/>
      <dgm:spPr/>
    </dgm:pt>
    <dgm:pt modelId="{AD7C0ED0-4680-4CC3-9F7D-2B9C9AB4DF46}" type="pres">
      <dgm:prSet presAssocID="{54A3CCD0-E8BE-4880-873E-AC0C4C9C4A86}" presName="Name25" presStyleLbl="parChTrans1D2" presStyleIdx="0" presStyleCnt="2"/>
      <dgm:spPr/>
    </dgm:pt>
    <dgm:pt modelId="{2775BD46-2AEA-49B8-8908-375561969FD1}" type="pres">
      <dgm:prSet presAssocID="{54A3CCD0-E8BE-4880-873E-AC0C4C9C4A86}" presName="connTx" presStyleLbl="parChTrans1D2" presStyleIdx="0" presStyleCnt="2"/>
      <dgm:spPr/>
    </dgm:pt>
    <dgm:pt modelId="{973575AF-A5EB-4FB2-8695-98155F3D0156}" type="pres">
      <dgm:prSet presAssocID="{299A6306-4281-44BB-9FC4-70D25BF7363C}" presName="Name30" presStyleCnt="0"/>
      <dgm:spPr/>
    </dgm:pt>
    <dgm:pt modelId="{8DF2463C-C1A6-4BFE-9C16-B386C9024AFA}" type="pres">
      <dgm:prSet presAssocID="{299A6306-4281-44BB-9FC4-70D25BF7363C}" presName="level2Shape" presStyleLbl="node2" presStyleIdx="0" presStyleCnt="2"/>
      <dgm:spPr/>
    </dgm:pt>
    <dgm:pt modelId="{438B104E-205E-4C87-BB47-34B2C293BA69}" type="pres">
      <dgm:prSet presAssocID="{299A6306-4281-44BB-9FC4-70D25BF7363C}" presName="hierChild3" presStyleCnt="0"/>
      <dgm:spPr/>
    </dgm:pt>
    <dgm:pt modelId="{D574D36F-E8CE-4BC0-8238-D7E41B8A912B}" type="pres">
      <dgm:prSet presAssocID="{1793A9D2-054C-46E1-B214-E1E303592A8F}" presName="Name25" presStyleLbl="parChTrans1D3" presStyleIdx="0" presStyleCnt="4"/>
      <dgm:spPr/>
    </dgm:pt>
    <dgm:pt modelId="{5CE38487-76BE-43F4-A721-023EBD187FE3}" type="pres">
      <dgm:prSet presAssocID="{1793A9D2-054C-46E1-B214-E1E303592A8F}" presName="connTx" presStyleLbl="parChTrans1D3" presStyleIdx="0" presStyleCnt="4"/>
      <dgm:spPr/>
    </dgm:pt>
    <dgm:pt modelId="{770E8A0C-5042-4DA5-B28C-4D6EA30A8353}" type="pres">
      <dgm:prSet presAssocID="{A0984527-2CC2-45D3-8D1E-8D7D71893054}" presName="Name30" presStyleCnt="0"/>
      <dgm:spPr/>
    </dgm:pt>
    <dgm:pt modelId="{45299BA4-8543-439E-B0DB-6FB9E6C6F0FD}" type="pres">
      <dgm:prSet presAssocID="{A0984527-2CC2-45D3-8D1E-8D7D71893054}" presName="level2Shape" presStyleLbl="node3" presStyleIdx="0" presStyleCnt="4"/>
      <dgm:spPr/>
    </dgm:pt>
    <dgm:pt modelId="{C7C105BD-3674-4147-9D42-CD77368112C6}" type="pres">
      <dgm:prSet presAssocID="{A0984527-2CC2-45D3-8D1E-8D7D71893054}" presName="hierChild3" presStyleCnt="0"/>
      <dgm:spPr/>
    </dgm:pt>
    <dgm:pt modelId="{CD9D4575-4C16-4261-B452-B35788775A39}" type="pres">
      <dgm:prSet presAssocID="{6A017C2B-7A3B-4B14-ACFB-8FE37421DDA2}" presName="Name25" presStyleLbl="parChTrans1D4" presStyleIdx="0" presStyleCnt="4"/>
      <dgm:spPr/>
    </dgm:pt>
    <dgm:pt modelId="{70E23DFD-9178-43BD-AA8D-394F3AF8968E}" type="pres">
      <dgm:prSet presAssocID="{6A017C2B-7A3B-4B14-ACFB-8FE37421DDA2}" presName="connTx" presStyleLbl="parChTrans1D4" presStyleIdx="0" presStyleCnt="4"/>
      <dgm:spPr/>
    </dgm:pt>
    <dgm:pt modelId="{F4342D40-C9FB-436D-B22F-3E6F3E27FF77}" type="pres">
      <dgm:prSet presAssocID="{8C30A3F4-37E1-4AF1-8A5C-5558FAA06A6E}" presName="Name30" presStyleCnt="0"/>
      <dgm:spPr/>
    </dgm:pt>
    <dgm:pt modelId="{F2506619-10DD-421F-954D-F982BCD3F58A}" type="pres">
      <dgm:prSet presAssocID="{8C30A3F4-37E1-4AF1-8A5C-5558FAA06A6E}" presName="level2Shape" presStyleLbl="node4" presStyleIdx="0" presStyleCnt="4" custScaleX="125848" custScaleY="149966"/>
      <dgm:spPr/>
    </dgm:pt>
    <dgm:pt modelId="{801F2E90-97A4-4E80-A6B5-F13D4AA06A0B}" type="pres">
      <dgm:prSet presAssocID="{8C30A3F4-37E1-4AF1-8A5C-5558FAA06A6E}" presName="hierChild3" presStyleCnt="0"/>
      <dgm:spPr/>
    </dgm:pt>
    <dgm:pt modelId="{449DD29B-7926-4573-B04E-C679A3425C75}" type="pres">
      <dgm:prSet presAssocID="{F38EDB79-37A0-4944-B6DC-25C8CA684935}" presName="Name25" presStyleLbl="parChTrans1D3" presStyleIdx="1" presStyleCnt="4"/>
      <dgm:spPr/>
    </dgm:pt>
    <dgm:pt modelId="{B8F3A42F-DB8C-4BF2-B424-C6DFC9DE7BB7}" type="pres">
      <dgm:prSet presAssocID="{F38EDB79-37A0-4944-B6DC-25C8CA684935}" presName="connTx" presStyleLbl="parChTrans1D3" presStyleIdx="1" presStyleCnt="4"/>
      <dgm:spPr/>
    </dgm:pt>
    <dgm:pt modelId="{EB1CED76-0513-48D4-A724-6E6E32AC65E9}" type="pres">
      <dgm:prSet presAssocID="{374A7A09-B86B-4F16-9CF9-22EFABEFC99E}" presName="Name30" presStyleCnt="0"/>
      <dgm:spPr/>
    </dgm:pt>
    <dgm:pt modelId="{6C2BC326-EEA3-4222-A20B-237DFA33775B}" type="pres">
      <dgm:prSet presAssocID="{374A7A09-B86B-4F16-9CF9-22EFABEFC99E}" presName="level2Shape" presStyleLbl="node3" presStyleIdx="1" presStyleCnt="4"/>
      <dgm:spPr/>
    </dgm:pt>
    <dgm:pt modelId="{65B5F6E2-8DD0-4441-BAC4-47982337C034}" type="pres">
      <dgm:prSet presAssocID="{374A7A09-B86B-4F16-9CF9-22EFABEFC99E}" presName="hierChild3" presStyleCnt="0"/>
      <dgm:spPr/>
    </dgm:pt>
    <dgm:pt modelId="{DC9899A0-DC0D-41C7-8C35-900A942EF2E4}" type="pres">
      <dgm:prSet presAssocID="{9A13AF67-D5A9-49B0-A0D3-43B57F45D930}" presName="Name25" presStyleLbl="parChTrans1D4" presStyleIdx="1" presStyleCnt="4"/>
      <dgm:spPr/>
    </dgm:pt>
    <dgm:pt modelId="{70E501D8-785C-47AC-8DB3-99745BC47120}" type="pres">
      <dgm:prSet presAssocID="{9A13AF67-D5A9-49B0-A0D3-43B57F45D930}" presName="connTx" presStyleLbl="parChTrans1D4" presStyleIdx="1" presStyleCnt="4"/>
      <dgm:spPr/>
    </dgm:pt>
    <dgm:pt modelId="{30B1DDD8-448D-49E0-B738-97602E97E88F}" type="pres">
      <dgm:prSet presAssocID="{F1B29EE2-E930-4A60-88AA-529958CC5DB8}" presName="Name30" presStyleCnt="0"/>
      <dgm:spPr/>
    </dgm:pt>
    <dgm:pt modelId="{6DFED476-A0C9-42EC-AC18-D5A2210773C9}" type="pres">
      <dgm:prSet presAssocID="{F1B29EE2-E930-4A60-88AA-529958CC5DB8}" presName="level2Shape" presStyleLbl="node4" presStyleIdx="1" presStyleCnt="4" custScaleX="125848" custScaleY="149759"/>
      <dgm:spPr/>
    </dgm:pt>
    <dgm:pt modelId="{B27F4944-3800-4669-BFB5-ECAEC0B429F8}" type="pres">
      <dgm:prSet presAssocID="{F1B29EE2-E930-4A60-88AA-529958CC5DB8}" presName="hierChild3" presStyleCnt="0"/>
      <dgm:spPr/>
    </dgm:pt>
    <dgm:pt modelId="{DC8CEB00-640B-4FA2-A0EC-2F183F74B9AA}" type="pres">
      <dgm:prSet presAssocID="{ACDA0315-F62D-4E82-A209-9B97B14C8306}" presName="Name25" presStyleLbl="parChTrans1D3" presStyleIdx="2" presStyleCnt="4"/>
      <dgm:spPr/>
    </dgm:pt>
    <dgm:pt modelId="{D292FFE9-106E-488C-8946-7D72FCE1C4B4}" type="pres">
      <dgm:prSet presAssocID="{ACDA0315-F62D-4E82-A209-9B97B14C8306}" presName="connTx" presStyleLbl="parChTrans1D3" presStyleIdx="2" presStyleCnt="4"/>
      <dgm:spPr/>
    </dgm:pt>
    <dgm:pt modelId="{832657A0-956E-454A-9256-B863F46A625F}" type="pres">
      <dgm:prSet presAssocID="{51C374B8-46FE-4C42-A1BF-D6BC7981B379}" presName="Name30" presStyleCnt="0"/>
      <dgm:spPr/>
    </dgm:pt>
    <dgm:pt modelId="{1C73A4E7-0A01-428B-AB5C-138F9D53287F}" type="pres">
      <dgm:prSet presAssocID="{51C374B8-46FE-4C42-A1BF-D6BC7981B379}" presName="level2Shape" presStyleLbl="node3" presStyleIdx="2" presStyleCnt="4"/>
      <dgm:spPr/>
    </dgm:pt>
    <dgm:pt modelId="{CC904C09-D83C-47C2-AF54-828AEA3DF28F}" type="pres">
      <dgm:prSet presAssocID="{51C374B8-46FE-4C42-A1BF-D6BC7981B379}" presName="hierChild3" presStyleCnt="0"/>
      <dgm:spPr/>
    </dgm:pt>
    <dgm:pt modelId="{D4F3B6BF-2A26-4CA2-A40E-89B6E3AA5469}" type="pres">
      <dgm:prSet presAssocID="{A9A43D36-483C-4A87-9043-217657477743}" presName="Name25" presStyleLbl="parChTrans1D4" presStyleIdx="2" presStyleCnt="4"/>
      <dgm:spPr/>
    </dgm:pt>
    <dgm:pt modelId="{250DC836-2C87-4B71-A4CF-6541B581326F}" type="pres">
      <dgm:prSet presAssocID="{A9A43D36-483C-4A87-9043-217657477743}" presName="connTx" presStyleLbl="parChTrans1D4" presStyleIdx="2" presStyleCnt="4"/>
      <dgm:spPr/>
    </dgm:pt>
    <dgm:pt modelId="{00561DD2-7258-451B-A414-68A42AFFE374}" type="pres">
      <dgm:prSet presAssocID="{3E70ABB9-EC52-4E79-B1D4-6B5E1B49A888}" presName="Name30" presStyleCnt="0"/>
      <dgm:spPr/>
    </dgm:pt>
    <dgm:pt modelId="{46444DD9-56F2-4D2B-A00F-843CDA1C5F9F}" type="pres">
      <dgm:prSet presAssocID="{3E70ABB9-EC52-4E79-B1D4-6B5E1B49A888}" presName="level2Shape" presStyleLbl="node4" presStyleIdx="2" presStyleCnt="4" custScaleX="125848" custScaleY="149759"/>
      <dgm:spPr/>
    </dgm:pt>
    <dgm:pt modelId="{CE10DBAF-2492-49BB-9894-30144700B429}" type="pres">
      <dgm:prSet presAssocID="{3E70ABB9-EC52-4E79-B1D4-6B5E1B49A888}" presName="hierChild3" presStyleCnt="0"/>
      <dgm:spPr/>
    </dgm:pt>
    <dgm:pt modelId="{6CDF89B3-A0C1-4C7E-9105-0F4E6E1C07D6}" type="pres">
      <dgm:prSet presAssocID="{B2B15FE0-A341-434F-88CD-EC122CAA5180}" presName="Name25" presStyleLbl="parChTrans1D2" presStyleIdx="1" presStyleCnt="2"/>
      <dgm:spPr/>
    </dgm:pt>
    <dgm:pt modelId="{5A84F13C-8227-4979-9085-B0B7B6B0D8A0}" type="pres">
      <dgm:prSet presAssocID="{B2B15FE0-A341-434F-88CD-EC122CAA5180}" presName="connTx" presStyleLbl="parChTrans1D2" presStyleIdx="1" presStyleCnt="2"/>
      <dgm:spPr/>
    </dgm:pt>
    <dgm:pt modelId="{46658B28-CF50-406B-8BE2-574AEEE764AE}" type="pres">
      <dgm:prSet presAssocID="{1BD86476-5DF0-4D18-8396-B05B998CC837}" presName="Name30" presStyleCnt="0"/>
      <dgm:spPr/>
    </dgm:pt>
    <dgm:pt modelId="{CBB7C12D-5A36-4641-93BD-D0D76D75931A}" type="pres">
      <dgm:prSet presAssocID="{1BD86476-5DF0-4D18-8396-B05B998CC837}" presName="level2Shape" presStyleLbl="node2" presStyleIdx="1" presStyleCnt="2"/>
      <dgm:spPr/>
    </dgm:pt>
    <dgm:pt modelId="{570794D4-2ABE-44BD-B7F7-62006427FE08}" type="pres">
      <dgm:prSet presAssocID="{1BD86476-5DF0-4D18-8396-B05B998CC837}" presName="hierChild3" presStyleCnt="0"/>
      <dgm:spPr/>
    </dgm:pt>
    <dgm:pt modelId="{7294B9A9-EEBC-4650-B573-430875FA0D85}" type="pres">
      <dgm:prSet presAssocID="{9305A3B1-8533-4817-9741-2E65565DC87B}" presName="Name25" presStyleLbl="parChTrans1D3" presStyleIdx="3" presStyleCnt="4"/>
      <dgm:spPr/>
    </dgm:pt>
    <dgm:pt modelId="{D985488A-A301-47FC-A37E-E3DB15FCE492}" type="pres">
      <dgm:prSet presAssocID="{9305A3B1-8533-4817-9741-2E65565DC87B}" presName="connTx" presStyleLbl="parChTrans1D3" presStyleIdx="3" presStyleCnt="4"/>
      <dgm:spPr/>
    </dgm:pt>
    <dgm:pt modelId="{2076DAB5-8AB0-477A-A4B5-725DECC9E9D3}" type="pres">
      <dgm:prSet presAssocID="{5A9F3914-4AB3-454B-B5CA-32A1D69B1CEE}" presName="Name30" presStyleCnt="0"/>
      <dgm:spPr/>
    </dgm:pt>
    <dgm:pt modelId="{29E2CE04-71B8-4B21-B44A-6D2501D8650A}" type="pres">
      <dgm:prSet presAssocID="{5A9F3914-4AB3-454B-B5CA-32A1D69B1CEE}" presName="level2Shape" presStyleLbl="node3" presStyleIdx="3" presStyleCnt="4"/>
      <dgm:spPr/>
    </dgm:pt>
    <dgm:pt modelId="{DFFA5E04-B90F-4C5C-A513-4BF7A19634DD}" type="pres">
      <dgm:prSet presAssocID="{5A9F3914-4AB3-454B-B5CA-32A1D69B1CEE}" presName="hierChild3" presStyleCnt="0"/>
      <dgm:spPr/>
    </dgm:pt>
    <dgm:pt modelId="{6E653929-D36C-4778-AAE3-F28254B56AEB}" type="pres">
      <dgm:prSet presAssocID="{14FA14F8-7F1F-4079-BDE9-5E34F019878B}" presName="Name25" presStyleLbl="parChTrans1D4" presStyleIdx="3" presStyleCnt="4"/>
      <dgm:spPr/>
    </dgm:pt>
    <dgm:pt modelId="{AF2A4C91-A521-4F70-9522-E847B872EFE5}" type="pres">
      <dgm:prSet presAssocID="{14FA14F8-7F1F-4079-BDE9-5E34F019878B}" presName="connTx" presStyleLbl="parChTrans1D4" presStyleIdx="3" presStyleCnt="4"/>
      <dgm:spPr/>
    </dgm:pt>
    <dgm:pt modelId="{CE0EBCA4-5B5E-4002-9546-A02F30042D6D}" type="pres">
      <dgm:prSet presAssocID="{CBF01A8E-E524-4EC6-BA6B-9DD2B453C66F}" presName="Name30" presStyleCnt="0"/>
      <dgm:spPr/>
    </dgm:pt>
    <dgm:pt modelId="{4F00BD60-8EA9-478C-98D3-A19661C6D923}" type="pres">
      <dgm:prSet presAssocID="{CBF01A8E-E524-4EC6-BA6B-9DD2B453C66F}" presName="level2Shape" presStyleLbl="node4" presStyleIdx="3" presStyleCnt="4" custScaleX="125848" custScaleY="149759"/>
      <dgm:spPr/>
    </dgm:pt>
    <dgm:pt modelId="{F055FA1D-AA09-41CA-8198-B201FE47FC39}" type="pres">
      <dgm:prSet presAssocID="{CBF01A8E-E524-4EC6-BA6B-9DD2B453C66F}" presName="hierChild3" presStyleCnt="0"/>
      <dgm:spPr/>
    </dgm:pt>
    <dgm:pt modelId="{D0764DAC-2335-4822-A695-BB24A25CE6C9}" type="pres">
      <dgm:prSet presAssocID="{1087AD3B-7A79-4DA7-9DAE-C9A0760540D1}" presName="bgShapesFlow" presStyleCnt="0"/>
      <dgm:spPr/>
    </dgm:pt>
  </dgm:ptLst>
  <dgm:cxnLst>
    <dgm:cxn modelId="{213A1B04-B22F-46F6-93B8-790F7E1A8B5A}" type="presOf" srcId="{54A3CCD0-E8BE-4880-873E-AC0C4C9C4A86}" destId="{2775BD46-2AEA-49B8-8908-375561969FD1}" srcOrd="1" destOrd="0" presId="urn:microsoft.com/office/officeart/2005/8/layout/hierarchy5"/>
    <dgm:cxn modelId="{02FE4413-622F-4A2E-AF79-3579F91CDCF9}" srcId="{299A6306-4281-44BB-9FC4-70D25BF7363C}" destId="{374A7A09-B86B-4F16-9CF9-22EFABEFC99E}" srcOrd="1" destOrd="0" parTransId="{F38EDB79-37A0-4944-B6DC-25C8CA684935}" sibTransId="{6A6BEB1C-D6E9-4F8D-93DB-23CD8FF1BFC1}"/>
    <dgm:cxn modelId="{BB7F6C14-1B0C-4D99-A58A-560AA3A6E276}" srcId="{5A9F3914-4AB3-454B-B5CA-32A1D69B1CEE}" destId="{CBF01A8E-E524-4EC6-BA6B-9DD2B453C66F}" srcOrd="0" destOrd="0" parTransId="{14FA14F8-7F1F-4079-BDE9-5E34F019878B}" sibTransId="{2515A9DD-5965-42C3-873C-8D40C8E49EA6}"/>
    <dgm:cxn modelId="{40954824-B830-4D3D-BA87-0E95C09B1B65}" type="presOf" srcId="{B2B15FE0-A341-434F-88CD-EC122CAA5180}" destId="{6CDF89B3-A0C1-4C7E-9105-0F4E6E1C07D6}" srcOrd="0" destOrd="0" presId="urn:microsoft.com/office/officeart/2005/8/layout/hierarchy5"/>
    <dgm:cxn modelId="{389BD92B-CA34-46AA-8952-C461BCC7F734}" type="presOf" srcId="{B2B15FE0-A341-434F-88CD-EC122CAA5180}" destId="{5A84F13C-8227-4979-9085-B0B7B6B0D8A0}" srcOrd="1" destOrd="0" presId="urn:microsoft.com/office/officeart/2005/8/layout/hierarchy5"/>
    <dgm:cxn modelId="{2075DF30-A595-4F0E-9560-BF58C0315C57}" type="presOf" srcId="{9A13AF67-D5A9-49B0-A0D3-43B57F45D930}" destId="{70E501D8-785C-47AC-8DB3-99745BC47120}" srcOrd="1" destOrd="0" presId="urn:microsoft.com/office/officeart/2005/8/layout/hierarchy5"/>
    <dgm:cxn modelId="{73D87233-49C7-4A84-90A1-8A0D80E0A792}" type="presOf" srcId="{CBF01A8E-E524-4EC6-BA6B-9DD2B453C66F}" destId="{4F00BD60-8EA9-478C-98D3-A19661C6D923}" srcOrd="0" destOrd="0" presId="urn:microsoft.com/office/officeart/2005/8/layout/hierarchy5"/>
    <dgm:cxn modelId="{B9B52834-FE28-428D-89B2-1E02A99019D6}" type="presOf" srcId="{3E70ABB9-EC52-4E79-B1D4-6B5E1B49A888}" destId="{46444DD9-56F2-4D2B-A00F-843CDA1C5F9F}" srcOrd="0" destOrd="0" presId="urn:microsoft.com/office/officeart/2005/8/layout/hierarchy5"/>
    <dgm:cxn modelId="{4A9FE93A-BCC3-4E6A-AB89-E6FC32A35887}" type="presOf" srcId="{1793A9D2-054C-46E1-B214-E1E303592A8F}" destId="{D574D36F-E8CE-4BC0-8238-D7E41B8A912B}" srcOrd="0" destOrd="0" presId="urn:microsoft.com/office/officeart/2005/8/layout/hierarchy5"/>
    <dgm:cxn modelId="{AF01CB3B-E1E8-464F-B7A1-F589B88455EE}" type="presOf" srcId="{F38EDB79-37A0-4944-B6DC-25C8CA684935}" destId="{449DD29B-7926-4573-B04E-C679A3425C75}" srcOrd="0" destOrd="0" presId="urn:microsoft.com/office/officeart/2005/8/layout/hierarchy5"/>
    <dgm:cxn modelId="{B3D1BB3D-9385-4FC6-ABC8-867FDB82F7D1}" type="presOf" srcId="{F38EDB79-37A0-4944-B6DC-25C8CA684935}" destId="{B8F3A42F-DB8C-4BF2-B424-C6DFC9DE7BB7}" srcOrd="1" destOrd="0" presId="urn:microsoft.com/office/officeart/2005/8/layout/hierarchy5"/>
    <dgm:cxn modelId="{93F9E341-58AC-431A-B7C4-6C9151C7376C}" type="presOf" srcId="{A9A43D36-483C-4A87-9043-217657477743}" destId="{D4F3B6BF-2A26-4CA2-A40E-89B6E3AA5469}" srcOrd="0" destOrd="0" presId="urn:microsoft.com/office/officeart/2005/8/layout/hierarchy5"/>
    <dgm:cxn modelId="{3B4C8042-71CC-4DEA-9BF1-0AD4AE80C0E9}" type="presOf" srcId="{299A6306-4281-44BB-9FC4-70D25BF7363C}" destId="{8DF2463C-C1A6-4BFE-9C16-B386C9024AFA}" srcOrd="0" destOrd="0" presId="urn:microsoft.com/office/officeart/2005/8/layout/hierarchy5"/>
    <dgm:cxn modelId="{44B3B742-BB23-4314-86A8-1FE4252D8B0D}" type="presOf" srcId="{1793A9D2-054C-46E1-B214-E1E303592A8F}" destId="{5CE38487-76BE-43F4-A721-023EBD187FE3}" srcOrd="1" destOrd="0" presId="urn:microsoft.com/office/officeart/2005/8/layout/hierarchy5"/>
    <dgm:cxn modelId="{55665A47-B89E-4F12-ADEB-F300950C5B8D}" srcId="{299A6306-4281-44BB-9FC4-70D25BF7363C}" destId="{51C374B8-46FE-4C42-A1BF-D6BC7981B379}" srcOrd="2" destOrd="0" parTransId="{ACDA0315-F62D-4E82-A209-9B97B14C8306}" sibTransId="{3D065023-0D87-4BD7-AF15-1F7BC208244E}"/>
    <dgm:cxn modelId="{334B0D48-AA97-41FC-B29B-827E448E091E}" srcId="{374A7A09-B86B-4F16-9CF9-22EFABEFC99E}" destId="{F1B29EE2-E930-4A60-88AA-529958CC5DB8}" srcOrd="0" destOrd="0" parTransId="{9A13AF67-D5A9-49B0-A0D3-43B57F45D930}" sibTransId="{CA1A4DF7-388D-4F4D-8CE5-84E5981D1D75}"/>
    <dgm:cxn modelId="{A1C3DC48-42AD-49B9-BA50-1FACE043338D}" type="presOf" srcId="{ACDA0315-F62D-4E82-A209-9B97B14C8306}" destId="{D292FFE9-106E-488C-8946-7D72FCE1C4B4}" srcOrd="1" destOrd="0" presId="urn:microsoft.com/office/officeart/2005/8/layout/hierarchy5"/>
    <dgm:cxn modelId="{A517924F-502D-4EBE-9015-5A08E89B6248}" type="presOf" srcId="{6A017C2B-7A3B-4B14-ACFB-8FE37421DDA2}" destId="{CD9D4575-4C16-4261-B452-B35788775A39}" srcOrd="0" destOrd="0" presId="urn:microsoft.com/office/officeart/2005/8/layout/hierarchy5"/>
    <dgm:cxn modelId="{2A56F76F-44C4-4CDA-BE20-72F87A7CA67D}" srcId="{1087AD3B-7A79-4DA7-9DAE-C9A0760540D1}" destId="{3FAD9122-F3CA-4F6A-9AC4-01ABE9AD626F}" srcOrd="0" destOrd="0" parTransId="{11E30407-C8D3-4304-B69E-C0F0E2FC7617}" sibTransId="{FF8B8D5D-4261-44FA-85F1-6CAB07278C1D}"/>
    <dgm:cxn modelId="{D13F5E7A-DE97-4A80-8B16-80669BF57A73}" type="presOf" srcId="{14FA14F8-7F1F-4079-BDE9-5E34F019878B}" destId="{6E653929-D36C-4778-AAE3-F28254B56AEB}" srcOrd="0" destOrd="0" presId="urn:microsoft.com/office/officeart/2005/8/layout/hierarchy5"/>
    <dgm:cxn modelId="{2F6DC086-B514-40ED-9B1D-DD333407AEDF}" type="presOf" srcId="{9305A3B1-8533-4817-9741-2E65565DC87B}" destId="{D985488A-A301-47FC-A37E-E3DB15FCE492}" srcOrd="1" destOrd="0" presId="urn:microsoft.com/office/officeart/2005/8/layout/hierarchy5"/>
    <dgm:cxn modelId="{E2AF9A8D-CF6E-4B1C-B03A-B61D0E232E4D}" srcId="{A0984527-2CC2-45D3-8D1E-8D7D71893054}" destId="{8C30A3F4-37E1-4AF1-8A5C-5558FAA06A6E}" srcOrd="0" destOrd="0" parTransId="{6A017C2B-7A3B-4B14-ACFB-8FE37421DDA2}" sibTransId="{C78A84BE-3AEA-4415-B896-D51A6B6F1049}"/>
    <dgm:cxn modelId="{D9959E91-7DFB-427C-BC1D-38AAFAE0A166}" type="presOf" srcId="{374A7A09-B86B-4F16-9CF9-22EFABEFC99E}" destId="{6C2BC326-EEA3-4222-A20B-237DFA33775B}" srcOrd="0" destOrd="0" presId="urn:microsoft.com/office/officeart/2005/8/layout/hierarchy5"/>
    <dgm:cxn modelId="{422D7C93-DF8A-43BA-A293-20BEC53AD84B}" type="presOf" srcId="{1087AD3B-7A79-4DA7-9DAE-C9A0760540D1}" destId="{699DF441-0689-4B02-A8C1-359010485F38}" srcOrd="0" destOrd="0" presId="urn:microsoft.com/office/officeart/2005/8/layout/hierarchy5"/>
    <dgm:cxn modelId="{7F2E11A1-7F34-4691-A16B-93C1E2BBC11F}" type="presOf" srcId="{54A3CCD0-E8BE-4880-873E-AC0C4C9C4A86}" destId="{AD7C0ED0-4680-4CC3-9F7D-2B9C9AB4DF46}" srcOrd="0" destOrd="0" presId="urn:microsoft.com/office/officeart/2005/8/layout/hierarchy5"/>
    <dgm:cxn modelId="{F3143FA6-6B24-4C7D-A501-6F7B8F3A13C6}" srcId="{3FAD9122-F3CA-4F6A-9AC4-01ABE9AD626F}" destId="{299A6306-4281-44BB-9FC4-70D25BF7363C}" srcOrd="0" destOrd="0" parTransId="{54A3CCD0-E8BE-4880-873E-AC0C4C9C4A86}" sibTransId="{D7065A0F-EFD5-4E70-88E0-A93DFE179B89}"/>
    <dgm:cxn modelId="{6DF812AB-05A1-4922-BF09-91BC61CE0814}" type="presOf" srcId="{14FA14F8-7F1F-4079-BDE9-5E34F019878B}" destId="{AF2A4C91-A521-4F70-9522-E847B872EFE5}" srcOrd="1" destOrd="0" presId="urn:microsoft.com/office/officeart/2005/8/layout/hierarchy5"/>
    <dgm:cxn modelId="{9E9D7EAB-3CCC-4A3B-83D1-DD1C08D16FBF}" srcId="{1BD86476-5DF0-4D18-8396-B05B998CC837}" destId="{5A9F3914-4AB3-454B-B5CA-32A1D69B1CEE}" srcOrd="0" destOrd="0" parTransId="{9305A3B1-8533-4817-9741-2E65565DC87B}" sibTransId="{0BB25612-C268-4692-B20C-13F5F65BBA1E}"/>
    <dgm:cxn modelId="{7FB2ACAF-4921-4368-8073-3A1D25AC9886}" type="presOf" srcId="{51C374B8-46FE-4C42-A1BF-D6BC7981B379}" destId="{1C73A4E7-0A01-428B-AB5C-138F9D53287F}" srcOrd="0" destOrd="0" presId="urn:microsoft.com/office/officeart/2005/8/layout/hierarchy5"/>
    <dgm:cxn modelId="{0BB254B7-BFC1-4EC7-B749-D3C0778D9D07}" srcId="{299A6306-4281-44BB-9FC4-70D25BF7363C}" destId="{A0984527-2CC2-45D3-8D1E-8D7D71893054}" srcOrd="0" destOrd="0" parTransId="{1793A9D2-054C-46E1-B214-E1E303592A8F}" sibTransId="{1058500D-C652-4C4C-8058-146DEEE8FACB}"/>
    <dgm:cxn modelId="{AFAAA3BC-8677-4A7D-A369-37C9D1773AB0}" type="presOf" srcId="{F1B29EE2-E930-4A60-88AA-529958CC5DB8}" destId="{6DFED476-A0C9-42EC-AC18-D5A2210773C9}" srcOrd="0" destOrd="0" presId="urn:microsoft.com/office/officeart/2005/8/layout/hierarchy5"/>
    <dgm:cxn modelId="{193EAEC3-EFE7-4F93-8858-3E578755A4B6}" type="presOf" srcId="{A0984527-2CC2-45D3-8D1E-8D7D71893054}" destId="{45299BA4-8543-439E-B0DB-6FB9E6C6F0FD}" srcOrd="0" destOrd="0" presId="urn:microsoft.com/office/officeart/2005/8/layout/hierarchy5"/>
    <dgm:cxn modelId="{66D12DC6-D000-4C50-BFA5-363876353CEF}" type="presOf" srcId="{6A017C2B-7A3B-4B14-ACFB-8FE37421DDA2}" destId="{70E23DFD-9178-43BD-AA8D-394F3AF8968E}" srcOrd="1" destOrd="0" presId="urn:microsoft.com/office/officeart/2005/8/layout/hierarchy5"/>
    <dgm:cxn modelId="{D55059D2-3FF4-40A6-9508-782D9C333463}" type="presOf" srcId="{3FAD9122-F3CA-4F6A-9AC4-01ABE9AD626F}" destId="{0A1AB93C-DB67-4FA0-913E-09A3C225266C}" srcOrd="0" destOrd="0" presId="urn:microsoft.com/office/officeart/2005/8/layout/hierarchy5"/>
    <dgm:cxn modelId="{C4A650D8-21A0-43F5-8969-42E279A55442}" srcId="{3FAD9122-F3CA-4F6A-9AC4-01ABE9AD626F}" destId="{1BD86476-5DF0-4D18-8396-B05B998CC837}" srcOrd="1" destOrd="0" parTransId="{B2B15FE0-A341-434F-88CD-EC122CAA5180}" sibTransId="{B339ACB3-DF62-418B-9C4A-0CC11D84C2F0}"/>
    <dgm:cxn modelId="{2B5ADED9-3CFF-446C-8E9E-99153E11C6D4}" type="presOf" srcId="{ACDA0315-F62D-4E82-A209-9B97B14C8306}" destId="{DC8CEB00-640B-4FA2-A0EC-2F183F74B9AA}" srcOrd="0" destOrd="0" presId="urn:microsoft.com/office/officeart/2005/8/layout/hierarchy5"/>
    <dgm:cxn modelId="{C61B2EDA-E3D5-4293-9D3D-DE2BAEC96C81}" type="presOf" srcId="{A9A43D36-483C-4A87-9043-217657477743}" destId="{250DC836-2C87-4B71-A4CF-6541B581326F}" srcOrd="1" destOrd="0" presId="urn:microsoft.com/office/officeart/2005/8/layout/hierarchy5"/>
    <dgm:cxn modelId="{C9A78DE0-1671-42D0-ADFB-69EF5C387FB4}" type="presOf" srcId="{5A9F3914-4AB3-454B-B5CA-32A1D69B1CEE}" destId="{29E2CE04-71B8-4B21-B44A-6D2501D8650A}" srcOrd="0" destOrd="0" presId="urn:microsoft.com/office/officeart/2005/8/layout/hierarchy5"/>
    <dgm:cxn modelId="{CB9C58E4-3CB2-45EA-9726-6DCBF84CEF3E}" type="presOf" srcId="{8C30A3F4-37E1-4AF1-8A5C-5558FAA06A6E}" destId="{F2506619-10DD-421F-954D-F982BCD3F58A}" srcOrd="0" destOrd="0" presId="urn:microsoft.com/office/officeart/2005/8/layout/hierarchy5"/>
    <dgm:cxn modelId="{92C10FE5-D1B4-45D1-A356-062E9021DDD3}" type="presOf" srcId="{1BD86476-5DF0-4D18-8396-B05B998CC837}" destId="{CBB7C12D-5A36-4641-93BD-D0D76D75931A}" srcOrd="0" destOrd="0" presId="urn:microsoft.com/office/officeart/2005/8/layout/hierarchy5"/>
    <dgm:cxn modelId="{257A67F9-F04B-40FB-AEF5-44BA20F5162B}" srcId="{51C374B8-46FE-4C42-A1BF-D6BC7981B379}" destId="{3E70ABB9-EC52-4E79-B1D4-6B5E1B49A888}" srcOrd="0" destOrd="0" parTransId="{A9A43D36-483C-4A87-9043-217657477743}" sibTransId="{842597AA-65F5-4A21-A568-211E8143B30E}"/>
    <dgm:cxn modelId="{326B5FFA-2ADF-4850-834B-9D240EAC6B9C}" type="presOf" srcId="{9A13AF67-D5A9-49B0-A0D3-43B57F45D930}" destId="{DC9899A0-DC0D-41C7-8C35-900A942EF2E4}" srcOrd="0" destOrd="0" presId="urn:microsoft.com/office/officeart/2005/8/layout/hierarchy5"/>
    <dgm:cxn modelId="{FB2B38FB-9F42-4E1B-BF46-384F5B28AA60}" type="presOf" srcId="{9305A3B1-8533-4817-9741-2E65565DC87B}" destId="{7294B9A9-EEBC-4650-B573-430875FA0D85}" srcOrd="0" destOrd="0" presId="urn:microsoft.com/office/officeart/2005/8/layout/hierarchy5"/>
    <dgm:cxn modelId="{45EEAE3B-66DE-4A4F-88A8-609FA8ED4212}" type="presParOf" srcId="{699DF441-0689-4B02-A8C1-359010485F38}" destId="{FEAB3B44-5A16-4382-A9E7-40059A211A98}" srcOrd="0" destOrd="0" presId="urn:microsoft.com/office/officeart/2005/8/layout/hierarchy5"/>
    <dgm:cxn modelId="{83909365-CF50-4F38-B2DC-B05FD2C9EEED}" type="presParOf" srcId="{FEAB3B44-5A16-4382-A9E7-40059A211A98}" destId="{350E00CA-8FF3-4F17-B4D8-0B57B22D007E}" srcOrd="0" destOrd="0" presId="urn:microsoft.com/office/officeart/2005/8/layout/hierarchy5"/>
    <dgm:cxn modelId="{B7BBDC62-5B88-417F-A7CD-7982ED592F7D}" type="presParOf" srcId="{350E00CA-8FF3-4F17-B4D8-0B57B22D007E}" destId="{7E3D05C3-15FE-4EDA-A91B-C920C8DE6740}" srcOrd="0" destOrd="0" presId="urn:microsoft.com/office/officeart/2005/8/layout/hierarchy5"/>
    <dgm:cxn modelId="{691EC4D8-1B4D-41E8-B009-DD1484F58939}" type="presParOf" srcId="{7E3D05C3-15FE-4EDA-A91B-C920C8DE6740}" destId="{0A1AB93C-DB67-4FA0-913E-09A3C225266C}" srcOrd="0" destOrd="0" presId="urn:microsoft.com/office/officeart/2005/8/layout/hierarchy5"/>
    <dgm:cxn modelId="{385A80D1-C3BB-4AF5-A204-08684BD411CA}" type="presParOf" srcId="{7E3D05C3-15FE-4EDA-A91B-C920C8DE6740}" destId="{1A202D7B-D1CC-4959-8D1C-CAF9DFBDBD31}" srcOrd="1" destOrd="0" presId="urn:microsoft.com/office/officeart/2005/8/layout/hierarchy5"/>
    <dgm:cxn modelId="{79E54907-4F07-48EB-A45F-50373E5BC63C}" type="presParOf" srcId="{1A202D7B-D1CC-4959-8D1C-CAF9DFBDBD31}" destId="{AD7C0ED0-4680-4CC3-9F7D-2B9C9AB4DF46}" srcOrd="0" destOrd="0" presId="urn:microsoft.com/office/officeart/2005/8/layout/hierarchy5"/>
    <dgm:cxn modelId="{DE3A3D2E-D2E6-49FB-A8E0-CE71CAE90856}" type="presParOf" srcId="{AD7C0ED0-4680-4CC3-9F7D-2B9C9AB4DF46}" destId="{2775BD46-2AEA-49B8-8908-375561969FD1}" srcOrd="0" destOrd="0" presId="urn:microsoft.com/office/officeart/2005/8/layout/hierarchy5"/>
    <dgm:cxn modelId="{E1577AF4-A69C-423C-BD48-973615F8F1CA}" type="presParOf" srcId="{1A202D7B-D1CC-4959-8D1C-CAF9DFBDBD31}" destId="{973575AF-A5EB-4FB2-8695-98155F3D0156}" srcOrd="1" destOrd="0" presId="urn:microsoft.com/office/officeart/2005/8/layout/hierarchy5"/>
    <dgm:cxn modelId="{A9190F4D-CFDF-42D9-BD41-02B850B7DCDD}" type="presParOf" srcId="{973575AF-A5EB-4FB2-8695-98155F3D0156}" destId="{8DF2463C-C1A6-4BFE-9C16-B386C9024AFA}" srcOrd="0" destOrd="0" presId="urn:microsoft.com/office/officeart/2005/8/layout/hierarchy5"/>
    <dgm:cxn modelId="{44D3991A-869C-499B-9914-D6C3B38CFD1C}" type="presParOf" srcId="{973575AF-A5EB-4FB2-8695-98155F3D0156}" destId="{438B104E-205E-4C87-BB47-34B2C293BA69}" srcOrd="1" destOrd="0" presId="urn:microsoft.com/office/officeart/2005/8/layout/hierarchy5"/>
    <dgm:cxn modelId="{77B705FD-B74D-4E04-B0F3-A934E9A3BD17}" type="presParOf" srcId="{438B104E-205E-4C87-BB47-34B2C293BA69}" destId="{D574D36F-E8CE-4BC0-8238-D7E41B8A912B}" srcOrd="0" destOrd="0" presId="urn:microsoft.com/office/officeart/2005/8/layout/hierarchy5"/>
    <dgm:cxn modelId="{2ED4124E-6C96-4AD6-B63A-DA2BD6D64F0B}" type="presParOf" srcId="{D574D36F-E8CE-4BC0-8238-D7E41B8A912B}" destId="{5CE38487-76BE-43F4-A721-023EBD187FE3}" srcOrd="0" destOrd="0" presId="urn:microsoft.com/office/officeart/2005/8/layout/hierarchy5"/>
    <dgm:cxn modelId="{2EDE26F7-9655-4B56-B057-C05CCB32A6C4}" type="presParOf" srcId="{438B104E-205E-4C87-BB47-34B2C293BA69}" destId="{770E8A0C-5042-4DA5-B28C-4D6EA30A8353}" srcOrd="1" destOrd="0" presId="urn:microsoft.com/office/officeart/2005/8/layout/hierarchy5"/>
    <dgm:cxn modelId="{236ECED4-2C73-4378-A93E-54DF3074C7E1}" type="presParOf" srcId="{770E8A0C-5042-4DA5-B28C-4D6EA30A8353}" destId="{45299BA4-8543-439E-B0DB-6FB9E6C6F0FD}" srcOrd="0" destOrd="0" presId="urn:microsoft.com/office/officeart/2005/8/layout/hierarchy5"/>
    <dgm:cxn modelId="{ABB6108D-A191-437D-B5E2-4C6F3852CBA5}" type="presParOf" srcId="{770E8A0C-5042-4DA5-B28C-4D6EA30A8353}" destId="{C7C105BD-3674-4147-9D42-CD77368112C6}" srcOrd="1" destOrd="0" presId="urn:microsoft.com/office/officeart/2005/8/layout/hierarchy5"/>
    <dgm:cxn modelId="{E2AD2ECC-91E5-482F-A4EE-030BCD4324E6}" type="presParOf" srcId="{C7C105BD-3674-4147-9D42-CD77368112C6}" destId="{CD9D4575-4C16-4261-B452-B35788775A39}" srcOrd="0" destOrd="0" presId="urn:microsoft.com/office/officeart/2005/8/layout/hierarchy5"/>
    <dgm:cxn modelId="{1D0BBFA0-911F-40B6-8591-2C0990572FAB}" type="presParOf" srcId="{CD9D4575-4C16-4261-B452-B35788775A39}" destId="{70E23DFD-9178-43BD-AA8D-394F3AF8968E}" srcOrd="0" destOrd="0" presId="urn:microsoft.com/office/officeart/2005/8/layout/hierarchy5"/>
    <dgm:cxn modelId="{E00EF682-B58B-4B7C-9B29-B2933C55ADF2}" type="presParOf" srcId="{C7C105BD-3674-4147-9D42-CD77368112C6}" destId="{F4342D40-C9FB-436D-B22F-3E6F3E27FF77}" srcOrd="1" destOrd="0" presId="urn:microsoft.com/office/officeart/2005/8/layout/hierarchy5"/>
    <dgm:cxn modelId="{A65D2DA8-C485-48B5-9095-17A307CD26EC}" type="presParOf" srcId="{F4342D40-C9FB-436D-B22F-3E6F3E27FF77}" destId="{F2506619-10DD-421F-954D-F982BCD3F58A}" srcOrd="0" destOrd="0" presId="urn:microsoft.com/office/officeart/2005/8/layout/hierarchy5"/>
    <dgm:cxn modelId="{61E60188-8E66-4397-A96B-4C247D977A66}" type="presParOf" srcId="{F4342D40-C9FB-436D-B22F-3E6F3E27FF77}" destId="{801F2E90-97A4-4E80-A6B5-F13D4AA06A0B}" srcOrd="1" destOrd="0" presId="urn:microsoft.com/office/officeart/2005/8/layout/hierarchy5"/>
    <dgm:cxn modelId="{5F30ABCA-566E-4BFC-8278-44FB4156C856}" type="presParOf" srcId="{438B104E-205E-4C87-BB47-34B2C293BA69}" destId="{449DD29B-7926-4573-B04E-C679A3425C75}" srcOrd="2" destOrd="0" presId="urn:microsoft.com/office/officeart/2005/8/layout/hierarchy5"/>
    <dgm:cxn modelId="{9C8D9DA6-4BEF-4E2A-B931-63EAD70C04EF}" type="presParOf" srcId="{449DD29B-7926-4573-B04E-C679A3425C75}" destId="{B8F3A42F-DB8C-4BF2-B424-C6DFC9DE7BB7}" srcOrd="0" destOrd="0" presId="urn:microsoft.com/office/officeart/2005/8/layout/hierarchy5"/>
    <dgm:cxn modelId="{610A0601-D7DC-4F55-8870-FE9B978B7282}" type="presParOf" srcId="{438B104E-205E-4C87-BB47-34B2C293BA69}" destId="{EB1CED76-0513-48D4-A724-6E6E32AC65E9}" srcOrd="3" destOrd="0" presId="urn:microsoft.com/office/officeart/2005/8/layout/hierarchy5"/>
    <dgm:cxn modelId="{C19A147A-8B11-42BF-8B40-57CB1B5C95FE}" type="presParOf" srcId="{EB1CED76-0513-48D4-A724-6E6E32AC65E9}" destId="{6C2BC326-EEA3-4222-A20B-237DFA33775B}" srcOrd="0" destOrd="0" presId="urn:microsoft.com/office/officeart/2005/8/layout/hierarchy5"/>
    <dgm:cxn modelId="{F0BCD11B-936F-4CAB-AFB2-DBB09410C4E9}" type="presParOf" srcId="{EB1CED76-0513-48D4-A724-6E6E32AC65E9}" destId="{65B5F6E2-8DD0-4441-BAC4-47982337C034}" srcOrd="1" destOrd="0" presId="urn:microsoft.com/office/officeart/2005/8/layout/hierarchy5"/>
    <dgm:cxn modelId="{BB68FCCF-4602-4A34-A30D-D1F6FF25E2B3}" type="presParOf" srcId="{65B5F6E2-8DD0-4441-BAC4-47982337C034}" destId="{DC9899A0-DC0D-41C7-8C35-900A942EF2E4}" srcOrd="0" destOrd="0" presId="urn:microsoft.com/office/officeart/2005/8/layout/hierarchy5"/>
    <dgm:cxn modelId="{BFADF6B2-E2C6-4883-A97E-9B5E9DFED434}" type="presParOf" srcId="{DC9899A0-DC0D-41C7-8C35-900A942EF2E4}" destId="{70E501D8-785C-47AC-8DB3-99745BC47120}" srcOrd="0" destOrd="0" presId="urn:microsoft.com/office/officeart/2005/8/layout/hierarchy5"/>
    <dgm:cxn modelId="{690B6349-2581-460E-BC53-FEFFBBD40547}" type="presParOf" srcId="{65B5F6E2-8DD0-4441-BAC4-47982337C034}" destId="{30B1DDD8-448D-49E0-B738-97602E97E88F}" srcOrd="1" destOrd="0" presId="urn:microsoft.com/office/officeart/2005/8/layout/hierarchy5"/>
    <dgm:cxn modelId="{70E2F522-78FA-4B02-99CA-2561A9DE8065}" type="presParOf" srcId="{30B1DDD8-448D-49E0-B738-97602E97E88F}" destId="{6DFED476-A0C9-42EC-AC18-D5A2210773C9}" srcOrd="0" destOrd="0" presId="urn:microsoft.com/office/officeart/2005/8/layout/hierarchy5"/>
    <dgm:cxn modelId="{6B92E0C1-FC42-4C51-A4AB-E025CADEA101}" type="presParOf" srcId="{30B1DDD8-448D-49E0-B738-97602E97E88F}" destId="{B27F4944-3800-4669-BFB5-ECAEC0B429F8}" srcOrd="1" destOrd="0" presId="urn:microsoft.com/office/officeart/2005/8/layout/hierarchy5"/>
    <dgm:cxn modelId="{3DE79D64-7745-4436-81BF-BC71801BBE1D}" type="presParOf" srcId="{438B104E-205E-4C87-BB47-34B2C293BA69}" destId="{DC8CEB00-640B-4FA2-A0EC-2F183F74B9AA}" srcOrd="4" destOrd="0" presId="urn:microsoft.com/office/officeart/2005/8/layout/hierarchy5"/>
    <dgm:cxn modelId="{273DC811-A7D1-45E3-AD61-00081DB8644E}" type="presParOf" srcId="{DC8CEB00-640B-4FA2-A0EC-2F183F74B9AA}" destId="{D292FFE9-106E-488C-8946-7D72FCE1C4B4}" srcOrd="0" destOrd="0" presId="urn:microsoft.com/office/officeart/2005/8/layout/hierarchy5"/>
    <dgm:cxn modelId="{91614F4D-0AB7-4ED1-8661-C3631EA1EED1}" type="presParOf" srcId="{438B104E-205E-4C87-BB47-34B2C293BA69}" destId="{832657A0-956E-454A-9256-B863F46A625F}" srcOrd="5" destOrd="0" presId="urn:microsoft.com/office/officeart/2005/8/layout/hierarchy5"/>
    <dgm:cxn modelId="{0D5D7B1C-AED8-43E3-B365-F9CABC8E5A03}" type="presParOf" srcId="{832657A0-956E-454A-9256-B863F46A625F}" destId="{1C73A4E7-0A01-428B-AB5C-138F9D53287F}" srcOrd="0" destOrd="0" presId="urn:microsoft.com/office/officeart/2005/8/layout/hierarchy5"/>
    <dgm:cxn modelId="{642FDC8E-6242-405D-B2C8-D434A1C8B1D1}" type="presParOf" srcId="{832657A0-956E-454A-9256-B863F46A625F}" destId="{CC904C09-D83C-47C2-AF54-828AEA3DF28F}" srcOrd="1" destOrd="0" presId="urn:microsoft.com/office/officeart/2005/8/layout/hierarchy5"/>
    <dgm:cxn modelId="{67929C35-8502-4E6E-8EB3-B2422514ED3F}" type="presParOf" srcId="{CC904C09-D83C-47C2-AF54-828AEA3DF28F}" destId="{D4F3B6BF-2A26-4CA2-A40E-89B6E3AA5469}" srcOrd="0" destOrd="0" presId="urn:microsoft.com/office/officeart/2005/8/layout/hierarchy5"/>
    <dgm:cxn modelId="{0DE02980-D2E8-4EA1-A167-941D0B49C789}" type="presParOf" srcId="{D4F3B6BF-2A26-4CA2-A40E-89B6E3AA5469}" destId="{250DC836-2C87-4B71-A4CF-6541B581326F}" srcOrd="0" destOrd="0" presId="urn:microsoft.com/office/officeart/2005/8/layout/hierarchy5"/>
    <dgm:cxn modelId="{9A2F35CD-B3DB-422A-8CEF-ADE4B181E3B6}" type="presParOf" srcId="{CC904C09-D83C-47C2-AF54-828AEA3DF28F}" destId="{00561DD2-7258-451B-A414-68A42AFFE374}" srcOrd="1" destOrd="0" presId="urn:microsoft.com/office/officeart/2005/8/layout/hierarchy5"/>
    <dgm:cxn modelId="{E56D0AC2-DBAC-470C-A8BD-B52AAC6B35AB}" type="presParOf" srcId="{00561DD2-7258-451B-A414-68A42AFFE374}" destId="{46444DD9-56F2-4D2B-A00F-843CDA1C5F9F}" srcOrd="0" destOrd="0" presId="urn:microsoft.com/office/officeart/2005/8/layout/hierarchy5"/>
    <dgm:cxn modelId="{824BE4AB-D234-4310-9EC6-D4A40AD69D99}" type="presParOf" srcId="{00561DD2-7258-451B-A414-68A42AFFE374}" destId="{CE10DBAF-2492-49BB-9894-30144700B429}" srcOrd="1" destOrd="0" presId="urn:microsoft.com/office/officeart/2005/8/layout/hierarchy5"/>
    <dgm:cxn modelId="{33AB084E-DF46-49C2-95F6-0F671B53DE35}" type="presParOf" srcId="{1A202D7B-D1CC-4959-8D1C-CAF9DFBDBD31}" destId="{6CDF89B3-A0C1-4C7E-9105-0F4E6E1C07D6}" srcOrd="2" destOrd="0" presId="urn:microsoft.com/office/officeart/2005/8/layout/hierarchy5"/>
    <dgm:cxn modelId="{97CE0A7F-DE3A-4CDE-B712-0E208B2020DE}" type="presParOf" srcId="{6CDF89B3-A0C1-4C7E-9105-0F4E6E1C07D6}" destId="{5A84F13C-8227-4979-9085-B0B7B6B0D8A0}" srcOrd="0" destOrd="0" presId="urn:microsoft.com/office/officeart/2005/8/layout/hierarchy5"/>
    <dgm:cxn modelId="{F46E2A3D-D6A7-4169-BCA0-06FE60A003FF}" type="presParOf" srcId="{1A202D7B-D1CC-4959-8D1C-CAF9DFBDBD31}" destId="{46658B28-CF50-406B-8BE2-574AEEE764AE}" srcOrd="3" destOrd="0" presId="urn:microsoft.com/office/officeart/2005/8/layout/hierarchy5"/>
    <dgm:cxn modelId="{8152A7B0-06EC-40AC-9FAC-DF3B3FC100B7}" type="presParOf" srcId="{46658B28-CF50-406B-8BE2-574AEEE764AE}" destId="{CBB7C12D-5A36-4641-93BD-D0D76D75931A}" srcOrd="0" destOrd="0" presId="urn:microsoft.com/office/officeart/2005/8/layout/hierarchy5"/>
    <dgm:cxn modelId="{8FC3DC3F-77B7-45BD-AE24-9DDD423579EC}" type="presParOf" srcId="{46658B28-CF50-406B-8BE2-574AEEE764AE}" destId="{570794D4-2ABE-44BD-B7F7-62006427FE08}" srcOrd="1" destOrd="0" presId="urn:microsoft.com/office/officeart/2005/8/layout/hierarchy5"/>
    <dgm:cxn modelId="{E6442466-12FF-40BA-BFA3-171694A214AD}" type="presParOf" srcId="{570794D4-2ABE-44BD-B7F7-62006427FE08}" destId="{7294B9A9-EEBC-4650-B573-430875FA0D85}" srcOrd="0" destOrd="0" presId="urn:microsoft.com/office/officeart/2005/8/layout/hierarchy5"/>
    <dgm:cxn modelId="{DF2610E6-FE95-4D69-9B7E-918EBBD54A87}" type="presParOf" srcId="{7294B9A9-EEBC-4650-B573-430875FA0D85}" destId="{D985488A-A301-47FC-A37E-E3DB15FCE492}" srcOrd="0" destOrd="0" presId="urn:microsoft.com/office/officeart/2005/8/layout/hierarchy5"/>
    <dgm:cxn modelId="{36F81FD2-4B08-47AA-A943-79D6275BFD65}" type="presParOf" srcId="{570794D4-2ABE-44BD-B7F7-62006427FE08}" destId="{2076DAB5-8AB0-477A-A4B5-725DECC9E9D3}" srcOrd="1" destOrd="0" presId="urn:microsoft.com/office/officeart/2005/8/layout/hierarchy5"/>
    <dgm:cxn modelId="{74E0C3AD-E593-41BE-BC6F-087CC62C5019}" type="presParOf" srcId="{2076DAB5-8AB0-477A-A4B5-725DECC9E9D3}" destId="{29E2CE04-71B8-4B21-B44A-6D2501D8650A}" srcOrd="0" destOrd="0" presId="urn:microsoft.com/office/officeart/2005/8/layout/hierarchy5"/>
    <dgm:cxn modelId="{4ECF8062-9181-4FCE-9DF0-126F5A422C53}" type="presParOf" srcId="{2076DAB5-8AB0-477A-A4B5-725DECC9E9D3}" destId="{DFFA5E04-B90F-4C5C-A513-4BF7A19634DD}" srcOrd="1" destOrd="0" presId="urn:microsoft.com/office/officeart/2005/8/layout/hierarchy5"/>
    <dgm:cxn modelId="{04A235B8-ABEC-49AF-BFD5-1872BAF571F8}" type="presParOf" srcId="{DFFA5E04-B90F-4C5C-A513-4BF7A19634DD}" destId="{6E653929-D36C-4778-AAE3-F28254B56AEB}" srcOrd="0" destOrd="0" presId="urn:microsoft.com/office/officeart/2005/8/layout/hierarchy5"/>
    <dgm:cxn modelId="{65B6B2DC-1FCC-47B2-B421-E98AC5007600}" type="presParOf" srcId="{6E653929-D36C-4778-AAE3-F28254B56AEB}" destId="{AF2A4C91-A521-4F70-9522-E847B872EFE5}" srcOrd="0" destOrd="0" presId="urn:microsoft.com/office/officeart/2005/8/layout/hierarchy5"/>
    <dgm:cxn modelId="{DF50E241-A84C-4C67-900B-21CB314597E0}" type="presParOf" srcId="{DFFA5E04-B90F-4C5C-A513-4BF7A19634DD}" destId="{CE0EBCA4-5B5E-4002-9546-A02F30042D6D}" srcOrd="1" destOrd="0" presId="urn:microsoft.com/office/officeart/2005/8/layout/hierarchy5"/>
    <dgm:cxn modelId="{55DCA104-F8B9-4E96-A93B-42E5424C22A6}" type="presParOf" srcId="{CE0EBCA4-5B5E-4002-9546-A02F30042D6D}" destId="{4F00BD60-8EA9-478C-98D3-A19661C6D923}" srcOrd="0" destOrd="0" presId="urn:microsoft.com/office/officeart/2005/8/layout/hierarchy5"/>
    <dgm:cxn modelId="{D2B5D10F-DDC5-40AF-967C-78760A405CF5}" type="presParOf" srcId="{CE0EBCA4-5B5E-4002-9546-A02F30042D6D}" destId="{F055FA1D-AA09-41CA-8198-B201FE47FC39}" srcOrd="1" destOrd="0" presId="urn:microsoft.com/office/officeart/2005/8/layout/hierarchy5"/>
    <dgm:cxn modelId="{83C5A6BF-ECA4-4E0F-938C-909BA793E850}" type="presParOf" srcId="{699DF441-0689-4B02-A8C1-359010485F38}" destId="{D0764DAC-2335-4822-A695-BB24A25CE6C9}" srcOrd="1" destOrd="0" presId="urn:microsoft.com/office/officeart/2005/8/layout/hierarchy5"/>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119190-B5A5-46B2-8D98-F3E55AB396E5}">
      <dsp:nvSpPr>
        <dsp:cNvPr id="0" name=""/>
        <dsp:cNvSpPr/>
      </dsp:nvSpPr>
      <dsp:spPr>
        <a:xfrm>
          <a:off x="3005928" y="1304081"/>
          <a:ext cx="560187" cy="128333"/>
        </a:xfrm>
        <a:custGeom>
          <a:avLst/>
          <a:gdLst/>
          <a:ahLst/>
          <a:cxnLst/>
          <a:rect l="0" t="0" r="0" b="0"/>
          <a:pathLst>
            <a:path>
              <a:moveTo>
                <a:pt x="0" y="0"/>
              </a:moveTo>
              <a:lnTo>
                <a:pt x="0" y="64676"/>
              </a:lnTo>
              <a:lnTo>
                <a:pt x="560187" y="64676"/>
              </a:lnTo>
              <a:lnTo>
                <a:pt x="560187" y="1283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E659BA-04A7-46EA-B015-21DBC8C5D453}">
      <dsp:nvSpPr>
        <dsp:cNvPr id="0" name=""/>
        <dsp:cNvSpPr/>
      </dsp:nvSpPr>
      <dsp:spPr>
        <a:xfrm>
          <a:off x="2445740" y="1304081"/>
          <a:ext cx="560187" cy="128333"/>
        </a:xfrm>
        <a:custGeom>
          <a:avLst/>
          <a:gdLst/>
          <a:ahLst/>
          <a:cxnLst/>
          <a:rect l="0" t="0" r="0" b="0"/>
          <a:pathLst>
            <a:path>
              <a:moveTo>
                <a:pt x="560187" y="0"/>
              </a:moveTo>
              <a:lnTo>
                <a:pt x="560187" y="64676"/>
              </a:lnTo>
              <a:lnTo>
                <a:pt x="0" y="64676"/>
              </a:lnTo>
              <a:lnTo>
                <a:pt x="0" y="1283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04EB3D-B7E4-47B3-B096-21B9D78D956F}">
      <dsp:nvSpPr>
        <dsp:cNvPr id="0" name=""/>
        <dsp:cNvSpPr/>
      </dsp:nvSpPr>
      <dsp:spPr>
        <a:xfrm>
          <a:off x="1885552" y="768338"/>
          <a:ext cx="1120375" cy="128333"/>
        </a:xfrm>
        <a:custGeom>
          <a:avLst/>
          <a:gdLst/>
          <a:ahLst/>
          <a:cxnLst/>
          <a:rect l="0" t="0" r="0" b="0"/>
          <a:pathLst>
            <a:path>
              <a:moveTo>
                <a:pt x="0" y="0"/>
              </a:moveTo>
              <a:lnTo>
                <a:pt x="0" y="64676"/>
              </a:lnTo>
              <a:lnTo>
                <a:pt x="1120375" y="64676"/>
              </a:lnTo>
              <a:lnTo>
                <a:pt x="1120375" y="12833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54C55C-CF95-4912-AD7B-745A9C1741F7}">
      <dsp:nvSpPr>
        <dsp:cNvPr id="0" name=""/>
        <dsp:cNvSpPr/>
      </dsp:nvSpPr>
      <dsp:spPr>
        <a:xfrm>
          <a:off x="765176" y="1304081"/>
          <a:ext cx="560187" cy="128333"/>
        </a:xfrm>
        <a:custGeom>
          <a:avLst/>
          <a:gdLst/>
          <a:ahLst/>
          <a:cxnLst/>
          <a:rect l="0" t="0" r="0" b="0"/>
          <a:pathLst>
            <a:path>
              <a:moveTo>
                <a:pt x="0" y="0"/>
              </a:moveTo>
              <a:lnTo>
                <a:pt x="0" y="64676"/>
              </a:lnTo>
              <a:lnTo>
                <a:pt x="560187" y="64676"/>
              </a:lnTo>
              <a:lnTo>
                <a:pt x="560187" y="1283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2EAE71-7787-4A9C-991B-A0D73344AB69}">
      <dsp:nvSpPr>
        <dsp:cNvPr id="0" name=""/>
        <dsp:cNvSpPr/>
      </dsp:nvSpPr>
      <dsp:spPr>
        <a:xfrm>
          <a:off x="204988" y="1304081"/>
          <a:ext cx="560187" cy="128333"/>
        </a:xfrm>
        <a:custGeom>
          <a:avLst/>
          <a:gdLst/>
          <a:ahLst/>
          <a:cxnLst/>
          <a:rect l="0" t="0" r="0" b="0"/>
          <a:pathLst>
            <a:path>
              <a:moveTo>
                <a:pt x="560187" y="0"/>
              </a:moveTo>
              <a:lnTo>
                <a:pt x="560187" y="64676"/>
              </a:lnTo>
              <a:lnTo>
                <a:pt x="0" y="64676"/>
              </a:lnTo>
              <a:lnTo>
                <a:pt x="0" y="1283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F3390F-441F-4F78-9C60-9900D144133F}">
      <dsp:nvSpPr>
        <dsp:cNvPr id="0" name=""/>
        <dsp:cNvSpPr/>
      </dsp:nvSpPr>
      <dsp:spPr>
        <a:xfrm>
          <a:off x="765176" y="768338"/>
          <a:ext cx="1120375" cy="128333"/>
        </a:xfrm>
        <a:custGeom>
          <a:avLst/>
          <a:gdLst/>
          <a:ahLst/>
          <a:cxnLst/>
          <a:rect l="0" t="0" r="0" b="0"/>
          <a:pathLst>
            <a:path>
              <a:moveTo>
                <a:pt x="1120375" y="0"/>
              </a:moveTo>
              <a:lnTo>
                <a:pt x="1120375" y="64676"/>
              </a:lnTo>
              <a:lnTo>
                <a:pt x="0" y="64676"/>
              </a:lnTo>
              <a:lnTo>
                <a:pt x="0" y="12833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C05561-B537-4578-89F6-661A50729B00}">
      <dsp:nvSpPr>
        <dsp:cNvPr id="0" name=""/>
        <dsp:cNvSpPr/>
      </dsp:nvSpPr>
      <dsp:spPr>
        <a:xfrm>
          <a:off x="1681847" y="360929"/>
          <a:ext cx="407409" cy="407409"/>
        </a:xfrm>
        <a:prstGeom prst="ellipse">
          <a:avLst/>
        </a:prstGeom>
        <a:blipFill>
          <a:blip xmlns:r="http://schemas.openxmlformats.org/officeDocument/2006/relationships" r:embed="rId1"/>
          <a:srcRect/>
          <a:stretch>
            <a:fillRect l="-24000" r="-2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55AF948-AE2A-4C82-8799-81979116455A}">
      <dsp:nvSpPr>
        <dsp:cNvPr id="0" name=""/>
        <dsp:cNvSpPr/>
      </dsp:nvSpPr>
      <dsp:spPr>
        <a:xfrm>
          <a:off x="2089257" y="359910"/>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Dragline</a:t>
          </a:r>
        </a:p>
      </dsp:txBody>
      <dsp:txXfrm>
        <a:off x="2089257" y="359910"/>
        <a:ext cx="611114" cy="407409"/>
      </dsp:txXfrm>
    </dsp:sp>
    <dsp:sp modelId="{49513559-318F-4104-B9AA-71FB8D6D9224}">
      <dsp:nvSpPr>
        <dsp:cNvPr id="0" name=""/>
        <dsp:cNvSpPr/>
      </dsp:nvSpPr>
      <dsp:spPr>
        <a:xfrm>
          <a:off x="561471" y="896672"/>
          <a:ext cx="407409" cy="407409"/>
        </a:xfrm>
        <a:prstGeom prst="ellipse">
          <a:avLst/>
        </a:prstGeom>
        <a:blipFill>
          <a:blip xmlns:r="http://schemas.openxmlformats.org/officeDocument/2006/relationships" r:embed="rId1"/>
          <a:srcRect/>
          <a:stretch>
            <a:fillRect l="-24000" r="-2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862D3E4-38FA-458A-98B9-E9E3547586F9}">
      <dsp:nvSpPr>
        <dsp:cNvPr id="0" name=""/>
        <dsp:cNvSpPr/>
      </dsp:nvSpPr>
      <dsp:spPr>
        <a:xfrm>
          <a:off x="968881" y="895654"/>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Self Propelled Dragline</a:t>
          </a:r>
        </a:p>
      </dsp:txBody>
      <dsp:txXfrm>
        <a:off x="968881" y="895654"/>
        <a:ext cx="611114" cy="407409"/>
      </dsp:txXfrm>
    </dsp:sp>
    <dsp:sp modelId="{E7B319A6-DAA5-41D5-A45C-B04B5AA1EBF5}">
      <dsp:nvSpPr>
        <dsp:cNvPr id="0" name=""/>
        <dsp:cNvSpPr/>
      </dsp:nvSpPr>
      <dsp:spPr>
        <a:xfrm>
          <a:off x="1283" y="1432415"/>
          <a:ext cx="407409" cy="407409"/>
        </a:xfrm>
        <a:prstGeom prst="ellipse">
          <a:avLst/>
        </a:prstGeom>
        <a:blipFill>
          <a:blip xmlns:r="http://schemas.openxmlformats.org/officeDocument/2006/relationships" r:embed="rId1"/>
          <a:srcRect/>
          <a:stretch>
            <a:fillRect l="-24000" r="-2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86D8D2F-5632-4498-80D4-0DB288A179EC}">
      <dsp:nvSpPr>
        <dsp:cNvPr id="0" name=""/>
        <dsp:cNvSpPr/>
      </dsp:nvSpPr>
      <dsp:spPr>
        <a:xfrm>
          <a:off x="408693" y="1431397"/>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Crawler Mounted</a:t>
          </a:r>
        </a:p>
      </dsp:txBody>
      <dsp:txXfrm>
        <a:off x="408693" y="1431397"/>
        <a:ext cx="611114" cy="407409"/>
      </dsp:txXfrm>
    </dsp:sp>
    <dsp:sp modelId="{AE577989-E02A-45D9-A0EF-DA951270A2CA}">
      <dsp:nvSpPr>
        <dsp:cNvPr id="0" name=""/>
        <dsp:cNvSpPr/>
      </dsp:nvSpPr>
      <dsp:spPr>
        <a:xfrm>
          <a:off x="1121659" y="1432415"/>
          <a:ext cx="407409" cy="407409"/>
        </a:xfrm>
        <a:prstGeom prst="ellipse">
          <a:avLst/>
        </a:prstGeom>
        <a:blipFill>
          <a:blip xmlns:r="http://schemas.openxmlformats.org/officeDocument/2006/relationships" r:embed="rId2"/>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BDDE904-4F45-41D7-9BC5-2219668304B3}">
      <dsp:nvSpPr>
        <dsp:cNvPr id="0" name=""/>
        <dsp:cNvSpPr/>
      </dsp:nvSpPr>
      <dsp:spPr>
        <a:xfrm>
          <a:off x="1529069" y="1431397"/>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Waling Dragline</a:t>
          </a:r>
        </a:p>
      </dsp:txBody>
      <dsp:txXfrm>
        <a:off x="1529069" y="1431397"/>
        <a:ext cx="611114" cy="407409"/>
      </dsp:txXfrm>
    </dsp:sp>
    <dsp:sp modelId="{13BC991A-BF2F-4AAA-A0B0-0CBC9E787ED9}">
      <dsp:nvSpPr>
        <dsp:cNvPr id="0" name=""/>
        <dsp:cNvSpPr/>
      </dsp:nvSpPr>
      <dsp:spPr>
        <a:xfrm>
          <a:off x="2802223" y="896672"/>
          <a:ext cx="407409" cy="407409"/>
        </a:xfrm>
        <a:prstGeom prst="ellipse">
          <a:avLst/>
        </a:prstGeom>
        <a:blipFill>
          <a:blip xmlns:r="http://schemas.openxmlformats.org/officeDocument/2006/relationships" r:embed="rId3"/>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0C42EC-7706-43C4-B25F-D015AE55BF85}">
      <dsp:nvSpPr>
        <dsp:cNvPr id="0" name=""/>
        <dsp:cNvSpPr/>
      </dsp:nvSpPr>
      <dsp:spPr>
        <a:xfrm>
          <a:off x="3209633" y="895654"/>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Propelled by </a:t>
          </a:r>
        </a:p>
        <a:p>
          <a:pPr marL="0" lvl="0" indent="0" algn="ctr" defTabSz="311150">
            <a:lnSpc>
              <a:spcPct val="90000"/>
            </a:lnSpc>
            <a:spcBef>
              <a:spcPct val="0"/>
            </a:spcBef>
            <a:spcAft>
              <a:spcPct val="35000"/>
            </a:spcAft>
            <a:buNone/>
          </a:pPr>
          <a:r>
            <a:rPr lang="de-DE" sz="700" kern="1200"/>
            <a:t>Extenal agent</a:t>
          </a:r>
        </a:p>
      </dsp:txBody>
      <dsp:txXfrm>
        <a:off x="3209633" y="895654"/>
        <a:ext cx="611114" cy="407409"/>
      </dsp:txXfrm>
    </dsp:sp>
    <dsp:sp modelId="{3BFBD9E1-78BC-4563-8FEA-0AC0D18758C0}">
      <dsp:nvSpPr>
        <dsp:cNvPr id="0" name=""/>
        <dsp:cNvSpPr/>
      </dsp:nvSpPr>
      <dsp:spPr>
        <a:xfrm>
          <a:off x="2242035" y="1432415"/>
          <a:ext cx="407409" cy="407409"/>
        </a:xfrm>
        <a:prstGeom prst="ellipse">
          <a:avLst/>
        </a:prstGeom>
        <a:blipFill>
          <a:blip xmlns:r="http://schemas.openxmlformats.org/officeDocument/2006/relationships" r:embed="rId4"/>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96A2697-94F9-410C-94BE-55D514F38077}">
      <dsp:nvSpPr>
        <dsp:cNvPr id="0" name=""/>
        <dsp:cNvSpPr/>
      </dsp:nvSpPr>
      <dsp:spPr>
        <a:xfrm>
          <a:off x="2649445" y="1431397"/>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Wagon Mounted</a:t>
          </a:r>
        </a:p>
      </dsp:txBody>
      <dsp:txXfrm>
        <a:off x="2649445" y="1431397"/>
        <a:ext cx="611114" cy="407409"/>
      </dsp:txXfrm>
    </dsp:sp>
    <dsp:sp modelId="{0D40FED5-0239-4BB2-A2BE-66DD7E5CCC72}">
      <dsp:nvSpPr>
        <dsp:cNvPr id="0" name=""/>
        <dsp:cNvSpPr/>
      </dsp:nvSpPr>
      <dsp:spPr>
        <a:xfrm>
          <a:off x="3362411" y="1432415"/>
          <a:ext cx="407409" cy="407409"/>
        </a:xfrm>
        <a:prstGeom prst="ellipse">
          <a:avLst/>
        </a:prstGeom>
        <a:blipFill>
          <a:blip xmlns:r="http://schemas.openxmlformats.org/officeDocument/2006/relationships" r:embed="rId3"/>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10BDB5A-78CE-4732-83B5-C0DDF350DE84}">
      <dsp:nvSpPr>
        <dsp:cNvPr id="0" name=""/>
        <dsp:cNvSpPr/>
      </dsp:nvSpPr>
      <dsp:spPr>
        <a:xfrm>
          <a:off x="3769821" y="1431397"/>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Truck</a:t>
          </a:r>
        </a:p>
        <a:p>
          <a:pPr marL="0" lvl="0" indent="0" algn="ctr" defTabSz="311150">
            <a:lnSpc>
              <a:spcPct val="90000"/>
            </a:lnSpc>
            <a:spcBef>
              <a:spcPct val="0"/>
            </a:spcBef>
            <a:spcAft>
              <a:spcPct val="35000"/>
            </a:spcAft>
            <a:buNone/>
          </a:pPr>
          <a:r>
            <a:rPr lang="de-DE" sz="700" kern="1200"/>
            <a:t>Mounted</a:t>
          </a:r>
        </a:p>
      </dsp:txBody>
      <dsp:txXfrm>
        <a:off x="3769821" y="1431397"/>
        <a:ext cx="611114" cy="40740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05B0BA-22F5-4391-9468-E47C1FD17412}">
      <dsp:nvSpPr>
        <dsp:cNvPr id="0" name=""/>
        <dsp:cNvSpPr/>
      </dsp:nvSpPr>
      <dsp:spPr>
        <a:xfrm>
          <a:off x="4557489" y="1378973"/>
          <a:ext cx="464120" cy="220879"/>
        </a:xfrm>
        <a:custGeom>
          <a:avLst/>
          <a:gdLst/>
          <a:ahLst/>
          <a:cxnLst/>
          <a:rect l="0" t="0" r="0" b="0"/>
          <a:pathLst>
            <a:path>
              <a:moveTo>
                <a:pt x="0" y="0"/>
              </a:moveTo>
              <a:lnTo>
                <a:pt x="0" y="150522"/>
              </a:lnTo>
              <a:lnTo>
                <a:pt x="464120" y="150522"/>
              </a:lnTo>
              <a:lnTo>
                <a:pt x="464120" y="2208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99FF59-F5A4-493D-8D88-9AA99FCB103F}">
      <dsp:nvSpPr>
        <dsp:cNvPr id="0" name=""/>
        <dsp:cNvSpPr/>
      </dsp:nvSpPr>
      <dsp:spPr>
        <a:xfrm>
          <a:off x="4093368" y="1378973"/>
          <a:ext cx="464120" cy="220879"/>
        </a:xfrm>
        <a:custGeom>
          <a:avLst/>
          <a:gdLst/>
          <a:ahLst/>
          <a:cxnLst/>
          <a:rect l="0" t="0" r="0" b="0"/>
          <a:pathLst>
            <a:path>
              <a:moveTo>
                <a:pt x="464120" y="0"/>
              </a:moveTo>
              <a:lnTo>
                <a:pt x="464120" y="150522"/>
              </a:lnTo>
              <a:lnTo>
                <a:pt x="0" y="150522"/>
              </a:lnTo>
              <a:lnTo>
                <a:pt x="0" y="2208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182000-0848-480A-8248-692B0E50B577}">
      <dsp:nvSpPr>
        <dsp:cNvPr id="0" name=""/>
        <dsp:cNvSpPr/>
      </dsp:nvSpPr>
      <dsp:spPr>
        <a:xfrm>
          <a:off x="3165127" y="675830"/>
          <a:ext cx="1392361" cy="220879"/>
        </a:xfrm>
        <a:custGeom>
          <a:avLst/>
          <a:gdLst/>
          <a:ahLst/>
          <a:cxnLst/>
          <a:rect l="0" t="0" r="0" b="0"/>
          <a:pathLst>
            <a:path>
              <a:moveTo>
                <a:pt x="0" y="0"/>
              </a:moveTo>
              <a:lnTo>
                <a:pt x="0" y="150522"/>
              </a:lnTo>
              <a:lnTo>
                <a:pt x="1392361" y="150522"/>
              </a:lnTo>
              <a:lnTo>
                <a:pt x="1392361" y="22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6B47FB-8644-4A1F-A374-787023E6BEDE}">
      <dsp:nvSpPr>
        <dsp:cNvPr id="0" name=""/>
        <dsp:cNvSpPr/>
      </dsp:nvSpPr>
      <dsp:spPr>
        <a:xfrm>
          <a:off x="1772766" y="1378973"/>
          <a:ext cx="1392361" cy="220879"/>
        </a:xfrm>
        <a:custGeom>
          <a:avLst/>
          <a:gdLst/>
          <a:ahLst/>
          <a:cxnLst/>
          <a:rect l="0" t="0" r="0" b="0"/>
          <a:pathLst>
            <a:path>
              <a:moveTo>
                <a:pt x="0" y="0"/>
              </a:moveTo>
              <a:lnTo>
                <a:pt x="0" y="150522"/>
              </a:lnTo>
              <a:lnTo>
                <a:pt x="1392361" y="150522"/>
              </a:lnTo>
              <a:lnTo>
                <a:pt x="1392361" y="2208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2BB33E-5054-48AF-BF55-877C7B4E54FE}">
      <dsp:nvSpPr>
        <dsp:cNvPr id="0" name=""/>
        <dsp:cNvSpPr/>
      </dsp:nvSpPr>
      <dsp:spPr>
        <a:xfrm>
          <a:off x="1772766" y="1378973"/>
          <a:ext cx="464120" cy="220879"/>
        </a:xfrm>
        <a:custGeom>
          <a:avLst/>
          <a:gdLst/>
          <a:ahLst/>
          <a:cxnLst/>
          <a:rect l="0" t="0" r="0" b="0"/>
          <a:pathLst>
            <a:path>
              <a:moveTo>
                <a:pt x="0" y="0"/>
              </a:moveTo>
              <a:lnTo>
                <a:pt x="0" y="150522"/>
              </a:lnTo>
              <a:lnTo>
                <a:pt x="464120" y="150522"/>
              </a:lnTo>
              <a:lnTo>
                <a:pt x="464120" y="2208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E2AFF0-3DEA-4D3D-BA3A-3589C96FA26B}">
      <dsp:nvSpPr>
        <dsp:cNvPr id="0" name=""/>
        <dsp:cNvSpPr/>
      </dsp:nvSpPr>
      <dsp:spPr>
        <a:xfrm>
          <a:off x="1308645" y="1378973"/>
          <a:ext cx="464120" cy="220879"/>
        </a:xfrm>
        <a:custGeom>
          <a:avLst/>
          <a:gdLst/>
          <a:ahLst/>
          <a:cxnLst/>
          <a:rect l="0" t="0" r="0" b="0"/>
          <a:pathLst>
            <a:path>
              <a:moveTo>
                <a:pt x="464120" y="0"/>
              </a:moveTo>
              <a:lnTo>
                <a:pt x="464120" y="150522"/>
              </a:lnTo>
              <a:lnTo>
                <a:pt x="0" y="150522"/>
              </a:lnTo>
              <a:lnTo>
                <a:pt x="0" y="2208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CD4C9C-AE52-4C28-A873-CE7AB550AD19}">
      <dsp:nvSpPr>
        <dsp:cNvPr id="0" name=""/>
        <dsp:cNvSpPr/>
      </dsp:nvSpPr>
      <dsp:spPr>
        <a:xfrm>
          <a:off x="380404" y="1378973"/>
          <a:ext cx="1392361" cy="220879"/>
        </a:xfrm>
        <a:custGeom>
          <a:avLst/>
          <a:gdLst/>
          <a:ahLst/>
          <a:cxnLst/>
          <a:rect l="0" t="0" r="0" b="0"/>
          <a:pathLst>
            <a:path>
              <a:moveTo>
                <a:pt x="1392361" y="0"/>
              </a:moveTo>
              <a:lnTo>
                <a:pt x="1392361" y="150522"/>
              </a:lnTo>
              <a:lnTo>
                <a:pt x="0" y="150522"/>
              </a:lnTo>
              <a:lnTo>
                <a:pt x="0" y="2208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7B86DF-4958-43BB-BE8F-1DB56537EDA6}">
      <dsp:nvSpPr>
        <dsp:cNvPr id="0" name=""/>
        <dsp:cNvSpPr/>
      </dsp:nvSpPr>
      <dsp:spPr>
        <a:xfrm>
          <a:off x="1772766" y="675830"/>
          <a:ext cx="1392361" cy="220879"/>
        </a:xfrm>
        <a:custGeom>
          <a:avLst/>
          <a:gdLst/>
          <a:ahLst/>
          <a:cxnLst/>
          <a:rect l="0" t="0" r="0" b="0"/>
          <a:pathLst>
            <a:path>
              <a:moveTo>
                <a:pt x="1392361" y="0"/>
              </a:moveTo>
              <a:lnTo>
                <a:pt x="1392361" y="150522"/>
              </a:lnTo>
              <a:lnTo>
                <a:pt x="0" y="150522"/>
              </a:lnTo>
              <a:lnTo>
                <a:pt x="0" y="22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F12526-5AE3-47F0-B0A1-3CDF83B5216C}">
      <dsp:nvSpPr>
        <dsp:cNvPr id="0" name=""/>
        <dsp:cNvSpPr/>
      </dsp:nvSpPr>
      <dsp:spPr>
        <a:xfrm>
          <a:off x="2785392" y="193567"/>
          <a:ext cx="759469" cy="4822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F8A897E-CF4B-42F4-8B58-3D51E2AEE7D6}">
      <dsp:nvSpPr>
        <dsp:cNvPr id="0" name=""/>
        <dsp:cNvSpPr/>
      </dsp:nvSpPr>
      <dsp:spPr>
        <a:xfrm>
          <a:off x="2869778" y="273733"/>
          <a:ext cx="759469" cy="482263"/>
        </a:xfrm>
        <a:prstGeom prst="roundRect">
          <a:avLst>
            <a:gd name="adj" fmla="val 10000"/>
          </a:avLst>
        </a:prstGeom>
        <a:solidFill>
          <a:srgbClr val="FFC000">
            <a:alpha val="90000"/>
          </a:srgb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DE" sz="900" kern="1200"/>
            <a:t>Maintanace </a:t>
          </a:r>
        </a:p>
      </dsp:txBody>
      <dsp:txXfrm>
        <a:off x="2883903" y="287858"/>
        <a:ext cx="731219" cy="454013"/>
      </dsp:txXfrm>
    </dsp:sp>
    <dsp:sp modelId="{F0B5D6B7-008E-497F-B7B8-73807C091F5A}">
      <dsp:nvSpPr>
        <dsp:cNvPr id="0" name=""/>
        <dsp:cNvSpPr/>
      </dsp:nvSpPr>
      <dsp:spPr>
        <a:xfrm>
          <a:off x="1393031" y="896710"/>
          <a:ext cx="759469" cy="4822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EEEA18-D4BA-4481-9183-4B07A1E01974}">
      <dsp:nvSpPr>
        <dsp:cNvPr id="0" name=""/>
        <dsp:cNvSpPr/>
      </dsp:nvSpPr>
      <dsp:spPr>
        <a:xfrm>
          <a:off x="1477416" y="976876"/>
          <a:ext cx="759469" cy="482263"/>
        </a:xfrm>
        <a:prstGeom prst="roundRect">
          <a:avLst>
            <a:gd name="adj" fmla="val 10000"/>
          </a:avLst>
        </a:prstGeom>
        <a:solidFill>
          <a:srgbClr val="AAE571">
            <a:alpha val="90000"/>
          </a:srgb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DE" sz="900" kern="1200"/>
            <a:t>Risk Based </a:t>
          </a:r>
        </a:p>
      </dsp:txBody>
      <dsp:txXfrm>
        <a:off x="1491541" y="991001"/>
        <a:ext cx="731219" cy="454013"/>
      </dsp:txXfrm>
    </dsp:sp>
    <dsp:sp modelId="{76451C77-7227-4412-916C-57B5D9869C70}">
      <dsp:nvSpPr>
        <dsp:cNvPr id="0" name=""/>
        <dsp:cNvSpPr/>
      </dsp:nvSpPr>
      <dsp:spPr>
        <a:xfrm>
          <a:off x="669" y="1599852"/>
          <a:ext cx="759469" cy="4822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1EC667D-972A-43F8-9801-69B6DCA80157}">
      <dsp:nvSpPr>
        <dsp:cNvPr id="0" name=""/>
        <dsp:cNvSpPr/>
      </dsp:nvSpPr>
      <dsp:spPr>
        <a:xfrm>
          <a:off x="85055" y="1680019"/>
          <a:ext cx="759469" cy="482263"/>
        </a:xfrm>
        <a:prstGeom prst="roundRect">
          <a:avLst>
            <a:gd name="adj" fmla="val 10000"/>
          </a:avLst>
        </a:prstGeom>
        <a:solidFill>
          <a:schemeClr val="accent6">
            <a:lumMod val="60000"/>
            <a:lumOff val="40000"/>
            <a:alpha val="9000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DE" sz="900" kern="1200"/>
            <a:t>Condition Based Maintenance</a:t>
          </a:r>
        </a:p>
      </dsp:txBody>
      <dsp:txXfrm>
        <a:off x="99180" y="1694144"/>
        <a:ext cx="731219" cy="454013"/>
      </dsp:txXfrm>
    </dsp:sp>
    <dsp:sp modelId="{878116F2-6B16-4D79-A059-1642CFAFBCBB}">
      <dsp:nvSpPr>
        <dsp:cNvPr id="0" name=""/>
        <dsp:cNvSpPr/>
      </dsp:nvSpPr>
      <dsp:spPr>
        <a:xfrm>
          <a:off x="928910" y="1599852"/>
          <a:ext cx="759469" cy="4822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E6419E-7444-4E64-8DCC-A67A8FF806EC}">
      <dsp:nvSpPr>
        <dsp:cNvPr id="0" name=""/>
        <dsp:cNvSpPr/>
      </dsp:nvSpPr>
      <dsp:spPr>
        <a:xfrm>
          <a:off x="1013296" y="1680019"/>
          <a:ext cx="759469" cy="482263"/>
        </a:xfrm>
        <a:prstGeom prst="roundRect">
          <a:avLst>
            <a:gd name="adj" fmla="val 10000"/>
          </a:avLst>
        </a:prstGeom>
        <a:solidFill>
          <a:schemeClr val="accent6">
            <a:lumMod val="60000"/>
            <a:lumOff val="40000"/>
            <a:alpha val="9000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DE" sz="900" kern="1200"/>
            <a:t>Usage based Mainataince</a:t>
          </a:r>
        </a:p>
      </dsp:txBody>
      <dsp:txXfrm>
        <a:off x="1027421" y="1694144"/>
        <a:ext cx="731219" cy="454013"/>
      </dsp:txXfrm>
    </dsp:sp>
    <dsp:sp modelId="{1DC0125E-35D6-446A-9F78-3B423A8CAB3F}">
      <dsp:nvSpPr>
        <dsp:cNvPr id="0" name=""/>
        <dsp:cNvSpPr/>
      </dsp:nvSpPr>
      <dsp:spPr>
        <a:xfrm>
          <a:off x="1857151" y="1599852"/>
          <a:ext cx="759469" cy="4822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18EB1E4-41B5-48A4-94C8-B6FE37E135AC}">
      <dsp:nvSpPr>
        <dsp:cNvPr id="0" name=""/>
        <dsp:cNvSpPr/>
      </dsp:nvSpPr>
      <dsp:spPr>
        <a:xfrm>
          <a:off x="1941537" y="1680019"/>
          <a:ext cx="759469" cy="482263"/>
        </a:xfrm>
        <a:prstGeom prst="roundRect">
          <a:avLst>
            <a:gd name="adj" fmla="val 10000"/>
          </a:avLst>
        </a:prstGeom>
        <a:solidFill>
          <a:schemeClr val="accent6">
            <a:lumMod val="60000"/>
            <a:lumOff val="40000"/>
            <a:alpha val="9000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DE" sz="900" kern="1200"/>
            <a:t>Design Improvment maintenance </a:t>
          </a:r>
        </a:p>
      </dsp:txBody>
      <dsp:txXfrm>
        <a:off x="1955662" y="1694144"/>
        <a:ext cx="731219" cy="454013"/>
      </dsp:txXfrm>
    </dsp:sp>
    <dsp:sp modelId="{9D4D1EAD-FC3A-4DF7-8E8B-5D463933DC8F}">
      <dsp:nvSpPr>
        <dsp:cNvPr id="0" name=""/>
        <dsp:cNvSpPr/>
      </dsp:nvSpPr>
      <dsp:spPr>
        <a:xfrm>
          <a:off x="2785392" y="1599852"/>
          <a:ext cx="759469" cy="4822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8C10CC5-B727-491E-8033-4DD69CE89C81}">
      <dsp:nvSpPr>
        <dsp:cNvPr id="0" name=""/>
        <dsp:cNvSpPr/>
      </dsp:nvSpPr>
      <dsp:spPr>
        <a:xfrm>
          <a:off x="2869778" y="1680019"/>
          <a:ext cx="759469" cy="482263"/>
        </a:xfrm>
        <a:prstGeom prst="roundRect">
          <a:avLst>
            <a:gd name="adj" fmla="val 10000"/>
          </a:avLst>
        </a:prstGeom>
        <a:solidFill>
          <a:schemeClr val="accent6">
            <a:lumMod val="60000"/>
            <a:lumOff val="40000"/>
            <a:alpha val="9000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DE" sz="900" kern="1200"/>
            <a:t>Rut to failure</a:t>
          </a:r>
        </a:p>
      </dsp:txBody>
      <dsp:txXfrm>
        <a:off x="2883903" y="1694144"/>
        <a:ext cx="731219" cy="454013"/>
      </dsp:txXfrm>
    </dsp:sp>
    <dsp:sp modelId="{829EE166-2ED4-4631-9E46-C29C4C72432D}">
      <dsp:nvSpPr>
        <dsp:cNvPr id="0" name=""/>
        <dsp:cNvSpPr/>
      </dsp:nvSpPr>
      <dsp:spPr>
        <a:xfrm>
          <a:off x="4177754" y="896710"/>
          <a:ext cx="759469" cy="4822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9988117-C934-4886-BBCC-79FC6BCC2F36}">
      <dsp:nvSpPr>
        <dsp:cNvPr id="0" name=""/>
        <dsp:cNvSpPr/>
      </dsp:nvSpPr>
      <dsp:spPr>
        <a:xfrm>
          <a:off x="4262139" y="976876"/>
          <a:ext cx="759469" cy="482263"/>
        </a:xfrm>
        <a:prstGeom prst="roundRect">
          <a:avLst>
            <a:gd name="adj" fmla="val 10000"/>
          </a:avLst>
        </a:prstGeom>
        <a:solidFill>
          <a:srgbClr val="EE0000">
            <a:alpha val="90000"/>
          </a:srgb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DE" sz="900" kern="1200"/>
            <a:t>NON RISK BASED</a:t>
          </a:r>
        </a:p>
      </dsp:txBody>
      <dsp:txXfrm>
        <a:off x="4276264" y="991001"/>
        <a:ext cx="731219" cy="454013"/>
      </dsp:txXfrm>
    </dsp:sp>
    <dsp:sp modelId="{84F927BA-B393-400A-A943-E922745DF140}">
      <dsp:nvSpPr>
        <dsp:cNvPr id="0" name=""/>
        <dsp:cNvSpPr/>
      </dsp:nvSpPr>
      <dsp:spPr>
        <a:xfrm>
          <a:off x="3713633" y="1599852"/>
          <a:ext cx="759469" cy="4822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E8113E-B08A-463C-8E01-B8E8FB61B8EA}">
      <dsp:nvSpPr>
        <dsp:cNvPr id="0" name=""/>
        <dsp:cNvSpPr/>
      </dsp:nvSpPr>
      <dsp:spPr>
        <a:xfrm>
          <a:off x="3798019" y="1680019"/>
          <a:ext cx="759469" cy="482263"/>
        </a:xfrm>
        <a:prstGeom prst="roundRect">
          <a:avLst>
            <a:gd name="adj" fmla="val 10000"/>
          </a:avLst>
        </a:prstGeom>
        <a:solidFill>
          <a:srgbClr val="DC3939">
            <a:alpha val="90000"/>
          </a:srgb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DE" sz="900" kern="1200"/>
            <a:t>Urgent</a:t>
          </a:r>
        </a:p>
      </dsp:txBody>
      <dsp:txXfrm>
        <a:off x="3812144" y="1694144"/>
        <a:ext cx="731219" cy="454013"/>
      </dsp:txXfrm>
    </dsp:sp>
    <dsp:sp modelId="{17A9CD2F-0818-4C24-9B8D-FD828BF238FB}">
      <dsp:nvSpPr>
        <dsp:cNvPr id="0" name=""/>
        <dsp:cNvSpPr/>
      </dsp:nvSpPr>
      <dsp:spPr>
        <a:xfrm>
          <a:off x="4641874" y="1599852"/>
          <a:ext cx="759469" cy="4822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8E31532-6E4B-44B3-BF78-EA589E0BAB2A}">
      <dsp:nvSpPr>
        <dsp:cNvPr id="0" name=""/>
        <dsp:cNvSpPr/>
      </dsp:nvSpPr>
      <dsp:spPr>
        <a:xfrm>
          <a:off x="4726260" y="1680019"/>
          <a:ext cx="759469" cy="482263"/>
        </a:xfrm>
        <a:prstGeom prst="roundRect">
          <a:avLst>
            <a:gd name="adj" fmla="val 10000"/>
          </a:avLst>
        </a:prstGeom>
        <a:solidFill>
          <a:srgbClr val="DC3939">
            <a:alpha val="90000"/>
          </a:srgb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DE" sz="900" kern="1200"/>
            <a:t>Deferrable </a:t>
          </a:r>
        </a:p>
      </dsp:txBody>
      <dsp:txXfrm>
        <a:off x="4740385" y="1694144"/>
        <a:ext cx="731219" cy="45401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1AB93C-DB67-4FA0-913E-09A3C225266C}">
      <dsp:nvSpPr>
        <dsp:cNvPr id="0" name=""/>
        <dsp:cNvSpPr/>
      </dsp:nvSpPr>
      <dsp:spPr>
        <a:xfrm>
          <a:off x="1195" y="1822736"/>
          <a:ext cx="1021079" cy="5105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de-DE" sz="800" kern="1200"/>
            <a:t>Maintenance</a:t>
          </a:r>
        </a:p>
      </dsp:txBody>
      <dsp:txXfrm>
        <a:off x="16148" y="1837689"/>
        <a:ext cx="991173" cy="480633"/>
      </dsp:txXfrm>
    </dsp:sp>
    <dsp:sp modelId="{AD7C0ED0-4680-4CC3-9F7D-2B9C9AB4DF46}">
      <dsp:nvSpPr>
        <dsp:cNvPr id="0" name=""/>
        <dsp:cNvSpPr/>
      </dsp:nvSpPr>
      <dsp:spPr>
        <a:xfrm rot="17753743">
          <a:off x="758894" y="1643495"/>
          <a:ext cx="935194" cy="27729"/>
        </a:xfrm>
        <a:custGeom>
          <a:avLst/>
          <a:gdLst/>
          <a:ahLst/>
          <a:cxnLst/>
          <a:rect l="0" t="0" r="0" b="0"/>
          <a:pathLst>
            <a:path>
              <a:moveTo>
                <a:pt x="0" y="13864"/>
              </a:moveTo>
              <a:lnTo>
                <a:pt x="935194" y="138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1203111" y="1633979"/>
        <a:ext cx="46759" cy="46759"/>
      </dsp:txXfrm>
    </dsp:sp>
    <dsp:sp modelId="{8DF2463C-C1A6-4BFE-9C16-B386C9024AFA}">
      <dsp:nvSpPr>
        <dsp:cNvPr id="0" name=""/>
        <dsp:cNvSpPr/>
      </dsp:nvSpPr>
      <dsp:spPr>
        <a:xfrm>
          <a:off x="1430707" y="981443"/>
          <a:ext cx="1021079" cy="51053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de-DE" sz="800" kern="1200"/>
            <a:t>Planned</a:t>
          </a:r>
        </a:p>
      </dsp:txBody>
      <dsp:txXfrm>
        <a:off x="1445660" y="996396"/>
        <a:ext cx="991173" cy="480633"/>
      </dsp:txXfrm>
    </dsp:sp>
    <dsp:sp modelId="{D574D36F-E8CE-4BC0-8238-D7E41B8A912B}">
      <dsp:nvSpPr>
        <dsp:cNvPr id="0" name=""/>
        <dsp:cNvSpPr/>
      </dsp:nvSpPr>
      <dsp:spPr>
        <a:xfrm rot="17753531">
          <a:off x="2188346" y="802136"/>
          <a:ext cx="935313" cy="27729"/>
        </a:xfrm>
        <a:custGeom>
          <a:avLst/>
          <a:gdLst/>
          <a:ahLst/>
          <a:cxnLst/>
          <a:rect l="0" t="0" r="0" b="0"/>
          <a:pathLst>
            <a:path>
              <a:moveTo>
                <a:pt x="0" y="13864"/>
              </a:moveTo>
              <a:lnTo>
                <a:pt x="935313" y="1386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632620" y="792618"/>
        <a:ext cx="46765" cy="46765"/>
      </dsp:txXfrm>
    </dsp:sp>
    <dsp:sp modelId="{45299BA4-8543-439E-B0DB-6FB9E6C6F0FD}">
      <dsp:nvSpPr>
        <dsp:cNvPr id="0" name=""/>
        <dsp:cNvSpPr/>
      </dsp:nvSpPr>
      <dsp:spPr>
        <a:xfrm>
          <a:off x="2860219" y="140019"/>
          <a:ext cx="1021079" cy="510539"/>
        </a:xfrm>
        <a:prstGeom prst="roundRect">
          <a:avLst>
            <a:gd name="adj" fmla="val 10000"/>
          </a:avLst>
        </a:prstGeom>
        <a:solidFill>
          <a:srgbClr val="A665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de-DE" sz="800" kern="1200"/>
            <a:t>Preventive</a:t>
          </a:r>
        </a:p>
        <a:p>
          <a:pPr marL="0" lvl="0" indent="0" algn="ctr" defTabSz="355600">
            <a:lnSpc>
              <a:spcPct val="90000"/>
            </a:lnSpc>
            <a:spcBef>
              <a:spcPct val="0"/>
            </a:spcBef>
            <a:spcAft>
              <a:spcPct val="35000"/>
            </a:spcAft>
            <a:buNone/>
          </a:pPr>
          <a:r>
            <a:rPr lang="de-DE" sz="800" kern="1200"/>
            <a:t>(Scheduled</a:t>
          </a:r>
        </a:p>
        <a:p>
          <a:pPr marL="0" lvl="0" indent="0" algn="ctr" defTabSz="355600">
            <a:lnSpc>
              <a:spcPct val="90000"/>
            </a:lnSpc>
            <a:spcBef>
              <a:spcPct val="0"/>
            </a:spcBef>
            <a:spcAft>
              <a:spcPct val="35000"/>
            </a:spcAft>
            <a:buNone/>
          </a:pPr>
          <a:r>
            <a:rPr lang="de-DE" sz="800" kern="1200"/>
            <a:t>Care)</a:t>
          </a:r>
        </a:p>
      </dsp:txBody>
      <dsp:txXfrm>
        <a:off x="2875172" y="154972"/>
        <a:ext cx="991173" cy="480633"/>
      </dsp:txXfrm>
    </dsp:sp>
    <dsp:sp modelId="{CD9D4575-4C16-4261-B452-B35788775A39}">
      <dsp:nvSpPr>
        <dsp:cNvPr id="0" name=""/>
        <dsp:cNvSpPr/>
      </dsp:nvSpPr>
      <dsp:spPr>
        <a:xfrm>
          <a:off x="3881298" y="381424"/>
          <a:ext cx="408431" cy="27729"/>
        </a:xfrm>
        <a:custGeom>
          <a:avLst/>
          <a:gdLst/>
          <a:ahLst/>
          <a:cxnLst/>
          <a:rect l="0" t="0" r="0" b="0"/>
          <a:pathLst>
            <a:path>
              <a:moveTo>
                <a:pt x="0" y="13864"/>
              </a:moveTo>
              <a:lnTo>
                <a:pt x="408431" y="1386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075303" y="385078"/>
        <a:ext cx="20421" cy="20421"/>
      </dsp:txXfrm>
    </dsp:sp>
    <dsp:sp modelId="{F2506619-10DD-421F-954D-F982BCD3F58A}">
      <dsp:nvSpPr>
        <dsp:cNvPr id="0" name=""/>
        <dsp:cNvSpPr/>
      </dsp:nvSpPr>
      <dsp:spPr>
        <a:xfrm>
          <a:off x="4289730" y="12470"/>
          <a:ext cx="1285008" cy="765636"/>
        </a:xfrm>
        <a:prstGeom prst="roundRect">
          <a:avLst>
            <a:gd name="adj" fmla="val 10000"/>
          </a:avLst>
        </a:prstGeom>
        <a:solidFill>
          <a:schemeClr val="accent2">
            <a:lumMod val="50000"/>
          </a:schemeClr>
        </a:solidFill>
        <a:ln w="25400" cap="flat" cmpd="sng" algn="ctr">
          <a:noFill/>
          <a:prstDash val="solid"/>
        </a:ln>
        <a:effectLst>
          <a:outerShdw blurRad="107950" dist="12700" dir="5400000" algn="ctr" rotWithShape="0">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l" defTabSz="355600">
            <a:lnSpc>
              <a:spcPct val="90000"/>
            </a:lnSpc>
            <a:spcBef>
              <a:spcPct val="0"/>
            </a:spcBef>
            <a:spcAft>
              <a:spcPct val="35000"/>
            </a:spcAft>
            <a:buNone/>
          </a:pPr>
          <a:r>
            <a:rPr lang="de-DE" sz="800" kern="1200"/>
            <a:t>Indicator -Avaliability</a:t>
          </a:r>
        </a:p>
        <a:p>
          <a:pPr marL="0" lvl="0" indent="0" algn="l" defTabSz="355600">
            <a:lnSpc>
              <a:spcPct val="90000"/>
            </a:lnSpc>
            <a:spcBef>
              <a:spcPct val="0"/>
            </a:spcBef>
            <a:spcAft>
              <a:spcPct val="35000"/>
            </a:spcAft>
            <a:buNone/>
          </a:pPr>
          <a:r>
            <a:rPr lang="de-DE" sz="800" kern="1200"/>
            <a:t>Strategy-Calender Based,UBM</a:t>
          </a:r>
        </a:p>
        <a:p>
          <a:pPr marL="0" lvl="0" indent="0" algn="l" defTabSz="355600">
            <a:lnSpc>
              <a:spcPct val="90000"/>
            </a:lnSpc>
            <a:spcBef>
              <a:spcPct val="0"/>
            </a:spcBef>
            <a:spcAft>
              <a:spcPct val="35000"/>
            </a:spcAft>
            <a:buNone/>
          </a:pPr>
          <a:r>
            <a:rPr lang="de-DE" sz="800" kern="1200"/>
            <a:t>Example -  Bearing Change</a:t>
          </a:r>
        </a:p>
      </dsp:txBody>
      <dsp:txXfrm>
        <a:off x="4312155" y="34895"/>
        <a:ext cx="1240158" cy="720786"/>
      </dsp:txXfrm>
    </dsp:sp>
    <dsp:sp modelId="{449DD29B-7926-4573-B04E-C679A3425C75}">
      <dsp:nvSpPr>
        <dsp:cNvPr id="0" name=""/>
        <dsp:cNvSpPr/>
      </dsp:nvSpPr>
      <dsp:spPr>
        <a:xfrm rot="2224">
          <a:off x="2451787" y="1222980"/>
          <a:ext cx="408431" cy="27729"/>
        </a:xfrm>
        <a:custGeom>
          <a:avLst/>
          <a:gdLst/>
          <a:ahLst/>
          <a:cxnLst/>
          <a:rect l="0" t="0" r="0" b="0"/>
          <a:pathLst>
            <a:path>
              <a:moveTo>
                <a:pt x="0" y="13864"/>
              </a:moveTo>
              <a:lnTo>
                <a:pt x="408431" y="1386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645792" y="1226634"/>
        <a:ext cx="20421" cy="20421"/>
      </dsp:txXfrm>
    </dsp:sp>
    <dsp:sp modelId="{6C2BC326-EEA3-4222-A20B-237DFA33775B}">
      <dsp:nvSpPr>
        <dsp:cNvPr id="0" name=""/>
        <dsp:cNvSpPr/>
      </dsp:nvSpPr>
      <dsp:spPr>
        <a:xfrm>
          <a:off x="2860219" y="981707"/>
          <a:ext cx="1021079" cy="510539"/>
        </a:xfrm>
        <a:prstGeom prst="roundRect">
          <a:avLst>
            <a:gd name="adj" fmla="val 10000"/>
          </a:avLst>
        </a:prstGeom>
        <a:solidFill>
          <a:srgbClr val="A665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de-DE" sz="800" kern="1200"/>
            <a:t>Predictive</a:t>
          </a:r>
        </a:p>
        <a:p>
          <a:pPr marL="0" lvl="0" indent="0" algn="ctr" defTabSz="355600">
            <a:lnSpc>
              <a:spcPct val="90000"/>
            </a:lnSpc>
            <a:spcBef>
              <a:spcPct val="0"/>
            </a:spcBef>
            <a:spcAft>
              <a:spcPct val="35000"/>
            </a:spcAft>
            <a:buNone/>
          </a:pPr>
          <a:r>
            <a:rPr lang="de-DE" sz="800" kern="1200"/>
            <a:t>(Condition Based )</a:t>
          </a:r>
        </a:p>
      </dsp:txBody>
      <dsp:txXfrm>
        <a:off x="2875172" y="996660"/>
        <a:ext cx="991173" cy="480633"/>
      </dsp:txXfrm>
    </dsp:sp>
    <dsp:sp modelId="{DC9899A0-DC0D-41C7-8C35-900A942EF2E4}">
      <dsp:nvSpPr>
        <dsp:cNvPr id="0" name=""/>
        <dsp:cNvSpPr/>
      </dsp:nvSpPr>
      <dsp:spPr>
        <a:xfrm>
          <a:off x="3881298" y="1223112"/>
          <a:ext cx="408431" cy="27729"/>
        </a:xfrm>
        <a:custGeom>
          <a:avLst/>
          <a:gdLst/>
          <a:ahLst/>
          <a:cxnLst/>
          <a:rect l="0" t="0" r="0" b="0"/>
          <a:pathLst>
            <a:path>
              <a:moveTo>
                <a:pt x="0" y="13864"/>
              </a:moveTo>
              <a:lnTo>
                <a:pt x="408431" y="1386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075303" y="1226766"/>
        <a:ext cx="20421" cy="20421"/>
      </dsp:txXfrm>
    </dsp:sp>
    <dsp:sp modelId="{6DFED476-A0C9-42EC-AC18-D5A2210773C9}">
      <dsp:nvSpPr>
        <dsp:cNvPr id="0" name=""/>
        <dsp:cNvSpPr/>
      </dsp:nvSpPr>
      <dsp:spPr>
        <a:xfrm>
          <a:off x="4289730" y="854688"/>
          <a:ext cx="1285008" cy="764579"/>
        </a:xfrm>
        <a:prstGeom prst="roundRect">
          <a:avLst>
            <a:gd name="adj" fmla="val 10000"/>
          </a:avLst>
        </a:prstGeom>
        <a:solidFill>
          <a:schemeClr val="accent2">
            <a:lumMod val="50000"/>
          </a:schemeClr>
        </a:solidFill>
        <a:ln w="25400" cap="flat" cmpd="sng" algn="ctr">
          <a:noFill/>
          <a:prstDash val="solid"/>
        </a:ln>
        <a:effectLst>
          <a:outerShdw blurRad="107950" dist="12700" dir="5400000" algn="ctr" rotWithShape="0">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endParaRPr lang="de-DE" sz="800" kern="1200"/>
        </a:p>
        <a:p>
          <a:pPr marL="0" lvl="0" indent="0" algn="l" defTabSz="355600">
            <a:lnSpc>
              <a:spcPct val="90000"/>
            </a:lnSpc>
            <a:spcBef>
              <a:spcPct val="0"/>
            </a:spcBef>
            <a:spcAft>
              <a:spcPct val="35000"/>
            </a:spcAft>
            <a:buNone/>
          </a:pPr>
          <a:r>
            <a:rPr lang="de-DE" sz="800" kern="1200"/>
            <a:t>Indicator- MTBF and MTTR</a:t>
          </a:r>
        </a:p>
        <a:p>
          <a:pPr marL="0" lvl="0" indent="0" algn="l" defTabSz="355600">
            <a:lnSpc>
              <a:spcPct val="90000"/>
            </a:lnSpc>
            <a:spcBef>
              <a:spcPct val="0"/>
            </a:spcBef>
            <a:spcAft>
              <a:spcPct val="35000"/>
            </a:spcAft>
            <a:buNone/>
          </a:pPr>
          <a:r>
            <a:rPr lang="de-DE" sz="800" kern="1200"/>
            <a:t>Strategy-Sensor (LIDAT),CBM</a:t>
          </a:r>
        </a:p>
        <a:p>
          <a:pPr marL="0" lvl="0" indent="0" algn="l" defTabSz="355600">
            <a:lnSpc>
              <a:spcPct val="90000"/>
            </a:lnSpc>
            <a:spcBef>
              <a:spcPct val="0"/>
            </a:spcBef>
            <a:spcAft>
              <a:spcPct val="35000"/>
            </a:spcAft>
            <a:buNone/>
          </a:pPr>
          <a:r>
            <a:rPr lang="de-DE" sz="800" kern="1200"/>
            <a:t>Example-Engine Health sensor</a:t>
          </a:r>
        </a:p>
        <a:p>
          <a:pPr marL="0" lvl="0" indent="0" algn="ctr" defTabSz="355600">
            <a:lnSpc>
              <a:spcPct val="90000"/>
            </a:lnSpc>
            <a:spcBef>
              <a:spcPct val="0"/>
            </a:spcBef>
            <a:spcAft>
              <a:spcPct val="35000"/>
            </a:spcAft>
            <a:buNone/>
          </a:pPr>
          <a:endParaRPr lang="de-DE" sz="700" kern="1200"/>
        </a:p>
      </dsp:txBody>
      <dsp:txXfrm>
        <a:off x="4312124" y="877082"/>
        <a:ext cx="1240220" cy="719791"/>
      </dsp:txXfrm>
    </dsp:sp>
    <dsp:sp modelId="{DC8CEB00-640B-4FA2-A0EC-2F183F74B9AA}">
      <dsp:nvSpPr>
        <dsp:cNvPr id="0" name=""/>
        <dsp:cNvSpPr/>
      </dsp:nvSpPr>
      <dsp:spPr>
        <a:xfrm rot="3846469">
          <a:off x="2188346" y="1643561"/>
          <a:ext cx="935313" cy="27729"/>
        </a:xfrm>
        <a:custGeom>
          <a:avLst/>
          <a:gdLst/>
          <a:ahLst/>
          <a:cxnLst/>
          <a:rect l="0" t="0" r="0" b="0"/>
          <a:pathLst>
            <a:path>
              <a:moveTo>
                <a:pt x="0" y="13864"/>
              </a:moveTo>
              <a:lnTo>
                <a:pt x="935313" y="1386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632620" y="1634042"/>
        <a:ext cx="46765" cy="46765"/>
      </dsp:txXfrm>
    </dsp:sp>
    <dsp:sp modelId="{1C73A4E7-0A01-428B-AB5C-138F9D53287F}">
      <dsp:nvSpPr>
        <dsp:cNvPr id="0" name=""/>
        <dsp:cNvSpPr/>
      </dsp:nvSpPr>
      <dsp:spPr>
        <a:xfrm>
          <a:off x="2860219" y="1822868"/>
          <a:ext cx="1021079" cy="510539"/>
        </a:xfrm>
        <a:prstGeom prst="roundRect">
          <a:avLst>
            <a:gd name="adj" fmla="val 10000"/>
          </a:avLst>
        </a:prstGeom>
        <a:solidFill>
          <a:srgbClr val="A665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de-DE" sz="800" kern="1200"/>
            <a:t>Shutdown </a:t>
          </a:r>
        </a:p>
        <a:p>
          <a:pPr marL="0" lvl="0" indent="0" algn="ctr" defTabSz="355600">
            <a:lnSpc>
              <a:spcPct val="90000"/>
            </a:lnSpc>
            <a:spcBef>
              <a:spcPct val="0"/>
            </a:spcBef>
            <a:spcAft>
              <a:spcPct val="35000"/>
            </a:spcAft>
            <a:buNone/>
          </a:pPr>
          <a:r>
            <a:rPr lang="de-DE" sz="800" kern="1200"/>
            <a:t>(Major </a:t>
          </a:r>
        </a:p>
        <a:p>
          <a:pPr marL="0" lvl="0" indent="0" algn="ctr" defTabSz="355600">
            <a:lnSpc>
              <a:spcPct val="90000"/>
            </a:lnSpc>
            <a:spcBef>
              <a:spcPct val="0"/>
            </a:spcBef>
            <a:spcAft>
              <a:spcPct val="35000"/>
            </a:spcAft>
            <a:buNone/>
          </a:pPr>
          <a:r>
            <a:rPr lang="de-DE" sz="800" kern="1200"/>
            <a:t>Overhaul)</a:t>
          </a:r>
        </a:p>
      </dsp:txBody>
      <dsp:txXfrm>
        <a:off x="2875172" y="1837821"/>
        <a:ext cx="991173" cy="480633"/>
      </dsp:txXfrm>
    </dsp:sp>
    <dsp:sp modelId="{D4F3B6BF-2A26-4CA2-A40E-89B6E3AA5469}">
      <dsp:nvSpPr>
        <dsp:cNvPr id="0" name=""/>
        <dsp:cNvSpPr/>
      </dsp:nvSpPr>
      <dsp:spPr>
        <a:xfrm>
          <a:off x="3881298" y="2064273"/>
          <a:ext cx="408431" cy="27729"/>
        </a:xfrm>
        <a:custGeom>
          <a:avLst/>
          <a:gdLst/>
          <a:ahLst/>
          <a:cxnLst/>
          <a:rect l="0" t="0" r="0" b="0"/>
          <a:pathLst>
            <a:path>
              <a:moveTo>
                <a:pt x="0" y="13864"/>
              </a:moveTo>
              <a:lnTo>
                <a:pt x="408431" y="1386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075303" y="2067927"/>
        <a:ext cx="20421" cy="20421"/>
      </dsp:txXfrm>
    </dsp:sp>
    <dsp:sp modelId="{46444DD9-56F2-4D2B-A00F-843CDA1C5F9F}">
      <dsp:nvSpPr>
        <dsp:cNvPr id="0" name=""/>
        <dsp:cNvSpPr/>
      </dsp:nvSpPr>
      <dsp:spPr>
        <a:xfrm>
          <a:off x="4289730" y="1695848"/>
          <a:ext cx="1285008" cy="764579"/>
        </a:xfrm>
        <a:prstGeom prst="roundRect">
          <a:avLst>
            <a:gd name="adj" fmla="val 10000"/>
          </a:avLst>
        </a:prstGeom>
        <a:solidFill>
          <a:schemeClr val="accent2">
            <a:lumMod val="50000"/>
          </a:schemeClr>
        </a:solidFill>
        <a:ln w="25400" cap="flat" cmpd="sng" algn="ctr">
          <a:noFill/>
          <a:prstDash val="solid"/>
        </a:ln>
        <a:effectLst>
          <a:outerShdw blurRad="107950" dist="12700" dir="5400000" algn="ctr" rotWithShape="0">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l" defTabSz="355600">
            <a:lnSpc>
              <a:spcPct val="90000"/>
            </a:lnSpc>
            <a:spcBef>
              <a:spcPct val="0"/>
            </a:spcBef>
            <a:spcAft>
              <a:spcPct val="35000"/>
            </a:spcAft>
            <a:buNone/>
          </a:pPr>
          <a:r>
            <a:rPr lang="de-DE" sz="800" kern="1200"/>
            <a:t>Indicator-Track SDT and long term Avaliability</a:t>
          </a:r>
        </a:p>
        <a:p>
          <a:pPr marL="0" lvl="0" indent="0" algn="l" defTabSz="355600">
            <a:lnSpc>
              <a:spcPct val="90000"/>
            </a:lnSpc>
            <a:spcBef>
              <a:spcPct val="0"/>
            </a:spcBef>
            <a:spcAft>
              <a:spcPct val="35000"/>
            </a:spcAft>
            <a:buNone/>
          </a:pPr>
          <a:r>
            <a:rPr lang="de-DE" sz="800" kern="1200"/>
            <a:t>Strategy- DIM</a:t>
          </a:r>
        </a:p>
        <a:p>
          <a:pPr marL="0" lvl="0" indent="0" algn="l" defTabSz="355600">
            <a:lnSpc>
              <a:spcPct val="90000"/>
            </a:lnSpc>
            <a:spcBef>
              <a:spcPct val="0"/>
            </a:spcBef>
            <a:spcAft>
              <a:spcPct val="35000"/>
            </a:spcAft>
            <a:buNone/>
          </a:pPr>
          <a:r>
            <a:rPr lang="de-DE" sz="800" kern="1200"/>
            <a:t>Example -Mansoon ( Rain </a:t>
          </a:r>
          <a:r>
            <a:rPr lang="de-DE" sz="600" kern="1200"/>
            <a:t>)</a:t>
          </a:r>
        </a:p>
      </dsp:txBody>
      <dsp:txXfrm>
        <a:off x="4312124" y="1718242"/>
        <a:ext cx="1240220" cy="719791"/>
      </dsp:txXfrm>
    </dsp:sp>
    <dsp:sp modelId="{6CDF89B3-A0C1-4C7E-9105-0F4E6E1C07D6}">
      <dsp:nvSpPr>
        <dsp:cNvPr id="0" name=""/>
        <dsp:cNvSpPr/>
      </dsp:nvSpPr>
      <dsp:spPr>
        <a:xfrm rot="3846257">
          <a:off x="758894" y="2484787"/>
          <a:ext cx="935194" cy="27729"/>
        </a:xfrm>
        <a:custGeom>
          <a:avLst/>
          <a:gdLst/>
          <a:ahLst/>
          <a:cxnLst/>
          <a:rect l="0" t="0" r="0" b="0"/>
          <a:pathLst>
            <a:path>
              <a:moveTo>
                <a:pt x="0" y="13864"/>
              </a:moveTo>
              <a:lnTo>
                <a:pt x="935194" y="1386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1203111" y="2475272"/>
        <a:ext cx="46759" cy="46759"/>
      </dsp:txXfrm>
    </dsp:sp>
    <dsp:sp modelId="{CBB7C12D-5A36-4641-93BD-D0D76D75931A}">
      <dsp:nvSpPr>
        <dsp:cNvPr id="0" name=""/>
        <dsp:cNvSpPr/>
      </dsp:nvSpPr>
      <dsp:spPr>
        <a:xfrm>
          <a:off x="1430707" y="2664028"/>
          <a:ext cx="1021079" cy="51053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de-DE" sz="800" kern="1200"/>
            <a:t>Unplanned</a:t>
          </a:r>
        </a:p>
      </dsp:txBody>
      <dsp:txXfrm>
        <a:off x="1445660" y="2678981"/>
        <a:ext cx="991173" cy="480633"/>
      </dsp:txXfrm>
    </dsp:sp>
    <dsp:sp modelId="{7294B9A9-EEBC-4650-B573-430875FA0D85}">
      <dsp:nvSpPr>
        <dsp:cNvPr id="0" name=""/>
        <dsp:cNvSpPr/>
      </dsp:nvSpPr>
      <dsp:spPr>
        <a:xfrm>
          <a:off x="2451787" y="2905433"/>
          <a:ext cx="408431" cy="27729"/>
        </a:xfrm>
        <a:custGeom>
          <a:avLst/>
          <a:gdLst/>
          <a:ahLst/>
          <a:cxnLst/>
          <a:rect l="0" t="0" r="0" b="0"/>
          <a:pathLst>
            <a:path>
              <a:moveTo>
                <a:pt x="0" y="13864"/>
              </a:moveTo>
              <a:lnTo>
                <a:pt x="408431" y="1386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2645792" y="2909087"/>
        <a:ext cx="20421" cy="20421"/>
      </dsp:txXfrm>
    </dsp:sp>
    <dsp:sp modelId="{29E2CE04-71B8-4B21-B44A-6D2501D8650A}">
      <dsp:nvSpPr>
        <dsp:cNvPr id="0" name=""/>
        <dsp:cNvSpPr/>
      </dsp:nvSpPr>
      <dsp:spPr>
        <a:xfrm>
          <a:off x="2860219" y="2664028"/>
          <a:ext cx="1021079" cy="510539"/>
        </a:xfrm>
        <a:prstGeom prst="roundRect">
          <a:avLst>
            <a:gd name="adj" fmla="val 10000"/>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de-DE" sz="800" kern="1200"/>
            <a:t>Corrective</a:t>
          </a:r>
        </a:p>
        <a:p>
          <a:pPr marL="0" lvl="0" indent="0" algn="ctr" defTabSz="355600">
            <a:lnSpc>
              <a:spcPct val="90000"/>
            </a:lnSpc>
            <a:spcBef>
              <a:spcPct val="0"/>
            </a:spcBef>
            <a:spcAft>
              <a:spcPct val="35000"/>
            </a:spcAft>
            <a:buNone/>
          </a:pPr>
          <a:r>
            <a:rPr lang="de-DE" sz="800" kern="1200"/>
            <a:t>(Breakdown Repair)</a:t>
          </a:r>
        </a:p>
      </dsp:txBody>
      <dsp:txXfrm>
        <a:off x="2875172" y="2678981"/>
        <a:ext cx="991173" cy="480633"/>
      </dsp:txXfrm>
    </dsp:sp>
    <dsp:sp modelId="{6E653929-D36C-4778-AAE3-F28254B56AEB}">
      <dsp:nvSpPr>
        <dsp:cNvPr id="0" name=""/>
        <dsp:cNvSpPr/>
      </dsp:nvSpPr>
      <dsp:spPr>
        <a:xfrm>
          <a:off x="3881298" y="2905433"/>
          <a:ext cx="408431" cy="27729"/>
        </a:xfrm>
        <a:custGeom>
          <a:avLst/>
          <a:gdLst/>
          <a:ahLst/>
          <a:cxnLst/>
          <a:rect l="0" t="0" r="0" b="0"/>
          <a:pathLst>
            <a:path>
              <a:moveTo>
                <a:pt x="0" y="13864"/>
              </a:moveTo>
              <a:lnTo>
                <a:pt x="408431" y="1386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kern="1200"/>
        </a:p>
      </dsp:txBody>
      <dsp:txXfrm>
        <a:off x="4075303" y="2909087"/>
        <a:ext cx="20421" cy="20421"/>
      </dsp:txXfrm>
    </dsp:sp>
    <dsp:sp modelId="{4F00BD60-8EA9-478C-98D3-A19661C6D923}">
      <dsp:nvSpPr>
        <dsp:cNvPr id="0" name=""/>
        <dsp:cNvSpPr/>
      </dsp:nvSpPr>
      <dsp:spPr>
        <a:xfrm>
          <a:off x="4289730" y="2537008"/>
          <a:ext cx="1285008" cy="764579"/>
        </a:xfrm>
        <a:prstGeom prst="roundRect">
          <a:avLst>
            <a:gd name="adj" fmla="val 10000"/>
          </a:avLst>
        </a:prstGeom>
        <a:solidFill>
          <a:srgbClr val="A20000"/>
        </a:solidFill>
        <a:ln w="25400" cap="flat" cmpd="sng" algn="ctr">
          <a:noFill/>
          <a:prstDash val="solid"/>
        </a:ln>
        <a:effectLst>
          <a:outerShdw blurRad="107950" dist="12700" dir="5400000" algn="ctr" rotWithShape="0">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l" defTabSz="355600">
            <a:lnSpc>
              <a:spcPct val="90000"/>
            </a:lnSpc>
            <a:spcBef>
              <a:spcPct val="0"/>
            </a:spcBef>
            <a:spcAft>
              <a:spcPct val="35000"/>
            </a:spcAft>
            <a:buNone/>
          </a:pPr>
          <a:r>
            <a:rPr lang="de-DE" sz="800" kern="1200"/>
            <a:t>Indicator-MTTR and Avaliability</a:t>
          </a:r>
        </a:p>
        <a:p>
          <a:pPr marL="0" lvl="0" indent="0" algn="l" defTabSz="355600">
            <a:lnSpc>
              <a:spcPct val="90000"/>
            </a:lnSpc>
            <a:spcBef>
              <a:spcPct val="0"/>
            </a:spcBef>
            <a:spcAft>
              <a:spcPct val="35000"/>
            </a:spcAft>
            <a:buNone/>
          </a:pPr>
          <a:r>
            <a:rPr lang="de-DE" sz="800" kern="1200"/>
            <a:t>Strategy-Emergency </a:t>
          </a:r>
        </a:p>
        <a:p>
          <a:pPr marL="0" lvl="0" indent="0" algn="l" defTabSz="355600">
            <a:lnSpc>
              <a:spcPct val="90000"/>
            </a:lnSpc>
            <a:spcBef>
              <a:spcPct val="0"/>
            </a:spcBef>
            <a:spcAft>
              <a:spcPct val="35000"/>
            </a:spcAft>
            <a:buNone/>
          </a:pPr>
          <a:r>
            <a:rPr lang="de-DE" sz="800" kern="1200"/>
            <a:t>Example-Boom Crack</a:t>
          </a:r>
        </a:p>
      </dsp:txBody>
      <dsp:txXfrm>
        <a:off x="4312124" y="2559402"/>
        <a:ext cx="1240220" cy="719791"/>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4D4CF-00C3-4D77-ACCF-4380D7ED9FDD}">
  <ds:schemaRefs>
    <ds:schemaRef ds:uri="http://schemas.openxmlformats.org/officeDocument/2006/bibliography"/>
  </ds:schemaRefs>
</ds:datastoreItem>
</file>

<file path=docMetadata/LabelInfo.xml><?xml version="1.0" encoding="utf-8"?>
<clbl:labelList xmlns:clbl="http://schemas.microsoft.com/office/2020/mipLabelMetadata">
  <clbl:label id="{3336d6b0-b132-47ee-a49b-3ab470a5336e}" enabled="0" method="" siteId="{3336d6b0-b132-47ee-a49b-3ab470a5336e}" removed="1"/>
</clbl:labelList>
</file>

<file path=docProps/app.xml><?xml version="1.0" encoding="utf-8"?>
<Properties xmlns="http://schemas.openxmlformats.org/officeDocument/2006/extended-properties" xmlns:vt="http://schemas.openxmlformats.org/officeDocument/2006/docPropsVTypes">
  <Template>Template_Scientific_Paper_bbk_Nov_15</Template>
  <TotalTime>0</TotalTime>
  <Pages>1</Pages>
  <Words>14854</Words>
  <Characters>93585</Characters>
  <Application>Microsoft Office Word</Application>
  <DocSecurity>0</DocSecurity>
  <Lines>779</Lines>
  <Paragraphs>216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Optimierung der Versuchanordnung für die Prüfung von Steinschlagschutzsystemen am Prüf- und Forschungszentrum der Trumer Schutzbauten GmbH am Steirischen Erzberg</vt:lpstr>
      <vt:lpstr>Optimierung der Versuchanordnung für die Prüfung von Steinschlagschutzsystemen am Prüf- und Forschungszentrum der Trumer Schutzbauten GmbH am Steirischen Erzberg</vt:lpstr>
    </vt:vector>
  </TitlesOfParts>
  <Company>MUL</Company>
  <LinksUpToDate>false</LinksUpToDate>
  <CharactersWithSpaces>108223</CharactersWithSpaces>
  <SharedDoc>false</SharedDoc>
  <HLinks>
    <vt:vector size="120" baseType="variant">
      <vt:variant>
        <vt:i4>1703990</vt:i4>
      </vt:variant>
      <vt:variant>
        <vt:i4>122</vt:i4>
      </vt:variant>
      <vt:variant>
        <vt:i4>0</vt:i4>
      </vt:variant>
      <vt:variant>
        <vt:i4>5</vt:i4>
      </vt:variant>
      <vt:variant>
        <vt:lpwstr/>
      </vt:variant>
      <vt:variant>
        <vt:lpwstr>_Toc269997451</vt:lpwstr>
      </vt:variant>
      <vt:variant>
        <vt:i4>1835062</vt:i4>
      </vt:variant>
      <vt:variant>
        <vt:i4>113</vt:i4>
      </vt:variant>
      <vt:variant>
        <vt:i4>0</vt:i4>
      </vt:variant>
      <vt:variant>
        <vt:i4>5</vt:i4>
      </vt:variant>
      <vt:variant>
        <vt:lpwstr/>
      </vt:variant>
      <vt:variant>
        <vt:lpwstr>_Toc269997435</vt:lpwstr>
      </vt:variant>
      <vt:variant>
        <vt:i4>1572916</vt:i4>
      </vt:variant>
      <vt:variant>
        <vt:i4>98</vt:i4>
      </vt:variant>
      <vt:variant>
        <vt:i4>0</vt:i4>
      </vt:variant>
      <vt:variant>
        <vt:i4>5</vt:i4>
      </vt:variant>
      <vt:variant>
        <vt:lpwstr/>
      </vt:variant>
      <vt:variant>
        <vt:lpwstr>_Toc269997673</vt:lpwstr>
      </vt:variant>
      <vt:variant>
        <vt:i4>1572916</vt:i4>
      </vt:variant>
      <vt:variant>
        <vt:i4>92</vt:i4>
      </vt:variant>
      <vt:variant>
        <vt:i4>0</vt:i4>
      </vt:variant>
      <vt:variant>
        <vt:i4>5</vt:i4>
      </vt:variant>
      <vt:variant>
        <vt:lpwstr/>
      </vt:variant>
      <vt:variant>
        <vt:lpwstr>_Toc269997672</vt:lpwstr>
      </vt:variant>
      <vt:variant>
        <vt:i4>1572916</vt:i4>
      </vt:variant>
      <vt:variant>
        <vt:i4>86</vt:i4>
      </vt:variant>
      <vt:variant>
        <vt:i4>0</vt:i4>
      </vt:variant>
      <vt:variant>
        <vt:i4>5</vt:i4>
      </vt:variant>
      <vt:variant>
        <vt:lpwstr/>
      </vt:variant>
      <vt:variant>
        <vt:lpwstr>_Toc269997671</vt:lpwstr>
      </vt:variant>
      <vt:variant>
        <vt:i4>1572916</vt:i4>
      </vt:variant>
      <vt:variant>
        <vt:i4>80</vt:i4>
      </vt:variant>
      <vt:variant>
        <vt:i4>0</vt:i4>
      </vt:variant>
      <vt:variant>
        <vt:i4>5</vt:i4>
      </vt:variant>
      <vt:variant>
        <vt:lpwstr/>
      </vt:variant>
      <vt:variant>
        <vt:lpwstr>_Toc269997670</vt:lpwstr>
      </vt:variant>
      <vt:variant>
        <vt:i4>1638452</vt:i4>
      </vt:variant>
      <vt:variant>
        <vt:i4>74</vt:i4>
      </vt:variant>
      <vt:variant>
        <vt:i4>0</vt:i4>
      </vt:variant>
      <vt:variant>
        <vt:i4>5</vt:i4>
      </vt:variant>
      <vt:variant>
        <vt:lpwstr/>
      </vt:variant>
      <vt:variant>
        <vt:lpwstr>_Toc269997669</vt:lpwstr>
      </vt:variant>
      <vt:variant>
        <vt:i4>1638452</vt:i4>
      </vt:variant>
      <vt:variant>
        <vt:i4>68</vt:i4>
      </vt:variant>
      <vt:variant>
        <vt:i4>0</vt:i4>
      </vt:variant>
      <vt:variant>
        <vt:i4>5</vt:i4>
      </vt:variant>
      <vt:variant>
        <vt:lpwstr/>
      </vt:variant>
      <vt:variant>
        <vt:lpwstr>_Toc269997668</vt:lpwstr>
      </vt:variant>
      <vt:variant>
        <vt:i4>1638452</vt:i4>
      </vt:variant>
      <vt:variant>
        <vt:i4>62</vt:i4>
      </vt:variant>
      <vt:variant>
        <vt:i4>0</vt:i4>
      </vt:variant>
      <vt:variant>
        <vt:i4>5</vt:i4>
      </vt:variant>
      <vt:variant>
        <vt:lpwstr/>
      </vt:variant>
      <vt:variant>
        <vt:lpwstr>_Toc269997667</vt:lpwstr>
      </vt:variant>
      <vt:variant>
        <vt:i4>1638452</vt:i4>
      </vt:variant>
      <vt:variant>
        <vt:i4>56</vt:i4>
      </vt:variant>
      <vt:variant>
        <vt:i4>0</vt:i4>
      </vt:variant>
      <vt:variant>
        <vt:i4>5</vt:i4>
      </vt:variant>
      <vt:variant>
        <vt:lpwstr/>
      </vt:variant>
      <vt:variant>
        <vt:lpwstr>_Toc269997666</vt:lpwstr>
      </vt:variant>
      <vt:variant>
        <vt:i4>1638452</vt:i4>
      </vt:variant>
      <vt:variant>
        <vt:i4>50</vt:i4>
      </vt:variant>
      <vt:variant>
        <vt:i4>0</vt:i4>
      </vt:variant>
      <vt:variant>
        <vt:i4>5</vt:i4>
      </vt:variant>
      <vt:variant>
        <vt:lpwstr/>
      </vt:variant>
      <vt:variant>
        <vt:lpwstr>_Toc269997665</vt:lpwstr>
      </vt:variant>
      <vt:variant>
        <vt:i4>1638452</vt:i4>
      </vt:variant>
      <vt:variant>
        <vt:i4>44</vt:i4>
      </vt:variant>
      <vt:variant>
        <vt:i4>0</vt:i4>
      </vt:variant>
      <vt:variant>
        <vt:i4>5</vt:i4>
      </vt:variant>
      <vt:variant>
        <vt:lpwstr/>
      </vt:variant>
      <vt:variant>
        <vt:lpwstr>_Toc269997664</vt:lpwstr>
      </vt:variant>
      <vt:variant>
        <vt:i4>1638452</vt:i4>
      </vt:variant>
      <vt:variant>
        <vt:i4>38</vt:i4>
      </vt:variant>
      <vt:variant>
        <vt:i4>0</vt:i4>
      </vt:variant>
      <vt:variant>
        <vt:i4>5</vt:i4>
      </vt:variant>
      <vt:variant>
        <vt:lpwstr/>
      </vt:variant>
      <vt:variant>
        <vt:lpwstr>_Toc269997663</vt:lpwstr>
      </vt:variant>
      <vt:variant>
        <vt:i4>1638452</vt:i4>
      </vt:variant>
      <vt:variant>
        <vt:i4>32</vt:i4>
      </vt:variant>
      <vt:variant>
        <vt:i4>0</vt:i4>
      </vt:variant>
      <vt:variant>
        <vt:i4>5</vt:i4>
      </vt:variant>
      <vt:variant>
        <vt:lpwstr/>
      </vt:variant>
      <vt:variant>
        <vt:lpwstr>_Toc269997662</vt:lpwstr>
      </vt:variant>
      <vt:variant>
        <vt:i4>1638452</vt:i4>
      </vt:variant>
      <vt:variant>
        <vt:i4>26</vt:i4>
      </vt:variant>
      <vt:variant>
        <vt:i4>0</vt:i4>
      </vt:variant>
      <vt:variant>
        <vt:i4>5</vt:i4>
      </vt:variant>
      <vt:variant>
        <vt:lpwstr/>
      </vt:variant>
      <vt:variant>
        <vt:lpwstr>_Toc269997661</vt:lpwstr>
      </vt:variant>
      <vt:variant>
        <vt:i4>1638452</vt:i4>
      </vt:variant>
      <vt:variant>
        <vt:i4>20</vt:i4>
      </vt:variant>
      <vt:variant>
        <vt:i4>0</vt:i4>
      </vt:variant>
      <vt:variant>
        <vt:i4>5</vt:i4>
      </vt:variant>
      <vt:variant>
        <vt:lpwstr/>
      </vt:variant>
      <vt:variant>
        <vt:lpwstr>_Toc269997660</vt:lpwstr>
      </vt:variant>
      <vt:variant>
        <vt:i4>1703988</vt:i4>
      </vt:variant>
      <vt:variant>
        <vt:i4>14</vt:i4>
      </vt:variant>
      <vt:variant>
        <vt:i4>0</vt:i4>
      </vt:variant>
      <vt:variant>
        <vt:i4>5</vt:i4>
      </vt:variant>
      <vt:variant>
        <vt:lpwstr/>
      </vt:variant>
      <vt:variant>
        <vt:lpwstr>_Toc269997659</vt:lpwstr>
      </vt:variant>
      <vt:variant>
        <vt:i4>1703988</vt:i4>
      </vt:variant>
      <vt:variant>
        <vt:i4>8</vt:i4>
      </vt:variant>
      <vt:variant>
        <vt:i4>0</vt:i4>
      </vt:variant>
      <vt:variant>
        <vt:i4>5</vt:i4>
      </vt:variant>
      <vt:variant>
        <vt:lpwstr/>
      </vt:variant>
      <vt:variant>
        <vt:lpwstr>_Toc269997658</vt:lpwstr>
      </vt:variant>
      <vt:variant>
        <vt:i4>1703988</vt:i4>
      </vt:variant>
      <vt:variant>
        <vt:i4>2</vt:i4>
      </vt:variant>
      <vt:variant>
        <vt:i4>0</vt:i4>
      </vt:variant>
      <vt:variant>
        <vt:i4>5</vt:i4>
      </vt:variant>
      <vt:variant>
        <vt:lpwstr/>
      </vt:variant>
      <vt:variant>
        <vt:lpwstr>_Toc269997657</vt:lpwstr>
      </vt:variant>
      <vt:variant>
        <vt:i4>2818125</vt:i4>
      </vt:variant>
      <vt:variant>
        <vt:i4>3</vt:i4>
      </vt:variant>
      <vt:variant>
        <vt:i4>0</vt:i4>
      </vt:variant>
      <vt:variant>
        <vt:i4>5</vt:i4>
      </vt:variant>
      <vt:variant>
        <vt:lpwstr>mailto:bergbau@unileoben.ac.at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Optimierung der Versuchanordnung für die Prüfung von Steinschlagschutzsystemen am Prüf- und Forschungszentrum der Trumer Schutzbauten GmbH am Steirischen Erzberg</dc:title>
  <dc:creator>Sahu Ajay Bihari</dc:creator>
  <cp:lastModifiedBy>Sahu Ajay (LWN)</cp:lastModifiedBy>
  <cp:revision>754</cp:revision>
  <cp:lastPrinted>2010-08-19T15:12:00Z</cp:lastPrinted>
  <dcterms:created xsi:type="dcterms:W3CDTF">2025-09-29T10:41:00Z</dcterms:created>
  <dcterms:modified xsi:type="dcterms:W3CDTF">2025-10-28T11:20:00Z</dcterms:modified>
</cp:coreProperties>
</file>