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eihrx6nfdpk" w:id="0"/>
      <w:bookmarkEnd w:id="0"/>
      <w:r w:rsidDel="00000000" w:rsidR="00000000" w:rsidRPr="00000000">
        <w:rPr>
          <w:rtl w:val="0"/>
        </w:rPr>
        <w:t xml:space="preserve">FitBuddy: AI-Powered Fitness &amp; Nutrition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5cepet86ur4" w:id="1"/>
      <w:bookmarkEnd w:id="1"/>
      <w:r w:rsidDel="00000000" w:rsidR="00000000" w:rsidRPr="00000000">
        <w:rPr>
          <w:rtl w:val="0"/>
        </w:rPr>
        <w:t xml:space="preserve">Problem-Solution Document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amq2m81cbzm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global health and fitness industry faces a persistent structural challenge: the friction between high-cost expert personalization and low-cost, non-adaptive mass solutions. While personal coaching yields high compliance and optimal outcomes, its financial barrier renders it inaccessible to the majority. Conversely, existing mobile applications rely on rigid, pre-programmed templates that fail to accommodate real-world variances in user schedule, fatigue, equipment access, or dietary restrictions.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FitBuddy addresses this systemic gap by leveraging Google's Gemini models to deliver dynamic, highly personalized workout and nutrition plans at scale. By combining multimodal understanding, real-time adaptation, and conversational intelligence, FitBuddy provides the precise guidance of a human coach at a fraction of the cost.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v1ytrr0lvbl" w:id="3"/>
      <w:bookmarkEnd w:id="3"/>
      <w:r w:rsidDel="00000000" w:rsidR="00000000" w:rsidRPr="00000000">
        <w:rPr>
          <w:rtl w:val="0"/>
        </w:rPr>
        <w:t xml:space="preserve">2. Core Problem &amp; Current Pain Points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&amp; Static Fitness Apps:</w:t>
      </w:r>
      <w:r w:rsidDel="00000000" w:rsidR="00000000" w:rsidRPr="00000000">
        <w:rPr>
          <w:rtl w:val="0"/>
        </w:rPr>
        <w:t xml:space="preserve"> Most digital health platforms deploy static databases containing one-size-fits-all routines.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Lack of Contextual Awareness:</w:t>
      </w:r>
      <w:r w:rsidDel="00000000" w:rsidR="00000000" w:rsidRPr="00000000">
        <w:rPr>
          <w:rtl w:val="0"/>
        </w:rPr>
        <w:t xml:space="preserve"> Routines fail to adjust for baseline fitness variations, minor physical limitations, or non-linear recovery speeds.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Plateaus &amp; Dropout:</w:t>
      </w:r>
      <w:r w:rsidDel="00000000" w:rsidR="00000000" w:rsidRPr="00000000">
        <w:rPr>
          <w:rtl w:val="0"/>
        </w:rPr>
        <w:t xml:space="preserve"> Non-customized intensity curves lead to premature performance plateaus, overtraining, or injury, resulting in a 30-day user retention rate of under 10% across the mobile fitness category.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Cost of Personal Coaching:</w:t>
      </w:r>
      <w:r w:rsidDel="00000000" w:rsidR="00000000" w:rsidRPr="00000000">
        <w:rPr>
          <w:rtl w:val="0"/>
        </w:rPr>
        <w:t xml:space="preserve"> Human personal trainers and clinical nutritionists provide superior accountability and tailored programming, but present severe economic barriers.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Inaccessibility:</w:t>
      </w:r>
      <w:r w:rsidDel="00000000" w:rsidR="00000000" w:rsidRPr="00000000">
        <w:rPr>
          <w:rtl w:val="0"/>
        </w:rPr>
        <w:t xml:space="preserve"> One-on-one personal training costs between $60 to $150 per hour, placing long-term coaching beyond the budget of mainstream consumers.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Scalability Bottlenecks:</w:t>
      </w:r>
      <w:r w:rsidDel="00000000" w:rsidR="00000000" w:rsidRPr="00000000">
        <w:rPr>
          <w:rtl w:val="0"/>
        </w:rPr>
        <w:t xml:space="preserve"> Quality coaches have limited availability, creating geographical and schedule constraints for working professionals.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 Meal Planning:</w:t>
      </w:r>
      <w:r w:rsidDel="00000000" w:rsidR="00000000" w:rsidRPr="00000000">
        <w:rPr>
          <w:rtl w:val="0"/>
        </w:rPr>
        <w:t xml:space="preserve"> Standard dietary applications generate static grocery lists and macro targets that fail under real-world constraints.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Cultural &amp; Social Friction:</w:t>
      </w:r>
      <w:r w:rsidDel="00000000" w:rsidR="00000000" w:rsidRPr="00000000">
        <w:rPr>
          <w:rtl w:val="0"/>
        </w:rPr>
        <w:t xml:space="preserve"> Algorithms frequently ignore regional culinary preferences, local ingredient availability, and social dining contexts.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 Adherence:</w:t>
      </w:r>
      <w:r w:rsidDel="00000000" w:rsidR="00000000" w:rsidRPr="00000000">
        <w:rPr>
          <w:rtl w:val="0"/>
        </w:rPr>
        <w:t xml:space="preserve"> Inflexible meal plans turn minor schedule perturbations (e.g., business travel, limited preparation time) into total diet abandonments.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Real-Time Adaptation:</w:t>
      </w:r>
      <w:r w:rsidDel="00000000" w:rsidR="00000000" w:rsidRPr="00000000">
        <w:rPr>
          <w:rtl w:val="0"/>
        </w:rPr>
        <w:t xml:space="preserve"> Fitness plans operate on ideal assumptions rather than actual user states.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Dynamic Recalibration:</w:t>
      </w:r>
      <w:r w:rsidDel="00000000" w:rsidR="00000000" w:rsidRPr="00000000">
        <w:rPr>
          <w:rtl w:val="0"/>
        </w:rPr>
        <w:t xml:space="preserve"> If a user experiences poor sleep, high daily stress, muscle soreness, or equipment unavailability at a local gym, existing apps cannot dynamically adjust session parameters on the fly.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Binary Tracking:</w:t>
      </w:r>
      <w:r w:rsidDel="00000000" w:rsidR="00000000" w:rsidRPr="00000000">
        <w:rPr>
          <w:rtl w:val="0"/>
        </w:rPr>
        <w:t xml:space="preserve"> Failure to complete a scheduled session yields uncalibrated backlog queues rather than intelligent plan reorganization.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umi1ywy3x3j" w:id="4"/>
      <w:bookmarkEnd w:id="4"/>
      <w:r w:rsidDel="00000000" w:rsidR="00000000" w:rsidRPr="00000000">
        <w:rPr>
          <w:rtl w:val="0"/>
        </w:rPr>
        <w:t xml:space="preserve">3. Target User Personas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Persona Name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Target Demographic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Primary Friction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FitBuddy 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Time-Poor Professional</w:t>
            </w:r>
            <w:r w:rsidDel="00000000" w:rsidR="00000000" w:rsidRPr="00000000">
              <w:rPr>
                <w:rtl w:val="0"/>
              </w:rPr>
              <w:t xml:space="preserve">("Time-Crunched Alex")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Working parents, corporate employees (28–45)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Unpredictable schedules, frequent travel, decision fatigue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Instantly regenerates 15-to-30-minute home routines based on available equipment and current energy levels.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Fitness Novice</w:t>
            </w:r>
            <w:r w:rsidDel="00000000" w:rsidR="00000000" w:rsidRPr="00000000">
              <w:rPr>
                <w:rtl w:val="0"/>
              </w:rPr>
              <w:t xml:space="preserve">("Overwhelmed Sam")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Beginners, individuals re-entering fitness (18–35)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Intimidation, improper form execution, lack of structure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Provides plain-language explanations, immediate dietary substitutions, and progressive overload paths.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Budget-Conscious Athlete</w:t>
            </w:r>
            <w:r w:rsidDel="00000000" w:rsidR="00000000" w:rsidRPr="00000000">
              <w:rPr>
                <w:rtl w:val="0"/>
              </w:rPr>
              <w:t xml:space="preserve">("Resourceful Jordan")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Students, cost-sensitive enthusiasts (18–28)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 cost of coaching and custom meal plans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Accesses elite-level workout programming and dynamic macro balancing without high monthly coaching fees.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f2lgsw6o17l" w:id="5"/>
      <w:bookmarkEnd w:id="5"/>
      <w:r w:rsidDel="00000000" w:rsidR="00000000" w:rsidRPr="00000000">
        <w:rPr>
          <w:rtl w:val="0"/>
        </w:rPr>
        <w:t xml:space="preserve">4. Proposed Solution &amp; AI Value Add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FitBuddy integrates Gemini Models to act as an intelligent, context-aware engine that transforms static input parameters into fluid, hyper-personalized guidance.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midny6seotz3" w:id="6"/>
      <w:bookmarkEnd w:id="6"/>
      <w:r w:rsidDel="00000000" w:rsidR="00000000" w:rsidRPr="00000000">
        <w:rPr>
          <w:rtl w:val="0"/>
        </w:rPr>
        <w:t xml:space="preserve">Why Gemini Models?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Capability (Gemini Vision):</w:t>
      </w:r>
      <w:r w:rsidDel="00000000" w:rsidR="00000000" w:rsidRPr="00000000">
        <w:rPr>
          <w:rtl w:val="0"/>
        </w:rPr>
        <w:t xml:space="preserve"> Enables visual analysis of meal plates to estimate macro composition instantly, as well as form check verification through visual input processing.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Context Window:</w:t>
      </w:r>
      <w:r w:rsidDel="00000000" w:rsidR="00000000" w:rsidRPr="00000000">
        <w:rPr>
          <w:rtl w:val="0"/>
        </w:rPr>
        <w:t xml:space="preserve"> Processes comprehensive multi-month user logs—including heart rate variability, sleep patterns, past workout completions, and injury history—to identify long-term macro trends and prevent overtraining.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Reasoning &amp; Function Calling:</w:t>
      </w:r>
      <w:r w:rsidDel="00000000" w:rsidR="00000000" w:rsidRPr="00000000">
        <w:rPr>
          <w:rtl w:val="0"/>
        </w:rPr>
        <w:t xml:space="preserve"> Translates vague user constraints ("I have 20 minutes, a kettlebell, and a sore lower back") into safe, structured execution plans in real time by querying verified kinesiology knowledge graphs.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Low-Latency Conversational Interface:</w:t>
      </w:r>
      <w:r w:rsidDel="00000000" w:rsidR="00000000" w:rsidRPr="00000000">
        <w:rPr>
          <w:rtl w:val="0"/>
        </w:rPr>
        <w:t xml:space="preserve"> Allows frictionless natural language adjustments mid-workout or during meal preparation.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s6e17umutqo" w:id="7"/>
      <w:bookmarkEnd w:id="7"/>
      <w:r w:rsidDel="00000000" w:rsidR="00000000" w:rsidRPr="00000000">
        <w:rPr>
          <w:rtl w:val="0"/>
        </w:rPr>
        <w:t xml:space="preserve">Core Capabilities Built on Gemini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Daily Engine:</w:t>
      </w:r>
      <w:r w:rsidDel="00000000" w:rsidR="00000000" w:rsidRPr="00000000">
        <w:rPr>
          <w:rtl w:val="0"/>
        </w:rPr>
        <w:t xml:space="preserve"> Automatically modifies set volume, exercise selection, and weight targets based on pre-workout fatigue check-ins.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Nutrition Assistant:</w:t>
      </w:r>
      <w:r w:rsidDel="00000000" w:rsidR="00000000" w:rsidRPr="00000000">
        <w:rPr>
          <w:rtl w:val="0"/>
        </w:rPr>
        <w:t xml:space="preserve"> Generates instant ingredient substitutions based on fridge contents, cultural preferences, and micro/macronutrient targets.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Context-Aware Coaching:</w:t>
      </w:r>
      <w:r w:rsidDel="00000000" w:rsidR="00000000" w:rsidRPr="00000000">
        <w:rPr>
          <w:rtl w:val="0"/>
        </w:rPr>
        <w:t xml:space="preserve"> Explains why specific exercises or foods were chosen, driving user education and long-term behavioral change.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r8dly1bq0ng" w:id="8"/>
      <w:bookmarkEnd w:id="8"/>
      <w:r w:rsidDel="00000000" w:rsidR="00000000" w:rsidRPr="00000000">
        <w:rPr>
          <w:rtl w:val="0"/>
        </w:rPr>
        <w:t xml:space="preserve">5. Success Metrics &amp; Key Outcomes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zmroqplgo8q" w:id="9"/>
      <w:bookmarkEnd w:id="9"/>
      <w:r w:rsidDel="00000000" w:rsidR="00000000" w:rsidRPr="00000000">
        <w:rPr>
          <w:rtl w:val="0"/>
        </w:rPr>
        <w:t xml:space="preserve">Engagement &amp; Adherence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Completion Rate:</w:t>
      </w:r>
      <w:r w:rsidDel="00000000" w:rsidR="00000000" w:rsidRPr="00000000">
        <w:rPr>
          <w:rtl w:val="0"/>
        </w:rPr>
        <w:t xml:space="preserve"> Increase scheduled workout completion rates by 35% compared to traditional static app baselines.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User Retention:</w:t>
      </w:r>
      <w:r w:rsidDel="00000000" w:rsidR="00000000" w:rsidRPr="00000000">
        <w:rPr>
          <w:rtl w:val="0"/>
        </w:rPr>
        <w:t xml:space="preserve"> Target a 2.5x increase in 90-day active user retention over industry average.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Meal Plan Compliance:</w:t>
      </w:r>
      <w:r w:rsidDel="00000000" w:rsidR="00000000" w:rsidRPr="00000000">
        <w:rPr>
          <w:rtl w:val="0"/>
        </w:rPr>
        <w:t xml:space="preserve"> Achieve &gt;80% daily macro target accuracy by offering real-time ingredient swaps.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0lzfejx2436" w:id="10"/>
      <w:bookmarkEnd w:id="10"/>
      <w:r w:rsidDel="00000000" w:rsidR="00000000" w:rsidRPr="00000000">
        <w:rPr>
          <w:rtl w:val="0"/>
        </w:rPr>
        <w:t xml:space="preserve">Health &amp; Efficiency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Time-to-Plan Generation:</w:t>
      </w:r>
      <w:r w:rsidDel="00000000" w:rsidR="00000000" w:rsidRPr="00000000">
        <w:rPr>
          <w:rtl w:val="0"/>
        </w:rPr>
        <w:t xml:space="preserve"> Reduce customized routine creation time to &lt;3 seconds using optimized Gemini API latency pathways.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Goal Attainment:</w:t>
      </w:r>
      <w:r w:rsidDel="00000000" w:rsidR="00000000" w:rsidRPr="00000000">
        <w:rPr>
          <w:rtl w:val="0"/>
        </w:rPr>
        <w:t xml:space="preserve"> Measure a 40% improvement in self-reported strength, endurance, or weight management milestones within 12 weeks of onboarding.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