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C8E1" w14:textId="77777777" w:rsidR="007914DE" w:rsidRDefault="007914DE" w:rsidP="00240476">
      <w:pPr>
        <w:shd w:val="clear" w:color="auto" w:fill="FFFFFF"/>
        <w:spacing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 xml:space="preserve">                           </w:t>
      </w:r>
    </w:p>
    <w:p w14:paraId="28B5541B" w14:textId="77777777" w:rsidR="00240476" w:rsidRPr="00240476" w:rsidRDefault="00240476" w:rsidP="00240476">
      <w:pPr>
        <w:shd w:val="clear" w:color="auto" w:fill="FFFFFF"/>
        <w:spacing w:line="240" w:lineRule="auto"/>
        <w:rPr>
          <w:rFonts w:eastAsia="Times New Roman" w:cstheme="minorHAnsi"/>
          <w:color w:val="222222"/>
          <w:sz w:val="28"/>
          <w:szCs w:val="28"/>
          <w:lang w:eastAsia="en-IN"/>
        </w:rPr>
      </w:pPr>
      <w:r w:rsidRPr="00240476">
        <w:rPr>
          <w:rFonts w:eastAsia="Times New Roman" w:cstheme="minorHAnsi"/>
          <w:color w:val="222222"/>
          <w:sz w:val="28"/>
          <w:szCs w:val="28"/>
          <w:lang w:eastAsia="en-IN"/>
        </w:rPr>
        <w:t>1.Define the following cache strategies:</w:t>
      </w:r>
    </w:p>
    <w:p w14:paraId="4F6846A8" w14:textId="77777777" w:rsidR="00240476" w:rsidRPr="00240476" w:rsidRDefault="00240476" w:rsidP="00240476">
      <w:pPr>
        <w:shd w:val="clear" w:color="auto" w:fill="FFFFFF"/>
        <w:spacing w:line="240" w:lineRule="auto"/>
        <w:rPr>
          <w:rFonts w:eastAsia="Times New Roman" w:cstheme="minorHAnsi"/>
          <w:color w:val="222222"/>
          <w:sz w:val="28"/>
          <w:szCs w:val="28"/>
          <w:lang w:eastAsia="en-IN"/>
        </w:rPr>
      </w:pPr>
      <w:r w:rsidRPr="00240476">
        <w:rPr>
          <w:rFonts w:eastAsia="Times New Roman" w:cstheme="minorHAnsi"/>
          <w:color w:val="222222"/>
          <w:sz w:val="28"/>
          <w:szCs w:val="28"/>
          <w:lang w:eastAsia="en-IN"/>
        </w:rPr>
        <w:t xml:space="preserve">a) Cache Aside.                                        </w:t>
      </w:r>
    </w:p>
    <w:p w14:paraId="6E6B735F" w14:textId="77777777" w:rsidR="00240476" w:rsidRPr="00240476" w:rsidRDefault="00240476" w:rsidP="00240476">
      <w:pPr>
        <w:shd w:val="clear" w:color="auto" w:fill="FFFFFF"/>
        <w:spacing w:line="240" w:lineRule="auto"/>
        <w:rPr>
          <w:rFonts w:eastAsia="Times New Roman" w:cstheme="minorHAnsi"/>
          <w:color w:val="222222"/>
          <w:sz w:val="28"/>
          <w:szCs w:val="28"/>
          <w:lang w:eastAsia="en-IN"/>
        </w:rPr>
      </w:pPr>
      <w:r w:rsidRPr="00240476">
        <w:rPr>
          <w:rFonts w:eastAsia="Times New Roman" w:cstheme="minorHAnsi"/>
          <w:color w:val="222222"/>
          <w:sz w:val="28"/>
          <w:szCs w:val="28"/>
          <w:lang w:eastAsia="en-IN"/>
        </w:rPr>
        <w:t>b) Read Through.</w:t>
      </w:r>
    </w:p>
    <w:p w14:paraId="2B35E346" w14:textId="77777777" w:rsidR="00240476" w:rsidRPr="00240476" w:rsidRDefault="00240476" w:rsidP="00240476">
      <w:pPr>
        <w:shd w:val="clear" w:color="auto" w:fill="FFFFFF"/>
        <w:spacing w:line="240" w:lineRule="auto"/>
        <w:rPr>
          <w:rFonts w:eastAsia="Times New Roman" w:cstheme="minorHAnsi"/>
          <w:color w:val="222222"/>
          <w:sz w:val="28"/>
          <w:szCs w:val="28"/>
          <w:lang w:eastAsia="en-IN"/>
        </w:rPr>
      </w:pPr>
      <w:r w:rsidRPr="00240476">
        <w:rPr>
          <w:rFonts w:eastAsia="Times New Roman" w:cstheme="minorHAnsi"/>
          <w:color w:val="222222"/>
          <w:sz w:val="28"/>
          <w:szCs w:val="28"/>
          <w:lang w:eastAsia="en-IN"/>
        </w:rPr>
        <w:t>c) Write Through</w:t>
      </w:r>
    </w:p>
    <w:p w14:paraId="4D5CAD4D" w14:textId="77777777" w:rsidR="00240476" w:rsidRPr="00240476" w:rsidRDefault="00240476" w:rsidP="00240476">
      <w:pPr>
        <w:shd w:val="clear" w:color="auto" w:fill="FFFFFF"/>
        <w:spacing w:line="240" w:lineRule="auto"/>
        <w:rPr>
          <w:rFonts w:eastAsia="Times New Roman" w:cstheme="minorHAnsi"/>
          <w:color w:val="222222"/>
          <w:sz w:val="28"/>
          <w:szCs w:val="28"/>
          <w:lang w:eastAsia="en-IN"/>
        </w:rPr>
      </w:pPr>
      <w:r w:rsidRPr="00240476">
        <w:rPr>
          <w:rFonts w:eastAsia="Times New Roman" w:cstheme="minorHAnsi"/>
          <w:color w:val="222222"/>
          <w:sz w:val="28"/>
          <w:szCs w:val="28"/>
          <w:lang w:eastAsia="en-IN"/>
        </w:rPr>
        <w:t>d) Write behind</w:t>
      </w:r>
    </w:p>
    <w:p w14:paraId="777137A3" w14:textId="77777777" w:rsidR="00240476" w:rsidRPr="00240476" w:rsidRDefault="00240476" w:rsidP="00240476">
      <w:pPr>
        <w:shd w:val="clear" w:color="auto" w:fill="FFFFFF"/>
        <w:spacing w:line="240" w:lineRule="auto"/>
        <w:rPr>
          <w:rFonts w:eastAsia="Times New Roman" w:cstheme="minorHAnsi"/>
          <w:color w:val="222222"/>
          <w:sz w:val="28"/>
          <w:szCs w:val="28"/>
          <w:lang w:eastAsia="en-IN"/>
        </w:rPr>
      </w:pPr>
      <w:r w:rsidRPr="00240476">
        <w:rPr>
          <w:rFonts w:eastAsia="Times New Roman" w:cstheme="minorHAnsi"/>
          <w:color w:val="222222"/>
          <w:sz w:val="28"/>
          <w:szCs w:val="28"/>
          <w:lang w:eastAsia="en-IN"/>
        </w:rPr>
        <w:t xml:space="preserve">a) </w:t>
      </w:r>
      <w:r w:rsidRPr="00240476">
        <w:rPr>
          <w:rFonts w:eastAsia="Times New Roman" w:cstheme="minorHAnsi"/>
          <w:color w:val="222222"/>
          <w:sz w:val="28"/>
          <w:szCs w:val="28"/>
          <w:lang w:eastAsia="en-IN"/>
        </w:rPr>
        <w:t>Cache-</w:t>
      </w:r>
      <w:r w:rsidRPr="00240476">
        <w:rPr>
          <w:rFonts w:eastAsia="Times New Roman" w:cstheme="minorHAnsi"/>
          <w:color w:val="222222"/>
          <w:sz w:val="28"/>
          <w:szCs w:val="28"/>
          <w:lang w:eastAsia="en-IN"/>
        </w:rPr>
        <w:t>A</w:t>
      </w:r>
      <w:r w:rsidRPr="00240476">
        <w:rPr>
          <w:rFonts w:eastAsia="Times New Roman" w:cstheme="minorHAnsi"/>
          <w:color w:val="222222"/>
          <w:sz w:val="28"/>
          <w:szCs w:val="28"/>
          <w:lang w:eastAsia="en-IN"/>
        </w:rPr>
        <w:t>side</w:t>
      </w:r>
    </w:p>
    <w:p w14:paraId="4D707228" w14:textId="77777777" w:rsidR="00240476" w:rsidRDefault="00240476" w:rsidP="00240476">
      <w:pPr>
        <w:shd w:val="clear" w:color="auto" w:fill="FFFFFF"/>
        <w:spacing w:after="0" w:line="240" w:lineRule="auto"/>
        <w:rPr>
          <w:rFonts w:eastAsia="Times New Roman" w:cstheme="minorHAnsi"/>
          <w:color w:val="202124"/>
          <w:sz w:val="28"/>
          <w:szCs w:val="28"/>
          <w:lang w:eastAsia="en-IN"/>
        </w:rPr>
      </w:pPr>
      <w:r w:rsidRPr="00240476">
        <w:rPr>
          <w:rFonts w:eastAsia="Times New Roman" w:cstheme="minorHAnsi"/>
          <w:color w:val="202124"/>
          <w:sz w:val="28"/>
          <w:szCs w:val="28"/>
          <w:lang w:eastAsia="en-IN"/>
        </w:rPr>
        <w:t>An application can emulate the functionality of read-through caching by implementing the cache-aside strategy. This strategy loads data into the cache on demand. ... When the item is next required, using the cache-aside strategy will cause the updated data to be retrieved from the data store and added back into the cache.</w:t>
      </w:r>
    </w:p>
    <w:p w14:paraId="6DD851CE" w14:textId="77777777" w:rsidR="00240476" w:rsidRDefault="00240476" w:rsidP="00240476">
      <w:pPr>
        <w:shd w:val="clear" w:color="auto" w:fill="FFFFFF"/>
        <w:spacing w:after="0" w:line="240" w:lineRule="auto"/>
        <w:rPr>
          <w:rFonts w:eastAsia="Times New Roman" w:cstheme="minorHAnsi"/>
          <w:color w:val="202124"/>
          <w:sz w:val="28"/>
          <w:szCs w:val="28"/>
          <w:lang w:eastAsia="en-IN"/>
        </w:rPr>
      </w:pPr>
    </w:p>
    <w:p w14:paraId="1EC72D8B" w14:textId="77777777" w:rsidR="00240476" w:rsidRDefault="00240476" w:rsidP="00240476">
      <w:pPr>
        <w:shd w:val="clear" w:color="auto" w:fill="FFFFFF"/>
        <w:spacing w:after="0" w:line="240" w:lineRule="auto"/>
        <w:rPr>
          <w:rFonts w:eastAsia="Times New Roman" w:cstheme="minorHAnsi"/>
          <w:color w:val="202124"/>
          <w:sz w:val="28"/>
          <w:szCs w:val="28"/>
          <w:lang w:eastAsia="en-IN"/>
        </w:rPr>
      </w:pPr>
      <w:r>
        <w:rPr>
          <w:rFonts w:eastAsia="Times New Roman" w:cstheme="minorHAnsi"/>
          <w:color w:val="202124"/>
          <w:sz w:val="28"/>
          <w:szCs w:val="28"/>
          <w:lang w:eastAsia="en-IN"/>
        </w:rPr>
        <w:t>b) Read Through</w:t>
      </w:r>
    </w:p>
    <w:p w14:paraId="5A2B01F0" w14:textId="77777777" w:rsidR="00240476" w:rsidRDefault="00240476" w:rsidP="00240476">
      <w:pPr>
        <w:shd w:val="clear" w:color="auto" w:fill="FFFFFF"/>
        <w:spacing w:after="0" w:line="240" w:lineRule="auto"/>
        <w:rPr>
          <w:rFonts w:eastAsia="Times New Roman" w:cstheme="minorHAnsi"/>
          <w:color w:val="202124"/>
          <w:sz w:val="28"/>
          <w:szCs w:val="28"/>
          <w:lang w:eastAsia="en-IN"/>
        </w:rPr>
      </w:pPr>
    </w:p>
    <w:p w14:paraId="3EF6493A" w14:textId="77777777" w:rsidR="00240476" w:rsidRDefault="00240476" w:rsidP="00240476">
      <w:pPr>
        <w:shd w:val="clear" w:color="auto" w:fill="FFFFFF"/>
        <w:spacing w:after="0" w:line="240" w:lineRule="auto"/>
        <w:rPr>
          <w:rFonts w:cstheme="minorHAnsi"/>
          <w:color w:val="202124"/>
          <w:sz w:val="28"/>
          <w:szCs w:val="28"/>
          <w:shd w:val="clear" w:color="auto" w:fill="FFFFFF"/>
        </w:rPr>
      </w:pPr>
      <w:r w:rsidRPr="00AC0B96">
        <w:rPr>
          <w:rFonts w:cstheme="minorHAnsi"/>
          <w:color w:val="202124"/>
          <w:sz w:val="28"/>
          <w:szCs w:val="28"/>
          <w:shd w:val="clear" w:color="auto" w:fill="FFFFFF"/>
        </w:rPr>
        <w:t>Read-through cache sits in-line with the </w:t>
      </w:r>
      <w:r w:rsidR="00AC0B96" w:rsidRPr="00AC0B96">
        <w:rPr>
          <w:rFonts w:cstheme="minorHAnsi"/>
          <w:color w:val="202124"/>
          <w:sz w:val="28"/>
          <w:szCs w:val="28"/>
          <w:shd w:val="clear" w:color="auto" w:fill="FFFFFF"/>
        </w:rPr>
        <w:t>database</w:t>
      </w:r>
      <w:r w:rsidRPr="00AC0B96">
        <w:rPr>
          <w:rFonts w:cstheme="minorHAnsi"/>
          <w:color w:val="202124"/>
          <w:sz w:val="28"/>
          <w:szCs w:val="28"/>
          <w:shd w:val="clear" w:color="auto" w:fill="FFFFFF"/>
        </w:rPr>
        <w:t xml:space="preserve"> When there is a cache miss, it loads missing data from database, populates the cache and returns it to the application. Both cache-aside and read-through strategies load data lazily, that is, only when it is first read.</w:t>
      </w:r>
    </w:p>
    <w:p w14:paraId="09640546" w14:textId="77777777" w:rsidR="00AC0B96" w:rsidRDefault="00AC0B96" w:rsidP="00240476">
      <w:pPr>
        <w:shd w:val="clear" w:color="auto" w:fill="FFFFFF"/>
        <w:spacing w:after="0" w:line="240" w:lineRule="auto"/>
        <w:rPr>
          <w:rFonts w:cstheme="minorHAnsi"/>
          <w:color w:val="202124"/>
          <w:sz w:val="28"/>
          <w:szCs w:val="28"/>
          <w:shd w:val="clear" w:color="auto" w:fill="FFFFFF"/>
        </w:rPr>
      </w:pPr>
    </w:p>
    <w:p w14:paraId="5D2B01AE" w14:textId="77777777" w:rsidR="00AC0B96" w:rsidRDefault="00AC0B96" w:rsidP="00240476">
      <w:pPr>
        <w:shd w:val="clear" w:color="auto" w:fill="FFFFFF"/>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c) Write Through</w:t>
      </w:r>
    </w:p>
    <w:p w14:paraId="55EC5357" w14:textId="77777777" w:rsidR="00AC0B96" w:rsidRDefault="00AC0B96" w:rsidP="00AC0B96">
      <w:pPr>
        <w:shd w:val="clear" w:color="auto" w:fill="FFFFFF"/>
        <w:spacing w:after="0" w:line="240" w:lineRule="auto"/>
        <w:rPr>
          <w:rFonts w:cstheme="minorHAnsi"/>
          <w:color w:val="202124"/>
          <w:sz w:val="28"/>
          <w:szCs w:val="28"/>
          <w:shd w:val="clear" w:color="auto" w:fill="FFFFFF"/>
        </w:rPr>
      </w:pPr>
    </w:p>
    <w:p w14:paraId="6646165B" w14:textId="77777777" w:rsidR="00AC0B96" w:rsidRDefault="00AC0B96" w:rsidP="00AC0B96">
      <w:pPr>
        <w:shd w:val="clear" w:color="auto" w:fill="FFFFFF"/>
        <w:spacing w:after="0" w:line="240" w:lineRule="auto"/>
        <w:rPr>
          <w:rFonts w:ascii="Arial" w:eastAsia="Times New Roman" w:hAnsi="Arial" w:cs="Arial"/>
          <w:color w:val="202124"/>
          <w:sz w:val="24"/>
          <w:szCs w:val="24"/>
          <w:shd w:val="clear" w:color="auto" w:fill="FFFFFF"/>
          <w:lang w:eastAsia="en-IN"/>
        </w:rPr>
      </w:pPr>
      <w:r w:rsidRPr="00AC0B96">
        <w:rPr>
          <w:rFonts w:ascii="Arial" w:eastAsia="Times New Roman" w:hAnsi="Arial" w:cs="Arial"/>
          <w:color w:val="202124"/>
          <w:sz w:val="24"/>
          <w:szCs w:val="24"/>
          <w:shd w:val="clear" w:color="auto" w:fill="FFFFFF"/>
          <w:lang w:eastAsia="en-IN"/>
        </w:rPr>
        <w:t>In this write strategy, data is first written to the cache and then to the database. The cache sits in-line with the database and writes always go through the cache to the main database.</w:t>
      </w:r>
    </w:p>
    <w:p w14:paraId="29D49486" w14:textId="77777777" w:rsidR="00AC0B96" w:rsidRDefault="00AC0B96" w:rsidP="00AC0B96">
      <w:pPr>
        <w:shd w:val="clear" w:color="auto" w:fill="FFFFFF"/>
        <w:spacing w:after="0" w:line="240" w:lineRule="auto"/>
        <w:rPr>
          <w:rFonts w:cstheme="minorHAnsi"/>
          <w:color w:val="202124"/>
          <w:sz w:val="28"/>
          <w:szCs w:val="28"/>
          <w:shd w:val="clear" w:color="auto" w:fill="FFFFFF"/>
        </w:rPr>
      </w:pPr>
    </w:p>
    <w:p w14:paraId="5B52AEFF" w14:textId="77777777" w:rsidR="00AC0B96" w:rsidRDefault="00AC0B96" w:rsidP="00240476">
      <w:pPr>
        <w:shd w:val="clear" w:color="auto" w:fill="FFFFFF"/>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d) Write behind</w:t>
      </w:r>
    </w:p>
    <w:p w14:paraId="0E105012" w14:textId="77777777" w:rsidR="00AC0B96" w:rsidRDefault="00AC0B96" w:rsidP="00240476">
      <w:pPr>
        <w:shd w:val="clear" w:color="auto" w:fill="FFFFFF"/>
        <w:spacing w:after="0" w:line="240" w:lineRule="auto"/>
        <w:rPr>
          <w:rFonts w:cstheme="minorHAnsi"/>
          <w:color w:val="202124"/>
          <w:sz w:val="28"/>
          <w:szCs w:val="28"/>
          <w:shd w:val="clear" w:color="auto" w:fill="FFFFFF"/>
        </w:rPr>
      </w:pPr>
    </w:p>
    <w:p w14:paraId="22DC7771" w14:textId="77777777" w:rsidR="00AC0B96" w:rsidRDefault="00AC0B96" w:rsidP="00240476">
      <w:pPr>
        <w:shd w:val="clear" w:color="auto" w:fill="FFFFFF"/>
        <w:spacing w:after="0" w:line="240" w:lineRule="auto"/>
        <w:rPr>
          <w:rFonts w:ascii="Arial" w:hAnsi="Arial" w:cs="Arial"/>
          <w:color w:val="202124"/>
          <w:sz w:val="24"/>
          <w:szCs w:val="24"/>
          <w:shd w:val="clear" w:color="auto" w:fill="FFFFFF"/>
        </w:rPr>
      </w:pPr>
      <w:r w:rsidRPr="00AC0B96">
        <w:rPr>
          <w:rFonts w:ascii="Arial" w:hAnsi="Arial" w:cs="Arial"/>
          <w:color w:val="202124"/>
          <w:sz w:val="24"/>
          <w:szCs w:val="24"/>
          <w:shd w:val="clear" w:color="auto" w:fill="FFFFFF"/>
        </w:rPr>
        <w:t>Write-behind is a caching strategy in which the cache layer itself connects to the backing database. This means that your applications need only ever connect to your cache layer, and the cache then reads from or updates the backing database as needed.</w:t>
      </w:r>
    </w:p>
    <w:p w14:paraId="7EDEE6AA" w14:textId="77777777" w:rsidR="00AC0B96" w:rsidRDefault="00AC0B96" w:rsidP="00240476">
      <w:pPr>
        <w:shd w:val="clear" w:color="auto" w:fill="FFFFFF"/>
        <w:spacing w:after="0" w:line="240" w:lineRule="auto"/>
        <w:rPr>
          <w:rFonts w:ascii="Arial" w:hAnsi="Arial" w:cs="Arial"/>
          <w:color w:val="202124"/>
          <w:sz w:val="24"/>
          <w:szCs w:val="24"/>
          <w:shd w:val="clear" w:color="auto" w:fill="FFFFFF"/>
        </w:rPr>
      </w:pPr>
    </w:p>
    <w:p w14:paraId="484405F0" w14:textId="77777777" w:rsidR="00AC0B96" w:rsidRDefault="00AC0B96" w:rsidP="00240476">
      <w:pPr>
        <w:shd w:val="clear" w:color="auto" w:fill="FFFFFF"/>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2) explain message queues and PUB-SUB queues. mention where they are used? </w:t>
      </w:r>
    </w:p>
    <w:p w14:paraId="74A49D87" w14:textId="77777777" w:rsidR="00AC0B96" w:rsidRDefault="00AC0B96" w:rsidP="00240476">
      <w:pPr>
        <w:shd w:val="clear" w:color="auto" w:fill="FFFFFF"/>
        <w:spacing w:after="0" w:line="240" w:lineRule="auto"/>
        <w:rPr>
          <w:rFonts w:ascii="Arial" w:hAnsi="Arial" w:cs="Arial"/>
          <w:color w:val="202124"/>
          <w:sz w:val="24"/>
          <w:szCs w:val="24"/>
          <w:shd w:val="clear" w:color="auto" w:fill="FFFFFF"/>
        </w:rPr>
      </w:pPr>
    </w:p>
    <w:p w14:paraId="6A3C3FF9" w14:textId="77777777" w:rsidR="00AC0B96" w:rsidRDefault="00AC0B96" w:rsidP="00AC0B96">
      <w:pPr>
        <w:pStyle w:val="NormalWeb"/>
        <w:shd w:val="clear" w:color="auto" w:fill="FFFFFF"/>
        <w:spacing w:before="0" w:beforeAutospacing="0" w:after="150" w:afterAutospacing="0"/>
        <w:rPr>
          <w:rFonts w:ascii="Roboto" w:hAnsi="Roboto"/>
          <w:color w:val="000000"/>
        </w:rPr>
      </w:pPr>
      <w:r>
        <w:rPr>
          <w:rFonts w:ascii="Roboto" w:hAnsi="Roboto"/>
          <w:color w:val="000000"/>
        </w:rPr>
        <w:t xml:space="preserve">The </w:t>
      </w:r>
      <w:r w:rsidRPr="007914DE">
        <w:rPr>
          <w:rFonts w:ascii="Roboto" w:hAnsi="Roboto"/>
          <w:b/>
          <w:bCs/>
          <w:color w:val="000000"/>
          <w:u w:val="single"/>
        </w:rPr>
        <w:t>message queuing pattern</w:t>
      </w:r>
      <w:r>
        <w:rPr>
          <w:rFonts w:ascii="Roboto" w:hAnsi="Roboto"/>
          <w:color w:val="000000"/>
        </w:rPr>
        <w:t xml:space="preserve"> takes on a point-to-point approach. A message within the queue will be deleted once consumed, similar to the Post Office Protocol, where a message is deleted from the server once it is delivered. These queues enable asynchronous messaging.</w:t>
      </w:r>
    </w:p>
    <w:p w14:paraId="246F1E15" w14:textId="77777777" w:rsidR="007914DE" w:rsidRDefault="00AC0B96" w:rsidP="00AC0B96">
      <w:pPr>
        <w:pStyle w:val="NormalWeb"/>
        <w:shd w:val="clear" w:color="auto" w:fill="FFFFFF"/>
        <w:spacing w:before="0" w:beforeAutospacing="0" w:after="150" w:afterAutospacing="0"/>
        <w:rPr>
          <w:rFonts w:ascii="Roboto" w:hAnsi="Roboto"/>
          <w:color w:val="000000"/>
        </w:rPr>
      </w:pPr>
      <w:r>
        <w:rPr>
          <w:rFonts w:ascii="Roboto" w:hAnsi="Roboto"/>
          <w:color w:val="000000"/>
        </w:rPr>
        <w:lastRenderedPageBreak/>
        <w:t>In the event of a network issue that causes a delay in a message's delivery, like if a consumer is unreachable, that message will stay in the queue until it can be delivered. This means messages aren't necessarily delivered in any particular order. They are instead delivered on a first-available basis, which can boost efficiency in </w:t>
      </w:r>
      <w:r w:rsidR="007914DE">
        <w:rPr>
          <w:rFonts w:ascii="Roboto" w:hAnsi="Roboto"/>
          <w:color w:val="000000"/>
        </w:rPr>
        <w:t>certain.</w:t>
      </w:r>
    </w:p>
    <w:p w14:paraId="55E1D150" w14:textId="77777777" w:rsidR="007914DE" w:rsidRDefault="007914DE" w:rsidP="00AC0B96">
      <w:pPr>
        <w:pStyle w:val="NormalWeb"/>
        <w:shd w:val="clear" w:color="auto" w:fill="FFFFFF"/>
        <w:spacing w:before="0" w:beforeAutospacing="0" w:after="150" w:afterAutospacing="0"/>
        <w:rPr>
          <w:rFonts w:ascii="Roboto" w:hAnsi="Roboto"/>
          <w:color w:val="000000"/>
        </w:rPr>
      </w:pPr>
    </w:p>
    <w:p w14:paraId="5327C10E" w14:textId="77777777" w:rsidR="007914DE" w:rsidRDefault="007914DE" w:rsidP="007914DE">
      <w:pPr>
        <w:pStyle w:val="NormalWeb"/>
        <w:shd w:val="clear" w:color="auto" w:fill="FFFFFF"/>
        <w:spacing w:before="0" w:beforeAutospacing="0" w:after="150" w:afterAutospacing="0"/>
        <w:rPr>
          <w:rFonts w:ascii="Roboto" w:hAnsi="Roboto"/>
          <w:color w:val="000000"/>
        </w:rPr>
      </w:pPr>
      <w:r>
        <w:rPr>
          <w:rFonts w:ascii="Roboto" w:hAnsi="Roboto"/>
          <w:color w:val="000000"/>
        </w:rPr>
        <w:t>The</w:t>
      </w:r>
      <w:r w:rsidRPr="007914DE">
        <w:rPr>
          <w:rFonts w:ascii="Roboto" w:hAnsi="Roboto"/>
          <w:b/>
          <w:bCs/>
          <w:color w:val="000000"/>
          <w:u w:val="single"/>
        </w:rPr>
        <w:t xml:space="preserve"> publish-subscribe pattern, often called the pub-sub pattern</w:t>
      </w:r>
      <w:r>
        <w:rPr>
          <w:rFonts w:ascii="Roboto" w:hAnsi="Roboto"/>
          <w:color w:val="000000"/>
        </w:rPr>
        <w:t xml:space="preserve"> involves publishers that produce ("publish") messages in different categories and subscribers who consume published messages from various categories they are subscribed to. Unlike point-to-point messaging, a message will only be deleted if it's consumed by all subscribers to the category.</w:t>
      </w:r>
    </w:p>
    <w:p w14:paraId="37260B81" w14:textId="77777777" w:rsidR="007914DE" w:rsidRDefault="007914DE" w:rsidP="007914DE">
      <w:pPr>
        <w:pStyle w:val="NormalWeb"/>
        <w:shd w:val="clear" w:color="auto" w:fill="FFFFFF"/>
        <w:spacing w:before="0" w:beforeAutospacing="0" w:after="150" w:afterAutospacing="0"/>
        <w:rPr>
          <w:rFonts w:ascii="Roboto" w:hAnsi="Roboto"/>
          <w:color w:val="000000"/>
        </w:rPr>
      </w:pPr>
      <w:r>
        <w:rPr>
          <w:rFonts w:ascii="Roboto" w:hAnsi="Roboto"/>
          <w:color w:val="000000"/>
        </w:rPr>
        <w:t>Some message systems, such as Kafka, have a retention policy that ensures messages stay in the queue for a specified amount of time, even after they are consumed by all subscribers. Other providers include Google Cloud Pub/Sub messaging, which offers similar functionality. Both are examples of middleware message delivery services that offer scalability and decoupling potential for real-time data streams and workflows.</w:t>
      </w:r>
    </w:p>
    <w:p w14:paraId="49943066" w14:textId="77777777" w:rsidR="007914DE" w:rsidRDefault="007914DE" w:rsidP="007914DE">
      <w:pPr>
        <w:pStyle w:val="NormalWeb"/>
        <w:shd w:val="clear" w:color="auto" w:fill="FFFFFF"/>
        <w:spacing w:before="0" w:beforeAutospacing="0" w:after="150" w:afterAutospacing="0"/>
        <w:rPr>
          <w:rFonts w:ascii="Roboto" w:hAnsi="Roboto"/>
          <w:color w:val="000000"/>
        </w:rPr>
      </w:pPr>
      <w:r>
        <w:rPr>
          <w:rStyle w:val="hgkelc"/>
          <w:rFonts w:ascii="Arial" w:hAnsi="Arial" w:cs="Arial"/>
          <w:color w:val="202124"/>
          <w:shd w:val="clear" w:color="auto" w:fill="FFFFFF"/>
        </w:rPr>
        <w:t>Like message queuing, publish-subscribe (commonly referred to as "pub-sub") messaging moves </w:t>
      </w:r>
      <w:r>
        <w:rPr>
          <w:rStyle w:val="hgkelc"/>
          <w:rFonts w:ascii="Arial" w:hAnsi="Arial" w:cs="Arial"/>
          <w:b/>
          <w:bCs/>
          <w:color w:val="202124"/>
          <w:shd w:val="clear" w:color="auto" w:fill="FFFFFF"/>
        </w:rPr>
        <w:t>information from producers to consumers</w:t>
      </w:r>
      <w:r>
        <w:rPr>
          <w:rStyle w:val="hgkelc"/>
          <w:rFonts w:ascii="Arial" w:hAnsi="Arial" w:cs="Arial"/>
          <w:color w:val="202124"/>
          <w:shd w:val="clear" w:color="auto" w:fill="FFFFFF"/>
        </w:rPr>
        <w:t>. ... Publish-subscribe messaging systems can support use cases in which multiple consumers receive each message and/or that messages are received in order by each consumer.</w:t>
      </w:r>
    </w:p>
    <w:p w14:paraId="55119F68" w14:textId="77777777" w:rsidR="00AC0B96" w:rsidRDefault="007914DE" w:rsidP="00AC0B96">
      <w:pPr>
        <w:pStyle w:val="NormalWeb"/>
        <w:shd w:val="clear" w:color="auto" w:fill="FFFFFF"/>
        <w:spacing w:before="0" w:beforeAutospacing="0" w:after="150" w:afterAutospacing="0"/>
        <w:rPr>
          <w:rFonts w:ascii="Roboto" w:hAnsi="Roboto"/>
          <w:color w:val="000000"/>
        </w:rPr>
      </w:pPr>
      <w:r>
        <w:rPr>
          <w:rFonts w:ascii="Roboto" w:hAnsi="Roboto"/>
          <w:color w:val="000000"/>
        </w:rPr>
        <w:t xml:space="preserve"> </w:t>
      </w:r>
    </w:p>
    <w:p w14:paraId="201D3745" w14:textId="77777777" w:rsidR="00AC0B96" w:rsidRDefault="00AC0B96" w:rsidP="00240476">
      <w:pPr>
        <w:shd w:val="clear" w:color="auto" w:fill="FFFFFF"/>
        <w:spacing w:after="0" w:line="240" w:lineRule="auto"/>
        <w:rPr>
          <w:rFonts w:ascii="Arial" w:hAnsi="Arial" w:cs="Arial"/>
          <w:color w:val="202124"/>
          <w:sz w:val="24"/>
          <w:szCs w:val="24"/>
          <w:shd w:val="clear" w:color="auto" w:fill="FFFFFF"/>
        </w:rPr>
      </w:pPr>
    </w:p>
    <w:p w14:paraId="1BDE076B" w14:textId="77777777" w:rsidR="00AC0B96" w:rsidRDefault="00AC0B96" w:rsidP="00240476">
      <w:pPr>
        <w:shd w:val="clear" w:color="auto" w:fill="FFFFFF"/>
        <w:spacing w:after="0" w:line="240" w:lineRule="auto"/>
        <w:rPr>
          <w:rFonts w:ascii="Arial" w:hAnsi="Arial" w:cs="Arial"/>
          <w:color w:val="202124"/>
          <w:sz w:val="24"/>
          <w:szCs w:val="24"/>
          <w:shd w:val="clear" w:color="auto" w:fill="FFFFFF"/>
        </w:rPr>
      </w:pPr>
    </w:p>
    <w:p w14:paraId="2FCF53F0" w14:textId="77777777" w:rsidR="00240476" w:rsidRPr="00AC0B96" w:rsidRDefault="00240476">
      <w:pPr>
        <w:rPr>
          <w:rFonts w:cstheme="minorHAnsi"/>
          <w:sz w:val="28"/>
          <w:szCs w:val="28"/>
        </w:rPr>
      </w:pPr>
    </w:p>
    <w:sectPr w:rsidR="00240476" w:rsidRPr="00AC0B9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D68F5" w14:textId="77777777" w:rsidR="00733F4A" w:rsidRDefault="00733F4A" w:rsidP="00240476">
      <w:pPr>
        <w:spacing w:after="0" w:line="240" w:lineRule="auto"/>
      </w:pPr>
      <w:r>
        <w:separator/>
      </w:r>
    </w:p>
  </w:endnote>
  <w:endnote w:type="continuationSeparator" w:id="0">
    <w:p w14:paraId="2C8D197D" w14:textId="77777777" w:rsidR="00733F4A" w:rsidRDefault="00733F4A" w:rsidP="0024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2083A" w14:textId="77777777" w:rsidR="00733F4A" w:rsidRDefault="00733F4A" w:rsidP="00240476">
      <w:pPr>
        <w:spacing w:after="0" w:line="240" w:lineRule="auto"/>
      </w:pPr>
      <w:r>
        <w:separator/>
      </w:r>
    </w:p>
  </w:footnote>
  <w:footnote w:type="continuationSeparator" w:id="0">
    <w:p w14:paraId="2C517501" w14:textId="77777777" w:rsidR="00733F4A" w:rsidRDefault="00733F4A" w:rsidP="00240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6BE1" w14:textId="1011B51C" w:rsidR="000E6D33" w:rsidRPr="000E6D33" w:rsidRDefault="000E6D33">
    <w:pPr>
      <w:pStyle w:val="Header"/>
      <w:rPr>
        <w:sz w:val="40"/>
        <w:szCs w:val="40"/>
      </w:rPr>
    </w:pPr>
    <w:r w:rsidRPr="000E6D33">
      <w:rPr>
        <w:sz w:val="28"/>
        <w:szCs w:val="28"/>
      </w:rPr>
      <w:t xml:space="preserve">                      </w:t>
    </w:r>
    <w:r w:rsidRPr="000E6D33">
      <w:rPr>
        <w:sz w:val="40"/>
        <w:szCs w:val="40"/>
      </w:rPr>
      <w:t>System design essentials-assignment-2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76"/>
    <w:rsid w:val="000E6D33"/>
    <w:rsid w:val="00240476"/>
    <w:rsid w:val="00733F4A"/>
    <w:rsid w:val="007914DE"/>
    <w:rsid w:val="00AC0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EAFD"/>
  <w15:chartTrackingRefBased/>
  <w15:docId w15:val="{7C3BBF10-A526-427F-8DFA-D6FB1046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40476"/>
  </w:style>
  <w:style w:type="paragraph" w:styleId="Header">
    <w:name w:val="header"/>
    <w:basedOn w:val="Normal"/>
    <w:link w:val="HeaderChar"/>
    <w:uiPriority w:val="99"/>
    <w:unhideWhenUsed/>
    <w:rsid w:val="00240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476"/>
  </w:style>
  <w:style w:type="paragraph" w:styleId="Footer">
    <w:name w:val="footer"/>
    <w:basedOn w:val="Normal"/>
    <w:link w:val="FooterChar"/>
    <w:uiPriority w:val="99"/>
    <w:unhideWhenUsed/>
    <w:rsid w:val="00240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476"/>
  </w:style>
  <w:style w:type="character" w:styleId="CommentReference">
    <w:name w:val="annotation reference"/>
    <w:basedOn w:val="DefaultParagraphFont"/>
    <w:uiPriority w:val="99"/>
    <w:semiHidden/>
    <w:unhideWhenUsed/>
    <w:rsid w:val="00240476"/>
    <w:rPr>
      <w:sz w:val="16"/>
      <w:szCs w:val="16"/>
    </w:rPr>
  </w:style>
  <w:style w:type="paragraph" w:styleId="CommentText">
    <w:name w:val="annotation text"/>
    <w:basedOn w:val="Normal"/>
    <w:link w:val="CommentTextChar"/>
    <w:uiPriority w:val="99"/>
    <w:semiHidden/>
    <w:unhideWhenUsed/>
    <w:rsid w:val="00240476"/>
    <w:pPr>
      <w:spacing w:line="240" w:lineRule="auto"/>
    </w:pPr>
    <w:rPr>
      <w:sz w:val="20"/>
      <w:szCs w:val="20"/>
    </w:rPr>
  </w:style>
  <w:style w:type="character" w:customStyle="1" w:styleId="CommentTextChar">
    <w:name w:val="Comment Text Char"/>
    <w:basedOn w:val="DefaultParagraphFont"/>
    <w:link w:val="CommentText"/>
    <w:uiPriority w:val="99"/>
    <w:semiHidden/>
    <w:rsid w:val="00240476"/>
    <w:rPr>
      <w:sz w:val="20"/>
      <w:szCs w:val="20"/>
    </w:rPr>
  </w:style>
  <w:style w:type="paragraph" w:styleId="CommentSubject">
    <w:name w:val="annotation subject"/>
    <w:basedOn w:val="CommentText"/>
    <w:next w:val="CommentText"/>
    <w:link w:val="CommentSubjectChar"/>
    <w:uiPriority w:val="99"/>
    <w:semiHidden/>
    <w:unhideWhenUsed/>
    <w:rsid w:val="00240476"/>
    <w:rPr>
      <w:b/>
      <w:bCs/>
    </w:rPr>
  </w:style>
  <w:style w:type="character" w:customStyle="1" w:styleId="CommentSubjectChar">
    <w:name w:val="Comment Subject Char"/>
    <w:basedOn w:val="CommentTextChar"/>
    <w:link w:val="CommentSubject"/>
    <w:uiPriority w:val="99"/>
    <w:semiHidden/>
    <w:rsid w:val="00240476"/>
    <w:rPr>
      <w:b/>
      <w:bCs/>
      <w:sz w:val="20"/>
      <w:szCs w:val="20"/>
    </w:rPr>
  </w:style>
  <w:style w:type="paragraph" w:styleId="NormalWeb">
    <w:name w:val="Normal (Web)"/>
    <w:basedOn w:val="Normal"/>
    <w:uiPriority w:val="99"/>
    <w:semiHidden/>
    <w:unhideWhenUsed/>
    <w:rsid w:val="00AC0B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0B96"/>
    <w:rPr>
      <w:color w:val="0000FF"/>
      <w:u w:val="single"/>
    </w:rPr>
  </w:style>
  <w:style w:type="character" w:customStyle="1" w:styleId="kx21rb">
    <w:name w:val="kx21rb"/>
    <w:basedOn w:val="DefaultParagraphFont"/>
    <w:rsid w:val="00791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3798">
      <w:bodyDiv w:val="1"/>
      <w:marLeft w:val="0"/>
      <w:marRight w:val="0"/>
      <w:marTop w:val="0"/>
      <w:marBottom w:val="0"/>
      <w:divBdr>
        <w:top w:val="none" w:sz="0" w:space="0" w:color="auto"/>
        <w:left w:val="none" w:sz="0" w:space="0" w:color="auto"/>
        <w:bottom w:val="none" w:sz="0" w:space="0" w:color="auto"/>
        <w:right w:val="none" w:sz="0" w:space="0" w:color="auto"/>
      </w:divBdr>
      <w:divsChild>
        <w:div w:id="137768382">
          <w:marLeft w:val="0"/>
          <w:marRight w:val="240"/>
          <w:marTop w:val="240"/>
          <w:marBottom w:val="240"/>
          <w:divBdr>
            <w:top w:val="none" w:sz="0" w:space="0" w:color="auto"/>
            <w:left w:val="none" w:sz="0" w:space="0" w:color="auto"/>
            <w:bottom w:val="none" w:sz="0" w:space="0" w:color="auto"/>
            <w:right w:val="none" w:sz="0" w:space="0" w:color="auto"/>
          </w:divBdr>
        </w:div>
        <w:div w:id="1489901530">
          <w:marLeft w:val="0"/>
          <w:marRight w:val="0"/>
          <w:marTop w:val="0"/>
          <w:marBottom w:val="0"/>
          <w:divBdr>
            <w:top w:val="none" w:sz="0" w:space="0" w:color="auto"/>
            <w:left w:val="none" w:sz="0" w:space="0" w:color="auto"/>
            <w:bottom w:val="none" w:sz="0" w:space="0" w:color="auto"/>
            <w:right w:val="none" w:sz="0" w:space="0" w:color="auto"/>
          </w:divBdr>
        </w:div>
      </w:divsChild>
    </w:div>
    <w:div w:id="398989652">
      <w:bodyDiv w:val="1"/>
      <w:marLeft w:val="0"/>
      <w:marRight w:val="0"/>
      <w:marTop w:val="0"/>
      <w:marBottom w:val="0"/>
      <w:divBdr>
        <w:top w:val="none" w:sz="0" w:space="0" w:color="auto"/>
        <w:left w:val="none" w:sz="0" w:space="0" w:color="auto"/>
        <w:bottom w:val="none" w:sz="0" w:space="0" w:color="auto"/>
        <w:right w:val="none" w:sz="0" w:space="0" w:color="auto"/>
      </w:divBdr>
    </w:div>
    <w:div w:id="1058825098">
      <w:bodyDiv w:val="1"/>
      <w:marLeft w:val="0"/>
      <w:marRight w:val="0"/>
      <w:marTop w:val="0"/>
      <w:marBottom w:val="0"/>
      <w:divBdr>
        <w:top w:val="none" w:sz="0" w:space="0" w:color="auto"/>
        <w:left w:val="none" w:sz="0" w:space="0" w:color="auto"/>
        <w:bottom w:val="none" w:sz="0" w:space="0" w:color="auto"/>
        <w:right w:val="none" w:sz="0" w:space="0" w:color="auto"/>
      </w:divBdr>
    </w:div>
    <w:div w:id="18862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amrutha</dc:creator>
  <cp:keywords/>
  <dc:description/>
  <cp:lastModifiedBy>Amrutha amrutha</cp:lastModifiedBy>
  <cp:revision>1</cp:revision>
  <dcterms:created xsi:type="dcterms:W3CDTF">2021-07-21T15:30:00Z</dcterms:created>
  <dcterms:modified xsi:type="dcterms:W3CDTF">2021-07-21T16:06:00Z</dcterms:modified>
</cp:coreProperties>
</file>