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entury Gothic" w:hAnsi="Century Gothic" w:eastAsia="Century Gothic" w:cs="Century Gothi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08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08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8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75"/>
        <w:gridCol w:w="7844"/>
      </w:tblGrid>
      <w:tr>
        <w:trPr>
          <w:trHeight w:val="526" w:hRule="atLeast"/>
        </w:trPr>
        <w:tc>
          <w:tcPr>
            <w:tcW w:w="1075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6cfvgkezf9ku"/>
            <w:bookmarkEnd w:id="0"/>
            <w:r>
              <w:rPr/>
              <w:drawing>
                <wp:inline distT="0" distB="0" distL="0" distR="0">
                  <wp:extent cx="281940" cy="360045"/>
                  <wp:effectExtent l="0" t="0" r="0" b="0"/>
                  <wp:docPr id="1" name="image1.png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Desarrollar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A3D73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A3D73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Raptor - Entradas</w:t>
            </w:r>
          </w:p>
        </w:tc>
      </w:tr>
      <w:tr>
        <w:trPr>
          <w:trHeight w:val="705" w:hRule="atLeast"/>
        </w:trPr>
        <w:tc>
          <w:tcPr>
            <w:tcW w:w="8919" w:type="dxa"/>
            <w:gridSpan w:val="2"/>
            <w:tcBorders/>
            <w:vAlign w:val="center"/>
          </w:tcPr>
          <w:p>
            <w:pPr>
              <w:pStyle w:val="normal1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Complete el siguiente enunciado según las indicaciones del docente.   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FFC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Problema 2</w:t>
            </w:r>
          </w:p>
        </w:tc>
      </w:tr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requiere una solución para calcular la edad que tendrá una persona de 18 años , dentro de 5 años.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Realice los pasos de solución propuesta: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Paso 1: Analizar el problema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me piden resolver ?</w:t>
      </w:r>
    </w:p>
    <w:tbl>
      <w:tblPr>
        <w:tblStyle w:val="Table3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Edad de 18 + 5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¿Cómo puedo resolverlo?</w:t>
      </w:r>
    </w:p>
    <w:tbl>
      <w:tblPr>
        <w:tblStyle w:val="Table4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18+5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tengo para resolverlo?</w:t>
      </w:r>
    </w:p>
    <w:tbl>
      <w:tblPr>
        <w:tblStyle w:val="Table5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Valores 18 y 5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necesito conseguir para resolverlo?</w:t>
      </w:r>
    </w:p>
    <w:tbl>
      <w:tblPr>
        <w:tblStyle w:val="Table6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Nada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2: Crear el algoritmo</w:t>
      </w:r>
    </w:p>
    <w:tbl>
      <w:tblPr>
        <w:tblStyle w:val="Table7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Edad_actual = 18;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lapso = 5;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edad_futura = edad_actual + lapso;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print edad_futura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3: Crear el diagrama (Raptor)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8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FFC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Problema 3</w:t>
            </w:r>
          </w:p>
        </w:tc>
      </w:tr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requiere una solución para calcular el monto a pagar por 2 sombrillas, con precio de 2500 colones cada una.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Realice los pasos de solución propuesta: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Paso 1: Analizar el problema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me piden resolver ?</w:t>
      </w:r>
    </w:p>
    <w:tbl>
      <w:tblPr>
        <w:tblStyle w:val="Table9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Monto por 2 sombrillas a precio 2500 c/u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¿Cómo puedo resolverlo?</w:t>
      </w:r>
    </w:p>
    <w:tbl>
      <w:tblPr>
        <w:tblStyle w:val="Table10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2500 * 2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tengo para resolverlo?</w:t>
      </w:r>
    </w:p>
    <w:tbl>
      <w:tblPr>
        <w:tblStyle w:val="Table11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Valores 2500 y 2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¿Qué necesito conseguir para resolverlo?</w:t>
      </w:r>
    </w:p>
    <w:tbl>
      <w:tblPr>
        <w:tblStyle w:val="Table12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Nada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2: Crear el algoritmo</w:t>
      </w:r>
    </w:p>
    <w:tbl>
      <w:tblPr>
        <w:tblStyle w:val="Table13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valor_unidad = 2500;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cantidad = 2;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monto = valor_unidad * cantidad;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print monto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3: Crear el diagrama (Raptor)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4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FFC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Problema 4</w:t>
            </w:r>
          </w:p>
        </w:tc>
      </w:tr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requiere una solución para calcular el área de un rectángulo , se deben solicitar los datos de ancho y altura al usuario.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5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Fórmula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Área del rectángulo= base × altura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1: Crear el algoritmo</w:t>
      </w:r>
    </w:p>
    <w:tbl>
      <w:tblPr>
        <w:tblStyle w:val="Table16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base;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altura;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area = base * altura;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print area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2: Crear el diagrama (Raptor)</w:t>
      </w:r>
    </w:p>
    <w:p>
      <w:pPr>
        <w:pStyle w:val="normal1"/>
        <w:rPr>
          <w:rFonts w:ascii="Century Gothic" w:hAnsi="Century Gothic" w:eastAsia="Century Gothic" w:cs="Century Gothic"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7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FFC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Problema 5</w:t>
            </w:r>
          </w:p>
        </w:tc>
      </w:tr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requiere una solución para calcular la edad actual de una persona, preguntándole su año de nacimiento.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1: Crear el algoritmo</w:t>
      </w:r>
    </w:p>
    <w:tbl>
      <w:tblPr>
        <w:tblStyle w:val="Table18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anno_naz;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anno_actual;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edad = anno_actual – anno_naz;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print edad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2: Crear el diagrama (Raptor)</w:t>
      </w:r>
    </w:p>
    <w:p>
      <w:pPr>
        <w:pStyle w:val="normal1"/>
        <w:rPr>
          <w:rFonts w:ascii="Century Gothic" w:hAnsi="Century Gothic" w:eastAsia="Century Gothic" w:cs="Century Gothic"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9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FFC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Problema 6</w:t>
            </w:r>
          </w:p>
        </w:tc>
      </w:tr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requiere una solución para calcular el monto a pagar en una factura, solicitándole al usuario la cantidad de artículos y el precio.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1: Crear el algoritmo</w:t>
      </w:r>
    </w:p>
    <w:tbl>
      <w:tblPr>
        <w:tblStyle w:val="Table20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porz_iva = 0.13;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precio;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 cantidad;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monto_base = precio * cantidad;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iva = monto_base * porz_iva;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monto_ivai = monto_base + porz_iva;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1" w:after="0"/>
              <w:ind w:hanging="0" w:left="0" w:right="0"/>
              <w:jc w:val="both"/>
              <w:rPr>
                <w:rFonts w:ascii="Century Gothic" w:hAnsi="Century Gothic" w:eastAsia="Century Gothic" w:cs="Century Gothic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print monto_ivai;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0" w:right="0"/>
        <w:jc w:val="both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Paso 2: Crear el diagrama (Raptor)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1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 ejercicio anterior agregue el cobro del 13% por concepto de IVA (impuesto de ventas)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0" w:right="0"/>
        <w:jc w:val="left"/>
        <w:rPr>
          <w:rFonts w:ascii="Century Gothic" w:hAnsi="Century Gothic" w:eastAsia="Century Gothic" w:cs="Century Gothic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600" w:right="1720" w:gutter="0" w:header="168" w:top="206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-1009650</wp:posOffset>
          </wp:positionH>
          <wp:positionV relativeFrom="paragraph">
            <wp:posOffset>-86360</wp:posOffset>
          </wp:positionV>
          <wp:extent cx="7743190" cy="1572895"/>
          <wp:effectExtent l="0" t="0" r="0" b="0"/>
          <wp:wrapNone/>
          <wp:docPr id="2" name="image2.png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2564" r="0" b="14388"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572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Verdana" w:hAnsi="Verdana" w:eastAsia="Verdana" w:cs="Verdan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-1009650</wp:posOffset>
          </wp:positionH>
          <wp:positionV relativeFrom="paragraph">
            <wp:posOffset>-86360</wp:posOffset>
          </wp:positionV>
          <wp:extent cx="7743190" cy="1572895"/>
          <wp:effectExtent l="0" t="0" r="0" b="0"/>
          <wp:wrapNone/>
          <wp:docPr id="3" name="image2.png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2564" r="0" b="14388"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572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2"/>
        <w:szCs w:val="22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CR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102" w:after="0"/>
      <w:ind w:left="108"/>
    </w:pPr>
    <w:rPr>
      <w:rFonts w:ascii="Tahoma" w:hAnsi="Tahoma" w:eastAsia="Tahoma" w:cs="Tahoma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C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LibreOffice/25.2.1.2$Linux_X86_64 LibreOffice_project/520$Build-2</Application>
  <AppVersion>15.0000</AppVersion>
  <Pages>7</Pages>
  <Words>357</Words>
  <Characters>1750</Characters>
  <CharactersWithSpaces>2045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es-CR</dc:language>
  <cp:lastModifiedBy/>
  <dcterms:modified xsi:type="dcterms:W3CDTF">2025-03-19T20:14:07Z</dcterms:modified>
  <cp:revision>4</cp:revision>
  <dc:subject/>
  <dc:title/>
</cp:coreProperties>
</file>