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966B" w14:textId="2FE07889" w:rsidR="003E176B" w:rsidRPr="000061EB" w:rsidRDefault="002C2546" w:rsidP="002C2546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>PROJECT TWO</w:t>
      </w:r>
    </w:p>
    <w:p w14:paraId="2436C078" w14:textId="7946E588" w:rsidR="002C2546" w:rsidRPr="000061EB" w:rsidRDefault="002C2546" w:rsidP="002C2546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>ADVENTUREWORK SQL ANALYSIS</w:t>
      </w:r>
    </w:p>
    <w:p w14:paraId="4F889FF4" w14:textId="79EC139D" w:rsidR="006F3618" w:rsidRPr="000061EB" w:rsidRDefault="006F3618" w:rsidP="006F3618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u w:val="single"/>
          <w:lang w:val="en-GB"/>
        </w:rPr>
        <w:t>PROJECT OVERVIEW</w:t>
      </w:r>
    </w:p>
    <w:p w14:paraId="15CC8037" w14:textId="1A129442" w:rsidR="006F3618" w:rsidRPr="000061EB" w:rsidRDefault="00E16000" w:rsidP="006F361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>This project analyses the sales dataset usin</w:t>
      </w:r>
      <w:r w:rsidR="00B0512A" w:rsidRPr="000061EB">
        <w:rPr>
          <w:rFonts w:ascii="Times New Roman" w:hAnsi="Times New Roman" w:cs="Times New Roman"/>
          <w:sz w:val="24"/>
          <w:szCs w:val="24"/>
          <w:lang w:val="en-GB"/>
        </w:rPr>
        <w:t>g SQL to uncover business insights related to sales performance</w:t>
      </w:r>
      <w:r w:rsidR="005B3D95" w:rsidRPr="000061EB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A67DB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B3D95" w:rsidRPr="000061EB">
        <w:rPr>
          <w:rFonts w:ascii="Times New Roman" w:hAnsi="Times New Roman" w:cs="Times New Roman"/>
          <w:sz w:val="24"/>
          <w:szCs w:val="24"/>
          <w:lang w:val="en-GB"/>
        </w:rPr>
        <w:t>customer behaviour, product performance and revenue trends.</w:t>
      </w:r>
    </w:p>
    <w:p w14:paraId="6957DA25" w14:textId="5947032F" w:rsidR="006A67DB" w:rsidRPr="000061EB" w:rsidRDefault="0006366B" w:rsidP="006F3618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u w:val="single"/>
          <w:lang w:val="en-GB"/>
        </w:rPr>
        <w:t>DATABASE OVERVIEW</w:t>
      </w:r>
    </w:p>
    <w:p w14:paraId="2B450EA2" w14:textId="58208478" w:rsidR="0006366B" w:rsidRPr="000061EB" w:rsidRDefault="00AD1888" w:rsidP="006F361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>The adventurework sales dat</w:t>
      </w:r>
      <w:r w:rsidR="00A30B97" w:rsidRPr="000061EB">
        <w:rPr>
          <w:rFonts w:ascii="Times New Roman" w:hAnsi="Times New Roman" w:cs="Times New Roman"/>
          <w:sz w:val="24"/>
          <w:szCs w:val="24"/>
          <w:lang w:val="en-GB"/>
        </w:rPr>
        <w:t>asets is a transactional dataset that contains record</w:t>
      </w:r>
      <w:r w:rsidR="00C12470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of customer purchases, products,</w:t>
      </w:r>
      <w:r w:rsidR="00304E21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12470" w:rsidRPr="000061EB">
        <w:rPr>
          <w:rFonts w:ascii="Times New Roman" w:hAnsi="Times New Roman" w:cs="Times New Roman"/>
          <w:sz w:val="24"/>
          <w:szCs w:val="24"/>
          <w:lang w:val="en-GB"/>
        </w:rPr>
        <w:t>sales</w:t>
      </w:r>
      <w:r w:rsidR="00341E28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and order information. The </w:t>
      </w:r>
      <w:r w:rsidR="00DD1AFA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datasets </w:t>
      </w:r>
      <w:r w:rsidR="00304E21" w:rsidRPr="000061EB">
        <w:rPr>
          <w:rFonts w:ascii="Times New Roman" w:hAnsi="Times New Roman" w:cs="Times New Roman"/>
          <w:sz w:val="24"/>
          <w:szCs w:val="24"/>
          <w:lang w:val="en-GB"/>
        </w:rPr>
        <w:t>include</w:t>
      </w:r>
      <w:r w:rsidR="00DD1AFA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information such as order details,</w:t>
      </w:r>
      <w:r w:rsidR="00C0000D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4E21" w:rsidRPr="000061EB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C0000D" w:rsidRPr="000061EB">
        <w:rPr>
          <w:rFonts w:ascii="Times New Roman" w:hAnsi="Times New Roman" w:cs="Times New Roman"/>
          <w:sz w:val="24"/>
          <w:szCs w:val="24"/>
          <w:lang w:val="en-GB"/>
        </w:rPr>
        <w:t>roduct information, sales data, customer information,</w:t>
      </w:r>
      <w:r w:rsidR="00304E21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31B5C" w:rsidRPr="000061EB">
        <w:rPr>
          <w:rFonts w:ascii="Times New Roman" w:hAnsi="Times New Roman" w:cs="Times New Roman"/>
          <w:sz w:val="24"/>
          <w:szCs w:val="24"/>
          <w:lang w:val="en-GB"/>
        </w:rPr>
        <w:t>regional data and order date</w:t>
      </w:r>
      <w:r w:rsidR="00304E21" w:rsidRPr="000061E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9FBF177" w14:textId="320D157E" w:rsidR="005B3DA2" w:rsidRPr="000061EB" w:rsidRDefault="005A5F89" w:rsidP="006F3618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u w:val="single"/>
          <w:lang w:val="en-GB"/>
        </w:rPr>
        <w:t>ANALYSIS AND INSIGHTS</w:t>
      </w:r>
    </w:p>
    <w:p w14:paraId="715D944A" w14:textId="17A37050" w:rsidR="00130032" w:rsidRPr="000061EB" w:rsidRDefault="00130032" w:rsidP="006F361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>CUSTOMER ANALYSIS</w:t>
      </w:r>
    </w:p>
    <w:p w14:paraId="4B33C4B5" w14:textId="13CE33DE" w:rsidR="005A5F89" w:rsidRPr="000061EB" w:rsidRDefault="004914B5" w:rsidP="006F361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A total of </w:t>
      </w:r>
      <w:r w:rsidR="007637B7" w:rsidRPr="000061EB">
        <w:rPr>
          <w:rFonts w:ascii="Times New Roman" w:hAnsi="Times New Roman" w:cs="Times New Roman"/>
          <w:sz w:val="24"/>
          <w:szCs w:val="24"/>
          <w:lang w:val="en-GB"/>
        </w:rPr>
        <w:t>92</w:t>
      </w:r>
      <w:r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customers across </w:t>
      </w:r>
      <w:r w:rsidR="007637B7" w:rsidRPr="000061EB">
        <w:rPr>
          <w:rFonts w:ascii="Times New Roman" w:hAnsi="Times New Roman" w:cs="Times New Roman"/>
          <w:sz w:val="24"/>
          <w:szCs w:val="24"/>
          <w:lang w:val="en-GB"/>
        </w:rPr>
        <w:t>19</w:t>
      </w:r>
      <w:r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countries were analysed. The United States recorded the   highest number of </w:t>
      </w:r>
      <w:r w:rsidR="003A5AD8" w:rsidRPr="000061EB">
        <w:rPr>
          <w:rFonts w:ascii="Times New Roman" w:hAnsi="Times New Roman" w:cs="Times New Roman"/>
          <w:sz w:val="24"/>
          <w:szCs w:val="24"/>
          <w:lang w:val="en-GB"/>
        </w:rPr>
        <w:t>sales</w:t>
      </w:r>
      <w:r w:rsidR="00B0615E" w:rsidRPr="000061E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5A9C666" w14:textId="50E9E3FB" w:rsidR="00130032" w:rsidRPr="006B7A49" w:rsidRDefault="00130032" w:rsidP="006F3618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6B7A49">
        <w:rPr>
          <w:rFonts w:ascii="Times New Roman" w:hAnsi="Times New Roman" w:cs="Times New Roman"/>
          <w:sz w:val="24"/>
          <w:szCs w:val="24"/>
          <w:u w:val="single"/>
          <w:lang w:val="en-GB"/>
        </w:rPr>
        <w:t>Top Customer by Revenue</w:t>
      </w:r>
    </w:p>
    <w:p w14:paraId="0B780BA8" w14:textId="3C4BAF9C" w:rsidR="00130032" w:rsidRPr="00360858" w:rsidRDefault="00ED03EF" w:rsidP="003608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60858">
        <w:rPr>
          <w:rFonts w:ascii="Times New Roman" w:hAnsi="Times New Roman" w:cs="Times New Roman"/>
          <w:sz w:val="24"/>
          <w:szCs w:val="24"/>
          <w:lang w:val="en-GB"/>
        </w:rPr>
        <w:t xml:space="preserve">Euro shopping channel </w:t>
      </w:r>
      <w:r w:rsidR="00847211" w:rsidRPr="00360858">
        <w:rPr>
          <w:rFonts w:ascii="Times New Roman" w:hAnsi="Times New Roman" w:cs="Times New Roman"/>
          <w:sz w:val="24"/>
          <w:szCs w:val="24"/>
          <w:lang w:val="en-GB"/>
        </w:rPr>
        <w:t>was the highest revenue</w:t>
      </w:r>
      <w:r w:rsidR="00423A61" w:rsidRPr="00360858">
        <w:rPr>
          <w:rFonts w:ascii="Times New Roman" w:hAnsi="Times New Roman" w:cs="Times New Roman"/>
          <w:sz w:val="24"/>
          <w:szCs w:val="24"/>
          <w:lang w:val="en-GB"/>
        </w:rPr>
        <w:t>-generating customer, contributing a total of $912</w:t>
      </w:r>
      <w:r w:rsidR="001D396F" w:rsidRPr="00360858">
        <w:rPr>
          <w:rFonts w:ascii="Times New Roman" w:hAnsi="Times New Roman" w:cs="Times New Roman"/>
          <w:sz w:val="24"/>
          <w:szCs w:val="24"/>
          <w:lang w:val="en-GB"/>
        </w:rPr>
        <w:t>,294.11 and this was followed by Mini Gifts Distrib</w:t>
      </w:r>
      <w:r w:rsidR="008A71C5" w:rsidRPr="00360858">
        <w:rPr>
          <w:rFonts w:ascii="Times New Roman" w:hAnsi="Times New Roman" w:cs="Times New Roman"/>
          <w:sz w:val="24"/>
          <w:szCs w:val="24"/>
          <w:lang w:val="en-GB"/>
        </w:rPr>
        <w:t xml:space="preserve">utors Ltd with </w:t>
      </w:r>
      <w:r w:rsidR="00862422" w:rsidRPr="00360858">
        <w:rPr>
          <w:rFonts w:ascii="Times New Roman" w:hAnsi="Times New Roman" w:cs="Times New Roman"/>
          <w:sz w:val="24"/>
          <w:szCs w:val="24"/>
          <w:lang w:val="en-GB"/>
        </w:rPr>
        <w:t>revenue of $654,858.06.</w:t>
      </w:r>
    </w:p>
    <w:p w14:paraId="14D2FBB8" w14:textId="77777777" w:rsidR="00C20A28" w:rsidRPr="000061EB" w:rsidRDefault="00C20A28" w:rsidP="006F361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8815504" w14:textId="55C98B11" w:rsidR="00C20A28" w:rsidRPr="006B7A49" w:rsidRDefault="00C20A28" w:rsidP="006F3618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6B7A49">
        <w:rPr>
          <w:rFonts w:ascii="Times New Roman" w:hAnsi="Times New Roman" w:cs="Times New Roman"/>
          <w:sz w:val="24"/>
          <w:szCs w:val="24"/>
          <w:u w:val="single"/>
          <w:lang w:val="en-GB"/>
        </w:rPr>
        <w:t>REVENUE ANALYSIS</w:t>
      </w:r>
    </w:p>
    <w:p w14:paraId="5F9AE124" w14:textId="1FAFC779" w:rsidR="00FB30E1" w:rsidRPr="000061EB" w:rsidRDefault="00FB30E1" w:rsidP="00FB30E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>The total business revenue generated was $</w:t>
      </w:r>
      <w:r w:rsidR="00410D28" w:rsidRPr="000061EB">
        <w:rPr>
          <w:rFonts w:ascii="Times New Roman" w:hAnsi="Times New Roman" w:cs="Times New Roman"/>
          <w:sz w:val="24"/>
          <w:szCs w:val="24"/>
          <w:lang w:val="en-GB"/>
        </w:rPr>
        <w:t>10,</w:t>
      </w:r>
      <w:r w:rsidR="00653685" w:rsidRPr="000061EB">
        <w:rPr>
          <w:rFonts w:ascii="Times New Roman" w:hAnsi="Times New Roman" w:cs="Times New Roman"/>
          <w:sz w:val="24"/>
          <w:szCs w:val="24"/>
          <w:lang w:val="en-GB"/>
        </w:rPr>
        <w:t>032,628.85</w:t>
      </w:r>
      <w:r w:rsidR="00D05FDC" w:rsidRPr="000061E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B471831" w14:textId="7C618833" w:rsidR="00D05FDC" w:rsidRPr="00AC6D7C" w:rsidRDefault="00D2566A" w:rsidP="00FB30E1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AC6D7C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Revenue by country </w:t>
      </w:r>
    </w:p>
    <w:p w14:paraId="5EC9B512" w14:textId="1AD3376C" w:rsidR="00E74726" w:rsidRDefault="00E74726" w:rsidP="00E747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Out of </w:t>
      </w:r>
      <w:r w:rsidR="00720955" w:rsidRPr="000061EB">
        <w:rPr>
          <w:rFonts w:ascii="Times New Roman" w:hAnsi="Times New Roman" w:cs="Times New Roman"/>
          <w:sz w:val="24"/>
          <w:szCs w:val="24"/>
          <w:lang w:val="en-GB"/>
        </w:rPr>
        <w:t>19</w:t>
      </w:r>
      <w:r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countries, the United States (USA) ranked as the highest revenue generating country with a total </w:t>
      </w:r>
      <w:r w:rsidR="007F0D04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FD60BB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$3,627,982.83 </w:t>
      </w:r>
      <w:r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followed by </w:t>
      </w:r>
      <w:r w:rsidR="005255F4" w:rsidRPr="000061EB">
        <w:rPr>
          <w:rFonts w:ascii="Times New Roman" w:hAnsi="Times New Roman" w:cs="Times New Roman"/>
          <w:sz w:val="24"/>
          <w:szCs w:val="24"/>
          <w:lang w:val="en-GB"/>
        </w:rPr>
        <w:t>Spain</w:t>
      </w:r>
      <w:r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with </w:t>
      </w:r>
      <w:r w:rsidR="00A50E28" w:rsidRPr="000061EB">
        <w:rPr>
          <w:rFonts w:ascii="Times New Roman" w:hAnsi="Times New Roman" w:cs="Times New Roman"/>
          <w:sz w:val="24"/>
          <w:szCs w:val="24"/>
          <w:lang w:val="en-GB"/>
        </w:rPr>
        <w:t>$</w:t>
      </w:r>
      <w:r w:rsidR="005255F4" w:rsidRPr="000061EB">
        <w:rPr>
          <w:rFonts w:ascii="Times New Roman" w:hAnsi="Times New Roman" w:cs="Times New Roman"/>
          <w:sz w:val="24"/>
          <w:szCs w:val="24"/>
          <w:lang w:val="en-GB"/>
        </w:rPr>
        <w:t>1,215,686.92.</w:t>
      </w:r>
    </w:p>
    <w:p w14:paraId="61310F23" w14:textId="20B1B05B" w:rsidR="00B72FF1" w:rsidRPr="00AC6D7C" w:rsidRDefault="00B72FF1" w:rsidP="00AC6D7C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AC6D7C">
        <w:rPr>
          <w:rFonts w:ascii="Times New Roman" w:hAnsi="Times New Roman" w:cs="Times New Roman"/>
          <w:sz w:val="24"/>
          <w:szCs w:val="24"/>
          <w:u w:val="single"/>
          <w:lang w:val="en-GB"/>
        </w:rPr>
        <w:t>T</w:t>
      </w:r>
      <w:r w:rsidR="00AC6D7C" w:rsidRPr="00AC6D7C">
        <w:rPr>
          <w:rFonts w:ascii="Times New Roman" w:hAnsi="Times New Roman" w:cs="Times New Roman"/>
          <w:sz w:val="24"/>
          <w:szCs w:val="24"/>
          <w:u w:val="single"/>
          <w:lang w:val="en-GB"/>
        </w:rPr>
        <w:t>erritory by revenue</w:t>
      </w:r>
    </w:p>
    <w:p w14:paraId="1EA9C01D" w14:textId="66BD97C2" w:rsidR="00C95B3C" w:rsidRDefault="009F6963" w:rsidP="004B03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061EB">
        <w:rPr>
          <w:rFonts w:ascii="Times New Roman" w:hAnsi="Times New Roman" w:cs="Times New Roman"/>
          <w:sz w:val="24"/>
          <w:szCs w:val="24"/>
          <w:lang w:val="en-GB"/>
        </w:rPr>
        <w:t>Territory analysis revealed that EMEA (Europe, Middle East, and Africa) was the highest-performing territory, generating a total revenue of $4,979,272.41. This was followed by North America (NA) with $3,852,061.39 in revenue.</w:t>
      </w:r>
      <w:r w:rsidR="00C95B3C"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061EB">
        <w:rPr>
          <w:rFonts w:ascii="Times New Roman" w:hAnsi="Times New Roman" w:cs="Times New Roman"/>
          <w:sz w:val="24"/>
          <w:szCs w:val="24"/>
          <w:lang w:val="en-GB"/>
        </w:rPr>
        <w:t xml:space="preserve">Among the four territories </w:t>
      </w:r>
      <w:r w:rsidR="00C95B3C" w:rsidRPr="000061EB">
        <w:rPr>
          <w:rFonts w:ascii="Times New Roman" w:hAnsi="Times New Roman" w:cs="Times New Roman"/>
          <w:sz w:val="24"/>
          <w:szCs w:val="24"/>
          <w:lang w:val="en-GB"/>
        </w:rPr>
        <w:t>analysed</w:t>
      </w:r>
      <w:r w:rsidRPr="000061EB">
        <w:rPr>
          <w:rFonts w:ascii="Times New Roman" w:hAnsi="Times New Roman" w:cs="Times New Roman"/>
          <w:sz w:val="24"/>
          <w:szCs w:val="24"/>
          <w:lang w:val="en-GB"/>
        </w:rPr>
        <w:t>, Japan generated the lowest revenue at $455,173.22, while APAC contributed $746,121.83.</w:t>
      </w:r>
    </w:p>
    <w:p w14:paraId="3720EFCC" w14:textId="77777777" w:rsidR="00063FA4" w:rsidRDefault="00063FA4" w:rsidP="004B034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46F966" w14:textId="2297DDB3" w:rsidR="005255F4" w:rsidRPr="00063FA4" w:rsidRDefault="00B0061B" w:rsidP="004B0349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063FA4">
        <w:rPr>
          <w:rFonts w:ascii="Times New Roman" w:hAnsi="Times New Roman" w:cs="Times New Roman"/>
          <w:sz w:val="24"/>
          <w:szCs w:val="24"/>
          <w:u w:val="single"/>
          <w:lang w:val="en-GB"/>
        </w:rPr>
        <w:t>ORDER ANALYSIS</w:t>
      </w:r>
    </w:p>
    <w:p w14:paraId="094F03BD" w14:textId="2DF7701C" w:rsidR="004B0349" w:rsidRPr="008A2BBB" w:rsidRDefault="00414897" w:rsidP="008A2B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8A2BBB">
        <w:rPr>
          <w:rFonts w:ascii="Times New Roman" w:hAnsi="Times New Roman" w:cs="Times New Roman"/>
          <w:sz w:val="24"/>
          <w:szCs w:val="24"/>
          <w:lang w:val="en-GB"/>
        </w:rPr>
        <w:t>Euro Shopping Channel was the highest revenue-generating customer, contributing $912,294.11 from a total of 269 orders. This was followed by Mini Gifts Distributors Ltd., which generated 180 orders and ranked as the second-highest revenue-generating customer.</w:t>
      </w:r>
    </w:p>
    <w:p w14:paraId="488E23D8" w14:textId="77777777" w:rsidR="00063FA4" w:rsidRPr="000061EB" w:rsidRDefault="00063FA4" w:rsidP="00063FA4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7EFFAB18" w14:textId="40F6EECC" w:rsidR="004B0349" w:rsidRPr="00063FA4" w:rsidRDefault="004B0349" w:rsidP="004B0349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063FA4">
        <w:rPr>
          <w:rFonts w:ascii="Times New Roman" w:hAnsi="Times New Roman" w:cs="Times New Roman"/>
          <w:sz w:val="24"/>
          <w:szCs w:val="24"/>
          <w:u w:val="single"/>
          <w:lang w:val="en-GB"/>
        </w:rPr>
        <w:t>PRODUCT</w:t>
      </w:r>
      <w:r w:rsidR="00751094" w:rsidRPr="00063FA4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LINE </w:t>
      </w:r>
      <w:r w:rsidRPr="00063FA4">
        <w:rPr>
          <w:rFonts w:ascii="Times New Roman" w:hAnsi="Times New Roman" w:cs="Times New Roman"/>
          <w:sz w:val="24"/>
          <w:szCs w:val="24"/>
          <w:u w:val="single"/>
          <w:lang w:val="en-GB"/>
        </w:rPr>
        <w:t>ANALYSIS</w:t>
      </w:r>
    </w:p>
    <w:p w14:paraId="29C923F6" w14:textId="68A41FD7" w:rsidR="00E435DF" w:rsidRPr="00063FA4" w:rsidRDefault="00423374" w:rsidP="004B0349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063FA4">
        <w:rPr>
          <w:rFonts w:ascii="Times New Roman" w:hAnsi="Times New Roman" w:cs="Times New Roman"/>
          <w:sz w:val="24"/>
          <w:szCs w:val="24"/>
          <w:u w:val="single"/>
          <w:lang w:val="en-GB"/>
        </w:rPr>
        <w:t>Productline by revenue</w:t>
      </w:r>
    </w:p>
    <w:p w14:paraId="44393209" w14:textId="3C32FC43" w:rsidR="00423374" w:rsidRPr="008A2BBB" w:rsidRDefault="00751094" w:rsidP="008A2B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8A2BBB">
        <w:rPr>
          <w:rFonts w:ascii="Times New Roman" w:hAnsi="Times New Roman" w:cs="Times New Roman"/>
          <w:sz w:val="24"/>
          <w:szCs w:val="24"/>
          <w:lang w:val="en-GB"/>
        </w:rPr>
        <w:t>Product line analysis revealed that Classic Cars was the highest revenue-generating product line, contributing $3,919,615.66 in total revenue. This was followed by Vintage Cars with $1,903,150.84 and Motorcycles with $1,166,338.34.</w:t>
      </w:r>
      <w:r w:rsidR="00E435DF" w:rsidRPr="008A2BB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A2BBB">
        <w:rPr>
          <w:rFonts w:ascii="Times New Roman" w:hAnsi="Times New Roman" w:cs="Times New Roman"/>
          <w:sz w:val="24"/>
          <w:szCs w:val="24"/>
          <w:lang w:val="en-GB"/>
        </w:rPr>
        <w:t xml:space="preserve">On the other hand, Trains generated the lowest revenue at $226,243.47, making it the least-performing product line among the seven product categories </w:t>
      </w:r>
      <w:r w:rsidRPr="008A2BBB">
        <w:rPr>
          <w:rFonts w:ascii="Times New Roman" w:hAnsi="Times New Roman" w:cs="Times New Roman"/>
          <w:sz w:val="24"/>
          <w:szCs w:val="24"/>
          <w:lang w:val="en-GB"/>
        </w:rPr>
        <w:t>analysed</w:t>
      </w:r>
      <w:r w:rsidRPr="008A2BB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3D74A42" w14:textId="5238E4F0" w:rsidR="00423374" w:rsidRPr="00E435DF" w:rsidRDefault="00423374" w:rsidP="00751094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E435DF">
        <w:rPr>
          <w:rFonts w:ascii="Times New Roman" w:hAnsi="Times New Roman" w:cs="Times New Roman"/>
          <w:sz w:val="24"/>
          <w:szCs w:val="24"/>
          <w:u w:val="single"/>
          <w:lang w:val="en-GB"/>
        </w:rPr>
        <w:t>Productline by quantity sold</w:t>
      </w:r>
    </w:p>
    <w:p w14:paraId="6502B865" w14:textId="3442E6DA" w:rsidR="00423374" w:rsidRPr="008A2BBB" w:rsidRDefault="00FE6C2C" w:rsidP="008A2B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8A2BBB">
        <w:rPr>
          <w:rFonts w:ascii="Times New Roman" w:hAnsi="Times New Roman" w:cs="Times New Roman"/>
          <w:sz w:val="24"/>
          <w:szCs w:val="24"/>
          <w:lang w:val="en-GB"/>
        </w:rPr>
        <w:t>Analysis of units sold by product line revealed that Classic Cars was the most purchased product category, with a total of 33,992 units sold. This was followed by Vintage Cars with 21,069 units sold and Motorcycles with 11,663 units sold.</w:t>
      </w:r>
    </w:p>
    <w:p w14:paraId="70180527" w14:textId="26255DD2" w:rsidR="004B0349" w:rsidRDefault="00DB2464" w:rsidP="00751094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DB2464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CONCLUSION</w:t>
      </w:r>
    </w:p>
    <w:p w14:paraId="4CD68799" w14:textId="08F103D3" w:rsidR="00413C13" w:rsidRDefault="00413C13" w:rsidP="0075109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This project </w:t>
      </w:r>
      <w:r w:rsidR="00C73835">
        <w:rPr>
          <w:rFonts w:ascii="Times New Roman" w:hAnsi="Times New Roman" w:cs="Times New Roman"/>
          <w:sz w:val="24"/>
          <w:szCs w:val="24"/>
          <w:lang w:val="en-GB"/>
        </w:rPr>
        <w:t xml:space="preserve">strengthened practical SQL skills in data </w:t>
      </w:r>
      <w:r w:rsidR="008C2D96">
        <w:rPr>
          <w:rFonts w:ascii="Times New Roman" w:hAnsi="Times New Roman" w:cs="Times New Roman"/>
          <w:sz w:val="24"/>
          <w:szCs w:val="24"/>
          <w:lang w:val="en-GB"/>
        </w:rPr>
        <w:t>querying</w:t>
      </w:r>
      <w:r w:rsidR="00C73835">
        <w:rPr>
          <w:rFonts w:ascii="Times New Roman" w:hAnsi="Times New Roman" w:cs="Times New Roman"/>
          <w:sz w:val="24"/>
          <w:szCs w:val="24"/>
          <w:lang w:val="en-GB"/>
        </w:rPr>
        <w:t>, da</w:t>
      </w:r>
      <w:r w:rsidR="008C2D96">
        <w:rPr>
          <w:rFonts w:ascii="Times New Roman" w:hAnsi="Times New Roman" w:cs="Times New Roman"/>
          <w:sz w:val="24"/>
          <w:szCs w:val="24"/>
          <w:lang w:val="en-GB"/>
        </w:rPr>
        <w:t>ta</w:t>
      </w:r>
      <w:r w:rsidR="00C73835">
        <w:rPr>
          <w:rFonts w:ascii="Times New Roman" w:hAnsi="Times New Roman" w:cs="Times New Roman"/>
          <w:sz w:val="24"/>
          <w:szCs w:val="24"/>
          <w:lang w:val="en-GB"/>
        </w:rPr>
        <w:t xml:space="preserve"> cleaning</w:t>
      </w:r>
      <w:r w:rsidR="007B1EFE">
        <w:rPr>
          <w:rFonts w:ascii="Times New Roman" w:hAnsi="Times New Roman" w:cs="Times New Roman"/>
          <w:sz w:val="24"/>
          <w:szCs w:val="24"/>
          <w:lang w:val="en-GB"/>
        </w:rPr>
        <w:t>, and business analysis. Through the use of SQL, raw sales data was transformed into meaningful insights that can support</w:t>
      </w:r>
      <w:r w:rsidR="00B94001">
        <w:rPr>
          <w:rFonts w:ascii="Times New Roman" w:hAnsi="Times New Roman" w:cs="Times New Roman"/>
          <w:sz w:val="24"/>
          <w:szCs w:val="24"/>
          <w:lang w:val="en-GB"/>
        </w:rPr>
        <w:t xml:space="preserve"> decision making.</w:t>
      </w:r>
    </w:p>
    <w:p w14:paraId="21687F23" w14:textId="09C772D4" w:rsidR="00CD4652" w:rsidRPr="00413C13" w:rsidRDefault="003E00FD" w:rsidP="0075109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analysis provided </w:t>
      </w:r>
      <w:r w:rsidR="008C2D96">
        <w:rPr>
          <w:rFonts w:ascii="Times New Roman" w:hAnsi="Times New Roman" w:cs="Times New Roman"/>
          <w:sz w:val="24"/>
          <w:szCs w:val="24"/>
          <w:lang w:val="en-GB"/>
        </w:rPr>
        <w:t>valuable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understanding of revenue trends, customer behaviour</w:t>
      </w:r>
      <w:r w:rsidR="008C2D96">
        <w:rPr>
          <w:rFonts w:ascii="Times New Roman" w:hAnsi="Times New Roman" w:cs="Times New Roman"/>
          <w:sz w:val="24"/>
          <w:szCs w:val="24"/>
          <w:lang w:val="en-GB"/>
        </w:rPr>
        <w:t>, product performance and overall business operations.</w:t>
      </w:r>
    </w:p>
    <w:p w14:paraId="69B05B8A" w14:textId="77777777" w:rsidR="004B0349" w:rsidRPr="000061EB" w:rsidRDefault="004B0349" w:rsidP="004B034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6D63CA" w14:textId="77777777" w:rsidR="00837B3B" w:rsidRPr="000061EB" w:rsidRDefault="00837B3B" w:rsidP="00B0061B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7BBE53B6" w14:textId="77777777" w:rsidR="00B0061B" w:rsidRPr="00B0061B" w:rsidRDefault="00B0061B" w:rsidP="00B0061B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7B5CDEA8" w14:textId="77777777" w:rsidR="00360858" w:rsidRPr="008D5102" w:rsidRDefault="00360858" w:rsidP="00360858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8D5102">
        <w:rPr>
          <w:rFonts w:ascii="Times New Roman" w:hAnsi="Times New Roman" w:cs="Times New Roman"/>
          <w:sz w:val="24"/>
          <w:szCs w:val="24"/>
          <w:lang w:val="en-GB"/>
        </w:rPr>
        <w:t>AJETUNMOBI MARIAM</w:t>
      </w:r>
    </w:p>
    <w:p w14:paraId="134ACBC7" w14:textId="31A1A3A7" w:rsidR="00C20A28" w:rsidRDefault="00360858" w:rsidP="003E2D5B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hyperlink r:id="rId5" w:history="1">
        <w:r w:rsidRPr="008D5102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Ajetunmobimaraiam9@gmail.com</w:t>
        </w:r>
      </w:hyperlink>
    </w:p>
    <w:sectPr w:rsidR="00C20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56BAA"/>
    <w:multiLevelType w:val="hybridMultilevel"/>
    <w:tmpl w:val="CED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C279E"/>
    <w:multiLevelType w:val="hybridMultilevel"/>
    <w:tmpl w:val="38408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329791">
    <w:abstractNumId w:val="0"/>
  </w:num>
  <w:num w:numId="2" w16cid:durableId="579827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2546"/>
    <w:rsid w:val="000061EB"/>
    <w:rsid w:val="0006366B"/>
    <w:rsid w:val="00063FA4"/>
    <w:rsid w:val="00130032"/>
    <w:rsid w:val="001D396F"/>
    <w:rsid w:val="002C2546"/>
    <w:rsid w:val="00304E21"/>
    <w:rsid w:val="00341E28"/>
    <w:rsid w:val="00360858"/>
    <w:rsid w:val="003A5AD8"/>
    <w:rsid w:val="003A7EFD"/>
    <w:rsid w:val="003E00FD"/>
    <w:rsid w:val="003E176B"/>
    <w:rsid w:val="003E2D5B"/>
    <w:rsid w:val="00410D28"/>
    <w:rsid w:val="00413C13"/>
    <w:rsid w:val="00414897"/>
    <w:rsid w:val="00423374"/>
    <w:rsid w:val="00423A61"/>
    <w:rsid w:val="00462357"/>
    <w:rsid w:val="004914B5"/>
    <w:rsid w:val="004B0349"/>
    <w:rsid w:val="005255F4"/>
    <w:rsid w:val="005A5F89"/>
    <w:rsid w:val="005B3D95"/>
    <w:rsid w:val="005B3DA2"/>
    <w:rsid w:val="00653685"/>
    <w:rsid w:val="006A67DB"/>
    <w:rsid w:val="006B7A49"/>
    <w:rsid w:val="006F3618"/>
    <w:rsid w:val="00720955"/>
    <w:rsid w:val="00731B5C"/>
    <w:rsid w:val="00751094"/>
    <w:rsid w:val="007637B7"/>
    <w:rsid w:val="007B1EFE"/>
    <w:rsid w:val="007F0D04"/>
    <w:rsid w:val="00837B3B"/>
    <w:rsid w:val="00847211"/>
    <w:rsid w:val="00862422"/>
    <w:rsid w:val="008A2BBB"/>
    <w:rsid w:val="008A71C5"/>
    <w:rsid w:val="008C2D96"/>
    <w:rsid w:val="009F6963"/>
    <w:rsid w:val="00A30B97"/>
    <w:rsid w:val="00A50E28"/>
    <w:rsid w:val="00A616E1"/>
    <w:rsid w:val="00AC6D7C"/>
    <w:rsid w:val="00AD1888"/>
    <w:rsid w:val="00B0061B"/>
    <w:rsid w:val="00B0512A"/>
    <w:rsid w:val="00B0615E"/>
    <w:rsid w:val="00B72FF1"/>
    <w:rsid w:val="00B94001"/>
    <w:rsid w:val="00C0000D"/>
    <w:rsid w:val="00C12470"/>
    <w:rsid w:val="00C20A28"/>
    <w:rsid w:val="00C73835"/>
    <w:rsid w:val="00C95B3C"/>
    <w:rsid w:val="00CD4652"/>
    <w:rsid w:val="00D05FDC"/>
    <w:rsid w:val="00D2566A"/>
    <w:rsid w:val="00DB2464"/>
    <w:rsid w:val="00DB319E"/>
    <w:rsid w:val="00DD1AFA"/>
    <w:rsid w:val="00E16000"/>
    <w:rsid w:val="00E435DF"/>
    <w:rsid w:val="00E74726"/>
    <w:rsid w:val="00EB1084"/>
    <w:rsid w:val="00ED03EF"/>
    <w:rsid w:val="00F026EA"/>
    <w:rsid w:val="00F12245"/>
    <w:rsid w:val="00FB30E1"/>
    <w:rsid w:val="00FD60BB"/>
    <w:rsid w:val="00FE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4BD5"/>
  <w15:chartTrackingRefBased/>
  <w15:docId w15:val="{96B1F5A6-8787-4DFF-920C-5EE5E708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5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4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8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jetunmobimaraiam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Ajetunmobi</dc:creator>
  <cp:keywords/>
  <dc:description/>
  <cp:lastModifiedBy>Mariam Ajetunmobi</cp:lastModifiedBy>
  <cp:revision>72</cp:revision>
  <dcterms:created xsi:type="dcterms:W3CDTF">2026-06-21T12:48:00Z</dcterms:created>
  <dcterms:modified xsi:type="dcterms:W3CDTF">2026-06-21T14:17:00Z</dcterms:modified>
</cp:coreProperties>
</file>