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852BA" w14:textId="6A951A6C" w:rsidR="00731550" w:rsidRPr="00731550" w:rsidRDefault="00731550" w:rsidP="00731550">
      <w:pPr>
        <w:jc w:val="both"/>
        <w:rPr>
          <w:lang w:val="es-ES_tradnl"/>
        </w:rPr>
      </w:pPr>
      <w:r w:rsidRPr="00731550">
        <w:rPr>
          <w:b/>
          <w:lang w:val="es-ES_tradnl"/>
        </w:rPr>
        <w:t xml:space="preserve">Fondos-Degradados-Bordes-Sombras </w:t>
      </w:r>
      <w:r>
        <w:rPr>
          <w:b/>
          <w:lang w:val="es-ES_tradnl"/>
        </w:rPr>
        <w:t>2.</w:t>
      </w:r>
    </w:p>
    <w:p w14:paraId="7DA4660F" w14:textId="618B1F9A" w:rsidR="006C0AC3" w:rsidRPr="00E55DE8" w:rsidRDefault="006C0AC3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>Crea un contenedor que ocupe</w:t>
      </w:r>
      <w:r w:rsidR="001A459C">
        <w:rPr>
          <w:lang w:val="es-ES_tradnl"/>
        </w:rPr>
        <w:t>,</w:t>
      </w:r>
      <w:r w:rsidRPr="00E55DE8">
        <w:rPr>
          <w:lang w:val="es-ES_tradnl"/>
        </w:rPr>
        <w:t xml:space="preserve"> en la pantalla del navega</w:t>
      </w:r>
      <w:r w:rsidR="001A459C">
        <w:rPr>
          <w:lang w:val="es-ES_tradnl"/>
        </w:rPr>
        <w:t>do</w:t>
      </w:r>
      <w:r w:rsidRPr="00E55DE8">
        <w:rPr>
          <w:lang w:val="es-ES_tradnl"/>
        </w:rPr>
        <w:t>r</w:t>
      </w:r>
      <w:r w:rsidR="001A459C">
        <w:rPr>
          <w:lang w:val="es-ES_tradnl"/>
        </w:rPr>
        <w:t>,</w:t>
      </w:r>
      <w:r w:rsidRPr="00E55DE8">
        <w:rPr>
          <w:lang w:val="es-ES_tradnl"/>
        </w:rPr>
        <w:t xml:space="preserve"> la mitad del espacio y este centrado en ella.</w:t>
      </w:r>
    </w:p>
    <w:p w14:paraId="26EC3C1F" w14:textId="77777777" w:rsidR="006C0AC3" w:rsidRPr="00E55DE8" w:rsidRDefault="006C0AC3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>La altura del contenedor debe ser de 400 píxeles.</w:t>
      </w:r>
    </w:p>
    <w:p w14:paraId="4FCB2FAD" w14:textId="77777777" w:rsidR="006C0AC3" w:rsidRPr="00E55DE8" w:rsidRDefault="006C0AC3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 xml:space="preserve">Aplica a este </w:t>
      </w:r>
      <w:r w:rsidR="00EF4567" w:rsidRPr="00E55DE8">
        <w:rPr>
          <w:lang w:val="es-ES_tradnl"/>
        </w:rPr>
        <w:t>contenedor</w:t>
      </w:r>
      <w:r w:rsidRPr="00E55DE8">
        <w:rPr>
          <w:lang w:val="es-ES_tradnl"/>
        </w:rPr>
        <w:t xml:space="preserve"> u</w:t>
      </w:r>
      <w:r w:rsidR="00EF4567" w:rsidRPr="00E55DE8">
        <w:rPr>
          <w:lang w:val="es-ES_tradnl"/>
        </w:rPr>
        <w:t>n</w:t>
      </w:r>
      <w:r w:rsidRPr="00E55DE8">
        <w:rPr>
          <w:lang w:val="es-ES_tradnl"/>
        </w:rPr>
        <w:t xml:space="preserve"> borde de trazo continuo de color rojo y 5 píxeles de anchura.</w:t>
      </w:r>
    </w:p>
    <w:p w14:paraId="40F0E573" w14:textId="77777777" w:rsidR="006C0AC3" w:rsidRPr="00E55DE8" w:rsidRDefault="006C0AC3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>Aplica a este contenedor un degradado cualquiera.</w:t>
      </w:r>
    </w:p>
    <w:p w14:paraId="749F524D" w14:textId="77777777" w:rsidR="006C0AC3" w:rsidRPr="00E55DE8" w:rsidRDefault="006C0AC3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>Crea dentro de este contenedor otros 2 contenedores haciendo que se muestren en horizontal uno al lado del otro repartiéndose a partes iguales el espacio disponible dentro del contendedor principal.</w:t>
      </w:r>
    </w:p>
    <w:p w14:paraId="1F2558E6" w14:textId="77777777" w:rsidR="006C0AC3" w:rsidRPr="00E55DE8" w:rsidRDefault="006C0AC3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>Aplica a estos contenedores unos márgenes externos e internos de 5</w:t>
      </w:r>
      <w:r w:rsidR="00EF4567" w:rsidRPr="00E55DE8">
        <w:rPr>
          <w:lang w:val="es-ES_tradnl"/>
        </w:rPr>
        <w:t xml:space="preserve"> pí</w:t>
      </w:r>
      <w:r w:rsidRPr="00E55DE8">
        <w:rPr>
          <w:lang w:val="es-ES_tradnl"/>
        </w:rPr>
        <w:t>xeles a cada uno.</w:t>
      </w:r>
    </w:p>
    <w:p w14:paraId="76D02C05" w14:textId="0EFA30CD" w:rsidR="006C0AC3" w:rsidRPr="00E55DE8" w:rsidRDefault="006C0AC3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 xml:space="preserve">Aplica a ambos un borde de trazo continuo de color negro y un </w:t>
      </w:r>
      <w:r w:rsidR="00A67E0D" w:rsidRPr="00E55DE8">
        <w:rPr>
          <w:lang w:val="es-ES_tradnl"/>
        </w:rPr>
        <w:t>píxel</w:t>
      </w:r>
      <w:r w:rsidRPr="00E55DE8">
        <w:rPr>
          <w:lang w:val="es-ES_tradnl"/>
        </w:rPr>
        <w:t xml:space="preserve"> de anchura.</w:t>
      </w:r>
    </w:p>
    <w:p w14:paraId="2B35AC10" w14:textId="77777777" w:rsidR="00E55DE8" w:rsidRPr="00E55DE8" w:rsidRDefault="00E55DE8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>Los márgenes internos y la anchura del borde de estos 2 contenedores que estén incluidas en las dimensiones totales del contenedor.</w:t>
      </w:r>
    </w:p>
    <w:p w14:paraId="4516992F" w14:textId="77777777" w:rsidR="00E55DE8" w:rsidRDefault="00E55DE8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>Aplica a estos contenedores unos degradados distintos cualesquiera.</w:t>
      </w:r>
    </w:p>
    <w:p w14:paraId="0EFF82D5" w14:textId="77777777" w:rsidR="00CA43DE" w:rsidRPr="00E55DE8" w:rsidRDefault="00CA43DE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>
        <w:rPr>
          <w:lang w:val="es-ES_tradnl"/>
        </w:rPr>
        <w:t>Jugar con la opacidad de los contenedores para visualizar el degradado del fondo del contenedor principal.</w:t>
      </w:r>
    </w:p>
    <w:p w14:paraId="7B4AE849" w14:textId="77777777" w:rsidR="00E55DE8" w:rsidRPr="00E55DE8" w:rsidRDefault="00E55DE8" w:rsidP="00E55DE8">
      <w:pPr>
        <w:pStyle w:val="Prrafodelista"/>
        <w:numPr>
          <w:ilvl w:val="0"/>
          <w:numId w:val="1"/>
        </w:numPr>
        <w:jc w:val="both"/>
        <w:rPr>
          <w:lang w:val="es-ES_tradnl"/>
        </w:rPr>
      </w:pPr>
      <w:r w:rsidRPr="00E55DE8">
        <w:rPr>
          <w:lang w:val="es-ES_tradnl"/>
        </w:rPr>
        <w:t>Aplica al fondo de la ventana del navegador una imagen cualquiera que cubra todo el espacio disponible en ella.</w:t>
      </w:r>
    </w:p>
    <w:p w14:paraId="03BE4098" w14:textId="77777777" w:rsidR="00E55DE8" w:rsidRDefault="00E55DE8">
      <w:pPr>
        <w:rPr>
          <w:lang w:val="es-ES_tradnl"/>
        </w:rPr>
      </w:pPr>
    </w:p>
    <w:p w14:paraId="34C0B54D" w14:textId="77777777" w:rsidR="00E55DE8" w:rsidRPr="006C0AC3" w:rsidRDefault="00E55DE8">
      <w:pPr>
        <w:rPr>
          <w:lang w:val="es-ES_tradnl"/>
        </w:rPr>
      </w:pPr>
    </w:p>
    <w:sectPr w:rsidR="00E55DE8" w:rsidRPr="006C0A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DC6FC4"/>
    <w:multiLevelType w:val="hybridMultilevel"/>
    <w:tmpl w:val="057CE0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98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0AC3"/>
    <w:rsid w:val="001A459C"/>
    <w:rsid w:val="00694FD3"/>
    <w:rsid w:val="006C0AC3"/>
    <w:rsid w:val="00731550"/>
    <w:rsid w:val="00765152"/>
    <w:rsid w:val="00A67E0D"/>
    <w:rsid w:val="00BC5BD1"/>
    <w:rsid w:val="00CA43DE"/>
    <w:rsid w:val="00E55DE8"/>
    <w:rsid w:val="00EF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CC481"/>
  <w15:docId w15:val="{4D539396-E846-4EA8-86D6-E266AFF1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5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ACADEMIA</cp:lastModifiedBy>
  <cp:revision>7</cp:revision>
  <cp:lastPrinted>2021-12-22T08:36:00Z</cp:lastPrinted>
  <dcterms:created xsi:type="dcterms:W3CDTF">2021-12-22T07:52:00Z</dcterms:created>
  <dcterms:modified xsi:type="dcterms:W3CDTF">2024-09-26T11:01:00Z</dcterms:modified>
</cp:coreProperties>
</file>