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21" w:rsidRPr="00751E72" w:rsidRDefault="00EF7B21" w:rsidP="00EF7B21">
      <w:pPr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Trebuchet MS" w:hAnsi="Trebuchet MS" w:cs="Trebuchet MS"/>
          <w:b/>
          <w:bCs/>
          <w:color w:val="000000"/>
          <w:lang w:val="en-GB"/>
        </w:rPr>
      </w:pPr>
      <w:r w:rsidRPr="00751E72">
        <w:rPr>
          <w:rFonts w:ascii="Trebuchet MS" w:hAnsi="Trebuchet MS" w:cs="Trebuchet MS"/>
          <w:b/>
          <w:bCs/>
          <w:color w:val="000000"/>
          <w:sz w:val="28"/>
          <w:szCs w:val="28"/>
          <w:lang w:val="en-GB"/>
        </w:rPr>
        <w:t>KATA PENGANTAR</w:t>
      </w:r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  <w:r w:rsidRPr="00751E72">
        <w:rPr>
          <w:rFonts w:ascii="Trebuchet MS" w:hAnsi="Trebuchet MS" w:cs="Trebuchet MS"/>
          <w:color w:val="000000"/>
          <w:sz w:val="28"/>
          <w:szCs w:val="28"/>
          <w:lang w:val="en-GB"/>
        </w:rPr>
        <w:tab/>
      </w:r>
      <w:bookmarkStart w:id="0" w:name="_GoBack"/>
      <w:bookmarkEnd w:id="0"/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Puji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syukur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penulis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panjatkan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kepada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Allah Yang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Maha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Tinggi, Yang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Maha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Agung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Maha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Kekal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yang mana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telah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melimpahkan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segala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rahmat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hidayah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karunia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-Nya,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sehingga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penulis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mampu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menyelesaikan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karya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berupa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Buku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Audit Internal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Manajemen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Taman Kanak-Kanak (AIMA TK).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Buku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ini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dikembangkan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sebagai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bagian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dari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produk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disertasi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dengan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judul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Pengembangan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Model Audit Internal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Manajemen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Sebagai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Implementasi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Penjaminan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Mutu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Organisasi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pada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Taman Kanak-Kanak di Kota Malang. </w:t>
      </w:r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Buku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ini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terdiri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dari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3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bagian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yaitu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>:</w:t>
      </w:r>
    </w:p>
    <w:p w:rsidR="00EF7B21" w:rsidRPr="00EF7B21" w:rsidRDefault="00EF7B21" w:rsidP="00EF7B21">
      <w:pPr>
        <w:suppressAutoHyphens/>
        <w:autoSpaceDE w:val="0"/>
        <w:autoSpaceDN w:val="0"/>
        <w:adjustRightInd w:val="0"/>
        <w:spacing w:line="280" w:lineRule="atLeast"/>
        <w:ind w:left="397" w:hanging="397"/>
        <w:jc w:val="both"/>
        <w:textAlignment w:val="center"/>
        <w:rPr>
          <w:rFonts w:ascii="Trebuchet MS" w:hAnsi="Trebuchet MS" w:cs="Trebuchet MS"/>
          <w:bCs/>
          <w:color w:val="000000"/>
          <w:lang w:val="en-GB"/>
        </w:rPr>
      </w:pPr>
      <w:r w:rsidRPr="00EF7B21">
        <w:rPr>
          <w:rFonts w:ascii="Trebuchet MS" w:hAnsi="Trebuchet MS" w:cs="Trebuchet MS"/>
          <w:bCs/>
          <w:color w:val="000000"/>
          <w:lang w:val="en-GB"/>
        </w:rPr>
        <w:t xml:space="preserve">Bab 1,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berisi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tentang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Standar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Operasional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Prosedur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(SOP) Audit Internal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Manajemen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Taman Kanak-Kanak (AIMA TK). Bab 1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terdiri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dari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bagan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alur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SOP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keterangan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secara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garis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besar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.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Bagian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ini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proofErr w:type="gramStart"/>
      <w:r w:rsidRPr="00EF7B21">
        <w:rPr>
          <w:rFonts w:ascii="Trebuchet MS" w:hAnsi="Trebuchet MS" w:cs="Trebuchet MS"/>
          <w:bCs/>
          <w:color w:val="000000"/>
          <w:lang w:val="en-GB"/>
        </w:rPr>
        <w:t>akan</w:t>
      </w:r>
      <w:proofErr w:type="spellEnd"/>
      <w:proofErr w:type="gram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memberikan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kemudahan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bagi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pengguna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untuk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mempergunakan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buku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pada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bab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2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bab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3.  </w:t>
      </w:r>
    </w:p>
    <w:p w:rsidR="00EF7B21" w:rsidRPr="00EF7B21" w:rsidRDefault="00EF7B21" w:rsidP="00EF7B21">
      <w:pPr>
        <w:suppressAutoHyphens/>
        <w:autoSpaceDE w:val="0"/>
        <w:autoSpaceDN w:val="0"/>
        <w:adjustRightInd w:val="0"/>
        <w:spacing w:line="280" w:lineRule="atLeast"/>
        <w:ind w:left="397" w:hanging="397"/>
        <w:jc w:val="both"/>
        <w:textAlignment w:val="center"/>
        <w:rPr>
          <w:rFonts w:ascii="Trebuchet MS" w:hAnsi="Trebuchet MS" w:cs="Trebuchet MS"/>
          <w:bCs/>
          <w:color w:val="000000"/>
          <w:lang w:val="en-GB"/>
        </w:rPr>
      </w:pPr>
      <w:r w:rsidRPr="00EF7B21">
        <w:rPr>
          <w:rFonts w:ascii="Trebuchet MS" w:hAnsi="Trebuchet MS" w:cs="Trebuchet MS"/>
          <w:bCs/>
          <w:color w:val="000000"/>
          <w:lang w:val="en-GB"/>
        </w:rPr>
        <w:t xml:space="preserve">Bab 2,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berisi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tentang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instrumen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deteksi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mutu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Taman Kanak-Kanak.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Bagian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ini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mencoba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untuk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dapat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mendeteksi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mutu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TK yang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akan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diketahui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dimana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posisi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mutu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lembaga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,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sebelum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proofErr w:type="gramStart"/>
      <w:r w:rsidRPr="00EF7B21">
        <w:rPr>
          <w:rFonts w:ascii="Trebuchet MS" w:hAnsi="Trebuchet MS" w:cs="Trebuchet MS"/>
          <w:bCs/>
          <w:color w:val="000000"/>
          <w:lang w:val="en-GB"/>
        </w:rPr>
        <w:t>menggunakan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bab</w:t>
      </w:r>
      <w:proofErr w:type="spellEnd"/>
      <w:proofErr w:type="gram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3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yaitu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AIMA TK.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Instrumen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deteksi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mutu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dapat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diisi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oleh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Kepala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TK/guru/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staf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>/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bagian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penjaminan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mutu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lembaga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.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Bagian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ini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dapat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digunakan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sebagai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instrumen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evaluasi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diri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dari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lembaga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TK.</w:t>
      </w:r>
    </w:p>
    <w:p w:rsidR="00EF7B21" w:rsidRPr="00EF7B21" w:rsidRDefault="00EF7B21" w:rsidP="00EF7B21">
      <w:pPr>
        <w:suppressAutoHyphens/>
        <w:autoSpaceDE w:val="0"/>
        <w:autoSpaceDN w:val="0"/>
        <w:adjustRightInd w:val="0"/>
        <w:spacing w:line="280" w:lineRule="atLeast"/>
        <w:ind w:left="397" w:hanging="397"/>
        <w:jc w:val="both"/>
        <w:textAlignment w:val="center"/>
        <w:rPr>
          <w:rFonts w:ascii="Trebuchet MS" w:hAnsi="Trebuchet MS" w:cs="Trebuchet MS"/>
          <w:bCs/>
          <w:color w:val="000000"/>
          <w:lang w:val="en-GB"/>
        </w:rPr>
      </w:pPr>
      <w:r w:rsidRPr="00EF7B21">
        <w:rPr>
          <w:rFonts w:ascii="Trebuchet MS" w:hAnsi="Trebuchet MS" w:cs="Trebuchet MS"/>
          <w:bCs/>
          <w:color w:val="000000"/>
          <w:lang w:val="en-GB"/>
        </w:rPr>
        <w:t xml:space="preserve">Bab 3,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berisi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tentang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AIMA TK yang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biasa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disebut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audit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mutu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internal. AIMA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terdiri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dari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4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siklus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kegiatan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audit internal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manajemen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 </w:t>
      </w:r>
      <w:proofErr w:type="spellStart"/>
      <w:r w:rsidRPr="00EF7B21">
        <w:rPr>
          <w:rFonts w:ascii="Trebuchet MS" w:hAnsi="Trebuchet MS" w:cs="Trebuchet MS"/>
          <w:bCs/>
          <w:color w:val="000000"/>
          <w:lang w:val="en-GB"/>
        </w:rPr>
        <w:t>yaitu</w:t>
      </w:r>
      <w:proofErr w:type="spellEnd"/>
      <w:r w:rsidRPr="00EF7B21">
        <w:rPr>
          <w:rFonts w:ascii="Trebuchet MS" w:hAnsi="Trebuchet MS" w:cs="Trebuchet MS"/>
          <w:bCs/>
          <w:color w:val="000000"/>
          <w:lang w:val="en-GB"/>
        </w:rPr>
        <w:t xml:space="preserve">: </w:t>
      </w:r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Perencanaan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(plan),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tindakan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yang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dilakukan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: 1)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Kepala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TK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menentukan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persyaratan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Tim Auditor, 2)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Kepala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TK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menentukan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kriteria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auditor, 3)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Kepala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TK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menentukan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tanggung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jawab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Tim Auditor, 4)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Kepala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TK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membuat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surat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tugas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kepada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Tim Auditor, 5) Tim Auditor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menyusun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langkah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kerja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6) Tim Auditor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membuat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ruang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lingkup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>/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dimensi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audit internal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manajemen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7) Tim Auditor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menyusun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jadwal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rencana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pelaksanaan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audit. </w:t>
      </w:r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Pelaksanaan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>/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implementasi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(do),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tindakan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yang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dilakukan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: 1)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evaluasi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dokumen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yang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disusun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oleh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auditi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2)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uji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lapangan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3)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membuat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berita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acara,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4)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analisa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temuan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(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rapat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pelaksanaan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notulen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rapat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proofErr w:type="gramStart"/>
      <w:r w:rsidRPr="00751E72">
        <w:rPr>
          <w:rFonts w:ascii="Trebuchet MS" w:hAnsi="Trebuchet MS" w:cs="Trebuchet MS"/>
          <w:color w:val="000000"/>
          <w:lang w:val="en-GB"/>
        </w:rPr>
        <w:t>daftar</w:t>
      </w:r>
      <w:proofErr w:type="spellEnd"/>
      <w:proofErr w:type="gram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hadir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>).</w:t>
      </w:r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Pemeriksanaan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/monitoring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evaluasi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(check),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tindakan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yang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dilakukan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: 1)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membuat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rekomendasi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2)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membuat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laporan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audit.</w:t>
      </w:r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Tindak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lanjut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(act),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tindakan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yang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dilakukan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adalah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tindak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lanjut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pelaksanaan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rekomendasi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proofErr w:type="gramStart"/>
      <w:r w:rsidRPr="00751E72">
        <w:rPr>
          <w:rFonts w:ascii="Trebuchet MS" w:hAnsi="Trebuchet MS" w:cs="Trebuchet MS"/>
          <w:color w:val="000000"/>
          <w:lang w:val="en-GB"/>
        </w:rPr>
        <w:t>dan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evaluasi</w:t>
      </w:r>
      <w:proofErr w:type="spellEnd"/>
      <w:proofErr w:type="gramEnd"/>
      <w:r w:rsidRPr="00751E72">
        <w:rPr>
          <w:rFonts w:ascii="Trebuchet MS" w:hAnsi="Trebuchet MS" w:cs="Trebuchet MS"/>
          <w:color w:val="000000"/>
          <w:lang w:val="en-GB"/>
        </w:rPr>
        <w:t xml:space="preserve"> proses audit. </w:t>
      </w:r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  <w:r w:rsidRPr="00751E72">
        <w:rPr>
          <w:rFonts w:ascii="Trebuchet MS" w:hAnsi="Trebuchet MS" w:cs="Trebuchet MS"/>
          <w:color w:val="000000"/>
          <w:lang w:val="en-GB"/>
        </w:rPr>
        <w:t xml:space="preserve">Format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pada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bab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3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dimodifikasi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oleh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penulis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dari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buku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yang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berjudul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Penjaminan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Mutu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Sekolah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oleh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Ridwan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Abdullah Sani,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Isda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Pramuniati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Anies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Mucktiany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serta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dari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AMI SMK 12 Malang (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khusus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format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lembar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observasi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) yang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lebih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sederhana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untuk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kelas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rendah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. </w:t>
      </w:r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  <w:proofErr w:type="spellStart"/>
      <w:r w:rsidRPr="00751E72">
        <w:rPr>
          <w:rFonts w:ascii="Trebuchet MS" w:hAnsi="Trebuchet MS" w:cs="Trebuchet MS"/>
          <w:color w:val="000000"/>
          <w:lang w:val="en-GB"/>
        </w:rPr>
        <w:lastRenderedPageBreak/>
        <w:t>Standar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isi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dari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buku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yang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digunakan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dalam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penjaminan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mutu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internal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ini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diadopsi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dari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9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negara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yaitu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: Indonesia, Hong Kong, Australia, New Zealand,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Spanyol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USA, Italia, Singapura,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Finlandia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;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kajian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teori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Psikologi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Perkembangan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anak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usia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TK;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hasil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penelitian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pendahuluan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; SNP PAUD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Permendikbud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RI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Nomor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137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Tahun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2014;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instrumen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akreditasi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PAUD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tahun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2016.  </w:t>
      </w:r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Buku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ini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jauh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dari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sempurna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karena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proofErr w:type="gramStart"/>
      <w:r w:rsidRPr="00751E72">
        <w:rPr>
          <w:rFonts w:ascii="Trebuchet MS" w:hAnsi="Trebuchet MS" w:cs="Trebuchet MS"/>
          <w:color w:val="000000"/>
          <w:lang w:val="en-GB"/>
        </w:rPr>
        <w:t>penulis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sebagai</w:t>
      </w:r>
      <w:proofErr w:type="spellEnd"/>
      <w:proofErr w:type="gram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manusia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biasa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yang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tidak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luput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dari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kesalahan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kekilafan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kekurangan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,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oleh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karena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itu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masukan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saran kami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harapkan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dari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para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pembaca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pengguna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demi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perbaikan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buku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ini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.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Semoga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buku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ini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dapat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menjadi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salah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satu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sarana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yang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bermanfaat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untuk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meningkatkan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mutu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</w:t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pendidikan</w:t>
      </w:r>
      <w:proofErr w:type="spellEnd"/>
      <w:r w:rsidRPr="00751E72">
        <w:rPr>
          <w:rFonts w:ascii="Trebuchet MS" w:hAnsi="Trebuchet MS" w:cs="Trebuchet MS"/>
          <w:color w:val="000000"/>
          <w:lang w:val="en-GB"/>
        </w:rPr>
        <w:t xml:space="preserve"> TK di Indonesia.</w:t>
      </w:r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  <w:t>Malang,     2018</w:t>
      </w:r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  <w:r w:rsidRPr="00751E72">
        <w:rPr>
          <w:rFonts w:ascii="Trebuchet MS" w:hAnsi="Trebuchet MS" w:cs="Trebuchet MS"/>
          <w:color w:val="000000"/>
          <w:lang w:val="en-GB"/>
        </w:rPr>
        <w:tab/>
      </w:r>
      <w:proofErr w:type="spellStart"/>
      <w:r w:rsidRPr="00751E72">
        <w:rPr>
          <w:rFonts w:ascii="Trebuchet MS" w:hAnsi="Trebuchet MS" w:cs="Trebuchet MS"/>
          <w:color w:val="000000"/>
          <w:lang w:val="en-GB"/>
        </w:rPr>
        <w:t>Penulis</w:t>
      </w:r>
      <w:proofErr w:type="spellEnd"/>
    </w:p>
    <w:p w:rsidR="00EF7B21" w:rsidRPr="00751E72" w:rsidRDefault="00EF7B21" w:rsidP="00EF7B21">
      <w:pPr>
        <w:suppressAutoHyphens/>
        <w:autoSpaceDE w:val="0"/>
        <w:autoSpaceDN w:val="0"/>
        <w:adjustRightInd w:val="0"/>
        <w:spacing w:line="280" w:lineRule="atLeast"/>
        <w:ind w:firstLine="397"/>
        <w:jc w:val="both"/>
        <w:textAlignment w:val="center"/>
        <w:rPr>
          <w:rFonts w:ascii="Trebuchet MS" w:hAnsi="Trebuchet MS" w:cs="Trebuchet MS"/>
          <w:color w:val="000000"/>
          <w:lang w:val="en-GB"/>
        </w:rPr>
      </w:pPr>
      <w:r w:rsidRPr="00751E72">
        <w:rPr>
          <w:rFonts w:ascii="Trebuchet MS" w:hAnsi="Trebuchet MS" w:cs="Trebuchet MS"/>
          <w:color w:val="000000"/>
          <w:lang w:val="en-GB"/>
        </w:rPr>
        <w:t> </w:t>
      </w:r>
    </w:p>
    <w:p w:rsidR="00170BEA" w:rsidRPr="00EF7B21" w:rsidRDefault="00170BEA" w:rsidP="00EF7B21"/>
    <w:sectPr w:rsidR="00170BEA" w:rsidRPr="00EF7B21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BEA"/>
    <w:rsid w:val="00170BEA"/>
    <w:rsid w:val="005D204E"/>
    <w:rsid w:val="00C030F7"/>
    <w:rsid w:val="00E947A9"/>
    <w:rsid w:val="00EF7B21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ACE6B-6617-454F-A904-8DE7352C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BE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Sunarni Resodimejo</cp:lastModifiedBy>
  <cp:revision>3</cp:revision>
  <dcterms:created xsi:type="dcterms:W3CDTF">2018-01-25T13:29:00Z</dcterms:created>
  <dcterms:modified xsi:type="dcterms:W3CDTF">2018-05-23T01:04:00Z</dcterms:modified>
</cp:coreProperties>
</file>