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E6" w:rsidRPr="00F943E6" w:rsidRDefault="00F943E6" w:rsidP="00F943E6">
      <w:pPr>
        <w:spacing w:after="0" w:line="360" w:lineRule="auto"/>
        <w:jc w:val="center"/>
        <w:rPr>
          <w:b/>
          <w:szCs w:val="24"/>
        </w:rPr>
      </w:pPr>
      <w:r w:rsidRPr="00F943E6">
        <w:rPr>
          <w:b/>
          <w:szCs w:val="24"/>
        </w:rPr>
        <w:t>KODE DOKUMEN P6</w:t>
      </w:r>
    </w:p>
    <w:p w:rsidR="007B7C3B" w:rsidRPr="00F943E6" w:rsidRDefault="00F943E6" w:rsidP="00F943E6">
      <w:pPr>
        <w:spacing w:after="0" w:line="360" w:lineRule="auto"/>
        <w:jc w:val="center"/>
        <w:rPr>
          <w:b/>
          <w:szCs w:val="24"/>
        </w:rPr>
      </w:pPr>
      <w:r w:rsidRPr="00F943E6">
        <w:rPr>
          <w:b/>
          <w:szCs w:val="24"/>
        </w:rPr>
        <w:t>RUANG LINGKUP AUDIT INTERNAL MANAJEMEN</w:t>
      </w:r>
    </w:p>
    <w:p w:rsidR="00F943E6" w:rsidRDefault="00F943E6" w:rsidP="007B7C3B">
      <w:pPr>
        <w:spacing w:after="0" w:line="360" w:lineRule="auto"/>
        <w:rPr>
          <w:b/>
        </w:rPr>
      </w:pPr>
    </w:p>
    <w:tbl>
      <w:tblPr>
        <w:tblStyle w:val="TableGrid"/>
        <w:tblW w:w="8789" w:type="dxa"/>
        <w:tblInd w:w="108" w:type="dxa"/>
        <w:tblLook w:val="04A0" w:firstRow="1" w:lastRow="0" w:firstColumn="1" w:lastColumn="0" w:noHBand="0" w:noVBand="1"/>
      </w:tblPr>
      <w:tblGrid>
        <w:gridCol w:w="473"/>
        <w:gridCol w:w="1780"/>
        <w:gridCol w:w="1576"/>
        <w:gridCol w:w="2688"/>
        <w:gridCol w:w="1165"/>
        <w:gridCol w:w="1107"/>
      </w:tblGrid>
      <w:tr w:rsidR="007B7C3B" w:rsidRPr="00EF7A82" w:rsidTr="009F7870">
        <w:tc>
          <w:tcPr>
            <w:tcW w:w="8789" w:type="dxa"/>
            <w:gridSpan w:val="6"/>
          </w:tcPr>
          <w:p w:rsidR="007B7C3B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 w:rsidRPr="00EF7A82">
              <w:rPr>
                <w:rFonts w:ascii="Agency FB" w:hAnsi="Agency FB"/>
                <w:b/>
              </w:rPr>
              <w:t>AUDIT INTERNAL MANA</w:t>
            </w:r>
            <w:r>
              <w:rPr>
                <w:rFonts w:ascii="Agency FB" w:hAnsi="Agency FB"/>
                <w:b/>
              </w:rPr>
              <w:t xml:space="preserve">JEMEN TAMAN KANAK-KANAK </w:t>
            </w:r>
            <w:r w:rsidRPr="00666DCF">
              <w:rPr>
                <w:rFonts w:ascii="Agency FB" w:hAnsi="Agency FB"/>
                <w:b/>
              </w:rPr>
              <w:t>(AIMA TK</w:t>
            </w:r>
            <w:r>
              <w:rPr>
                <w:rFonts w:ascii="Agency FB" w:hAnsi="Agency FB"/>
                <w:b/>
              </w:rPr>
              <w:t>)</w:t>
            </w:r>
          </w:p>
          <w:p w:rsidR="007B7C3B" w:rsidRPr="00EF7A82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</w:p>
        </w:tc>
      </w:tr>
      <w:tr w:rsidR="007B7C3B" w:rsidRPr="00EF7A82" w:rsidTr="009F7870">
        <w:tc>
          <w:tcPr>
            <w:tcW w:w="6521" w:type="dxa"/>
            <w:gridSpan w:val="4"/>
          </w:tcPr>
          <w:p w:rsidR="007B7C3B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</w:rPr>
            </w:pPr>
            <w:r>
              <w:rPr>
                <w:rFonts w:ascii="Agency FB" w:hAnsi="Agency FB"/>
                <w:b/>
                <w:szCs w:val="24"/>
              </w:rPr>
              <w:t xml:space="preserve">RUANG LINGKUP </w:t>
            </w:r>
            <w:r w:rsidRPr="00EF7A82">
              <w:rPr>
                <w:rFonts w:ascii="Agency FB" w:hAnsi="Agency FB"/>
                <w:b/>
                <w:szCs w:val="24"/>
              </w:rPr>
              <w:t xml:space="preserve">AUDIT INTERNAL </w:t>
            </w:r>
            <w:r w:rsidRPr="00EF7A82">
              <w:rPr>
                <w:rFonts w:ascii="Agency FB" w:hAnsi="Agency FB"/>
                <w:b/>
              </w:rPr>
              <w:t>MANAJEMEN (AIMA)</w:t>
            </w:r>
          </w:p>
          <w:p w:rsidR="007B7C3B" w:rsidRPr="00EF7A82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2268" w:type="dxa"/>
            <w:gridSpan w:val="2"/>
            <w:shd w:val="pct25" w:color="auto" w:fill="auto"/>
          </w:tcPr>
          <w:p w:rsidR="007B7C3B" w:rsidRPr="00EF7A82" w:rsidRDefault="007B7C3B" w:rsidP="009F7870">
            <w:pPr>
              <w:spacing w:after="0" w:line="240" w:lineRule="auto"/>
              <w:rPr>
                <w:rFonts w:ascii="Agency FB" w:hAnsi="Agency FB"/>
                <w:b/>
              </w:rPr>
            </w:pPr>
            <w:proofErr w:type="spellStart"/>
            <w:r>
              <w:rPr>
                <w:rFonts w:ascii="Agency FB" w:hAnsi="Agency FB"/>
                <w:b/>
              </w:rPr>
              <w:t>Kode</w:t>
            </w:r>
            <w:proofErr w:type="spellEnd"/>
            <w:r>
              <w:rPr>
                <w:rFonts w:ascii="Agency FB" w:hAnsi="Agency FB"/>
                <w:b/>
              </w:rPr>
              <w:t xml:space="preserve"> </w:t>
            </w:r>
            <w:proofErr w:type="spellStart"/>
            <w:r>
              <w:rPr>
                <w:rFonts w:ascii="Agency FB" w:hAnsi="Agency FB"/>
                <w:b/>
              </w:rPr>
              <w:t>Dokumen</w:t>
            </w:r>
            <w:proofErr w:type="spellEnd"/>
            <w:r>
              <w:rPr>
                <w:rFonts w:ascii="Agency FB" w:hAnsi="Agency FB"/>
                <w:b/>
              </w:rPr>
              <w:t>: P6</w:t>
            </w:r>
          </w:p>
        </w:tc>
      </w:tr>
      <w:tr w:rsidR="007B7C3B" w:rsidRPr="00CE422C" w:rsidTr="009F7870">
        <w:trPr>
          <w:tblHeader/>
        </w:trPr>
        <w:tc>
          <w:tcPr>
            <w:tcW w:w="473" w:type="dxa"/>
            <w:shd w:val="clear" w:color="auto" w:fill="auto"/>
          </w:tcPr>
          <w:p w:rsidR="007B7C3B" w:rsidRPr="00CE422C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E422C">
              <w:rPr>
                <w:rFonts w:ascii="Agency FB" w:hAnsi="Agency FB"/>
                <w:b/>
                <w:szCs w:val="24"/>
              </w:rPr>
              <w:t>No.</w:t>
            </w:r>
          </w:p>
        </w:tc>
        <w:tc>
          <w:tcPr>
            <w:tcW w:w="1780" w:type="dxa"/>
            <w:shd w:val="clear" w:color="auto" w:fill="auto"/>
          </w:tcPr>
          <w:p w:rsidR="007B7C3B" w:rsidRPr="00CE422C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Dimensi</w:t>
            </w:r>
            <w:proofErr w:type="spellEnd"/>
            <w:r w:rsidRPr="00CE422C">
              <w:rPr>
                <w:rFonts w:ascii="Agency FB" w:hAnsi="Agency FB"/>
                <w:b/>
                <w:szCs w:val="24"/>
              </w:rPr>
              <w:t>/</w:t>
            </w: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Ruang</w:t>
            </w:r>
            <w:proofErr w:type="spellEnd"/>
            <w:r w:rsidRPr="00CE422C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Lingkup</w:t>
            </w:r>
            <w:proofErr w:type="spellEnd"/>
            <w:r w:rsidRPr="00CE422C">
              <w:rPr>
                <w:rFonts w:ascii="Agency FB" w:hAnsi="Agency FB"/>
                <w:b/>
                <w:szCs w:val="24"/>
              </w:rPr>
              <w:t>/</w:t>
            </w: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Komponen</w:t>
            </w:r>
            <w:proofErr w:type="spellEnd"/>
            <w:r w:rsidRPr="00CE422C">
              <w:rPr>
                <w:rFonts w:ascii="Agency FB" w:hAnsi="Agency FB"/>
                <w:b/>
                <w:szCs w:val="24"/>
              </w:rPr>
              <w:t xml:space="preserve"> AIMA</w:t>
            </w:r>
          </w:p>
        </w:tc>
        <w:tc>
          <w:tcPr>
            <w:tcW w:w="1577" w:type="dxa"/>
            <w:shd w:val="clear" w:color="auto" w:fill="auto"/>
          </w:tcPr>
          <w:p w:rsidR="007B7C3B" w:rsidRPr="00CE422C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E422C">
              <w:rPr>
                <w:rFonts w:ascii="Agency FB" w:hAnsi="Agency FB"/>
                <w:b/>
                <w:szCs w:val="24"/>
              </w:rPr>
              <w:t>Sub-</w:t>
            </w: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Dimensi</w:t>
            </w:r>
            <w:proofErr w:type="spellEnd"/>
          </w:p>
        </w:tc>
        <w:tc>
          <w:tcPr>
            <w:tcW w:w="2691" w:type="dxa"/>
            <w:shd w:val="clear" w:color="auto" w:fill="auto"/>
          </w:tcPr>
          <w:p w:rsidR="007B7C3B" w:rsidRPr="00CE422C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</w:p>
          <w:p w:rsidR="007B7C3B" w:rsidRPr="00CE422C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Variabel</w:t>
            </w:r>
            <w:proofErr w:type="spellEnd"/>
          </w:p>
        </w:tc>
        <w:tc>
          <w:tcPr>
            <w:tcW w:w="1161" w:type="dxa"/>
            <w:shd w:val="clear" w:color="auto" w:fill="auto"/>
          </w:tcPr>
          <w:p w:rsidR="007B7C3B" w:rsidRPr="00CE422C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r w:rsidRPr="00CE422C">
              <w:rPr>
                <w:rFonts w:ascii="Agency FB" w:hAnsi="Agency FB"/>
                <w:b/>
                <w:szCs w:val="24"/>
              </w:rPr>
              <w:t xml:space="preserve">Nama </w:t>
            </w: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Dokumen</w:t>
            </w:r>
            <w:proofErr w:type="spellEnd"/>
          </w:p>
        </w:tc>
        <w:tc>
          <w:tcPr>
            <w:tcW w:w="1107" w:type="dxa"/>
            <w:shd w:val="clear" w:color="auto" w:fill="auto"/>
          </w:tcPr>
          <w:p w:rsidR="007B7C3B" w:rsidRPr="00CE422C" w:rsidRDefault="007B7C3B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Cs w:val="24"/>
              </w:rPr>
            </w:pP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Kode</w:t>
            </w:r>
            <w:proofErr w:type="spellEnd"/>
            <w:r w:rsidRPr="00CE422C">
              <w:rPr>
                <w:rFonts w:ascii="Agency FB" w:hAnsi="Agency FB"/>
                <w:b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Dokumen</w:t>
            </w:r>
            <w:proofErr w:type="spellEnd"/>
            <w:r w:rsidRPr="00CE422C">
              <w:rPr>
                <w:rFonts w:ascii="Agency FB" w:hAnsi="Agency FB"/>
                <w:b/>
                <w:szCs w:val="24"/>
              </w:rPr>
              <w:t xml:space="preserve">/ </w:t>
            </w:r>
            <w:proofErr w:type="spellStart"/>
            <w:r w:rsidRPr="00CE422C">
              <w:rPr>
                <w:rFonts w:ascii="Agency FB" w:hAnsi="Agency FB"/>
                <w:b/>
                <w:szCs w:val="24"/>
              </w:rPr>
              <w:t>Klausul</w:t>
            </w:r>
            <w:proofErr w:type="spellEnd"/>
          </w:p>
        </w:tc>
      </w:tr>
      <w:tr w:rsidR="007B7C3B" w:rsidRPr="00CE422C" w:rsidTr="009F7870">
        <w:tc>
          <w:tcPr>
            <w:tcW w:w="473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1.</w:t>
            </w:r>
          </w:p>
        </w:tc>
        <w:tc>
          <w:tcPr>
            <w:tcW w:w="1780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Pendidik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Tenaga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Kependidikan</w:t>
            </w:r>
            <w:proofErr w:type="spellEnd"/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Kepala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TK</w:t>
            </w: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33" w:hanging="11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Kualifikasi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akademik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pendidik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ijazah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SK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pengangkatan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sertifikasi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), 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Tendik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KS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Tendik-KS1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33" w:hanging="11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Pendukung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kompetensi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sertifikat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pelatihan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undangan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foto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pelatihan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Tendik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KS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Tendik-KS1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Guru</w:t>
            </w: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33" w:hanging="11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Kualifikasi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akademik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pendidik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ijazah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S1</w:t>
            </w:r>
            <w:r w:rsidRPr="00CE422C">
              <w:rPr>
                <w:rFonts w:ascii="Agency FB" w:hAnsi="Agency FB" w:cs="Times New Roman"/>
                <w:szCs w:val="24"/>
              </w:rPr>
              <w:t xml:space="preserve">, SK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pengangkatan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sertifikasi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guru), 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Tendik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G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Tendik-G1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33" w:hanging="11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Pendukung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kompetensi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sertifikat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pelatihan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undangan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foto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pelatihan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Tendik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G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Tendik-G2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Staf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/TU</w:t>
            </w: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33" w:hanging="11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Kualifikasi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akademik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pendidik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ijazah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SK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pengangkatan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sertifikasi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guru), 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Tendik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TU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Tendik-TU1</w:t>
            </w:r>
          </w:p>
        </w:tc>
      </w:tr>
      <w:tr w:rsidR="007B7C3B" w:rsidRPr="00CE422C" w:rsidTr="009F7870">
        <w:trPr>
          <w:trHeight w:val="938"/>
        </w:trPr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33" w:hanging="11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Pendukung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kompetensi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sertifikat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pelatihan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undangan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foto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pelatihan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Tendik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TU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Tendik-TU2</w:t>
            </w:r>
          </w:p>
        </w:tc>
      </w:tr>
      <w:tr w:rsidR="007B7C3B" w:rsidRPr="00CE422C" w:rsidTr="009F7870">
        <w:trPr>
          <w:trHeight w:val="1110"/>
        </w:trPr>
        <w:tc>
          <w:tcPr>
            <w:tcW w:w="473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2.</w:t>
            </w: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Manajemen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&amp;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Kepemimpinan</w:t>
            </w:r>
            <w:proofErr w:type="spellEnd"/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Administrasi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administrasi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/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: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surat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menyurat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dokumen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akreditasi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EDS,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induk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tamu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mutasi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kritik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saran,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agenda,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klaper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piket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monitoring,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dll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)  </w:t>
            </w:r>
          </w:p>
        </w:tc>
        <w:tc>
          <w:tcPr>
            <w:tcW w:w="1161" w:type="dxa"/>
            <w:vMerge w:val="restart"/>
          </w:tcPr>
          <w:p w:rsidR="007B7C3B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Manaj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&amp;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Kepemimpin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an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Administrasi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/</w:t>
            </w: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MK-As1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Administrasi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siswa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/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penerimaan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siswa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/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baru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data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absensi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prestasi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MK-As2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Administrasi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guru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absensi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guru)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MK-As3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Kepemimpinan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epala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TK</w:t>
            </w: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Rencana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proses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laporan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pengawasan</w:t>
            </w:r>
            <w:proofErr w:type="spellEnd"/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Manaj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&amp;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Kepemimpin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r w:rsidRPr="00CE422C">
              <w:rPr>
                <w:rFonts w:ascii="Agency FB" w:hAnsi="Agency FB" w:cs="Times New Roman"/>
                <w:szCs w:val="24"/>
              </w:rPr>
              <w:lastRenderedPageBreak/>
              <w:t xml:space="preserve">an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Kepala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>TK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lastRenderedPageBreak/>
              <w:t>MK-Ks1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Prestasi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kerja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TK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MK-Ks2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Kinerja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kepala</w:t>
            </w:r>
            <w:r>
              <w:rPr>
                <w:rFonts w:ascii="Agency FB" w:hAnsi="Agency FB" w:cs="Times New Roman"/>
                <w:szCs w:val="24"/>
              </w:rPr>
              <w:t>TK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guru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Mk-Ks3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Organisasi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Panduan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pelaksanaan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TK 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Manaj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&amp;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Kepemimpin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an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Organisasi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TK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Rumusan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visi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misi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tujuan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MK-Org2</w:t>
            </w:r>
          </w:p>
        </w:tc>
      </w:tr>
      <w:tr w:rsidR="007B7C3B" w:rsidRPr="00CE422C" w:rsidTr="009F7870">
        <w:trPr>
          <w:trHeight w:val="50"/>
        </w:trPr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Sosialisasi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visi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misi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tujuan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4.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Rencana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kerja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lima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tahunan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1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tahunan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MK-Org4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5.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Struktur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organisasi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tupoksi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MK-Org5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6. SOP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MK-Org6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7.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</w:t>
            </w:r>
            <w:r>
              <w:rPr>
                <w:rFonts w:ascii="Agency FB" w:hAnsi="Agency FB" w:cs="Times New Roman"/>
                <w:szCs w:val="24"/>
              </w:rPr>
              <w:t>istem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</w:t>
            </w:r>
            <w:r>
              <w:rPr>
                <w:rFonts w:ascii="Agency FB" w:hAnsi="Agency FB" w:cs="Times New Roman"/>
                <w:szCs w:val="24"/>
              </w:rPr>
              <w:t>nformasi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</w:t>
            </w:r>
            <w:r>
              <w:rPr>
                <w:rFonts w:ascii="Agency FB" w:hAnsi="Agency FB" w:cs="Times New Roman"/>
                <w:szCs w:val="24"/>
              </w:rPr>
              <w:t>anajemen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MK-Org7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Pembiayaan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1. RABTK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Manaj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&amp;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Kepemipin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an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Biaya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MK-Bs1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Sumber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dana per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tahun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MK-Bs2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Laporan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keuangan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MK-Bs3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4.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Dokumen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administrasi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keuangan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MK-Bs4</w:t>
            </w: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</w:tr>
      <w:tr w:rsidR="007B7C3B" w:rsidRPr="00CE422C" w:rsidTr="009F7870">
        <w:tc>
          <w:tcPr>
            <w:tcW w:w="473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3.</w:t>
            </w:r>
          </w:p>
        </w:tc>
        <w:tc>
          <w:tcPr>
            <w:tcW w:w="1780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Kurikulum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Kurikulum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berlaku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peninjauan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kembali</w:t>
            </w:r>
            <w:proofErr w:type="spellEnd"/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BM-Kur1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Prosem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BM-Kur2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Jadwal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BM-Kur3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4.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Kalender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pendidikan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BM-Kur4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perawatan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Panduan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pembelajaran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holistic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Perawatan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2. R</w:t>
            </w:r>
            <w:r>
              <w:rPr>
                <w:rFonts w:ascii="Agency FB" w:hAnsi="Agency FB" w:cs="Times New Roman"/>
                <w:szCs w:val="24"/>
              </w:rPr>
              <w:t>PPM,</w:t>
            </w:r>
            <w:r w:rsidRPr="00CE422C">
              <w:rPr>
                <w:rFonts w:ascii="Agency FB" w:hAnsi="Agency FB" w:cs="Times New Roman"/>
                <w:szCs w:val="24"/>
              </w:rPr>
              <w:t xml:space="preserve"> R</w:t>
            </w:r>
            <w:r>
              <w:rPr>
                <w:rFonts w:ascii="Agency FB" w:hAnsi="Agency FB" w:cs="Times New Roman"/>
                <w:szCs w:val="24"/>
              </w:rPr>
              <w:t>PP</w:t>
            </w:r>
            <w:r w:rsidRPr="00CE422C">
              <w:rPr>
                <w:rFonts w:ascii="Agency FB" w:hAnsi="Agency FB" w:cs="Times New Roman"/>
                <w:szCs w:val="24"/>
              </w:rPr>
              <w:t>H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Tugas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guru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selama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: </w:t>
            </w:r>
          </w:p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a.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Meningkatkan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motivasi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kecakapan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kenyamanan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kepada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. 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b.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Membesarkan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hati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support,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mengembangkan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pembelajaran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kolaboratif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. 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BM-Mp4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c.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Memberikan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keleluasaan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kepada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memilih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media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sesuai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bakat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minat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BM-Mp5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d.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Memberikan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keleluasaan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terhadap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dasar-dasar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seni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mewarna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seni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pahat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menggambar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dll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BM-Mp6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e.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Mendengarkan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mengimplementasikan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ide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dalam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sebuah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proyek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BM-Mp7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f.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Mendokumentasikan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hasil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dari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kreativitas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. 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BM-Mp8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g.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portofolio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hasil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kerja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BM-Mp9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h.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Membangun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komunikasi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orangtua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agar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orangtua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merasa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terlibat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dalam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perkembangan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BM-Mp10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Kesehatan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Layanan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kesehatan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jadwal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bersama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/</w:t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makanan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tambahan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, DDKT</w:t>
            </w:r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pemeriksanaan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kesehatan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(kuku,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telinga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gigi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kebersihan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badan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pakaian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berat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badan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tinggi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badan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lingkar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kepala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atas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lingkar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atas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),</w:t>
            </w:r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tambahan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gizi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vitamin</w:t>
            </w:r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Kesehatan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BM-Kes1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Riwayat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kesehatan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BM-Kes2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Tumbuh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kembang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Pencapaian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perkembangan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(6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aspek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).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Tumbuh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Kembang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BM-Tb1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Foto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pencapaian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perkembangan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BM-Tb2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Catatan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penanganan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khusus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/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penghambat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tumbuh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kembang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BM-Tb3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4.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psikologi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mengetahui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bakat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minat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BM-Tb4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Relasi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Relasi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antara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guru.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Relasi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BM-Ra1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gramStart"/>
            <w:r w:rsidRPr="00CE422C">
              <w:rPr>
                <w:rFonts w:ascii="Agency FB" w:hAnsi="Agency FB" w:cs="Times New Roman"/>
                <w:szCs w:val="24"/>
              </w:rPr>
              <w:t>2.Relasi</w:t>
            </w:r>
            <w:proofErr w:type="gram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antara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teman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BM-Ra2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proofErr w:type="gramStart"/>
            <w:r w:rsidRPr="00CE422C">
              <w:rPr>
                <w:rFonts w:ascii="Agency FB" w:hAnsi="Agency FB" w:cs="Times New Roman"/>
                <w:szCs w:val="24"/>
              </w:rPr>
              <w:t>3.Relasi</w:t>
            </w:r>
            <w:proofErr w:type="gram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antara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warga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BM-Ra3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Sarana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&amp;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prasarana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Kepemilikan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lahan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Sarpras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Foto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halaman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4.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Foto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prasarana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instalasi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BM-Sar4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5.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Inventarisasi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sarana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pendidikan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sarana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bermain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media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pembelajaran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sumber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alat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olah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raga, Kotak P3K). 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BM-Sar5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E355E7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6.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Inventarisasi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prasarana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gedung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: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kelas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kamar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mandi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dapur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UKS,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lapangan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kantor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BM-Sar6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Penilaian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K</w:t>
            </w:r>
            <w:r w:rsidRPr="00CE422C">
              <w:rPr>
                <w:rFonts w:ascii="Agency FB" w:hAnsi="Agency FB" w:cs="Times New Roman"/>
                <w:szCs w:val="24"/>
              </w:rPr>
              <w:t>BM</w:t>
            </w: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Panduan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penilaian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Penilaian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BM-Nil1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Dokumen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penilaian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harian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mingguan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bulanan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semester)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teknik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penilaian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BM-Nil2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Bukti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penyerahan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laporan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hasil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penilaian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kepada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orangtua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BM-Nil3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D23A2B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D23A2B">
              <w:rPr>
                <w:rFonts w:ascii="Agency FB" w:hAnsi="Agency FB" w:cs="Times New Roman"/>
                <w:szCs w:val="24"/>
              </w:rPr>
              <w:t>Standar</w:t>
            </w:r>
            <w:proofErr w:type="spellEnd"/>
            <w:r w:rsidRPr="00D23A2B">
              <w:rPr>
                <w:rFonts w:ascii="Agency FB" w:hAnsi="Agency FB" w:cs="Times New Roman"/>
                <w:szCs w:val="24"/>
              </w:rPr>
              <w:t xml:space="preserve"> Tingkat </w:t>
            </w:r>
            <w:proofErr w:type="spellStart"/>
            <w:r w:rsidRPr="00D23A2B">
              <w:rPr>
                <w:rFonts w:ascii="Agency FB" w:hAnsi="Agency FB" w:cs="Times New Roman"/>
                <w:szCs w:val="24"/>
              </w:rPr>
              <w:t>Pencapaian</w:t>
            </w:r>
            <w:proofErr w:type="spellEnd"/>
            <w:r w:rsidRPr="00D23A2B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D23A2B">
              <w:rPr>
                <w:rFonts w:ascii="Agency FB" w:hAnsi="Agency FB" w:cs="Times New Roman"/>
                <w:szCs w:val="24"/>
              </w:rPr>
              <w:t>Perkembangan</w:t>
            </w:r>
            <w:proofErr w:type="spellEnd"/>
            <w:r w:rsidRPr="00D23A2B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D23A2B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D23A2B">
              <w:rPr>
                <w:rFonts w:ascii="Agency FB" w:hAnsi="Agency FB" w:cs="Times New Roman"/>
                <w:szCs w:val="24"/>
              </w:rPr>
              <w:t xml:space="preserve"> (STPPA)</w:t>
            </w: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r>
              <w:rPr>
                <w:rFonts w:ascii="Agency FB" w:hAnsi="Agency FB" w:cs="Times New Roman"/>
                <w:szCs w:val="24"/>
              </w:rPr>
              <w:t xml:space="preserve">STPPA/data 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</w:t>
            </w:r>
            <w:r>
              <w:rPr>
                <w:rFonts w:ascii="Agency FB" w:hAnsi="Agency FB" w:cs="Times New Roman"/>
                <w:szCs w:val="24"/>
              </w:rPr>
              <w:t>elajar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Mengajar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untuk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STPPA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BM-L1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2. SKTB/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sertifikat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K</w:t>
            </w:r>
            <w:r w:rsidRPr="00CE422C">
              <w:rPr>
                <w:rFonts w:ascii="Agency FB" w:hAnsi="Agency FB" w:cs="Times New Roman"/>
                <w:szCs w:val="24"/>
              </w:rPr>
              <w:t>BM-L2</w:t>
            </w: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</w:tr>
      <w:tr w:rsidR="007B7C3B" w:rsidRPr="00CE422C" w:rsidTr="009F7870">
        <w:trPr>
          <w:trHeight w:val="469"/>
        </w:trPr>
        <w:tc>
          <w:tcPr>
            <w:tcW w:w="473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>4.</w:t>
            </w:r>
          </w:p>
        </w:tc>
        <w:tc>
          <w:tcPr>
            <w:tcW w:w="1780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>
              <w:rPr>
                <w:rFonts w:ascii="Agency FB" w:hAnsi="Agency FB" w:cs="Times New Roman"/>
                <w:szCs w:val="24"/>
              </w:rPr>
              <w:t>Peran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serta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masyarakat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</w:t>
            </w:r>
            <w:r w:rsidRPr="00CE422C">
              <w:rPr>
                <w:rFonts w:ascii="Agency FB" w:hAnsi="Agency FB" w:cs="Times New Roman"/>
                <w:szCs w:val="24"/>
              </w:rPr>
              <w:t>ukungan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kepada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Komite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Struktur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organisasi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Tupoksi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, SOP</w:t>
            </w:r>
          </w:p>
        </w:tc>
        <w:tc>
          <w:tcPr>
            <w:tcW w:w="1161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Komite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DA-</w:t>
            </w:r>
            <w:r w:rsidRPr="00CE422C">
              <w:rPr>
                <w:rFonts w:ascii="Agency FB" w:hAnsi="Agency FB" w:cs="Times New Roman"/>
                <w:szCs w:val="24"/>
              </w:rPr>
              <w:t>K</w:t>
            </w:r>
            <w:r>
              <w:rPr>
                <w:rFonts w:ascii="Agency FB" w:hAnsi="Agency FB" w:cs="Times New Roman"/>
                <w:szCs w:val="24"/>
              </w:rPr>
              <w:t>mt</w:t>
            </w:r>
            <w:r w:rsidRPr="00CE422C">
              <w:rPr>
                <w:rFonts w:ascii="Agency FB" w:hAnsi="Agency FB" w:cs="Times New Roman"/>
                <w:szCs w:val="24"/>
              </w:rPr>
              <w:t>1</w:t>
            </w:r>
          </w:p>
        </w:tc>
      </w:tr>
      <w:tr w:rsidR="007B7C3B" w:rsidRPr="00CE422C" w:rsidTr="009F7870">
        <w:trPr>
          <w:trHeight w:val="558"/>
        </w:trPr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Program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kerja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rencana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pelaksanaan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pelaporan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</w:t>
            </w:r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DA-Kmt</w:t>
            </w:r>
            <w:r w:rsidRPr="00CE422C">
              <w:rPr>
                <w:rFonts w:ascii="Agency FB" w:hAnsi="Agency FB" w:cs="Times New Roman"/>
                <w:szCs w:val="24"/>
              </w:rPr>
              <w:t>2</w:t>
            </w:r>
          </w:p>
        </w:tc>
      </w:tr>
      <w:tr w:rsidR="007B7C3B" w:rsidRPr="00CE422C" w:rsidTr="009F7870">
        <w:trPr>
          <w:trHeight w:val="401"/>
        </w:trPr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inventarisasi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komite</w:t>
            </w:r>
            <w:proofErr w:type="spellEnd"/>
          </w:p>
        </w:tc>
        <w:tc>
          <w:tcPr>
            <w:tcW w:w="1161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>DA-Kmt3</w:t>
            </w:r>
          </w:p>
        </w:tc>
      </w:tr>
      <w:tr w:rsidR="007B7C3B" w:rsidRPr="00CE422C" w:rsidTr="009F7870">
        <w:trPr>
          <w:trHeight w:val="689"/>
        </w:trPr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Hubungan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orangtua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Buku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penghubung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orangtua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CE422C">
              <w:rPr>
                <w:rFonts w:ascii="Agency FB" w:hAnsi="Agency FB"/>
                <w:szCs w:val="24"/>
              </w:rPr>
              <w:t>Dukungan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/>
                <w:szCs w:val="24"/>
              </w:rPr>
              <w:t>Anak-Ortu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DA-Ot1</w:t>
            </w:r>
          </w:p>
        </w:tc>
      </w:tr>
      <w:tr w:rsidR="007B7C3B" w:rsidRPr="00CE422C" w:rsidTr="009F7870">
        <w:trPr>
          <w:trHeight w:val="689"/>
        </w:trPr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Kegiatan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berhubungan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orangtua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rapat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wali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murid,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daftar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hadir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kunjungan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rumah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).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CE422C">
              <w:rPr>
                <w:rFonts w:ascii="Agency FB" w:hAnsi="Agency FB"/>
                <w:szCs w:val="24"/>
              </w:rPr>
              <w:t>Dukungan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/>
                <w:szCs w:val="24"/>
              </w:rPr>
              <w:t>Anak-Ortu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DA-Ot2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Hubungan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masyarakat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luas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Kerjasama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masyarakat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(MOU, proposal,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laporan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)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CE422C">
              <w:rPr>
                <w:rFonts w:ascii="Agency FB" w:hAnsi="Agency FB"/>
                <w:szCs w:val="24"/>
              </w:rPr>
              <w:t>Dukungan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/>
                <w:szCs w:val="24"/>
              </w:rPr>
              <w:t>-M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DA-M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157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Iklim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Kenyamanan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Keamanan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3.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Demokratis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4.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Edukatif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  <w:p w:rsidR="007B7C3B" w:rsidRPr="00CE422C" w:rsidRDefault="007B7C3B" w:rsidP="009F7870">
            <w:pPr>
              <w:spacing w:after="0" w:line="240" w:lineRule="auto"/>
              <w:ind w:left="173" w:hanging="173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5.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Komunikasi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antar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warga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6. Tata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tertib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7. 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Kondusif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CE422C">
              <w:rPr>
                <w:rFonts w:ascii="Agency FB" w:hAnsi="Agency FB"/>
                <w:szCs w:val="24"/>
              </w:rPr>
              <w:t>Dukungan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/>
                <w:szCs w:val="24"/>
              </w:rPr>
              <w:t>Anak-Iklim</w:t>
            </w:r>
            <w:proofErr w:type="spellEnd"/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DA-Is</w:t>
            </w:r>
          </w:p>
        </w:tc>
      </w:tr>
      <w:tr w:rsidR="007B7C3B" w:rsidRPr="00CE422C" w:rsidTr="009F7870"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577" w:type="dxa"/>
            <w:vMerge w:val="restart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belajar</w:t>
            </w:r>
            <w:proofErr w:type="spellEnd"/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1.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Kebersihan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/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CE422C">
              <w:rPr>
                <w:rFonts w:ascii="Agency FB" w:hAnsi="Agency FB"/>
                <w:szCs w:val="24"/>
              </w:rPr>
              <w:t>Dukungan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-LB 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DA-Lb1</w:t>
            </w:r>
          </w:p>
        </w:tc>
      </w:tr>
      <w:tr w:rsidR="007B7C3B" w:rsidRPr="00CE422C" w:rsidTr="009F7870">
        <w:trPr>
          <w:trHeight w:val="6799"/>
        </w:trPr>
        <w:tc>
          <w:tcPr>
            <w:tcW w:w="473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780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</w:p>
        </w:tc>
        <w:tc>
          <w:tcPr>
            <w:tcW w:w="1577" w:type="dxa"/>
            <w:vMerge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 w:cs="Times New Roman"/>
                <w:szCs w:val="24"/>
              </w:rPr>
            </w:pPr>
          </w:p>
        </w:tc>
        <w:tc>
          <w:tcPr>
            <w:tcW w:w="2691" w:type="dxa"/>
          </w:tcPr>
          <w:p w:rsidR="007B7C3B" w:rsidRPr="00CE422C" w:rsidRDefault="007B7C3B" w:rsidP="009F7870">
            <w:pPr>
              <w:spacing w:after="0" w:line="240" w:lineRule="auto"/>
              <w:ind w:left="175" w:hanging="175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2.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ramah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:</w:t>
            </w:r>
          </w:p>
          <w:p w:rsidR="007B7C3B" w:rsidRPr="00CE422C" w:rsidRDefault="007B7C3B" w:rsidP="009F7870">
            <w:pPr>
              <w:spacing w:after="0" w:line="240" w:lineRule="auto"/>
              <w:ind w:left="317" w:hanging="14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a.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Sejuk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: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adanya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tumbuh-tumbuhan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di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membuat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udara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menjadi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sejuk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panas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  <w:p w:rsidR="007B7C3B" w:rsidRPr="00CE422C" w:rsidRDefault="007B7C3B" w:rsidP="009F7870">
            <w:pPr>
              <w:spacing w:after="0" w:line="240" w:lineRule="auto"/>
              <w:ind w:left="317" w:hanging="14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b.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Rapi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: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dalam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kelas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maupun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tertata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rapi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barang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berserakan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dapat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</w:t>
            </w:r>
            <w:r>
              <w:rPr>
                <w:rFonts w:ascii="Agency FB" w:hAnsi="Agency FB" w:cs="Times New Roman"/>
                <w:szCs w:val="24"/>
              </w:rPr>
              <w:t>enghambat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K</w:t>
            </w:r>
            <w:r w:rsidRPr="00CE422C">
              <w:rPr>
                <w:rFonts w:ascii="Agency FB" w:hAnsi="Agency FB" w:cs="Times New Roman"/>
                <w:szCs w:val="24"/>
              </w:rPr>
              <w:t>BM.</w:t>
            </w:r>
          </w:p>
          <w:p w:rsidR="007B7C3B" w:rsidRDefault="007B7C3B" w:rsidP="009F7870">
            <w:pPr>
              <w:spacing w:after="0" w:line="240" w:lineRule="auto"/>
              <w:ind w:left="317" w:hanging="14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c. Indah: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kelas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>
              <w:rPr>
                <w:rFonts w:ascii="Agency FB" w:hAnsi="Agency FB" w:cs="Times New Roman"/>
                <w:szCs w:val="24"/>
              </w:rPr>
              <w:t>/</w:t>
            </w:r>
          </w:p>
          <w:p w:rsidR="007B7C3B" w:rsidRPr="00CE422C" w:rsidRDefault="007B7C3B" w:rsidP="009F7870">
            <w:pPr>
              <w:spacing w:after="0" w:line="240" w:lineRule="auto"/>
              <w:ind w:left="317" w:hanging="142"/>
              <w:rPr>
                <w:rFonts w:ascii="Agency FB" w:hAnsi="Agency FB" w:cs="Times New Roman"/>
                <w:szCs w:val="24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</w:t>
            </w:r>
            <w:proofErr w:type="spellStart"/>
            <w:proofErr w:type="gramStart"/>
            <w:r w:rsidRPr="00CE422C">
              <w:rPr>
                <w:rFonts w:ascii="Agency FB" w:hAnsi="Agency FB" w:cs="Times New Roman"/>
                <w:szCs w:val="24"/>
              </w:rPr>
              <w:t>sekolah</w:t>
            </w:r>
            <w:proofErr w:type="spellEnd"/>
            <w:proofErr w:type="gram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enak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dipandang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  <w:p w:rsidR="007B7C3B" w:rsidRPr="00CE422C" w:rsidRDefault="007B7C3B" w:rsidP="009F7870">
            <w:pPr>
              <w:spacing w:after="0" w:line="240" w:lineRule="auto"/>
              <w:ind w:left="317" w:hanging="142"/>
              <w:rPr>
                <w:rFonts w:ascii="Agency FB" w:hAnsi="Agency FB" w:cs="Times New Roman"/>
                <w:szCs w:val="24"/>
              </w:rPr>
            </w:pPr>
            <w:r w:rsidRPr="00CE422C">
              <w:rPr>
                <w:rFonts w:ascii="Agency FB" w:hAnsi="Agency FB" w:cs="Times New Roman"/>
                <w:szCs w:val="24"/>
              </w:rPr>
              <w:t xml:space="preserve">d. Kata-kata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bijak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: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adanya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kata-kata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bijak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di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dalam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ruangan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kelas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maupun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lingkungan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lembaga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yang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dapat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memberikan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motivasi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arahan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filosofi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,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edukasi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kepada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 w:cs="Times New Roman"/>
                <w:szCs w:val="24"/>
              </w:rPr>
              <w:t>didik</w:t>
            </w:r>
            <w:proofErr w:type="spellEnd"/>
            <w:r w:rsidRPr="00CE422C">
              <w:rPr>
                <w:rFonts w:ascii="Agency FB" w:hAnsi="Agency FB" w:cs="Times New Roman"/>
                <w:szCs w:val="24"/>
              </w:rPr>
              <w:t>.</w:t>
            </w:r>
          </w:p>
        </w:tc>
        <w:tc>
          <w:tcPr>
            <w:tcW w:w="1161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proofErr w:type="spellStart"/>
            <w:r w:rsidRPr="00CE422C">
              <w:rPr>
                <w:rFonts w:ascii="Agency FB" w:hAnsi="Agency FB"/>
                <w:szCs w:val="24"/>
              </w:rPr>
              <w:t>Dukungan</w:t>
            </w:r>
            <w:proofErr w:type="spellEnd"/>
            <w:r w:rsidRPr="00CE422C">
              <w:rPr>
                <w:rFonts w:ascii="Agency FB" w:hAnsi="Agency FB"/>
                <w:szCs w:val="24"/>
              </w:rPr>
              <w:t xml:space="preserve"> </w:t>
            </w:r>
            <w:proofErr w:type="spellStart"/>
            <w:r w:rsidRPr="00CE422C">
              <w:rPr>
                <w:rFonts w:ascii="Agency FB" w:hAnsi="Agency FB"/>
                <w:szCs w:val="24"/>
              </w:rPr>
              <w:t>Anak</w:t>
            </w:r>
            <w:proofErr w:type="spellEnd"/>
            <w:r w:rsidRPr="00CE422C">
              <w:rPr>
                <w:rFonts w:ascii="Agency FB" w:hAnsi="Agency FB"/>
                <w:szCs w:val="24"/>
              </w:rPr>
              <w:t>-LB</w:t>
            </w:r>
          </w:p>
        </w:tc>
        <w:tc>
          <w:tcPr>
            <w:tcW w:w="1107" w:type="dxa"/>
          </w:tcPr>
          <w:p w:rsidR="007B7C3B" w:rsidRPr="00CE422C" w:rsidRDefault="007B7C3B" w:rsidP="009F7870">
            <w:pPr>
              <w:spacing w:after="0" w:line="240" w:lineRule="auto"/>
              <w:rPr>
                <w:rFonts w:ascii="Agency FB" w:hAnsi="Agency FB"/>
                <w:szCs w:val="24"/>
              </w:rPr>
            </w:pPr>
            <w:r w:rsidRPr="00CE422C">
              <w:rPr>
                <w:rFonts w:ascii="Agency FB" w:hAnsi="Agency FB"/>
                <w:szCs w:val="24"/>
              </w:rPr>
              <w:t>DA-Lb2</w:t>
            </w:r>
          </w:p>
        </w:tc>
      </w:tr>
    </w:tbl>
    <w:p w:rsidR="007B7C3B" w:rsidRDefault="007B7C3B" w:rsidP="007B7C3B">
      <w:pPr>
        <w:spacing w:after="0" w:line="240" w:lineRule="auto"/>
      </w:pPr>
    </w:p>
    <w:p w:rsidR="007B7C3B" w:rsidRDefault="007B7C3B" w:rsidP="007B7C3B">
      <w:pPr>
        <w:spacing w:after="0" w:line="360" w:lineRule="auto"/>
        <w:rPr>
          <w:szCs w:val="24"/>
        </w:rPr>
      </w:pPr>
    </w:p>
    <w:p w:rsidR="00E4007F" w:rsidRDefault="00E355E7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3B"/>
    <w:rsid w:val="005D204E"/>
    <w:rsid w:val="007B7C3B"/>
    <w:rsid w:val="00C030F7"/>
    <w:rsid w:val="00E355E7"/>
    <w:rsid w:val="00F0663F"/>
    <w:rsid w:val="00F9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A40BA-BFF4-4646-9F90-73BB2C7F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C3B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C3B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2018-01-25T14:56:00Z</dcterms:created>
  <dcterms:modified xsi:type="dcterms:W3CDTF">2018-01-25T17:24:00Z</dcterms:modified>
</cp:coreProperties>
</file>