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B9574EE" w14:textId="1D619B5B" w:rsidR="00FC0674" w:rsidRDefault="00F31F8C" w:rsidP="006E1CEF">
      <w:pPr>
        <w:spacing w:line="360" w:lineRule="auto"/>
        <w:ind w:left="7200" w:firstLine="720"/>
        <w:jc w:val="both"/>
        <w:rPr>
          <w:b/>
          <w:sz w:val="20"/>
        </w:rPr>
      </w:pPr>
      <w:r w:rsidRPr="00D01BBC">
        <w:rPr>
          <w:rFonts w:eastAsia="Calibri"/>
          <w:noProof/>
        </w:rPr>
        <w:drawing>
          <wp:inline distT="0" distB="0" distL="0" distR="0" wp14:anchorId="4491B053" wp14:editId="242637D2">
            <wp:extent cx="1179159" cy="441754"/>
            <wp:effectExtent l="0" t="0" r="254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rcRect/>
                    <a:stretch/>
                  </pic:blipFill>
                  <pic:spPr>
                    <a:xfrm>
                      <a:off x="0" y="0"/>
                      <a:ext cx="1179159" cy="441754"/>
                    </a:xfrm>
                    <a:prstGeom prst="rect">
                      <a:avLst/>
                    </a:prstGeom>
                  </pic:spPr>
                </pic:pic>
              </a:graphicData>
            </a:graphic>
          </wp:inline>
        </w:drawing>
      </w:r>
    </w:p>
    <w:p w14:paraId="5963D031" w14:textId="01E3F185" w:rsidR="00177E49" w:rsidRDefault="00177E49" w:rsidP="006E1CEF">
      <w:pPr>
        <w:spacing w:line="360" w:lineRule="auto"/>
        <w:jc w:val="center"/>
        <w:rPr>
          <w:b/>
          <w:color w:val="BE1622"/>
          <w:sz w:val="32"/>
        </w:rPr>
      </w:pPr>
      <w:r w:rsidRPr="00177E49">
        <w:rPr>
          <w:b/>
          <w:color w:val="BE1622"/>
          <w:sz w:val="32"/>
        </w:rPr>
        <w:t xml:space="preserve">Creativity </w:t>
      </w:r>
      <w:r>
        <w:rPr>
          <w:b/>
          <w:color w:val="BE1622"/>
          <w:sz w:val="32"/>
        </w:rPr>
        <w:t>using</w:t>
      </w:r>
      <w:r w:rsidRPr="00177E49">
        <w:rPr>
          <w:b/>
          <w:color w:val="BE1622"/>
          <w:sz w:val="32"/>
        </w:rPr>
        <w:t xml:space="preserve"> Crazy Eight</w:t>
      </w:r>
      <w:r>
        <w:rPr>
          <w:b/>
          <w:color w:val="BE1622"/>
          <w:sz w:val="32"/>
        </w:rPr>
        <w:t xml:space="preserve"> Technique</w:t>
      </w:r>
    </w:p>
    <w:p w14:paraId="783CE2CA" w14:textId="4ACB324B" w:rsidR="007D5374" w:rsidRPr="00F27388" w:rsidRDefault="00177E49" w:rsidP="006E1CEF">
      <w:pPr>
        <w:spacing w:line="360" w:lineRule="auto"/>
        <w:jc w:val="center"/>
        <w:rPr>
          <w:b/>
          <w:color w:val="34516C"/>
          <w:sz w:val="28"/>
          <w:szCs w:val="22"/>
        </w:rPr>
      </w:pPr>
      <w:r>
        <w:rPr>
          <w:b/>
          <w:color w:val="34516C"/>
          <w:sz w:val="28"/>
          <w:szCs w:val="22"/>
        </w:rPr>
        <w:t>Ajibola Abraham Olusola-oke</w:t>
      </w:r>
      <w:r w:rsidR="002716F9">
        <w:rPr>
          <w:b/>
          <w:color w:val="34516C"/>
          <w:sz w:val="28"/>
          <w:szCs w:val="22"/>
        </w:rPr>
        <w:t xml:space="preserve"> </w:t>
      </w:r>
      <w:r w:rsidR="002716F9">
        <w:rPr>
          <w:b/>
          <w:color w:val="34516C"/>
          <w:sz w:val="28"/>
          <w:szCs w:val="22"/>
        </w:rPr>
        <w:br/>
      </w:r>
      <w:r w:rsidR="006A3419">
        <w:rPr>
          <w:b/>
          <w:color w:val="34516C"/>
          <w:sz w:val="28"/>
          <w:szCs w:val="22"/>
        </w:rPr>
        <w:t>Supervisor:</w:t>
      </w:r>
      <w:r>
        <w:rPr>
          <w:b/>
          <w:color w:val="34516C"/>
          <w:sz w:val="28"/>
          <w:szCs w:val="22"/>
        </w:rPr>
        <w:t xml:space="preserve"> Bruce Power</w:t>
      </w:r>
    </w:p>
    <w:p w14:paraId="569D8E10" w14:textId="7147E077" w:rsidR="002D5ADB" w:rsidRPr="007D5374" w:rsidRDefault="002D5ADB" w:rsidP="006E1CEF">
      <w:pPr>
        <w:spacing w:line="360" w:lineRule="auto"/>
        <w:jc w:val="both"/>
        <w:rPr>
          <w:rFonts w:ascii="Avenir Next LT Pro" w:hAnsi="Avenir Next LT Pro"/>
          <w:b/>
          <w:sz w:val="20"/>
        </w:rPr>
      </w:pPr>
    </w:p>
    <w:p w14:paraId="3E8D3D86" w14:textId="77777777" w:rsidR="00AC4028" w:rsidRPr="00062D73" w:rsidRDefault="00AC4028" w:rsidP="006E1CEF">
      <w:pPr>
        <w:pStyle w:val="Heading2"/>
        <w:spacing w:line="360" w:lineRule="auto"/>
        <w:jc w:val="both"/>
        <w:rPr>
          <w:rFonts w:ascii="Avenir Next LT Pro" w:hAnsi="Avenir Next LT Pro"/>
        </w:rPr>
      </w:pPr>
      <w:r w:rsidRPr="00062D73">
        <w:rPr>
          <w:rFonts w:ascii="Avenir Next LT Pro" w:hAnsi="Avenir Next LT Pro"/>
          <w:sz w:val="32"/>
          <w:szCs w:val="32"/>
        </w:rPr>
        <w:t>Introduction and Problem Statement</w:t>
      </w:r>
    </w:p>
    <w:p w14:paraId="6A21F0CC" w14:textId="48496D07" w:rsidR="009833DD" w:rsidRPr="009833DD" w:rsidRDefault="002C795B" w:rsidP="009833DD">
      <w:pPr>
        <w:pStyle w:val="Heading2"/>
        <w:spacing w:line="360" w:lineRule="auto"/>
        <w:jc w:val="both"/>
        <w:rPr>
          <w:rFonts w:ascii="Avenir Next LT Pro" w:hAnsi="Avenir Next LT Pro"/>
          <w:color w:val="34516C"/>
          <w:sz w:val="20"/>
          <w:szCs w:val="20"/>
        </w:rPr>
      </w:pPr>
      <w:r>
        <w:rPr>
          <w:rFonts w:ascii="Avenir Next LT Pro" w:hAnsi="Avenir Next LT Pro"/>
          <w:color w:val="34516C"/>
          <w:sz w:val="20"/>
          <w:szCs w:val="20"/>
        </w:rPr>
        <w:t>Many c</w:t>
      </w:r>
      <w:r w:rsidR="007411C6">
        <w:rPr>
          <w:rFonts w:ascii="Avenir Next LT Pro" w:hAnsi="Avenir Next LT Pro"/>
          <w:color w:val="34516C"/>
          <w:sz w:val="20"/>
          <w:szCs w:val="20"/>
        </w:rPr>
        <w:t>reative</w:t>
      </w:r>
      <w:r w:rsidR="00AC4028" w:rsidRPr="00062D73">
        <w:rPr>
          <w:rFonts w:ascii="Avenir Next LT Pro" w:hAnsi="Avenir Next LT Pro"/>
          <w:color w:val="34516C"/>
          <w:sz w:val="20"/>
          <w:szCs w:val="20"/>
        </w:rPr>
        <w:t xml:space="preserve"> professionals face pressure to generate creativ</w:t>
      </w:r>
      <w:r w:rsidR="00DE07FC">
        <w:rPr>
          <w:rFonts w:ascii="Avenir Next LT Pro" w:hAnsi="Avenir Next LT Pro"/>
          <w:color w:val="34516C"/>
          <w:sz w:val="20"/>
          <w:szCs w:val="20"/>
        </w:rPr>
        <w:t xml:space="preserve">e and </w:t>
      </w:r>
      <w:r w:rsidR="00AC4028" w:rsidRPr="00062D73">
        <w:rPr>
          <w:rFonts w:ascii="Avenir Next LT Pro" w:hAnsi="Avenir Next LT Pro"/>
          <w:color w:val="34516C"/>
          <w:sz w:val="20"/>
          <w:szCs w:val="20"/>
        </w:rPr>
        <w:t>user-</w:t>
      </w:r>
      <w:r w:rsidR="00177E49" w:rsidRPr="00062D73">
        <w:rPr>
          <w:rFonts w:ascii="Avenir Next LT Pro" w:hAnsi="Avenir Next LT Pro"/>
          <w:color w:val="34516C"/>
          <w:sz w:val="20"/>
          <w:szCs w:val="20"/>
        </w:rPr>
        <w:t>centred</w:t>
      </w:r>
      <w:r w:rsidR="00AC4028" w:rsidRPr="00062D73">
        <w:rPr>
          <w:rFonts w:ascii="Avenir Next LT Pro" w:hAnsi="Avenir Next LT Pro"/>
          <w:color w:val="34516C"/>
          <w:sz w:val="20"/>
          <w:szCs w:val="20"/>
        </w:rPr>
        <w:t xml:space="preserve"> solutions </w:t>
      </w:r>
      <w:r w:rsidR="00DE07FC">
        <w:rPr>
          <w:rFonts w:ascii="Avenir Next LT Pro" w:hAnsi="Avenir Next LT Pro"/>
          <w:color w:val="34516C"/>
          <w:sz w:val="20"/>
          <w:szCs w:val="20"/>
        </w:rPr>
        <w:t>in tight</w:t>
      </w:r>
      <w:r w:rsidR="00AC4028" w:rsidRPr="00062D73">
        <w:rPr>
          <w:rFonts w:ascii="Avenir Next LT Pro" w:hAnsi="Avenir Next LT Pro"/>
          <w:color w:val="34516C"/>
          <w:sz w:val="20"/>
          <w:szCs w:val="20"/>
        </w:rPr>
        <w:t xml:space="preserve"> </w:t>
      </w:r>
      <w:r w:rsidR="00DE07FC">
        <w:rPr>
          <w:rFonts w:ascii="Avenir Next LT Pro" w:hAnsi="Avenir Next LT Pro"/>
          <w:color w:val="34516C"/>
          <w:sz w:val="20"/>
          <w:szCs w:val="20"/>
        </w:rPr>
        <w:t>deadlines</w:t>
      </w:r>
      <w:r w:rsidR="00AC4028" w:rsidRPr="00062D73">
        <w:rPr>
          <w:rFonts w:ascii="Avenir Next LT Pro" w:hAnsi="Avenir Next LT Pro"/>
          <w:color w:val="34516C"/>
          <w:sz w:val="20"/>
          <w:szCs w:val="20"/>
        </w:rPr>
        <w:t xml:space="preserve"> while collaborating </w:t>
      </w:r>
      <w:r w:rsidR="003C3D6E">
        <w:rPr>
          <w:rFonts w:ascii="Avenir Next LT Pro" w:hAnsi="Avenir Next LT Pro"/>
          <w:color w:val="34516C"/>
          <w:sz w:val="20"/>
          <w:szCs w:val="20"/>
        </w:rPr>
        <w:t xml:space="preserve">with </w:t>
      </w:r>
      <w:r w:rsidR="00AC4028" w:rsidRPr="00062D73">
        <w:rPr>
          <w:rFonts w:ascii="Avenir Next LT Pro" w:hAnsi="Avenir Next LT Pro"/>
          <w:color w:val="34516C"/>
          <w:sz w:val="20"/>
          <w:szCs w:val="20"/>
        </w:rPr>
        <w:t>tea</w:t>
      </w:r>
      <w:r w:rsidR="003C3D6E">
        <w:rPr>
          <w:rFonts w:ascii="Avenir Next LT Pro" w:hAnsi="Avenir Next LT Pro"/>
          <w:color w:val="34516C"/>
          <w:sz w:val="20"/>
          <w:szCs w:val="20"/>
        </w:rPr>
        <w:t>m members</w:t>
      </w:r>
      <w:r w:rsidR="00AC4028" w:rsidRPr="00062D73">
        <w:rPr>
          <w:rFonts w:ascii="Avenir Next LT Pro" w:hAnsi="Avenir Next LT Pro"/>
          <w:color w:val="34516C"/>
          <w:sz w:val="20"/>
          <w:szCs w:val="20"/>
        </w:rPr>
        <w:t xml:space="preserve">. </w:t>
      </w:r>
      <w:r w:rsidR="00FB6243">
        <w:rPr>
          <w:rFonts w:ascii="Avenir Next LT Pro" w:hAnsi="Avenir Next LT Pro"/>
          <w:color w:val="34516C"/>
          <w:sz w:val="20"/>
          <w:szCs w:val="20"/>
        </w:rPr>
        <w:t>Crazy Eight Ideation technique solves this problem, it’s an eight-minute</w:t>
      </w:r>
      <w:r w:rsidR="001D331E">
        <w:rPr>
          <w:rFonts w:ascii="Avenir Next LT Pro" w:hAnsi="Avenir Next LT Pro"/>
          <w:color w:val="34516C"/>
          <w:sz w:val="20"/>
          <w:szCs w:val="20"/>
        </w:rPr>
        <w:t xml:space="preserve"> </w:t>
      </w:r>
      <w:r w:rsidR="00FB6243">
        <w:rPr>
          <w:rFonts w:ascii="Avenir Next LT Pro" w:hAnsi="Avenir Next LT Pro"/>
          <w:color w:val="34516C"/>
          <w:sz w:val="20"/>
          <w:szCs w:val="20"/>
        </w:rPr>
        <w:t>paper sketching technique that forces out eight distinct brainstorming ideas from each team member</w:t>
      </w:r>
      <w:r w:rsidR="001D331E">
        <w:rPr>
          <w:rFonts w:ascii="Avenir Next LT Pro" w:hAnsi="Avenir Next LT Pro"/>
          <w:color w:val="34516C"/>
          <w:sz w:val="20"/>
          <w:szCs w:val="20"/>
        </w:rPr>
        <w:t xml:space="preserve"> (one minute each for each idea)</w:t>
      </w:r>
      <w:r w:rsidR="00FB6243">
        <w:rPr>
          <w:rFonts w:ascii="Avenir Next LT Pro" w:hAnsi="Avenir Next LT Pro"/>
          <w:color w:val="34516C"/>
          <w:sz w:val="20"/>
          <w:szCs w:val="20"/>
        </w:rPr>
        <w:t xml:space="preserve"> afterwards the team will analyse and select </w:t>
      </w:r>
      <w:r w:rsidR="001D331E">
        <w:rPr>
          <w:rFonts w:ascii="Avenir Next LT Pro" w:hAnsi="Avenir Next LT Pro"/>
          <w:color w:val="34516C"/>
          <w:sz w:val="20"/>
          <w:szCs w:val="20"/>
        </w:rPr>
        <w:t>the best</w:t>
      </w:r>
      <w:r w:rsidR="00FB6243">
        <w:rPr>
          <w:rFonts w:ascii="Avenir Next LT Pro" w:hAnsi="Avenir Next LT Pro"/>
          <w:color w:val="34516C"/>
          <w:sz w:val="20"/>
          <w:szCs w:val="20"/>
        </w:rPr>
        <w:t xml:space="preserve"> ideas together. </w:t>
      </w:r>
      <w:r w:rsidR="00AC4028" w:rsidRPr="00062D73">
        <w:rPr>
          <w:rFonts w:ascii="Avenir Next LT Pro" w:hAnsi="Avenir Next LT Pro"/>
          <w:color w:val="34516C"/>
          <w:sz w:val="20"/>
          <w:szCs w:val="20"/>
        </w:rPr>
        <w:t xml:space="preserve">Traditional ideation methods </w:t>
      </w:r>
      <w:r w:rsidR="00DE07FC">
        <w:rPr>
          <w:rFonts w:ascii="Avenir Next LT Pro" w:hAnsi="Avenir Next LT Pro"/>
          <w:color w:val="34516C"/>
          <w:sz w:val="20"/>
          <w:szCs w:val="20"/>
        </w:rPr>
        <w:t>usually</w:t>
      </w:r>
      <w:r w:rsidR="00AC4028" w:rsidRPr="00062D73">
        <w:rPr>
          <w:rFonts w:ascii="Avenir Next LT Pro" w:hAnsi="Avenir Next LT Pro"/>
          <w:color w:val="34516C"/>
          <w:sz w:val="20"/>
          <w:szCs w:val="20"/>
        </w:rPr>
        <w:t xml:space="preserve"> struggle to </w:t>
      </w:r>
      <w:r w:rsidR="00DE07FC">
        <w:rPr>
          <w:rFonts w:ascii="Avenir Next LT Pro" w:hAnsi="Avenir Next LT Pro"/>
          <w:color w:val="34516C"/>
          <w:sz w:val="20"/>
          <w:szCs w:val="20"/>
        </w:rPr>
        <w:t>come up with</w:t>
      </w:r>
      <w:r w:rsidR="00AC4028" w:rsidRPr="00062D73">
        <w:rPr>
          <w:rFonts w:ascii="Avenir Next LT Pro" w:hAnsi="Avenir Next LT Pro"/>
          <w:color w:val="34516C"/>
          <w:sz w:val="20"/>
          <w:szCs w:val="20"/>
        </w:rPr>
        <w:t xml:space="preserve"> rapid divergent</w:t>
      </w:r>
      <w:r w:rsidR="009D678B">
        <w:rPr>
          <w:rFonts w:ascii="Avenir Next LT Pro" w:hAnsi="Avenir Next LT Pro"/>
          <w:color w:val="34516C"/>
          <w:sz w:val="20"/>
          <w:szCs w:val="20"/>
        </w:rPr>
        <w:t xml:space="preserve"> and convergent</w:t>
      </w:r>
      <w:r w:rsidR="00AC4028" w:rsidRPr="00062D73">
        <w:rPr>
          <w:rFonts w:ascii="Avenir Next LT Pro" w:hAnsi="Avenir Next LT Pro"/>
          <w:color w:val="34516C"/>
          <w:sz w:val="20"/>
          <w:szCs w:val="20"/>
        </w:rPr>
        <w:t xml:space="preserve"> thinking </w:t>
      </w:r>
      <w:r w:rsidR="009D678B">
        <w:rPr>
          <w:rFonts w:ascii="Avenir Next LT Pro" w:hAnsi="Avenir Next LT Pro"/>
          <w:color w:val="34516C"/>
          <w:sz w:val="20"/>
          <w:szCs w:val="20"/>
        </w:rPr>
        <w:t>ideation suitable for teams</w:t>
      </w:r>
      <w:r w:rsidR="00AC4028" w:rsidRPr="00062D73">
        <w:rPr>
          <w:rFonts w:ascii="Avenir Next LT Pro" w:hAnsi="Avenir Next LT Pro"/>
          <w:color w:val="34516C"/>
          <w:sz w:val="20"/>
          <w:szCs w:val="20"/>
        </w:rPr>
        <w:t xml:space="preserve">, </w:t>
      </w:r>
      <w:r w:rsidR="007411C6">
        <w:rPr>
          <w:rFonts w:ascii="Avenir Next LT Pro" w:hAnsi="Avenir Next LT Pro"/>
          <w:color w:val="34516C"/>
          <w:sz w:val="20"/>
          <w:szCs w:val="20"/>
        </w:rPr>
        <w:t>especial</w:t>
      </w:r>
      <w:r w:rsidR="00AC4028" w:rsidRPr="00062D73">
        <w:rPr>
          <w:rFonts w:ascii="Avenir Next LT Pro" w:hAnsi="Avenir Next LT Pro"/>
          <w:color w:val="34516C"/>
          <w:sz w:val="20"/>
          <w:szCs w:val="20"/>
        </w:rPr>
        <w:t xml:space="preserve">ly in remote work environments. The Crazy Eight technique, popularized </w:t>
      </w:r>
      <w:r w:rsidR="007411C6">
        <w:rPr>
          <w:rFonts w:ascii="Avenir Next LT Pro" w:hAnsi="Avenir Next LT Pro"/>
          <w:color w:val="34516C"/>
          <w:sz w:val="20"/>
          <w:szCs w:val="20"/>
        </w:rPr>
        <w:t>by</w:t>
      </w:r>
      <w:r w:rsidR="00AC4028" w:rsidRPr="00062D73">
        <w:rPr>
          <w:rFonts w:ascii="Avenir Next LT Pro" w:hAnsi="Avenir Next LT Pro"/>
          <w:color w:val="34516C"/>
          <w:sz w:val="20"/>
          <w:szCs w:val="20"/>
        </w:rPr>
        <w:t xml:space="preserve"> Google Ventures Design Sprint methodology (Knapp et al., 2016), has emerged as a powerful rapid ideation tool that challenges participants to generate eight di</w:t>
      </w:r>
      <w:r w:rsidR="00DE07FC">
        <w:rPr>
          <w:rFonts w:ascii="Avenir Next LT Pro" w:hAnsi="Avenir Next LT Pro"/>
          <w:color w:val="34516C"/>
          <w:sz w:val="20"/>
          <w:szCs w:val="20"/>
        </w:rPr>
        <w:t>fferent</w:t>
      </w:r>
      <w:r w:rsidR="00AC4028" w:rsidRPr="00062D73">
        <w:rPr>
          <w:rFonts w:ascii="Avenir Next LT Pro" w:hAnsi="Avenir Next LT Pro"/>
          <w:color w:val="34516C"/>
          <w:sz w:val="20"/>
          <w:szCs w:val="20"/>
        </w:rPr>
        <w:t xml:space="preserve"> design solutions in eight minutes, </w:t>
      </w:r>
      <w:r w:rsidR="00DE07FC">
        <w:rPr>
          <w:rFonts w:ascii="Avenir Next LT Pro" w:hAnsi="Avenir Next LT Pro"/>
          <w:color w:val="34516C"/>
          <w:sz w:val="20"/>
          <w:szCs w:val="20"/>
        </w:rPr>
        <w:t>from</w:t>
      </w:r>
      <w:r w:rsidR="00AC4028" w:rsidRPr="00062D73">
        <w:rPr>
          <w:rFonts w:ascii="Avenir Next LT Pro" w:hAnsi="Avenir Next LT Pro"/>
          <w:color w:val="34516C"/>
          <w:sz w:val="20"/>
          <w:szCs w:val="20"/>
        </w:rPr>
        <w:t xml:space="preserve"> initial ideas </w:t>
      </w:r>
      <w:r w:rsidR="00DE07FC">
        <w:rPr>
          <w:rFonts w:ascii="Avenir Next LT Pro" w:hAnsi="Avenir Next LT Pro"/>
          <w:color w:val="34516C"/>
          <w:sz w:val="20"/>
          <w:szCs w:val="20"/>
        </w:rPr>
        <w:t>to pushing beyond</w:t>
      </w:r>
      <w:r w:rsidR="00061526">
        <w:rPr>
          <w:rFonts w:ascii="Avenir Next LT Pro" w:hAnsi="Avenir Next LT Pro"/>
          <w:color w:val="34516C"/>
          <w:sz w:val="20"/>
          <w:szCs w:val="20"/>
        </w:rPr>
        <w:t xml:space="preserve"> their </w:t>
      </w:r>
      <w:r w:rsidR="00AC4028" w:rsidRPr="00062D73">
        <w:rPr>
          <w:rFonts w:ascii="Avenir Next LT Pro" w:hAnsi="Avenir Next LT Pro"/>
          <w:color w:val="34516C"/>
          <w:sz w:val="20"/>
          <w:szCs w:val="20"/>
        </w:rPr>
        <w:t>creative boundaries</w:t>
      </w:r>
      <w:r w:rsidR="00DE07FC">
        <w:rPr>
          <w:rFonts w:ascii="Avenir Next LT Pro" w:hAnsi="Avenir Next LT Pro"/>
          <w:color w:val="34516C"/>
          <w:sz w:val="20"/>
          <w:szCs w:val="20"/>
        </w:rPr>
        <w:t>.</w:t>
      </w:r>
    </w:p>
    <w:p w14:paraId="52DBDFEC" w14:textId="77777777" w:rsidR="00FB6243" w:rsidRPr="00FB6243" w:rsidRDefault="00FB6243" w:rsidP="00FB6243">
      <w:pPr>
        <w:spacing w:line="360" w:lineRule="auto"/>
        <w:jc w:val="both"/>
        <w:rPr>
          <w:rFonts w:ascii="Avenir Next LT Pro" w:hAnsi="Avenir Next LT Pro"/>
          <w:color w:val="34516C"/>
          <w:sz w:val="20"/>
          <w:szCs w:val="20"/>
        </w:rPr>
      </w:pPr>
      <w:r w:rsidRPr="00FB6243">
        <w:rPr>
          <w:rFonts w:ascii="Avenir Next LT Pro" w:hAnsi="Avenir Next LT Pro"/>
          <w:color w:val="34516C"/>
          <w:sz w:val="20"/>
          <w:szCs w:val="20"/>
        </w:rPr>
        <w:t>Even though crazy eight is very effective in face-to-face team exercises, several gaps remain in understanding how to adequately implement divergent and convergent ideation in Crazy Eight exercises, and how it can be performed for distributed teams. Current challenges include: (1) inefficient divergent-convergent cycles where teams fall-back to familiar solutions through premature convergence (Cropley, 2006); (2) collaboration barriers as traditional face-to-face sketching workshops fail to translate to digital environments (</w:t>
      </w:r>
      <w:proofErr w:type="spellStart"/>
      <w:r w:rsidRPr="00FB6243">
        <w:rPr>
          <w:rFonts w:ascii="Avenir Next LT Pro" w:hAnsi="Avenir Next LT Pro"/>
          <w:color w:val="34516C"/>
          <w:sz w:val="20"/>
          <w:szCs w:val="20"/>
        </w:rPr>
        <w:t>Bressa</w:t>
      </w:r>
      <w:proofErr w:type="spellEnd"/>
      <w:r w:rsidRPr="00FB6243">
        <w:rPr>
          <w:rFonts w:ascii="Avenir Next LT Pro" w:hAnsi="Avenir Next LT Pro"/>
          <w:color w:val="34516C"/>
          <w:sz w:val="20"/>
          <w:szCs w:val="20"/>
        </w:rPr>
        <w:t xml:space="preserve"> et al., 2019); (3) skill and technical barriers creating participation inequities for team members with limited artistic confidence; and (4) time pressure creating stress that may impede some participants (Sowden &amp; Dawson, 2011).</w:t>
      </w:r>
    </w:p>
    <w:p w14:paraId="582A3627" w14:textId="77777777" w:rsidR="00FB6243" w:rsidRPr="00FB6243" w:rsidRDefault="00FB6243" w:rsidP="00FB6243">
      <w:pPr>
        <w:spacing w:line="360" w:lineRule="auto"/>
        <w:jc w:val="both"/>
        <w:rPr>
          <w:rFonts w:ascii="Avenir Next LT Pro" w:hAnsi="Avenir Next LT Pro"/>
          <w:color w:val="34516C"/>
          <w:sz w:val="20"/>
          <w:szCs w:val="20"/>
        </w:rPr>
      </w:pPr>
    </w:p>
    <w:p w14:paraId="05F4A2D5" w14:textId="666C52B4" w:rsidR="00AC4028" w:rsidRPr="00062D73" w:rsidRDefault="00FB6243" w:rsidP="00FB6243">
      <w:pPr>
        <w:spacing w:line="360" w:lineRule="auto"/>
        <w:jc w:val="both"/>
        <w:rPr>
          <w:rFonts w:ascii="Avenir Next LT Pro" w:hAnsi="Avenir Next LT Pro"/>
          <w:color w:val="34516C"/>
          <w:sz w:val="20"/>
          <w:szCs w:val="20"/>
        </w:rPr>
      </w:pPr>
      <w:r w:rsidRPr="00FB6243">
        <w:rPr>
          <w:rFonts w:ascii="Avenir Next LT Pro" w:hAnsi="Avenir Next LT Pro"/>
          <w:color w:val="34516C"/>
          <w:sz w:val="20"/>
          <w:szCs w:val="20"/>
        </w:rPr>
        <w:t>While many existing literatures examine sketching in design, rapid prototyping, and design sprints, limited research specifically optimizes the Crazy Eight technique for distributed teams. Few digital tools address the unique requirement of time-limit by using reminders, best practices guidelines, preparation on the sketching exercises with integrated evaluation workflow at the end. Providing an effective theoretical and practical understanding of Crazy Eight exercise for physical and remote teams.</w:t>
      </w:r>
    </w:p>
    <w:p w14:paraId="06870F8B" w14:textId="24A96A2D" w:rsidR="00AC4028" w:rsidRPr="00062D73" w:rsidRDefault="00AC4028" w:rsidP="006E1CEF">
      <w:pPr>
        <w:pStyle w:val="Heading2"/>
        <w:spacing w:line="360" w:lineRule="auto"/>
        <w:jc w:val="both"/>
        <w:rPr>
          <w:rFonts w:ascii="Avenir Next LT Pro" w:hAnsi="Avenir Next LT Pro"/>
        </w:rPr>
      </w:pPr>
      <w:r w:rsidRPr="00062D73">
        <w:rPr>
          <w:rFonts w:ascii="Avenir Next LT Pro" w:hAnsi="Avenir Next LT Pro"/>
        </w:rPr>
        <w:lastRenderedPageBreak/>
        <w:t>Aim and Objectives</w:t>
      </w:r>
    </w:p>
    <w:p w14:paraId="7125BC43" w14:textId="2B5979D1" w:rsidR="00AC4028" w:rsidRPr="00062D73" w:rsidRDefault="00AC4028" w:rsidP="006E1CEF">
      <w:pPr>
        <w:pStyle w:val="Heading1"/>
        <w:spacing w:line="360" w:lineRule="auto"/>
        <w:jc w:val="both"/>
        <w:rPr>
          <w:rFonts w:ascii="Avenir Next LT Pro" w:eastAsiaTheme="minorHAnsi" w:hAnsi="Avenir Next LT Pro" w:cs="Arial"/>
          <w:color w:val="34516C"/>
          <w:sz w:val="20"/>
          <w:szCs w:val="20"/>
        </w:rPr>
      </w:pPr>
      <w:r w:rsidRPr="00062D73">
        <w:rPr>
          <w:rFonts w:ascii="Avenir Next LT Pro" w:eastAsiaTheme="minorHAnsi" w:hAnsi="Avenir Next LT Pro" w:cs="Arial"/>
          <w:color w:val="34516C"/>
          <w:sz w:val="20"/>
          <w:szCs w:val="20"/>
        </w:rPr>
        <w:t xml:space="preserve">This project aims to investigate the Crazy Eight technique as an effective ideation method for </w:t>
      </w:r>
      <w:r w:rsidR="00714980">
        <w:rPr>
          <w:rFonts w:ascii="Avenir Next LT Pro" w:eastAsiaTheme="minorHAnsi" w:hAnsi="Avenir Next LT Pro" w:cs="Arial"/>
          <w:color w:val="34516C"/>
          <w:sz w:val="20"/>
          <w:szCs w:val="20"/>
        </w:rPr>
        <w:t xml:space="preserve">creative and non-creative </w:t>
      </w:r>
      <w:r w:rsidRPr="00062D73">
        <w:rPr>
          <w:rFonts w:ascii="Avenir Next LT Pro" w:eastAsiaTheme="minorHAnsi" w:hAnsi="Avenir Next LT Pro" w:cs="Arial"/>
          <w:color w:val="34516C"/>
          <w:sz w:val="20"/>
          <w:szCs w:val="20"/>
        </w:rPr>
        <w:t xml:space="preserve">professionals </w:t>
      </w:r>
      <w:r w:rsidR="00FD4946">
        <w:rPr>
          <w:rFonts w:ascii="Avenir Next LT Pro" w:eastAsiaTheme="minorHAnsi" w:hAnsi="Avenir Next LT Pro" w:cs="Arial"/>
          <w:color w:val="34516C"/>
          <w:sz w:val="20"/>
          <w:szCs w:val="20"/>
        </w:rPr>
        <w:t xml:space="preserve">to collaborate on ideas without any technical barriers. This research also aims to help </w:t>
      </w:r>
      <w:r w:rsidRPr="00062D73">
        <w:rPr>
          <w:rFonts w:ascii="Avenir Next LT Pro" w:eastAsiaTheme="minorHAnsi" w:hAnsi="Avenir Next LT Pro" w:cs="Arial"/>
          <w:color w:val="34516C"/>
          <w:sz w:val="20"/>
          <w:szCs w:val="20"/>
        </w:rPr>
        <w:t>distributed teams to conduct, participate in, and evaluate Crazy Eight sessions effectively.</w:t>
      </w:r>
    </w:p>
    <w:p w14:paraId="13A6C49A" w14:textId="77777777" w:rsidR="00AC4028" w:rsidRPr="00062D73" w:rsidRDefault="00AC4028" w:rsidP="006E1CEF">
      <w:pPr>
        <w:pStyle w:val="Heading1"/>
        <w:spacing w:line="360" w:lineRule="auto"/>
        <w:jc w:val="both"/>
        <w:rPr>
          <w:rFonts w:ascii="Avenir Next LT Pro" w:eastAsiaTheme="minorHAnsi" w:hAnsi="Avenir Next LT Pro" w:cs="Arial"/>
          <w:color w:val="34516C"/>
          <w:sz w:val="20"/>
          <w:szCs w:val="20"/>
        </w:rPr>
      </w:pPr>
      <w:r w:rsidRPr="00062D73">
        <w:rPr>
          <w:rFonts w:ascii="Avenir Next LT Pro" w:eastAsiaTheme="minorHAnsi" w:hAnsi="Avenir Next LT Pro" w:cs="Arial"/>
          <w:color w:val="34516C"/>
          <w:sz w:val="20"/>
          <w:szCs w:val="20"/>
        </w:rPr>
        <w:t>Specific objectives include:</w:t>
      </w:r>
    </w:p>
    <w:p w14:paraId="53AB2CC7" w14:textId="0C56CD4A" w:rsidR="00AC4028" w:rsidRPr="00062D73" w:rsidRDefault="00AC4028" w:rsidP="006E1CEF">
      <w:pPr>
        <w:pStyle w:val="Heading1"/>
        <w:spacing w:line="360" w:lineRule="auto"/>
        <w:jc w:val="both"/>
        <w:rPr>
          <w:rFonts w:ascii="Avenir Next LT Pro" w:eastAsiaTheme="minorHAnsi" w:hAnsi="Avenir Next LT Pro" w:cs="Arial"/>
          <w:color w:val="34516C"/>
          <w:sz w:val="20"/>
          <w:szCs w:val="20"/>
        </w:rPr>
      </w:pPr>
      <w:r w:rsidRPr="00062D73">
        <w:rPr>
          <w:rFonts w:ascii="Avenir Next LT Pro" w:eastAsiaTheme="minorHAnsi" w:hAnsi="Avenir Next LT Pro" w:cs="Arial"/>
          <w:color w:val="34516C"/>
          <w:sz w:val="20"/>
          <w:szCs w:val="20"/>
        </w:rPr>
        <w:t>1.</w:t>
      </w:r>
      <w:r w:rsidRPr="00062D73">
        <w:rPr>
          <w:rFonts w:ascii="Avenir Next LT Pro" w:eastAsiaTheme="minorHAnsi" w:hAnsi="Avenir Next LT Pro" w:cs="Arial"/>
          <w:color w:val="34516C"/>
          <w:sz w:val="20"/>
          <w:szCs w:val="20"/>
        </w:rPr>
        <w:tab/>
      </w:r>
      <w:r w:rsidR="007411C6" w:rsidRPr="00062D73">
        <w:rPr>
          <w:rFonts w:ascii="Avenir Next LT Pro" w:eastAsiaTheme="minorHAnsi" w:hAnsi="Avenir Next LT Pro" w:cs="Arial"/>
          <w:color w:val="34516C"/>
          <w:sz w:val="20"/>
          <w:szCs w:val="20"/>
        </w:rPr>
        <w:t>Conduct comprehensive literature review examining the Crazy Eight</w:t>
      </w:r>
      <w:r w:rsidR="009D678B">
        <w:rPr>
          <w:rFonts w:ascii="Avenir Next LT Pro" w:eastAsiaTheme="minorHAnsi" w:hAnsi="Avenir Next LT Pro" w:cs="Arial"/>
          <w:color w:val="34516C"/>
          <w:sz w:val="20"/>
          <w:szCs w:val="20"/>
        </w:rPr>
        <w:t xml:space="preserve"> </w:t>
      </w:r>
      <w:r w:rsidR="001D331E">
        <w:rPr>
          <w:rFonts w:ascii="Avenir Next LT Pro" w:eastAsiaTheme="minorHAnsi" w:hAnsi="Avenir Next LT Pro" w:cs="Arial"/>
          <w:color w:val="34516C"/>
          <w:sz w:val="20"/>
          <w:szCs w:val="20"/>
        </w:rPr>
        <w:t>technique</w:t>
      </w:r>
      <w:r w:rsidR="007411C6" w:rsidRPr="00062D73">
        <w:rPr>
          <w:rFonts w:ascii="Avenir Next LT Pro" w:eastAsiaTheme="minorHAnsi" w:hAnsi="Avenir Next LT Pro" w:cs="Arial"/>
          <w:color w:val="34516C"/>
          <w:sz w:val="20"/>
          <w:szCs w:val="20"/>
        </w:rPr>
        <w:t>, including relationships to divergent/convergent thinking,</w:t>
      </w:r>
      <w:r w:rsidR="00FC27AF">
        <w:rPr>
          <w:rFonts w:ascii="Avenir Next LT Pro" w:eastAsiaTheme="minorHAnsi" w:hAnsi="Avenir Next LT Pro" w:cs="Arial"/>
          <w:color w:val="34516C"/>
          <w:sz w:val="20"/>
          <w:szCs w:val="20"/>
        </w:rPr>
        <w:t xml:space="preserve"> </w:t>
      </w:r>
      <w:r w:rsidR="0049287B">
        <w:rPr>
          <w:rFonts w:ascii="Avenir Next LT Pro" w:eastAsiaTheme="minorHAnsi" w:hAnsi="Avenir Next LT Pro" w:cs="Arial"/>
          <w:color w:val="34516C"/>
          <w:sz w:val="20"/>
          <w:szCs w:val="20"/>
        </w:rPr>
        <w:t xml:space="preserve">design </w:t>
      </w:r>
      <w:r w:rsidR="00FC27AF">
        <w:rPr>
          <w:rFonts w:ascii="Avenir Next LT Pro" w:eastAsiaTheme="minorHAnsi" w:hAnsi="Avenir Next LT Pro" w:cs="Arial"/>
          <w:color w:val="34516C"/>
          <w:sz w:val="20"/>
          <w:szCs w:val="20"/>
        </w:rPr>
        <w:t>collaboration,</w:t>
      </w:r>
      <w:r w:rsidR="007411C6" w:rsidRPr="00062D73">
        <w:rPr>
          <w:rFonts w:ascii="Avenir Next LT Pro" w:eastAsiaTheme="minorHAnsi" w:hAnsi="Avenir Next LT Pro" w:cs="Arial"/>
          <w:color w:val="34516C"/>
          <w:sz w:val="20"/>
          <w:szCs w:val="20"/>
        </w:rPr>
        <w:t xml:space="preserve"> constraints-based creativity, and rapid prototyping.</w:t>
      </w:r>
    </w:p>
    <w:p w14:paraId="1AF790C6" w14:textId="16FDE689" w:rsidR="000039D6" w:rsidRDefault="00AC4028" w:rsidP="000039D6">
      <w:pPr>
        <w:pStyle w:val="Heading1"/>
        <w:spacing w:line="360" w:lineRule="auto"/>
        <w:jc w:val="both"/>
        <w:rPr>
          <w:rFonts w:ascii="Avenir Next LT Pro" w:eastAsiaTheme="minorHAnsi" w:hAnsi="Avenir Next LT Pro" w:cs="Arial"/>
          <w:color w:val="34516C"/>
          <w:sz w:val="20"/>
          <w:szCs w:val="20"/>
        </w:rPr>
      </w:pPr>
      <w:r w:rsidRPr="00062D73">
        <w:rPr>
          <w:rFonts w:ascii="Avenir Next LT Pro" w:eastAsiaTheme="minorHAnsi" w:hAnsi="Avenir Next LT Pro" w:cs="Arial"/>
          <w:color w:val="34516C"/>
          <w:sz w:val="20"/>
          <w:szCs w:val="20"/>
        </w:rPr>
        <w:t>2.</w:t>
      </w:r>
      <w:r w:rsidRPr="00062D73">
        <w:rPr>
          <w:rFonts w:ascii="Avenir Next LT Pro" w:eastAsiaTheme="minorHAnsi" w:hAnsi="Avenir Next LT Pro" w:cs="Arial"/>
          <w:color w:val="34516C"/>
          <w:sz w:val="20"/>
          <w:szCs w:val="20"/>
        </w:rPr>
        <w:tab/>
      </w:r>
      <w:r w:rsidR="007411C6">
        <w:rPr>
          <w:rFonts w:ascii="Avenir Next LT Pro" w:eastAsiaTheme="minorHAnsi" w:hAnsi="Avenir Next LT Pro" w:cs="Arial"/>
          <w:color w:val="34516C"/>
          <w:sz w:val="20"/>
          <w:szCs w:val="20"/>
        </w:rPr>
        <w:t xml:space="preserve">Comparison between </w:t>
      </w:r>
      <w:r w:rsidR="00072D35">
        <w:rPr>
          <w:rFonts w:ascii="Avenir Next LT Pro" w:eastAsiaTheme="minorHAnsi" w:hAnsi="Avenir Next LT Pro" w:cs="Arial"/>
          <w:color w:val="34516C"/>
          <w:sz w:val="20"/>
          <w:szCs w:val="20"/>
        </w:rPr>
        <w:t>physical</w:t>
      </w:r>
      <w:r w:rsidR="007411C6">
        <w:rPr>
          <w:rFonts w:ascii="Avenir Next LT Pro" w:eastAsiaTheme="minorHAnsi" w:hAnsi="Avenir Next LT Pro" w:cs="Arial"/>
          <w:color w:val="34516C"/>
          <w:sz w:val="20"/>
          <w:szCs w:val="20"/>
        </w:rPr>
        <w:t xml:space="preserve"> and </w:t>
      </w:r>
      <w:r w:rsidR="00FC27AF">
        <w:rPr>
          <w:rFonts w:ascii="Avenir Next LT Pro" w:eastAsiaTheme="minorHAnsi" w:hAnsi="Avenir Next LT Pro" w:cs="Arial"/>
          <w:color w:val="34516C"/>
          <w:sz w:val="20"/>
          <w:szCs w:val="20"/>
        </w:rPr>
        <w:t>online/</w:t>
      </w:r>
      <w:r w:rsidR="007411C6">
        <w:rPr>
          <w:rFonts w:ascii="Avenir Next LT Pro" w:eastAsiaTheme="minorHAnsi" w:hAnsi="Avenir Next LT Pro" w:cs="Arial"/>
          <w:color w:val="34516C"/>
          <w:sz w:val="20"/>
          <w:szCs w:val="20"/>
        </w:rPr>
        <w:t>digital crazy eight exercise to reveal the</w:t>
      </w:r>
      <w:r w:rsidR="003570D8">
        <w:rPr>
          <w:rFonts w:ascii="Avenir Next LT Pro" w:eastAsiaTheme="minorHAnsi" w:hAnsi="Avenir Next LT Pro" w:cs="Arial"/>
          <w:color w:val="34516C"/>
          <w:sz w:val="20"/>
          <w:szCs w:val="20"/>
        </w:rPr>
        <w:t>ir</w:t>
      </w:r>
      <w:r w:rsidR="007411C6">
        <w:rPr>
          <w:rFonts w:ascii="Avenir Next LT Pro" w:eastAsiaTheme="minorHAnsi" w:hAnsi="Avenir Next LT Pro" w:cs="Arial"/>
          <w:color w:val="34516C"/>
          <w:sz w:val="20"/>
          <w:szCs w:val="20"/>
        </w:rPr>
        <w:t xml:space="preserve"> strengths, weaknesses and </w:t>
      </w:r>
      <w:r w:rsidR="009D678B">
        <w:rPr>
          <w:rFonts w:ascii="Avenir Next LT Pro" w:eastAsiaTheme="minorHAnsi" w:hAnsi="Avenir Next LT Pro" w:cs="Arial"/>
          <w:color w:val="34516C"/>
          <w:sz w:val="20"/>
          <w:szCs w:val="20"/>
        </w:rPr>
        <w:t xml:space="preserve">when to effectively </w:t>
      </w:r>
      <w:r w:rsidR="003570D8">
        <w:rPr>
          <w:rFonts w:ascii="Avenir Next LT Pro" w:eastAsiaTheme="minorHAnsi" w:hAnsi="Avenir Next LT Pro" w:cs="Arial"/>
          <w:color w:val="34516C"/>
          <w:sz w:val="20"/>
          <w:szCs w:val="20"/>
        </w:rPr>
        <w:t>know their use-case</w:t>
      </w:r>
      <w:r w:rsidR="007411C6">
        <w:rPr>
          <w:rFonts w:ascii="Avenir Next LT Pro" w:eastAsiaTheme="minorHAnsi" w:hAnsi="Avenir Next LT Pro" w:cs="Arial"/>
          <w:color w:val="34516C"/>
          <w:sz w:val="20"/>
          <w:szCs w:val="20"/>
        </w:rPr>
        <w:t>.</w:t>
      </w:r>
    </w:p>
    <w:p w14:paraId="31CEEBDA" w14:textId="2C2143E3" w:rsidR="000039D6" w:rsidRPr="000039D6" w:rsidRDefault="000039D6" w:rsidP="000039D6">
      <w:pPr>
        <w:pStyle w:val="Heading1"/>
        <w:spacing w:line="360" w:lineRule="auto"/>
        <w:jc w:val="both"/>
      </w:pPr>
      <w:r>
        <w:rPr>
          <w:rFonts w:ascii="Avenir Next LT Pro" w:eastAsiaTheme="minorHAnsi" w:hAnsi="Avenir Next LT Pro" w:cs="Arial"/>
          <w:color w:val="34516C"/>
          <w:sz w:val="20"/>
          <w:szCs w:val="20"/>
        </w:rPr>
        <w:t>3</w:t>
      </w:r>
      <w:r w:rsidR="00AC4028" w:rsidRPr="00062D73">
        <w:rPr>
          <w:rFonts w:ascii="Avenir Next LT Pro" w:eastAsiaTheme="minorHAnsi" w:hAnsi="Avenir Next LT Pro" w:cs="Arial"/>
          <w:color w:val="34516C"/>
          <w:sz w:val="20"/>
          <w:szCs w:val="20"/>
        </w:rPr>
        <w:t>.</w:t>
      </w:r>
      <w:r w:rsidR="00AC4028" w:rsidRPr="00062D73">
        <w:rPr>
          <w:rFonts w:ascii="Avenir Next LT Pro" w:eastAsiaTheme="minorHAnsi" w:hAnsi="Avenir Next LT Pro" w:cs="Arial"/>
          <w:color w:val="34516C"/>
          <w:sz w:val="20"/>
          <w:szCs w:val="20"/>
        </w:rPr>
        <w:tab/>
      </w:r>
      <w:r w:rsidR="007411C6">
        <w:rPr>
          <w:rFonts w:ascii="Avenir Next LT Pro" w:eastAsiaTheme="minorHAnsi" w:hAnsi="Avenir Next LT Pro" w:cs="Arial"/>
          <w:color w:val="34516C"/>
          <w:sz w:val="20"/>
          <w:szCs w:val="20"/>
        </w:rPr>
        <w:t xml:space="preserve">Build a digital solution for </w:t>
      </w:r>
      <w:r w:rsidR="00754C0F">
        <w:rPr>
          <w:rFonts w:ascii="Avenir Next LT Pro" w:eastAsiaTheme="minorHAnsi" w:hAnsi="Avenir Next LT Pro" w:cs="Arial"/>
          <w:color w:val="34516C"/>
          <w:sz w:val="20"/>
          <w:szCs w:val="20"/>
        </w:rPr>
        <w:t>c</w:t>
      </w:r>
      <w:r w:rsidR="007411C6">
        <w:rPr>
          <w:rFonts w:ascii="Avenir Next LT Pro" w:eastAsiaTheme="minorHAnsi" w:hAnsi="Avenir Next LT Pro" w:cs="Arial"/>
          <w:color w:val="34516C"/>
          <w:sz w:val="20"/>
          <w:szCs w:val="20"/>
        </w:rPr>
        <w:t>razy eight exercises</w:t>
      </w:r>
      <w:r w:rsidR="00754C0F">
        <w:rPr>
          <w:rFonts w:ascii="Avenir Next LT Pro" w:eastAsiaTheme="minorHAnsi" w:hAnsi="Avenir Next LT Pro" w:cs="Arial"/>
          <w:color w:val="34516C"/>
          <w:sz w:val="20"/>
          <w:szCs w:val="20"/>
        </w:rPr>
        <w:t>,</w:t>
      </w:r>
      <w:r w:rsidR="007411C6">
        <w:rPr>
          <w:rFonts w:ascii="Avenir Next LT Pro" w:eastAsiaTheme="minorHAnsi" w:hAnsi="Avenir Next LT Pro" w:cs="Arial"/>
          <w:color w:val="34516C"/>
          <w:sz w:val="20"/>
          <w:szCs w:val="20"/>
        </w:rPr>
        <w:t xml:space="preserve"> t</w:t>
      </w:r>
      <w:r w:rsidR="009D678B">
        <w:rPr>
          <w:rFonts w:ascii="Avenir Next LT Pro" w:eastAsiaTheme="minorHAnsi" w:hAnsi="Avenir Next LT Pro" w:cs="Arial"/>
          <w:color w:val="34516C"/>
          <w:sz w:val="20"/>
          <w:szCs w:val="20"/>
        </w:rPr>
        <w:t xml:space="preserve">hat will be used </w:t>
      </w:r>
      <w:r w:rsidR="003570D8">
        <w:rPr>
          <w:rFonts w:ascii="Avenir Next LT Pro" w:eastAsiaTheme="minorHAnsi" w:hAnsi="Avenir Next LT Pro" w:cs="Arial"/>
          <w:color w:val="34516C"/>
          <w:sz w:val="20"/>
          <w:szCs w:val="20"/>
        </w:rPr>
        <w:t>to examine</w:t>
      </w:r>
      <w:r w:rsidR="009D678B">
        <w:rPr>
          <w:rFonts w:ascii="Avenir Next LT Pro" w:eastAsiaTheme="minorHAnsi" w:hAnsi="Avenir Next LT Pro" w:cs="Arial"/>
          <w:color w:val="34516C"/>
          <w:sz w:val="20"/>
          <w:szCs w:val="20"/>
        </w:rPr>
        <w:t xml:space="preserve"> the comparison of </w:t>
      </w:r>
      <w:r w:rsidR="00754C0F">
        <w:rPr>
          <w:rFonts w:ascii="Avenir Next LT Pro" w:eastAsiaTheme="minorHAnsi" w:hAnsi="Avenir Next LT Pro" w:cs="Arial"/>
          <w:color w:val="34516C"/>
          <w:sz w:val="20"/>
          <w:szCs w:val="20"/>
        </w:rPr>
        <w:t>the differences between p</w:t>
      </w:r>
      <w:r w:rsidR="00072D35">
        <w:rPr>
          <w:rFonts w:ascii="Avenir Next LT Pro" w:eastAsiaTheme="minorHAnsi" w:hAnsi="Avenir Next LT Pro" w:cs="Arial"/>
          <w:color w:val="34516C"/>
          <w:sz w:val="20"/>
          <w:szCs w:val="20"/>
        </w:rPr>
        <w:t xml:space="preserve">hysical </w:t>
      </w:r>
      <w:r w:rsidR="00754C0F">
        <w:rPr>
          <w:rFonts w:ascii="Avenir Next LT Pro" w:eastAsiaTheme="minorHAnsi" w:hAnsi="Avenir Next LT Pro" w:cs="Arial"/>
          <w:color w:val="34516C"/>
          <w:sz w:val="20"/>
          <w:szCs w:val="20"/>
        </w:rPr>
        <w:t>and digital crazy eight</w:t>
      </w:r>
      <w:r w:rsidR="007411C6">
        <w:rPr>
          <w:rFonts w:ascii="Avenir Next LT Pro" w:eastAsiaTheme="minorHAnsi" w:hAnsi="Avenir Next LT Pro" w:cs="Arial"/>
          <w:color w:val="34516C"/>
          <w:sz w:val="20"/>
          <w:szCs w:val="20"/>
        </w:rPr>
        <w:t xml:space="preserve"> </w:t>
      </w:r>
      <w:r w:rsidR="00754C0F">
        <w:rPr>
          <w:rFonts w:ascii="Avenir Next LT Pro" w:eastAsiaTheme="minorHAnsi" w:hAnsi="Avenir Next LT Pro" w:cs="Arial"/>
          <w:color w:val="34516C"/>
          <w:sz w:val="20"/>
          <w:szCs w:val="20"/>
        </w:rPr>
        <w:t>exercise.</w:t>
      </w:r>
    </w:p>
    <w:p w14:paraId="3FA473F4" w14:textId="77777777" w:rsidR="00AC4028" w:rsidRPr="00062D73" w:rsidRDefault="00AC4028" w:rsidP="006E1CEF">
      <w:pPr>
        <w:spacing w:line="360" w:lineRule="auto"/>
        <w:jc w:val="both"/>
        <w:rPr>
          <w:rFonts w:ascii="Avenir Next LT Pro" w:hAnsi="Avenir Next LT Pro"/>
        </w:rPr>
      </w:pPr>
    </w:p>
    <w:p w14:paraId="56A18751" w14:textId="77777777" w:rsidR="00AC4028" w:rsidRPr="00062D73" w:rsidRDefault="00AC4028" w:rsidP="006E1CEF">
      <w:pPr>
        <w:spacing w:line="360" w:lineRule="auto"/>
        <w:jc w:val="both"/>
        <w:rPr>
          <w:rFonts w:ascii="Avenir Next LT Pro" w:eastAsiaTheme="majorEastAsia" w:hAnsi="Avenir Next LT Pro" w:cstheme="majorBidi"/>
          <w:color w:val="2E74B5" w:themeColor="accent1" w:themeShade="BF"/>
          <w:sz w:val="26"/>
          <w:szCs w:val="26"/>
        </w:rPr>
      </w:pPr>
      <w:r w:rsidRPr="00062D73">
        <w:rPr>
          <w:rFonts w:ascii="Avenir Next LT Pro" w:eastAsiaTheme="majorEastAsia" w:hAnsi="Avenir Next LT Pro" w:cstheme="majorBidi"/>
          <w:color w:val="2E74B5" w:themeColor="accent1" w:themeShade="BF"/>
          <w:sz w:val="26"/>
          <w:szCs w:val="26"/>
        </w:rPr>
        <w:t>Methodology</w:t>
      </w:r>
    </w:p>
    <w:p w14:paraId="66210912" w14:textId="0EB95043" w:rsidR="00633D96" w:rsidRPr="00062D73" w:rsidRDefault="00AC4028" w:rsidP="006E1CEF">
      <w:pPr>
        <w:spacing w:line="360" w:lineRule="auto"/>
        <w:jc w:val="both"/>
        <w:rPr>
          <w:rFonts w:ascii="Avenir Next LT Pro" w:hAnsi="Avenir Next LT Pro"/>
          <w:color w:val="34516C"/>
          <w:sz w:val="20"/>
          <w:szCs w:val="20"/>
        </w:rPr>
      </w:pPr>
      <w:r w:rsidRPr="00062D73">
        <w:rPr>
          <w:rFonts w:ascii="Avenir Next LT Pro" w:hAnsi="Avenir Next LT Pro"/>
          <w:color w:val="34516C"/>
          <w:sz w:val="20"/>
          <w:szCs w:val="20"/>
        </w:rPr>
        <w:t xml:space="preserve">This project employs </w:t>
      </w:r>
      <w:r w:rsidR="00C256D5">
        <w:rPr>
          <w:rFonts w:ascii="Avenir Next LT Pro" w:hAnsi="Avenir Next LT Pro"/>
          <w:color w:val="34516C"/>
          <w:sz w:val="20"/>
          <w:szCs w:val="20"/>
        </w:rPr>
        <w:t>agile</w:t>
      </w:r>
      <w:r w:rsidR="00754C0F">
        <w:rPr>
          <w:rFonts w:ascii="Avenir Next LT Pro" w:hAnsi="Avenir Next LT Pro"/>
          <w:color w:val="34516C"/>
          <w:sz w:val="20"/>
          <w:szCs w:val="20"/>
        </w:rPr>
        <w:t xml:space="preserve"> methodology</w:t>
      </w:r>
      <w:r w:rsidR="00C256D5">
        <w:rPr>
          <w:rFonts w:ascii="Avenir Next LT Pro" w:hAnsi="Avenir Next LT Pro"/>
          <w:color w:val="34516C"/>
          <w:sz w:val="20"/>
          <w:szCs w:val="20"/>
        </w:rPr>
        <w:t xml:space="preserve">, </w:t>
      </w:r>
      <w:r w:rsidR="00754C0F">
        <w:rPr>
          <w:rFonts w:ascii="Avenir Next LT Pro" w:hAnsi="Avenir Next LT Pro"/>
          <w:color w:val="34516C"/>
          <w:sz w:val="20"/>
          <w:szCs w:val="20"/>
        </w:rPr>
        <w:t>due to</w:t>
      </w:r>
      <w:r w:rsidR="009869E2">
        <w:rPr>
          <w:rFonts w:ascii="Avenir Next LT Pro" w:hAnsi="Avenir Next LT Pro"/>
          <w:color w:val="34516C"/>
          <w:sz w:val="20"/>
          <w:szCs w:val="20"/>
        </w:rPr>
        <w:t xml:space="preserve"> the size of the development team</w:t>
      </w:r>
      <w:r w:rsidR="001534EB">
        <w:rPr>
          <w:rFonts w:ascii="Avenir Next LT Pro" w:hAnsi="Avenir Next LT Pro"/>
          <w:color w:val="34516C"/>
          <w:sz w:val="20"/>
          <w:szCs w:val="20"/>
        </w:rPr>
        <w:t xml:space="preserve"> (which is just me), the need for feedback from my first and second reader project-supervisors, </w:t>
      </w:r>
      <w:r w:rsidR="009869E2">
        <w:rPr>
          <w:rFonts w:ascii="Avenir Next LT Pro" w:hAnsi="Avenir Next LT Pro"/>
          <w:color w:val="34516C"/>
          <w:sz w:val="20"/>
          <w:szCs w:val="20"/>
        </w:rPr>
        <w:t>and the time allocated for the project</w:t>
      </w:r>
      <w:r w:rsidR="003570D8">
        <w:rPr>
          <w:rFonts w:ascii="Avenir Next LT Pro" w:hAnsi="Avenir Next LT Pro"/>
          <w:color w:val="34516C"/>
          <w:sz w:val="20"/>
          <w:szCs w:val="20"/>
        </w:rPr>
        <w:t>. Wh</w:t>
      </w:r>
      <w:r w:rsidR="001534EB">
        <w:rPr>
          <w:rFonts w:ascii="Avenir Next LT Pro" w:hAnsi="Avenir Next LT Pro"/>
          <w:color w:val="34516C"/>
          <w:sz w:val="20"/>
          <w:szCs w:val="20"/>
        </w:rPr>
        <w:t>en</w:t>
      </w:r>
      <w:r w:rsidR="003570D8">
        <w:rPr>
          <w:rFonts w:ascii="Avenir Next LT Pro" w:hAnsi="Avenir Next LT Pro"/>
          <w:color w:val="34516C"/>
          <w:sz w:val="20"/>
          <w:szCs w:val="20"/>
        </w:rPr>
        <w:t xml:space="preserve"> the </w:t>
      </w:r>
      <w:r w:rsidRPr="00062D73">
        <w:rPr>
          <w:rFonts w:ascii="Avenir Next LT Pro" w:hAnsi="Avenir Next LT Pro"/>
          <w:color w:val="34516C"/>
          <w:sz w:val="20"/>
          <w:szCs w:val="20"/>
        </w:rPr>
        <w:t>theoretical investigation</w:t>
      </w:r>
      <w:r w:rsidR="003570D8">
        <w:rPr>
          <w:rFonts w:ascii="Avenir Next LT Pro" w:hAnsi="Avenir Next LT Pro"/>
          <w:color w:val="34516C"/>
          <w:sz w:val="20"/>
          <w:szCs w:val="20"/>
        </w:rPr>
        <w:t xml:space="preserve"> is on-going</w:t>
      </w:r>
      <w:r w:rsidRPr="00062D73">
        <w:rPr>
          <w:rFonts w:ascii="Avenir Next LT Pro" w:hAnsi="Avenir Next LT Pro"/>
          <w:color w:val="34516C"/>
          <w:sz w:val="20"/>
          <w:szCs w:val="20"/>
        </w:rPr>
        <w:t>,</w:t>
      </w:r>
      <w:r w:rsidR="003570D8">
        <w:rPr>
          <w:rFonts w:ascii="Avenir Next LT Pro" w:hAnsi="Avenir Next LT Pro"/>
          <w:color w:val="34516C"/>
          <w:sz w:val="20"/>
          <w:szCs w:val="20"/>
        </w:rPr>
        <w:t xml:space="preserve"> the </w:t>
      </w:r>
      <w:r w:rsidRPr="00062D73">
        <w:rPr>
          <w:rFonts w:ascii="Avenir Next LT Pro" w:hAnsi="Avenir Next LT Pro"/>
          <w:color w:val="34516C"/>
          <w:sz w:val="20"/>
          <w:szCs w:val="20"/>
        </w:rPr>
        <w:t>iterative development</w:t>
      </w:r>
      <w:r w:rsidR="003570D8">
        <w:rPr>
          <w:rFonts w:ascii="Avenir Next LT Pro" w:hAnsi="Avenir Next LT Pro"/>
          <w:color w:val="34516C"/>
          <w:sz w:val="20"/>
          <w:szCs w:val="20"/>
        </w:rPr>
        <w:t xml:space="preserve"> of the solution will be built alongside the research</w:t>
      </w:r>
      <w:r w:rsidR="009869E2">
        <w:rPr>
          <w:rFonts w:ascii="Avenir Next LT Pro" w:hAnsi="Avenir Next LT Pro"/>
          <w:color w:val="34516C"/>
          <w:sz w:val="20"/>
          <w:szCs w:val="20"/>
        </w:rPr>
        <w:t>.</w:t>
      </w:r>
      <w:r w:rsidR="003570D8">
        <w:rPr>
          <w:rFonts w:ascii="Avenir Next LT Pro" w:hAnsi="Avenir Next LT Pro"/>
          <w:color w:val="34516C"/>
          <w:sz w:val="20"/>
          <w:szCs w:val="20"/>
        </w:rPr>
        <w:t xml:space="preserve"> The agile methodology iterations will ensure the solution adapts to the </w:t>
      </w:r>
      <w:r w:rsidR="006F4082">
        <w:rPr>
          <w:rFonts w:ascii="Avenir Next LT Pro" w:hAnsi="Avenir Next LT Pro"/>
          <w:color w:val="34516C"/>
          <w:sz w:val="20"/>
          <w:szCs w:val="20"/>
        </w:rPr>
        <w:t>market change</w:t>
      </w:r>
      <w:r w:rsidR="005F27CE">
        <w:rPr>
          <w:rFonts w:ascii="Avenir Next LT Pro" w:hAnsi="Avenir Next LT Pro"/>
          <w:color w:val="34516C"/>
          <w:sz w:val="20"/>
          <w:szCs w:val="20"/>
        </w:rPr>
        <w:t xml:space="preserve">, </w:t>
      </w:r>
      <w:r w:rsidR="005F27CE" w:rsidRPr="00062D73">
        <w:rPr>
          <w:rFonts w:ascii="Avenir Next LT Pro" w:hAnsi="Avenir Next LT Pro"/>
          <w:color w:val="34516C"/>
          <w:sz w:val="20"/>
        </w:rPr>
        <w:t>prioritization if delays occur</w:t>
      </w:r>
      <w:r w:rsidR="005F27CE">
        <w:rPr>
          <w:rFonts w:ascii="Avenir Next LT Pro" w:hAnsi="Avenir Next LT Pro"/>
          <w:color w:val="34516C"/>
          <w:sz w:val="20"/>
        </w:rPr>
        <w:t>,</w:t>
      </w:r>
      <w:r w:rsidR="005F27CE" w:rsidRPr="00062D73">
        <w:rPr>
          <w:rFonts w:ascii="Avenir Next LT Pro" w:hAnsi="Avenir Next LT Pro"/>
          <w:color w:val="34516C"/>
          <w:sz w:val="20"/>
        </w:rPr>
        <w:t xml:space="preserve"> early participant recruitment</w:t>
      </w:r>
      <w:r w:rsidR="005F27CE">
        <w:rPr>
          <w:rFonts w:ascii="Avenir Next LT Pro" w:hAnsi="Avenir Next LT Pro"/>
          <w:color w:val="34516C"/>
          <w:sz w:val="20"/>
        </w:rPr>
        <w:t>,</w:t>
      </w:r>
      <w:r w:rsidR="005F27CE" w:rsidRPr="00062D73">
        <w:rPr>
          <w:rFonts w:ascii="Avenir Next LT Pro" w:hAnsi="Avenir Next LT Pro"/>
          <w:color w:val="34516C"/>
          <w:sz w:val="20"/>
        </w:rPr>
        <w:t xml:space="preserve"> </w:t>
      </w:r>
      <w:r w:rsidR="001534EB">
        <w:rPr>
          <w:rFonts w:ascii="Avenir Next LT Pro" w:hAnsi="Avenir Next LT Pro"/>
          <w:color w:val="34516C"/>
          <w:sz w:val="20"/>
        </w:rPr>
        <w:t xml:space="preserve">and </w:t>
      </w:r>
      <w:r w:rsidR="005F27CE" w:rsidRPr="00062D73">
        <w:rPr>
          <w:rFonts w:ascii="Avenir Next LT Pro" w:hAnsi="Avenir Next LT Pro"/>
          <w:color w:val="34516C"/>
          <w:sz w:val="20"/>
        </w:rPr>
        <w:t xml:space="preserve">clear MVP </w:t>
      </w:r>
      <w:r w:rsidR="00714980" w:rsidRPr="00062D73">
        <w:rPr>
          <w:rFonts w:ascii="Avenir Next LT Pro" w:hAnsi="Avenir Next LT Pro"/>
          <w:color w:val="34516C"/>
          <w:sz w:val="20"/>
        </w:rPr>
        <w:t>definition,</w:t>
      </w:r>
      <w:r w:rsidR="005F27CE" w:rsidRPr="00062D73">
        <w:rPr>
          <w:rFonts w:ascii="Avenir Next LT Pro" w:hAnsi="Avenir Next LT Pro"/>
          <w:color w:val="34516C"/>
          <w:sz w:val="20"/>
        </w:rPr>
        <w:t xml:space="preserve"> </w:t>
      </w:r>
      <w:r w:rsidR="001534EB">
        <w:rPr>
          <w:rFonts w:ascii="Avenir Next LT Pro" w:hAnsi="Avenir Next LT Pro"/>
          <w:color w:val="34516C"/>
          <w:sz w:val="20"/>
        </w:rPr>
        <w:t xml:space="preserve">which is </w:t>
      </w:r>
      <w:r w:rsidR="005F27CE">
        <w:rPr>
          <w:rFonts w:ascii="Avenir Next LT Pro" w:hAnsi="Avenir Next LT Pro"/>
          <w:color w:val="34516C"/>
          <w:sz w:val="20"/>
        </w:rPr>
        <w:t xml:space="preserve">suitable for a solo </w:t>
      </w:r>
      <w:r w:rsidR="00FD4946">
        <w:rPr>
          <w:rFonts w:ascii="Avenir Next LT Pro" w:hAnsi="Avenir Next LT Pro"/>
          <w:color w:val="34516C"/>
          <w:sz w:val="20"/>
        </w:rPr>
        <w:t>development like this</w:t>
      </w:r>
      <w:r w:rsidR="005F27CE" w:rsidRPr="00062D73">
        <w:rPr>
          <w:rFonts w:ascii="Avenir Next LT Pro" w:hAnsi="Avenir Next LT Pro"/>
          <w:color w:val="34516C"/>
          <w:sz w:val="20"/>
        </w:rPr>
        <w:t>.</w:t>
      </w:r>
    </w:p>
    <w:p w14:paraId="099142BE" w14:textId="77777777" w:rsidR="00633D96" w:rsidRPr="00062D73" w:rsidRDefault="00633D96" w:rsidP="006E1CEF">
      <w:pPr>
        <w:spacing w:line="360" w:lineRule="auto"/>
        <w:jc w:val="both"/>
        <w:rPr>
          <w:rFonts w:ascii="Avenir Next LT Pro" w:hAnsi="Avenir Next LT Pro"/>
          <w:color w:val="34516C"/>
          <w:sz w:val="20"/>
          <w:szCs w:val="20"/>
        </w:rPr>
      </w:pPr>
    </w:p>
    <w:p w14:paraId="129DA29C" w14:textId="6A5F9890" w:rsidR="00633D96" w:rsidRPr="00062D73" w:rsidRDefault="00633D96" w:rsidP="006E1CEF">
      <w:pPr>
        <w:pStyle w:val="Heading1"/>
        <w:spacing w:line="360" w:lineRule="auto"/>
        <w:jc w:val="both"/>
        <w:rPr>
          <w:rFonts w:ascii="Avenir Next LT Pro" w:hAnsi="Avenir Next LT Pro"/>
        </w:rPr>
      </w:pPr>
      <w:r w:rsidRPr="00062D73">
        <w:rPr>
          <w:rFonts w:ascii="Avenir Next LT Pro" w:hAnsi="Avenir Next LT Pro"/>
        </w:rPr>
        <w:t>Data Collection</w:t>
      </w:r>
    </w:p>
    <w:p w14:paraId="197A4CF8" w14:textId="2B7BD176" w:rsidR="00AC4028" w:rsidRPr="00062D73" w:rsidRDefault="00AC4028" w:rsidP="006E1CEF">
      <w:pPr>
        <w:spacing w:line="360" w:lineRule="auto"/>
        <w:jc w:val="both"/>
        <w:rPr>
          <w:rFonts w:ascii="Avenir Next LT Pro" w:eastAsiaTheme="majorEastAsia" w:hAnsi="Avenir Next LT Pro" w:cstheme="majorBidi"/>
          <w:color w:val="2E74B5" w:themeColor="accent1" w:themeShade="BF"/>
          <w:sz w:val="26"/>
          <w:szCs w:val="26"/>
        </w:rPr>
      </w:pPr>
      <w:r w:rsidRPr="00062D73">
        <w:rPr>
          <w:rFonts w:ascii="Avenir Next LT Pro" w:hAnsi="Avenir Next LT Pro"/>
          <w:color w:val="34516C"/>
          <w:sz w:val="20"/>
          <w:szCs w:val="20"/>
        </w:rPr>
        <w:t>Data collection</w:t>
      </w:r>
      <w:r w:rsidR="00E56F63">
        <w:rPr>
          <w:rFonts w:ascii="Avenir Next LT Pro" w:hAnsi="Avenir Next LT Pro"/>
          <w:color w:val="34516C"/>
          <w:sz w:val="20"/>
          <w:szCs w:val="20"/>
        </w:rPr>
        <w:t xml:space="preserve"> will be </w:t>
      </w:r>
      <w:r w:rsidR="006F4082">
        <w:rPr>
          <w:rFonts w:ascii="Avenir Next LT Pro" w:hAnsi="Avenir Next LT Pro"/>
          <w:color w:val="34516C"/>
          <w:sz w:val="20"/>
          <w:szCs w:val="20"/>
        </w:rPr>
        <w:t xml:space="preserve">a </w:t>
      </w:r>
      <w:r w:rsidR="00C256D5">
        <w:rPr>
          <w:rFonts w:ascii="Avenir Next LT Pro" w:hAnsi="Avenir Next LT Pro"/>
          <w:color w:val="34516C"/>
          <w:sz w:val="20"/>
          <w:szCs w:val="20"/>
        </w:rPr>
        <w:t xml:space="preserve">survey that </w:t>
      </w:r>
      <w:r w:rsidR="00C256D5" w:rsidRPr="00062D73">
        <w:rPr>
          <w:rFonts w:ascii="Avenir Next LT Pro" w:hAnsi="Avenir Next LT Pro"/>
          <w:color w:val="34516C"/>
          <w:sz w:val="20"/>
          <w:szCs w:val="20"/>
        </w:rPr>
        <w:t>involves</w:t>
      </w:r>
      <w:r w:rsidRPr="00062D73">
        <w:rPr>
          <w:rFonts w:ascii="Avenir Next LT Pro" w:hAnsi="Avenir Next LT Pro"/>
          <w:color w:val="34516C"/>
          <w:sz w:val="20"/>
          <w:szCs w:val="20"/>
        </w:rPr>
        <w:t xml:space="preserve"> adult </w:t>
      </w:r>
      <w:r w:rsidR="00754C0F">
        <w:rPr>
          <w:rFonts w:ascii="Avenir Next LT Pro" w:hAnsi="Avenir Next LT Pro"/>
          <w:color w:val="34516C"/>
          <w:sz w:val="20"/>
          <w:szCs w:val="20"/>
        </w:rPr>
        <w:t xml:space="preserve">creative professionals like </w:t>
      </w:r>
      <w:r w:rsidR="009D678B">
        <w:rPr>
          <w:rFonts w:ascii="Avenir Next LT Pro" w:hAnsi="Avenir Next LT Pro"/>
          <w:color w:val="34516C"/>
          <w:sz w:val="20"/>
          <w:szCs w:val="20"/>
        </w:rPr>
        <w:t xml:space="preserve">designers, </w:t>
      </w:r>
      <w:r w:rsidRPr="00062D73">
        <w:rPr>
          <w:rFonts w:ascii="Avenir Next LT Pro" w:hAnsi="Avenir Next LT Pro"/>
          <w:color w:val="34516C"/>
          <w:sz w:val="20"/>
          <w:szCs w:val="20"/>
        </w:rPr>
        <w:t>UI/UX professionals</w:t>
      </w:r>
      <w:r w:rsidR="00C256D5">
        <w:rPr>
          <w:rFonts w:ascii="Avenir Next LT Pro" w:hAnsi="Avenir Next LT Pro"/>
          <w:color w:val="34516C"/>
          <w:sz w:val="20"/>
          <w:szCs w:val="20"/>
        </w:rPr>
        <w:t xml:space="preserve"> and project managers</w:t>
      </w:r>
      <w:r w:rsidR="00FD4946">
        <w:rPr>
          <w:rFonts w:ascii="Avenir Next LT Pro" w:hAnsi="Avenir Next LT Pro"/>
          <w:color w:val="34516C"/>
          <w:sz w:val="20"/>
          <w:szCs w:val="20"/>
        </w:rPr>
        <w:t xml:space="preserve"> (non-creatives)</w:t>
      </w:r>
      <w:r w:rsidRPr="00062D73">
        <w:rPr>
          <w:rFonts w:ascii="Avenir Next LT Pro" w:hAnsi="Avenir Next LT Pro"/>
          <w:color w:val="34516C"/>
          <w:sz w:val="20"/>
          <w:szCs w:val="20"/>
        </w:rPr>
        <w:t xml:space="preserve">. Participants </w:t>
      </w:r>
      <w:r w:rsidR="00FD4946">
        <w:rPr>
          <w:rFonts w:ascii="Avenir Next LT Pro" w:hAnsi="Avenir Next LT Pro"/>
          <w:color w:val="34516C"/>
          <w:sz w:val="20"/>
          <w:szCs w:val="20"/>
        </w:rPr>
        <w:t xml:space="preserve">will be </w:t>
      </w:r>
      <w:r w:rsidRPr="00062D73">
        <w:rPr>
          <w:rFonts w:ascii="Avenir Next LT Pro" w:hAnsi="Avenir Next LT Pro"/>
          <w:color w:val="34516C"/>
          <w:sz w:val="20"/>
          <w:szCs w:val="20"/>
        </w:rPr>
        <w:t>screened to exclude individuals with</w:t>
      </w:r>
      <w:r w:rsidR="00FD4946">
        <w:rPr>
          <w:rFonts w:ascii="Avenir Next LT Pro" w:hAnsi="Avenir Next LT Pro"/>
          <w:color w:val="34516C"/>
          <w:sz w:val="20"/>
          <w:szCs w:val="20"/>
        </w:rPr>
        <w:t xml:space="preserve"> high</w:t>
      </w:r>
      <w:r w:rsidRPr="00062D73">
        <w:rPr>
          <w:rFonts w:ascii="Avenir Next LT Pro" w:hAnsi="Avenir Next LT Pro"/>
          <w:color w:val="34516C"/>
          <w:sz w:val="20"/>
          <w:szCs w:val="20"/>
        </w:rPr>
        <w:t xml:space="preserve"> stress-sensitive conditions</w:t>
      </w:r>
      <w:r w:rsidR="009D678B">
        <w:rPr>
          <w:rFonts w:ascii="Avenir Next LT Pro" w:hAnsi="Avenir Next LT Pro"/>
          <w:color w:val="34516C"/>
          <w:sz w:val="20"/>
          <w:szCs w:val="20"/>
        </w:rPr>
        <w:t xml:space="preserve"> like hypertensive participants</w:t>
      </w:r>
      <w:r w:rsidR="00E737A6">
        <w:rPr>
          <w:rFonts w:ascii="Avenir Next LT Pro" w:hAnsi="Avenir Next LT Pro"/>
          <w:color w:val="34516C"/>
          <w:sz w:val="20"/>
          <w:szCs w:val="20"/>
        </w:rPr>
        <w:t>.</w:t>
      </w:r>
    </w:p>
    <w:p w14:paraId="2C012404" w14:textId="25E9E81C" w:rsidR="006A3419" w:rsidRPr="00062D73" w:rsidRDefault="006A3419" w:rsidP="006E1CEF">
      <w:pPr>
        <w:pStyle w:val="Heading1"/>
        <w:spacing w:line="360" w:lineRule="auto"/>
        <w:jc w:val="both"/>
        <w:rPr>
          <w:rFonts w:ascii="Avenir Next LT Pro" w:hAnsi="Avenir Next LT Pro"/>
        </w:rPr>
      </w:pPr>
      <w:r w:rsidRPr="00062D73">
        <w:rPr>
          <w:rFonts w:ascii="Avenir Next LT Pro" w:hAnsi="Avenir Next LT Pro"/>
        </w:rPr>
        <w:t>Ethical Analysis</w:t>
      </w:r>
    </w:p>
    <w:p w14:paraId="5F3E2A90" w14:textId="18C6C27F" w:rsidR="00AC4028" w:rsidRPr="00062D73" w:rsidRDefault="00AC4028" w:rsidP="006E1CEF">
      <w:pPr>
        <w:spacing w:line="360" w:lineRule="auto"/>
        <w:jc w:val="both"/>
        <w:rPr>
          <w:rFonts w:ascii="Avenir Next LT Pro" w:hAnsi="Avenir Next LT Pro"/>
          <w:color w:val="34516C"/>
          <w:sz w:val="20"/>
          <w:szCs w:val="20"/>
        </w:rPr>
      </w:pPr>
      <w:r w:rsidRPr="00062D73">
        <w:rPr>
          <w:rFonts w:ascii="Avenir Next LT Pro" w:hAnsi="Avenir Next LT Pro"/>
          <w:color w:val="34516C"/>
          <w:sz w:val="20"/>
          <w:szCs w:val="20"/>
        </w:rPr>
        <w:t xml:space="preserve">This research </w:t>
      </w:r>
      <w:r w:rsidR="00754C0F">
        <w:rPr>
          <w:rFonts w:ascii="Avenir Next LT Pro" w:hAnsi="Avenir Next LT Pro"/>
          <w:color w:val="34516C"/>
          <w:sz w:val="20"/>
          <w:szCs w:val="20"/>
        </w:rPr>
        <w:t>strictly follows the</w:t>
      </w:r>
      <w:r w:rsidRPr="00062D73">
        <w:rPr>
          <w:rFonts w:ascii="Avenir Next LT Pro" w:hAnsi="Avenir Next LT Pro"/>
          <w:color w:val="34516C"/>
          <w:sz w:val="20"/>
          <w:szCs w:val="20"/>
        </w:rPr>
        <w:t xml:space="preserve"> university ethical guidelines with </w:t>
      </w:r>
      <w:r w:rsidR="00754C0F">
        <w:rPr>
          <w:rFonts w:ascii="Avenir Next LT Pro" w:hAnsi="Avenir Next LT Pro"/>
          <w:color w:val="34516C"/>
          <w:sz w:val="20"/>
          <w:szCs w:val="20"/>
        </w:rPr>
        <w:t xml:space="preserve">the privacy and safety of every </w:t>
      </w:r>
      <w:r w:rsidR="005D5AFC">
        <w:rPr>
          <w:rFonts w:ascii="Avenir Next LT Pro" w:hAnsi="Avenir Next LT Pro"/>
          <w:color w:val="34516C"/>
          <w:sz w:val="20"/>
          <w:szCs w:val="20"/>
        </w:rPr>
        <w:t>participant</w:t>
      </w:r>
      <w:r w:rsidR="00754C0F">
        <w:rPr>
          <w:rFonts w:ascii="Avenir Next LT Pro" w:hAnsi="Avenir Next LT Pro"/>
          <w:color w:val="34516C"/>
          <w:sz w:val="20"/>
          <w:szCs w:val="20"/>
        </w:rPr>
        <w:t xml:space="preserve"> in mind</w:t>
      </w:r>
      <w:r w:rsidRPr="00062D73">
        <w:rPr>
          <w:rFonts w:ascii="Avenir Next LT Pro" w:hAnsi="Avenir Next LT Pro"/>
          <w:color w:val="34516C"/>
          <w:sz w:val="20"/>
          <w:szCs w:val="20"/>
        </w:rPr>
        <w:t>. Time pressure may cause stress</w:t>
      </w:r>
      <w:r w:rsidR="009869E2">
        <w:rPr>
          <w:rFonts w:ascii="Avenir Next LT Pro" w:hAnsi="Avenir Next LT Pro"/>
          <w:color w:val="34516C"/>
          <w:sz w:val="20"/>
          <w:szCs w:val="20"/>
        </w:rPr>
        <w:t xml:space="preserve"> for the participants</w:t>
      </w:r>
      <w:r w:rsidR="00E46A59">
        <w:rPr>
          <w:rFonts w:ascii="Avenir Next LT Pro" w:hAnsi="Avenir Next LT Pro"/>
          <w:color w:val="34516C"/>
          <w:sz w:val="20"/>
          <w:szCs w:val="20"/>
        </w:rPr>
        <w:t>;</w:t>
      </w:r>
      <w:r w:rsidRPr="00062D73">
        <w:rPr>
          <w:rFonts w:ascii="Avenir Next LT Pro" w:hAnsi="Avenir Next LT Pro"/>
          <w:color w:val="34516C"/>
          <w:sz w:val="20"/>
          <w:szCs w:val="20"/>
        </w:rPr>
        <w:t xml:space="preserve"> mitigation includes clear warnings, pre-screening</w:t>
      </w:r>
      <w:r w:rsidR="00E46A59">
        <w:rPr>
          <w:rFonts w:ascii="Avenir Next LT Pro" w:hAnsi="Avenir Next LT Pro"/>
          <w:color w:val="34516C"/>
          <w:sz w:val="20"/>
          <w:szCs w:val="20"/>
        </w:rPr>
        <w:t>/questioning</w:t>
      </w:r>
      <w:r w:rsidRPr="00062D73">
        <w:rPr>
          <w:rFonts w:ascii="Avenir Next LT Pro" w:hAnsi="Avenir Next LT Pro"/>
          <w:color w:val="34516C"/>
          <w:sz w:val="20"/>
          <w:szCs w:val="20"/>
        </w:rPr>
        <w:t xml:space="preserve"> for hypertension/anxiety disorders, withdrawal rights, optional time</w:t>
      </w:r>
      <w:r w:rsidR="00072D35">
        <w:rPr>
          <w:rFonts w:ascii="Avenir Next LT Pro" w:hAnsi="Avenir Next LT Pro"/>
          <w:color w:val="34516C"/>
          <w:sz w:val="20"/>
          <w:szCs w:val="20"/>
        </w:rPr>
        <w:t xml:space="preserve"> restart</w:t>
      </w:r>
      <w:r w:rsidRPr="00062D73">
        <w:rPr>
          <w:rFonts w:ascii="Avenir Next LT Pro" w:hAnsi="Avenir Next LT Pro"/>
          <w:color w:val="34516C"/>
          <w:sz w:val="20"/>
          <w:szCs w:val="20"/>
        </w:rPr>
        <w:t xml:space="preserve">, and post-session </w:t>
      </w:r>
      <w:r w:rsidR="006F4082">
        <w:rPr>
          <w:rFonts w:ascii="Avenir Next LT Pro" w:hAnsi="Avenir Next LT Pro"/>
          <w:color w:val="34516C"/>
          <w:sz w:val="20"/>
          <w:szCs w:val="20"/>
        </w:rPr>
        <w:t>guidance</w:t>
      </w:r>
      <w:r w:rsidRPr="00062D73">
        <w:rPr>
          <w:rFonts w:ascii="Avenir Next LT Pro" w:hAnsi="Avenir Next LT Pro"/>
          <w:color w:val="34516C"/>
          <w:sz w:val="20"/>
          <w:szCs w:val="20"/>
        </w:rPr>
        <w:t xml:space="preserve">. </w:t>
      </w:r>
      <w:r w:rsidR="00072D35">
        <w:rPr>
          <w:rFonts w:ascii="Avenir Next LT Pro" w:hAnsi="Avenir Next LT Pro"/>
          <w:color w:val="34516C"/>
          <w:sz w:val="20"/>
          <w:szCs w:val="20"/>
        </w:rPr>
        <w:t>C</w:t>
      </w:r>
      <w:r w:rsidRPr="00062D73">
        <w:rPr>
          <w:rFonts w:ascii="Avenir Next LT Pro" w:hAnsi="Avenir Next LT Pro"/>
          <w:color w:val="34516C"/>
          <w:sz w:val="20"/>
          <w:szCs w:val="20"/>
        </w:rPr>
        <w:t>onsent</w:t>
      </w:r>
      <w:r w:rsidR="00072D35">
        <w:rPr>
          <w:rFonts w:ascii="Avenir Next LT Pro" w:hAnsi="Avenir Next LT Pro"/>
          <w:color w:val="34516C"/>
          <w:sz w:val="20"/>
          <w:szCs w:val="20"/>
        </w:rPr>
        <w:t xml:space="preserve"> form</w:t>
      </w:r>
      <w:r w:rsidRPr="00062D73">
        <w:rPr>
          <w:rFonts w:ascii="Avenir Next LT Pro" w:hAnsi="Avenir Next LT Pro"/>
          <w:color w:val="34516C"/>
          <w:sz w:val="20"/>
          <w:szCs w:val="20"/>
        </w:rPr>
        <w:t xml:space="preserve"> covers research purpose, data collection methods, withdrawal rights, risks, and benefits.</w:t>
      </w:r>
    </w:p>
    <w:p w14:paraId="6EF3B1A6" w14:textId="3F7C93AD" w:rsidR="00AC4028" w:rsidRPr="00062D73" w:rsidRDefault="00AC4028" w:rsidP="006E1CEF">
      <w:pPr>
        <w:spacing w:line="360" w:lineRule="auto"/>
        <w:jc w:val="both"/>
        <w:rPr>
          <w:rFonts w:ascii="Avenir Next LT Pro" w:hAnsi="Avenir Next LT Pro"/>
          <w:color w:val="34516C"/>
          <w:sz w:val="20"/>
          <w:szCs w:val="20"/>
        </w:rPr>
      </w:pPr>
      <w:r w:rsidRPr="00062D73">
        <w:rPr>
          <w:rFonts w:ascii="Avenir Next LT Pro" w:hAnsi="Avenir Next LT Pro"/>
          <w:color w:val="34516C"/>
          <w:sz w:val="20"/>
          <w:szCs w:val="20"/>
        </w:rPr>
        <w:lastRenderedPageBreak/>
        <w:t xml:space="preserve">Data privacy measures include participant </w:t>
      </w:r>
      <w:r w:rsidR="00072D35">
        <w:rPr>
          <w:rFonts w:ascii="Avenir Next LT Pro" w:hAnsi="Avenir Next LT Pro"/>
          <w:color w:val="34516C"/>
          <w:sz w:val="20"/>
          <w:szCs w:val="20"/>
        </w:rPr>
        <w:t xml:space="preserve">anonymity (by </w:t>
      </w:r>
      <w:r w:rsidRPr="00062D73">
        <w:rPr>
          <w:rFonts w:ascii="Avenir Next LT Pro" w:hAnsi="Avenir Next LT Pro"/>
          <w:color w:val="34516C"/>
          <w:sz w:val="20"/>
          <w:szCs w:val="20"/>
        </w:rPr>
        <w:t>pseudonymization</w:t>
      </w:r>
      <w:r w:rsidR="00072D35">
        <w:rPr>
          <w:rFonts w:ascii="Avenir Next LT Pro" w:hAnsi="Avenir Next LT Pro"/>
          <w:color w:val="34516C"/>
          <w:sz w:val="20"/>
          <w:szCs w:val="20"/>
        </w:rPr>
        <w:t>)</w:t>
      </w:r>
      <w:r w:rsidRPr="00062D73">
        <w:rPr>
          <w:rFonts w:ascii="Avenir Next LT Pro" w:hAnsi="Avenir Next LT Pro"/>
          <w:color w:val="34516C"/>
          <w:sz w:val="20"/>
          <w:szCs w:val="20"/>
        </w:rPr>
        <w:t xml:space="preserve">, GDPR compliance, </w:t>
      </w:r>
      <w:r w:rsidR="00072D35">
        <w:rPr>
          <w:rFonts w:ascii="Avenir Next LT Pro" w:hAnsi="Avenir Next LT Pro"/>
          <w:color w:val="34516C"/>
          <w:sz w:val="20"/>
          <w:szCs w:val="20"/>
        </w:rPr>
        <w:t>and no user data</w:t>
      </w:r>
      <w:r w:rsidRPr="00062D73">
        <w:rPr>
          <w:rFonts w:ascii="Avenir Next LT Pro" w:hAnsi="Avenir Next LT Pro"/>
          <w:color w:val="34516C"/>
          <w:sz w:val="20"/>
          <w:szCs w:val="20"/>
        </w:rPr>
        <w:t xml:space="preserve"> storage. Sketches may contain proprietary information; protection includes </w:t>
      </w:r>
      <w:r w:rsidR="00FC27AF">
        <w:rPr>
          <w:rFonts w:ascii="Avenir Next LT Pro" w:hAnsi="Avenir Next LT Pro"/>
          <w:color w:val="34516C"/>
          <w:sz w:val="20"/>
          <w:szCs w:val="20"/>
        </w:rPr>
        <w:t>zero user data storage of user’s sketches</w:t>
      </w:r>
      <w:r w:rsidRPr="00062D73">
        <w:rPr>
          <w:rFonts w:ascii="Avenir Next LT Pro" w:hAnsi="Avenir Next LT Pro"/>
          <w:color w:val="34516C"/>
          <w:sz w:val="20"/>
          <w:szCs w:val="20"/>
        </w:rPr>
        <w:t>. Intellectual property: participants retain individual ownership; organizations own collective outputs; research use covered in consent</w:t>
      </w:r>
      <w:r w:rsidR="005D5AFC">
        <w:rPr>
          <w:rFonts w:ascii="Avenir Next LT Pro" w:hAnsi="Avenir Next LT Pro"/>
          <w:color w:val="34516C"/>
          <w:sz w:val="20"/>
          <w:szCs w:val="20"/>
        </w:rPr>
        <w:t xml:space="preserve"> information</w:t>
      </w:r>
      <w:r w:rsidRPr="00062D73">
        <w:rPr>
          <w:rFonts w:ascii="Avenir Next LT Pro" w:hAnsi="Avenir Next LT Pro"/>
          <w:color w:val="34516C"/>
          <w:sz w:val="20"/>
          <w:szCs w:val="20"/>
        </w:rPr>
        <w:t>.</w:t>
      </w:r>
    </w:p>
    <w:p w14:paraId="5D453115" w14:textId="0F813E00" w:rsidR="00065D38" w:rsidRPr="00062D73" w:rsidRDefault="00AC4028" w:rsidP="006E1CEF">
      <w:pPr>
        <w:spacing w:line="360" w:lineRule="auto"/>
        <w:jc w:val="both"/>
        <w:rPr>
          <w:rFonts w:ascii="Avenir Next LT Pro" w:hAnsi="Avenir Next LT Pro"/>
          <w:color w:val="34516C"/>
          <w:sz w:val="20"/>
          <w:szCs w:val="20"/>
        </w:rPr>
      </w:pPr>
      <w:r w:rsidRPr="00062D73">
        <w:rPr>
          <w:rFonts w:ascii="Avenir Next LT Pro" w:hAnsi="Avenir Next LT Pro"/>
          <w:color w:val="34516C"/>
          <w:sz w:val="20"/>
          <w:szCs w:val="20"/>
        </w:rPr>
        <w:t>Inclusivity promoted through diverse recruitment, multiple</w:t>
      </w:r>
      <w:r w:rsidR="005D5AFC">
        <w:rPr>
          <w:rFonts w:ascii="Avenir Next LT Pro" w:hAnsi="Avenir Next LT Pro"/>
          <w:color w:val="34516C"/>
          <w:sz w:val="20"/>
          <w:szCs w:val="20"/>
        </w:rPr>
        <w:t xml:space="preserve"> instruction inputs</w:t>
      </w:r>
      <w:r w:rsidRPr="00062D73">
        <w:rPr>
          <w:rFonts w:ascii="Avenir Next LT Pro" w:hAnsi="Avenir Next LT Pro"/>
          <w:color w:val="34516C"/>
          <w:sz w:val="20"/>
          <w:szCs w:val="20"/>
        </w:rPr>
        <w:t>, assistive technology testing, and avoiding artistic skill requirements</w:t>
      </w:r>
      <w:r w:rsidR="00FC27AF">
        <w:rPr>
          <w:rFonts w:ascii="Avenir Next LT Pro" w:hAnsi="Avenir Next LT Pro"/>
          <w:color w:val="34516C"/>
          <w:sz w:val="20"/>
          <w:szCs w:val="20"/>
        </w:rPr>
        <w:t xml:space="preserve"> for non-technical participants</w:t>
      </w:r>
      <w:r w:rsidRPr="00062D73">
        <w:rPr>
          <w:rFonts w:ascii="Avenir Next LT Pro" w:hAnsi="Avenir Next LT Pro"/>
          <w:color w:val="34516C"/>
          <w:sz w:val="20"/>
          <w:szCs w:val="20"/>
        </w:rPr>
        <w:t xml:space="preserve">. Primary risks: stress from time pressure (Medium severity - mitigated through screening and optional </w:t>
      </w:r>
      <w:r w:rsidR="00FC27AF">
        <w:rPr>
          <w:rFonts w:ascii="Avenir Next LT Pro" w:hAnsi="Avenir Next LT Pro"/>
          <w:color w:val="34516C"/>
          <w:sz w:val="20"/>
          <w:szCs w:val="20"/>
        </w:rPr>
        <w:t>restart of the exercise</w:t>
      </w:r>
      <w:r w:rsidRPr="00062D73">
        <w:rPr>
          <w:rFonts w:ascii="Avenir Next LT Pro" w:hAnsi="Avenir Next LT Pro"/>
          <w:color w:val="34516C"/>
          <w:sz w:val="20"/>
          <w:szCs w:val="20"/>
        </w:rPr>
        <w:t>), data breach (</w:t>
      </w:r>
      <w:r w:rsidR="006F4082">
        <w:rPr>
          <w:rFonts w:ascii="Avenir Next LT Pro" w:hAnsi="Avenir Next LT Pro"/>
          <w:color w:val="34516C"/>
          <w:sz w:val="20"/>
          <w:szCs w:val="20"/>
        </w:rPr>
        <w:t>High</w:t>
      </w:r>
      <w:r w:rsidRPr="00062D73">
        <w:rPr>
          <w:rFonts w:ascii="Avenir Next LT Pro" w:hAnsi="Avenir Next LT Pro"/>
          <w:color w:val="34516C"/>
          <w:sz w:val="20"/>
          <w:szCs w:val="20"/>
        </w:rPr>
        <w:t xml:space="preserve"> </w:t>
      </w:r>
      <w:r w:rsidR="009D678B" w:rsidRPr="00062D73">
        <w:rPr>
          <w:rFonts w:ascii="Avenir Next LT Pro" w:hAnsi="Avenir Next LT Pro"/>
          <w:color w:val="34516C"/>
          <w:sz w:val="20"/>
          <w:szCs w:val="20"/>
        </w:rPr>
        <w:t>severity</w:t>
      </w:r>
      <w:r w:rsidR="009D678B">
        <w:rPr>
          <w:rFonts w:ascii="Avenir Next LT Pro" w:hAnsi="Avenir Next LT Pro"/>
          <w:color w:val="34516C"/>
          <w:sz w:val="20"/>
          <w:szCs w:val="20"/>
        </w:rPr>
        <w:t xml:space="preserve"> </w:t>
      </w:r>
      <w:r w:rsidR="00FC27AF">
        <w:rPr>
          <w:rFonts w:ascii="Avenir Next LT Pro" w:hAnsi="Avenir Next LT Pro"/>
          <w:color w:val="34516C"/>
          <w:sz w:val="20"/>
          <w:szCs w:val="20"/>
        </w:rPr>
        <w:t>– zero data storage</w:t>
      </w:r>
      <w:r w:rsidRPr="00062D73">
        <w:rPr>
          <w:rFonts w:ascii="Avenir Next LT Pro" w:hAnsi="Avenir Next LT Pro"/>
          <w:color w:val="34516C"/>
          <w:sz w:val="20"/>
          <w:szCs w:val="20"/>
        </w:rPr>
        <w:t xml:space="preserve"> and access controls), performance anxiety (Low </w:t>
      </w:r>
      <w:r w:rsidR="006F4082" w:rsidRPr="00062D73">
        <w:rPr>
          <w:rFonts w:ascii="Avenir Next LT Pro" w:hAnsi="Avenir Next LT Pro"/>
          <w:color w:val="34516C"/>
          <w:sz w:val="20"/>
          <w:szCs w:val="20"/>
        </w:rPr>
        <w:t xml:space="preserve">severity </w:t>
      </w:r>
      <w:r w:rsidRPr="00062D73">
        <w:rPr>
          <w:rFonts w:ascii="Avenir Next LT Pro" w:hAnsi="Avenir Next LT Pro"/>
          <w:color w:val="34516C"/>
          <w:sz w:val="20"/>
          <w:szCs w:val="20"/>
        </w:rPr>
        <w:t>- emphasis on quantity over quality), technical barriers (Low</w:t>
      </w:r>
      <w:r w:rsidR="009D678B">
        <w:rPr>
          <w:rFonts w:ascii="Avenir Next LT Pro" w:hAnsi="Avenir Next LT Pro"/>
          <w:color w:val="34516C"/>
          <w:sz w:val="20"/>
          <w:szCs w:val="20"/>
        </w:rPr>
        <w:t xml:space="preserve"> </w:t>
      </w:r>
      <w:r w:rsidR="009D678B" w:rsidRPr="00062D73">
        <w:rPr>
          <w:rFonts w:ascii="Avenir Next LT Pro" w:hAnsi="Avenir Next LT Pro"/>
          <w:color w:val="34516C"/>
          <w:sz w:val="20"/>
          <w:szCs w:val="20"/>
        </w:rPr>
        <w:t>severity</w:t>
      </w:r>
      <w:r w:rsidR="009D678B">
        <w:rPr>
          <w:rFonts w:ascii="Avenir Next LT Pro" w:hAnsi="Avenir Next LT Pro"/>
          <w:color w:val="34516C"/>
          <w:sz w:val="20"/>
          <w:szCs w:val="20"/>
        </w:rPr>
        <w:t xml:space="preserve"> -</w:t>
      </w:r>
      <w:r w:rsidR="009D678B" w:rsidRPr="009D678B">
        <w:rPr>
          <w:rFonts w:ascii="Avenir Next LT Pro" w:hAnsi="Avenir Next LT Pro"/>
          <w:color w:val="34516C"/>
          <w:sz w:val="20"/>
          <w:szCs w:val="20"/>
        </w:rPr>
        <w:t xml:space="preserve"> </w:t>
      </w:r>
      <w:r w:rsidR="005D5AFC">
        <w:rPr>
          <w:rFonts w:ascii="Avenir Next LT Pro" w:hAnsi="Avenir Next LT Pro"/>
          <w:color w:val="34516C"/>
          <w:sz w:val="20"/>
          <w:szCs w:val="20"/>
        </w:rPr>
        <w:t>no artistic requirements</w:t>
      </w:r>
      <w:r w:rsidRPr="00062D73">
        <w:rPr>
          <w:rFonts w:ascii="Avenir Next LT Pro" w:hAnsi="Avenir Next LT Pro"/>
          <w:color w:val="34516C"/>
          <w:sz w:val="20"/>
          <w:szCs w:val="20"/>
        </w:rPr>
        <w:t>), and confidential information exposure (Medium - clear guidance and NDAs).</w:t>
      </w:r>
    </w:p>
    <w:p w14:paraId="64FED244" w14:textId="661E7B8B" w:rsidR="006A3419" w:rsidRPr="00062D73" w:rsidRDefault="006A3419" w:rsidP="006E1CEF">
      <w:pPr>
        <w:pStyle w:val="Heading1"/>
        <w:spacing w:line="360" w:lineRule="auto"/>
        <w:jc w:val="both"/>
        <w:rPr>
          <w:rFonts w:ascii="Avenir Next LT Pro" w:hAnsi="Avenir Next LT Pro"/>
        </w:rPr>
      </w:pPr>
      <w:r w:rsidRPr="00062D73">
        <w:rPr>
          <w:rFonts w:ascii="Avenir Next LT Pro" w:hAnsi="Avenir Next LT Pro"/>
        </w:rPr>
        <w:t>Time and Resources Plan</w:t>
      </w:r>
    </w:p>
    <w:p w14:paraId="3059FCFB" w14:textId="556726C0" w:rsidR="00065D38" w:rsidRPr="00062D73" w:rsidRDefault="00AC4028" w:rsidP="00E737A6">
      <w:pPr>
        <w:spacing w:line="360" w:lineRule="auto"/>
        <w:jc w:val="both"/>
        <w:rPr>
          <w:rFonts w:ascii="Avenir Next LT Pro" w:hAnsi="Avenir Next LT Pro"/>
          <w:color w:val="34516C"/>
          <w:sz w:val="20"/>
        </w:rPr>
      </w:pPr>
      <w:r w:rsidRPr="00062D73">
        <w:rPr>
          <w:rFonts w:ascii="Avenir Next LT Pro" w:hAnsi="Avenir Next LT Pro"/>
          <w:color w:val="34516C"/>
          <w:sz w:val="20"/>
        </w:rPr>
        <w:t xml:space="preserve">The project spans 31 weeks from January to August 2026, structured around university </w:t>
      </w:r>
      <w:r w:rsidR="00E737A6">
        <w:rPr>
          <w:rFonts w:ascii="Avenir Next LT Pro" w:hAnsi="Avenir Next LT Pro"/>
          <w:color w:val="34516C"/>
          <w:sz w:val="20"/>
        </w:rPr>
        <w:t>milestones</w:t>
      </w:r>
    </w:p>
    <w:p w14:paraId="0BAA8041" w14:textId="77777777" w:rsidR="009D678B" w:rsidRDefault="009D678B" w:rsidP="00E737A6">
      <w:pPr>
        <w:spacing w:line="360" w:lineRule="auto"/>
        <w:jc w:val="center"/>
        <w:rPr>
          <w:rFonts w:ascii="Avenir Next LT Pro" w:hAnsi="Avenir Next LT Pro" w:cstheme="majorHAnsi"/>
          <w:b/>
          <w:noProof/>
          <w:sz w:val="18"/>
        </w:rPr>
      </w:pPr>
    </w:p>
    <w:p w14:paraId="516B74CE" w14:textId="77777777" w:rsidR="009D678B" w:rsidRDefault="007A0B85" w:rsidP="00E737A6">
      <w:pPr>
        <w:spacing w:line="360" w:lineRule="auto"/>
        <w:jc w:val="center"/>
        <w:rPr>
          <w:rFonts w:ascii="Avenir Next LT Pro" w:hAnsi="Avenir Next LT Pro" w:cstheme="majorHAnsi"/>
          <w:color w:val="000000" w:themeColor="text1"/>
          <w:sz w:val="16"/>
        </w:rPr>
      </w:pPr>
      <w:r w:rsidRPr="007A0B85">
        <w:rPr>
          <w:rFonts w:ascii="Avenir Next LT Pro" w:hAnsi="Avenir Next LT Pro" w:cstheme="majorHAnsi"/>
          <w:b/>
          <w:noProof/>
          <w:sz w:val="18"/>
        </w:rPr>
        <w:drawing>
          <wp:inline distT="0" distB="0" distL="0" distR="0" wp14:anchorId="5E5BF57E" wp14:editId="4AFD1EEE">
            <wp:extent cx="5760678" cy="2399214"/>
            <wp:effectExtent l="0" t="0" r="0" b="1270"/>
            <wp:docPr id="101382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28673" name=""/>
                    <pic:cNvPicPr/>
                  </pic:nvPicPr>
                  <pic:blipFill rotWithShape="1">
                    <a:blip r:embed="rId12"/>
                    <a:srcRect r="12286" b="9934"/>
                    <a:stretch>
                      <a:fillRect/>
                    </a:stretch>
                  </pic:blipFill>
                  <pic:spPr bwMode="auto">
                    <a:xfrm>
                      <a:off x="0" y="0"/>
                      <a:ext cx="5856357" cy="2439062"/>
                    </a:xfrm>
                    <a:prstGeom prst="rect">
                      <a:avLst/>
                    </a:prstGeom>
                    <a:ln>
                      <a:noFill/>
                    </a:ln>
                    <a:extLst>
                      <a:ext uri="{53640926-AAD7-44D8-BBD7-CCE9431645EC}">
                        <a14:shadowObscured xmlns:a14="http://schemas.microsoft.com/office/drawing/2010/main"/>
                      </a:ext>
                    </a:extLst>
                  </pic:spPr>
                </pic:pic>
              </a:graphicData>
            </a:graphic>
          </wp:inline>
        </w:drawing>
      </w:r>
    </w:p>
    <w:p w14:paraId="381B239A" w14:textId="2706F82C" w:rsidR="00AC4028" w:rsidRPr="00E737A6" w:rsidRDefault="0007404C" w:rsidP="00E737A6">
      <w:pPr>
        <w:spacing w:line="360" w:lineRule="auto"/>
        <w:jc w:val="center"/>
        <w:rPr>
          <w:rFonts w:ascii="Avenir Next LT Pro" w:hAnsi="Avenir Next LT Pro" w:cstheme="majorHAnsi"/>
          <w:color w:val="000000" w:themeColor="text1"/>
        </w:rPr>
      </w:pPr>
      <w:r w:rsidRPr="0007404C">
        <w:rPr>
          <w:rFonts w:ascii="Avenir Next LT Pro" w:hAnsi="Avenir Next LT Pro" w:cstheme="majorHAnsi"/>
          <w:color w:val="000000" w:themeColor="text1"/>
          <w:sz w:val="16"/>
        </w:rPr>
        <w:t xml:space="preserve"> Figure 1: Project Timeline Gantt Chart for Crazy Eight Ideation Research</w:t>
      </w:r>
    </w:p>
    <w:p w14:paraId="60D2280F" w14:textId="77777777" w:rsidR="00AC4028" w:rsidRPr="00062D73" w:rsidRDefault="00AC4028" w:rsidP="00E737A6">
      <w:pPr>
        <w:spacing w:line="360" w:lineRule="auto"/>
        <w:jc w:val="both"/>
        <w:rPr>
          <w:rFonts w:ascii="Avenir Next LT Pro" w:hAnsi="Avenir Next LT Pro" w:cstheme="majorHAnsi"/>
        </w:rPr>
      </w:pPr>
    </w:p>
    <w:p w14:paraId="325115C3" w14:textId="5D809DF4" w:rsidR="00AC4028" w:rsidRDefault="00756047" w:rsidP="00E737A6">
      <w:pPr>
        <w:spacing w:line="360" w:lineRule="auto"/>
        <w:jc w:val="both"/>
        <w:rPr>
          <w:rFonts w:ascii="Avenir Next LT Pro" w:hAnsi="Avenir Next LT Pro"/>
          <w:color w:val="34516C"/>
          <w:sz w:val="20"/>
        </w:rPr>
      </w:pPr>
      <w:r w:rsidRPr="00756047">
        <w:rPr>
          <w:rFonts w:ascii="Avenir Next LT Pro" w:hAnsi="Avenir Next LT Pro"/>
          <w:color w:val="34516C"/>
          <w:sz w:val="20"/>
        </w:rPr>
        <w:t xml:space="preserve">Deliverables: Proposal (1000 words, due 6 February 2026). Introduction/State of the Art/Methodology (3000 words, due 20 March 2026). Design &amp; Implementation with artifact (2500 words, due 26 June 2026). Evaluation &amp; Conclusions (2500 words, due 24 July 2026). Poster/Viva </w:t>
      </w:r>
      <w:r w:rsidRPr="00756047">
        <w:rPr>
          <w:rFonts w:ascii="Avenir Next LT Pro" w:hAnsi="Avenir Next LT Pro"/>
          <w:color w:val="34516C"/>
          <w:sz w:val="20"/>
        </w:rPr>
        <w:t>(on</w:t>
      </w:r>
      <w:r w:rsidRPr="00756047">
        <w:rPr>
          <w:rFonts w:ascii="Avenir Next LT Pro" w:hAnsi="Avenir Next LT Pro"/>
          <w:color w:val="34516C"/>
          <w:sz w:val="20"/>
        </w:rPr>
        <w:t xml:space="preserve"> 3 August 2026).</w:t>
      </w:r>
    </w:p>
    <w:p w14:paraId="47A7C1F1" w14:textId="77777777" w:rsidR="00756047" w:rsidRPr="00062D73" w:rsidRDefault="00756047" w:rsidP="00E737A6">
      <w:pPr>
        <w:spacing w:line="360" w:lineRule="auto"/>
        <w:jc w:val="both"/>
        <w:rPr>
          <w:rFonts w:ascii="Avenir Next LT Pro" w:hAnsi="Avenir Next LT Pro"/>
          <w:color w:val="34516C"/>
          <w:sz w:val="20"/>
        </w:rPr>
      </w:pPr>
    </w:p>
    <w:p w14:paraId="62C60248" w14:textId="77777777" w:rsidR="00AC4028" w:rsidRPr="00062D73" w:rsidRDefault="00AC4028" w:rsidP="00E737A6">
      <w:pPr>
        <w:spacing w:line="360" w:lineRule="auto"/>
        <w:jc w:val="both"/>
        <w:rPr>
          <w:rFonts w:ascii="Avenir Next LT Pro" w:eastAsiaTheme="majorEastAsia" w:hAnsi="Avenir Next LT Pro" w:cstheme="majorBidi"/>
          <w:color w:val="2E74B5" w:themeColor="accent1" w:themeShade="BF"/>
          <w:sz w:val="32"/>
          <w:szCs w:val="32"/>
        </w:rPr>
      </w:pPr>
      <w:r w:rsidRPr="00062D73">
        <w:rPr>
          <w:rFonts w:ascii="Avenir Next LT Pro" w:eastAsiaTheme="majorEastAsia" w:hAnsi="Avenir Next LT Pro" w:cstheme="majorBidi"/>
          <w:color w:val="2E74B5" w:themeColor="accent1" w:themeShade="BF"/>
          <w:sz w:val="32"/>
          <w:szCs w:val="32"/>
        </w:rPr>
        <w:t>Expected Outcomes</w:t>
      </w:r>
    </w:p>
    <w:p w14:paraId="10318F5F" w14:textId="1885717C" w:rsidR="00FC16EA" w:rsidRPr="00062D73" w:rsidRDefault="00AC4028" w:rsidP="00E737A6">
      <w:pPr>
        <w:spacing w:line="360" w:lineRule="auto"/>
        <w:jc w:val="both"/>
        <w:rPr>
          <w:rFonts w:ascii="Avenir Next LT Pro" w:hAnsi="Avenir Next LT Pro"/>
          <w:color w:val="34516C"/>
          <w:sz w:val="20"/>
        </w:rPr>
      </w:pPr>
      <w:r w:rsidRPr="00062D73">
        <w:rPr>
          <w:rFonts w:ascii="Avenir Next LT Pro" w:hAnsi="Avenir Next LT Pro"/>
          <w:color w:val="34516C"/>
          <w:sz w:val="20"/>
        </w:rPr>
        <w:t xml:space="preserve">Theoretical contributions include empirical evidence for Crazy Eight effectiveness in </w:t>
      </w:r>
      <w:r w:rsidR="005D5AFC">
        <w:rPr>
          <w:rFonts w:ascii="Avenir Next LT Pro" w:hAnsi="Avenir Next LT Pro"/>
          <w:color w:val="34516C"/>
          <w:sz w:val="20"/>
        </w:rPr>
        <w:t>creative professional</w:t>
      </w:r>
      <w:r w:rsidRPr="00062D73">
        <w:rPr>
          <w:rFonts w:ascii="Avenir Next LT Pro" w:hAnsi="Avenir Next LT Pro"/>
          <w:color w:val="34516C"/>
          <w:sz w:val="20"/>
        </w:rPr>
        <w:t xml:space="preserve"> contexts, understanding of </w:t>
      </w:r>
      <w:r w:rsidR="005D5AFC">
        <w:rPr>
          <w:rFonts w:ascii="Avenir Next LT Pro" w:hAnsi="Avenir Next LT Pro"/>
          <w:color w:val="34516C"/>
          <w:sz w:val="20"/>
        </w:rPr>
        <w:t>time</w:t>
      </w:r>
      <w:r w:rsidRPr="00062D73">
        <w:rPr>
          <w:rFonts w:ascii="Avenir Next LT Pro" w:hAnsi="Avenir Next LT Pro"/>
          <w:color w:val="34516C"/>
          <w:sz w:val="20"/>
        </w:rPr>
        <w:t xml:space="preserve"> constraint impact on creative output, </w:t>
      </w:r>
      <w:r w:rsidR="005F27CE">
        <w:rPr>
          <w:rFonts w:ascii="Avenir Next LT Pro" w:hAnsi="Avenir Next LT Pro"/>
          <w:color w:val="34516C"/>
          <w:sz w:val="20"/>
        </w:rPr>
        <w:t>comparison between paper and digital Crazy Eight exercises</w:t>
      </w:r>
      <w:r w:rsidRPr="00062D73">
        <w:rPr>
          <w:rFonts w:ascii="Avenir Next LT Pro" w:hAnsi="Avenir Next LT Pro"/>
          <w:color w:val="34516C"/>
          <w:sz w:val="20"/>
        </w:rPr>
        <w:t xml:space="preserve">, and </w:t>
      </w:r>
      <w:r w:rsidR="005F27CE">
        <w:rPr>
          <w:rFonts w:ascii="Avenir Next LT Pro" w:hAnsi="Avenir Next LT Pro"/>
          <w:color w:val="34516C"/>
          <w:sz w:val="20"/>
        </w:rPr>
        <w:t xml:space="preserve">implementation of a solution </w:t>
      </w:r>
      <w:r w:rsidRPr="00062D73">
        <w:rPr>
          <w:rFonts w:ascii="Avenir Next LT Pro" w:hAnsi="Avenir Next LT Pro"/>
          <w:color w:val="34516C"/>
          <w:sz w:val="20"/>
        </w:rPr>
        <w:t xml:space="preserve">for </w:t>
      </w:r>
      <w:r w:rsidR="005F27CE">
        <w:rPr>
          <w:rFonts w:ascii="Avenir Next LT Pro" w:hAnsi="Avenir Next LT Pro"/>
          <w:color w:val="34516C"/>
          <w:sz w:val="20"/>
        </w:rPr>
        <w:t>Crazy Eight</w:t>
      </w:r>
      <w:r w:rsidRPr="00062D73">
        <w:rPr>
          <w:rFonts w:ascii="Avenir Next LT Pro" w:hAnsi="Avenir Next LT Pro"/>
          <w:color w:val="34516C"/>
          <w:sz w:val="20"/>
        </w:rPr>
        <w:t xml:space="preserve"> in distributed environments</w:t>
      </w:r>
      <w:r w:rsidR="005F27CE">
        <w:rPr>
          <w:rFonts w:ascii="Avenir Next LT Pro" w:hAnsi="Avenir Next LT Pro"/>
          <w:color w:val="34516C"/>
          <w:sz w:val="20"/>
        </w:rPr>
        <w:t>, which will be used for comparison</w:t>
      </w:r>
      <w:r w:rsidRPr="00062D73">
        <w:rPr>
          <w:rFonts w:ascii="Avenir Next LT Pro" w:hAnsi="Avenir Next LT Pro"/>
          <w:color w:val="34516C"/>
          <w:sz w:val="20"/>
        </w:rPr>
        <w:t>. Practical contribution</w:t>
      </w:r>
      <w:r w:rsidR="005F27CE">
        <w:rPr>
          <w:rFonts w:ascii="Avenir Next LT Pro" w:hAnsi="Avenir Next LT Pro"/>
          <w:color w:val="34516C"/>
          <w:sz w:val="20"/>
        </w:rPr>
        <w:t xml:space="preserve"> will include</w:t>
      </w:r>
      <w:r w:rsidRPr="00062D73">
        <w:rPr>
          <w:rFonts w:ascii="Avenir Next LT Pro" w:hAnsi="Avenir Next LT Pro"/>
          <w:color w:val="34516C"/>
          <w:sz w:val="20"/>
        </w:rPr>
        <w:t xml:space="preserve"> functional digital </w:t>
      </w:r>
      <w:r w:rsidR="009C5CF0">
        <w:rPr>
          <w:rFonts w:ascii="Avenir Next LT Pro" w:hAnsi="Avenir Next LT Pro"/>
          <w:color w:val="34516C"/>
          <w:sz w:val="20"/>
        </w:rPr>
        <w:t>solution</w:t>
      </w:r>
      <w:r w:rsidRPr="00062D73">
        <w:rPr>
          <w:rFonts w:ascii="Avenir Next LT Pro" w:hAnsi="Avenir Next LT Pro"/>
          <w:color w:val="34516C"/>
          <w:sz w:val="20"/>
        </w:rPr>
        <w:t xml:space="preserve"> </w:t>
      </w:r>
      <w:r w:rsidR="005F27CE" w:rsidRPr="00062D73">
        <w:rPr>
          <w:rFonts w:ascii="Avenir Next LT Pro" w:hAnsi="Avenir Next LT Pro"/>
          <w:color w:val="34516C"/>
          <w:sz w:val="20"/>
        </w:rPr>
        <w:t>for</w:t>
      </w:r>
      <w:r w:rsidR="005F27CE">
        <w:rPr>
          <w:rFonts w:ascii="Avenir Next LT Pro" w:hAnsi="Avenir Next LT Pro"/>
          <w:color w:val="34516C"/>
          <w:sz w:val="20"/>
        </w:rPr>
        <w:t xml:space="preserve"> </w:t>
      </w:r>
      <w:r w:rsidR="005F27CE" w:rsidRPr="00062D73">
        <w:rPr>
          <w:rFonts w:ascii="Avenir Next LT Pro" w:hAnsi="Avenir Next LT Pro"/>
          <w:color w:val="34516C"/>
          <w:sz w:val="20"/>
        </w:rPr>
        <w:t>Crazy</w:t>
      </w:r>
      <w:r w:rsidRPr="00062D73">
        <w:rPr>
          <w:rFonts w:ascii="Avenir Next LT Pro" w:hAnsi="Avenir Next LT Pro"/>
          <w:color w:val="34516C"/>
          <w:sz w:val="20"/>
        </w:rPr>
        <w:t xml:space="preserve"> Eight sessions</w:t>
      </w:r>
      <w:r w:rsidR="000C50E1">
        <w:rPr>
          <w:rFonts w:ascii="Avenir Next LT Pro" w:hAnsi="Avenir Next LT Pro"/>
          <w:color w:val="34516C"/>
          <w:sz w:val="20"/>
        </w:rPr>
        <w:t xml:space="preserve"> guidelines</w:t>
      </w:r>
      <w:r w:rsidRPr="00062D73">
        <w:rPr>
          <w:rFonts w:ascii="Avenir Next LT Pro" w:hAnsi="Avenir Next LT Pro"/>
          <w:color w:val="34516C"/>
          <w:sz w:val="20"/>
        </w:rPr>
        <w:t xml:space="preserve">, </w:t>
      </w:r>
      <w:r w:rsidR="000C50E1">
        <w:rPr>
          <w:rFonts w:ascii="Avenir Next LT Pro" w:hAnsi="Avenir Next LT Pro"/>
          <w:color w:val="34516C"/>
          <w:sz w:val="20"/>
        </w:rPr>
        <w:t xml:space="preserve">best </w:t>
      </w:r>
      <w:r w:rsidRPr="00062D73">
        <w:rPr>
          <w:rFonts w:ascii="Avenir Next LT Pro" w:hAnsi="Avenir Next LT Pro"/>
          <w:color w:val="34516C"/>
          <w:sz w:val="20"/>
        </w:rPr>
        <w:t>practice</w:t>
      </w:r>
      <w:r w:rsidR="000C50E1">
        <w:rPr>
          <w:rFonts w:ascii="Avenir Next LT Pro" w:hAnsi="Avenir Next LT Pro"/>
          <w:color w:val="34516C"/>
          <w:sz w:val="20"/>
        </w:rPr>
        <w:t>s</w:t>
      </w:r>
      <w:r w:rsidRPr="00062D73">
        <w:rPr>
          <w:rFonts w:ascii="Avenir Next LT Pro" w:hAnsi="Avenir Next LT Pro"/>
          <w:color w:val="34516C"/>
          <w:sz w:val="20"/>
        </w:rPr>
        <w:t xml:space="preserve"> recommendations, and </w:t>
      </w:r>
      <w:r w:rsidRPr="00062D73">
        <w:rPr>
          <w:rFonts w:ascii="Avenir Next LT Pro" w:hAnsi="Avenir Next LT Pro"/>
          <w:color w:val="34516C"/>
          <w:sz w:val="20"/>
        </w:rPr>
        <w:lastRenderedPageBreak/>
        <w:t xml:space="preserve">accessibility </w:t>
      </w:r>
      <w:r w:rsidR="000C50E1">
        <w:rPr>
          <w:rFonts w:ascii="Avenir Next LT Pro" w:hAnsi="Avenir Next LT Pro"/>
          <w:color w:val="34516C"/>
          <w:sz w:val="20"/>
        </w:rPr>
        <w:t>options</w:t>
      </w:r>
      <w:r w:rsidRPr="00062D73">
        <w:rPr>
          <w:rFonts w:ascii="Avenir Next LT Pro" w:hAnsi="Avenir Next LT Pro"/>
          <w:color w:val="34516C"/>
          <w:sz w:val="20"/>
        </w:rPr>
        <w:t xml:space="preserve">. Beneficiaries include </w:t>
      </w:r>
      <w:r w:rsidR="005D5AFC">
        <w:rPr>
          <w:rFonts w:ascii="Avenir Next LT Pro" w:hAnsi="Avenir Next LT Pro"/>
          <w:color w:val="34516C"/>
          <w:sz w:val="20"/>
        </w:rPr>
        <w:t xml:space="preserve">creative professionals like </w:t>
      </w:r>
      <w:r w:rsidRPr="00062D73">
        <w:rPr>
          <w:rFonts w:ascii="Avenir Next LT Pro" w:hAnsi="Avenir Next LT Pro"/>
          <w:color w:val="34516C"/>
          <w:sz w:val="20"/>
        </w:rPr>
        <w:t>UI/UX professionals (</w:t>
      </w:r>
      <w:r w:rsidR="00CF32FF">
        <w:rPr>
          <w:rFonts w:ascii="Avenir Next LT Pro" w:hAnsi="Avenir Next LT Pro"/>
          <w:color w:val="34516C"/>
          <w:sz w:val="20"/>
        </w:rPr>
        <w:t xml:space="preserve">with </w:t>
      </w:r>
      <w:r w:rsidRPr="00062D73">
        <w:rPr>
          <w:rFonts w:ascii="Avenir Next LT Pro" w:hAnsi="Avenir Next LT Pro"/>
          <w:color w:val="34516C"/>
          <w:sz w:val="20"/>
        </w:rPr>
        <w:t xml:space="preserve">enhanced ideation capabilities), </w:t>
      </w:r>
      <w:r w:rsidR="000C50E1">
        <w:rPr>
          <w:rFonts w:ascii="Avenir Next LT Pro" w:hAnsi="Avenir Next LT Pro"/>
          <w:color w:val="34516C"/>
          <w:sz w:val="20"/>
        </w:rPr>
        <w:t xml:space="preserve">non-creatives like </w:t>
      </w:r>
      <w:r w:rsidR="00CF32FF">
        <w:rPr>
          <w:rFonts w:ascii="Avenir Next LT Pro" w:hAnsi="Avenir Next LT Pro"/>
          <w:color w:val="34516C"/>
          <w:sz w:val="20"/>
        </w:rPr>
        <w:t>managers</w:t>
      </w:r>
      <w:r w:rsidR="009C5CF0">
        <w:rPr>
          <w:rFonts w:ascii="Avenir Next LT Pro" w:hAnsi="Avenir Next LT Pro"/>
          <w:color w:val="34516C"/>
          <w:sz w:val="20"/>
        </w:rPr>
        <w:t xml:space="preserve"> and product</w:t>
      </w:r>
      <w:r w:rsidRPr="00062D73">
        <w:rPr>
          <w:rFonts w:ascii="Avenir Next LT Pro" w:hAnsi="Avenir Next LT Pro"/>
          <w:color w:val="34516C"/>
          <w:sz w:val="20"/>
        </w:rPr>
        <w:t xml:space="preserve"> teams (</w:t>
      </w:r>
      <w:r w:rsidR="00CF32FF">
        <w:rPr>
          <w:rFonts w:ascii="Avenir Next LT Pro" w:hAnsi="Avenir Next LT Pro"/>
          <w:color w:val="34516C"/>
          <w:sz w:val="20"/>
        </w:rPr>
        <w:t xml:space="preserve">to </w:t>
      </w:r>
      <w:r w:rsidRPr="00062D73">
        <w:rPr>
          <w:rFonts w:ascii="Avenir Next LT Pro" w:hAnsi="Avenir Next LT Pro"/>
          <w:color w:val="34516C"/>
          <w:sz w:val="20"/>
        </w:rPr>
        <w:t>improve creative processes</w:t>
      </w:r>
      <w:r w:rsidR="009C5CF0">
        <w:rPr>
          <w:rFonts w:ascii="Avenir Next LT Pro" w:hAnsi="Avenir Next LT Pro"/>
          <w:color w:val="34516C"/>
          <w:sz w:val="20"/>
        </w:rPr>
        <w:t xml:space="preserve"> and </w:t>
      </w:r>
      <w:r w:rsidR="00CF32FF">
        <w:rPr>
          <w:rFonts w:ascii="Avenir Next LT Pro" w:hAnsi="Avenir Next LT Pro"/>
          <w:color w:val="34516C"/>
          <w:sz w:val="20"/>
        </w:rPr>
        <w:t xml:space="preserve">non-technical </w:t>
      </w:r>
      <w:r w:rsidR="009C5CF0">
        <w:rPr>
          <w:rFonts w:ascii="Avenir Next LT Pro" w:hAnsi="Avenir Next LT Pro"/>
          <w:color w:val="34516C"/>
          <w:sz w:val="20"/>
        </w:rPr>
        <w:t>team collaboratio</w:t>
      </w:r>
      <w:r w:rsidR="00CF32FF">
        <w:rPr>
          <w:rFonts w:ascii="Avenir Next LT Pro" w:hAnsi="Avenir Next LT Pro"/>
          <w:color w:val="34516C"/>
          <w:sz w:val="20"/>
        </w:rPr>
        <w:t>n</w:t>
      </w:r>
      <w:r w:rsidRPr="00062D73">
        <w:rPr>
          <w:rFonts w:ascii="Avenir Next LT Pro" w:hAnsi="Avenir Next LT Pro"/>
          <w:color w:val="34516C"/>
          <w:sz w:val="20"/>
        </w:rPr>
        <w:t>), educators (evidence-based resources), and organizations (effective innovation processes).</w:t>
      </w:r>
    </w:p>
    <w:p w14:paraId="046787D3" w14:textId="2B1AAEDC" w:rsidR="00AC4028" w:rsidRPr="00062D73" w:rsidRDefault="00AC4028" w:rsidP="00E737A6">
      <w:pPr>
        <w:spacing w:line="360" w:lineRule="auto"/>
        <w:jc w:val="both"/>
        <w:rPr>
          <w:rFonts w:ascii="Avenir Next LT Pro" w:hAnsi="Avenir Next LT Pro"/>
          <w:color w:val="34516C"/>
          <w:sz w:val="20"/>
        </w:rPr>
      </w:pPr>
    </w:p>
    <w:p w14:paraId="38C35929" w14:textId="00A440CE" w:rsidR="00AC4028" w:rsidRDefault="00AC4028" w:rsidP="000C50E1">
      <w:pPr>
        <w:spacing w:line="360" w:lineRule="auto"/>
        <w:jc w:val="both"/>
        <w:rPr>
          <w:rFonts w:ascii="Avenir Next LT Pro" w:eastAsiaTheme="majorEastAsia" w:hAnsi="Avenir Next LT Pro" w:cstheme="majorBidi"/>
          <w:color w:val="2E74B5" w:themeColor="accent1" w:themeShade="BF"/>
          <w:sz w:val="32"/>
          <w:szCs w:val="32"/>
        </w:rPr>
      </w:pPr>
      <w:r w:rsidRPr="00062D73">
        <w:rPr>
          <w:rFonts w:ascii="Avenir Next LT Pro" w:eastAsiaTheme="majorEastAsia" w:hAnsi="Avenir Next LT Pro" w:cstheme="majorBidi"/>
          <w:color w:val="2E74B5" w:themeColor="accent1" w:themeShade="BF"/>
          <w:sz w:val="32"/>
          <w:szCs w:val="32"/>
        </w:rPr>
        <w:t>References</w:t>
      </w:r>
    </w:p>
    <w:p w14:paraId="2587E401" w14:textId="77777777" w:rsidR="00056C5D" w:rsidRPr="00056C5D" w:rsidRDefault="00056C5D" w:rsidP="00056C5D">
      <w:pPr>
        <w:spacing w:line="360" w:lineRule="auto"/>
        <w:jc w:val="both"/>
        <w:rPr>
          <w:rFonts w:ascii="Avenir Next LT Pro" w:hAnsi="Avenir Next LT Pro"/>
          <w:color w:val="34516C"/>
          <w:sz w:val="18"/>
          <w:szCs w:val="18"/>
        </w:rPr>
      </w:pPr>
      <w:proofErr w:type="spellStart"/>
      <w:r w:rsidRPr="00056C5D">
        <w:rPr>
          <w:rFonts w:ascii="Avenir Next LT Pro" w:hAnsi="Avenir Next LT Pro"/>
          <w:color w:val="34516C"/>
          <w:sz w:val="18"/>
          <w:szCs w:val="18"/>
        </w:rPr>
        <w:t>Bressa</w:t>
      </w:r>
      <w:proofErr w:type="spellEnd"/>
      <w:r w:rsidRPr="00056C5D">
        <w:rPr>
          <w:rFonts w:ascii="Avenir Next LT Pro" w:hAnsi="Avenir Next LT Pro"/>
          <w:color w:val="34516C"/>
          <w:sz w:val="18"/>
          <w:szCs w:val="18"/>
        </w:rPr>
        <w:t xml:space="preserve">, N., Wannamaker, K., Korsgaard, H., Willett, W., &amp; Vermeulen, J. (2019). Sketching and ideation activities for situated visualization design. In Proceedings of the 2019 on Designing Interactive Systems Conference (pp. 173-185). </w:t>
      </w:r>
    </w:p>
    <w:p w14:paraId="6942AFEF" w14:textId="77777777" w:rsidR="00056C5D" w:rsidRPr="00056C5D" w:rsidRDefault="00056C5D" w:rsidP="00056C5D">
      <w:pPr>
        <w:spacing w:line="360" w:lineRule="auto"/>
        <w:jc w:val="both"/>
        <w:rPr>
          <w:rFonts w:ascii="Avenir Next LT Pro" w:hAnsi="Avenir Next LT Pro"/>
          <w:color w:val="34516C"/>
          <w:sz w:val="18"/>
          <w:szCs w:val="18"/>
        </w:rPr>
      </w:pPr>
      <w:r w:rsidRPr="00056C5D">
        <w:rPr>
          <w:rFonts w:ascii="Avenir Next LT Pro" w:hAnsi="Avenir Next LT Pro"/>
          <w:color w:val="34516C"/>
          <w:sz w:val="18"/>
          <w:szCs w:val="18"/>
        </w:rPr>
        <w:t>Cropley, A. (2006). In praise of convergent thinking. Creativity Research Journal, 18(3), 391-404.</w:t>
      </w:r>
    </w:p>
    <w:p w14:paraId="3E645F28" w14:textId="77777777" w:rsidR="00056C5D" w:rsidRPr="00056C5D" w:rsidRDefault="00056C5D" w:rsidP="00056C5D">
      <w:pPr>
        <w:spacing w:line="360" w:lineRule="auto"/>
        <w:jc w:val="both"/>
        <w:rPr>
          <w:rFonts w:ascii="Avenir Next LT Pro" w:hAnsi="Avenir Next LT Pro"/>
          <w:color w:val="34516C"/>
          <w:sz w:val="18"/>
          <w:szCs w:val="18"/>
        </w:rPr>
      </w:pPr>
      <w:r w:rsidRPr="00056C5D">
        <w:rPr>
          <w:rFonts w:ascii="Avenir Next LT Pro" w:hAnsi="Avenir Next LT Pro"/>
          <w:color w:val="34516C"/>
          <w:sz w:val="18"/>
          <w:szCs w:val="18"/>
        </w:rPr>
        <w:t xml:space="preserve">Knapp, J., </w:t>
      </w:r>
      <w:proofErr w:type="spellStart"/>
      <w:r w:rsidRPr="00056C5D">
        <w:rPr>
          <w:rFonts w:ascii="Avenir Next LT Pro" w:hAnsi="Avenir Next LT Pro"/>
          <w:color w:val="34516C"/>
          <w:sz w:val="18"/>
          <w:szCs w:val="18"/>
        </w:rPr>
        <w:t>Zeratsky</w:t>
      </w:r>
      <w:proofErr w:type="spellEnd"/>
      <w:r w:rsidRPr="00056C5D">
        <w:rPr>
          <w:rFonts w:ascii="Avenir Next LT Pro" w:hAnsi="Avenir Next LT Pro"/>
          <w:color w:val="34516C"/>
          <w:sz w:val="18"/>
          <w:szCs w:val="18"/>
        </w:rPr>
        <w:t>, J., &amp; Kowitz, B. (2016). Sprint: How to solve big problems and test new ideas in just five days. Simon and Schuster.</w:t>
      </w:r>
    </w:p>
    <w:p w14:paraId="216D18BF" w14:textId="2BA35A9F" w:rsidR="00056C5D" w:rsidRPr="0007404C" w:rsidRDefault="00056C5D" w:rsidP="00056C5D">
      <w:pPr>
        <w:spacing w:line="360" w:lineRule="auto"/>
        <w:jc w:val="both"/>
        <w:rPr>
          <w:rFonts w:ascii="Avenir Next LT Pro" w:hAnsi="Avenir Next LT Pro"/>
          <w:color w:val="34516C"/>
          <w:sz w:val="18"/>
          <w:szCs w:val="18"/>
        </w:rPr>
      </w:pPr>
      <w:r w:rsidRPr="00056C5D">
        <w:rPr>
          <w:rFonts w:ascii="Avenir Next LT Pro" w:hAnsi="Avenir Next LT Pro"/>
          <w:color w:val="34516C"/>
          <w:sz w:val="18"/>
          <w:szCs w:val="18"/>
        </w:rPr>
        <w:t>Sowden, P. T., &amp; Dawson, L. (2011). Creative feelings: The effect of mood on creative ideation and evaluation. In Proceedings of the 8th ACM Conference on Creativity and Cognition (pp. 393-394).</w:t>
      </w:r>
    </w:p>
    <w:sectPr w:rsidR="00056C5D" w:rsidRPr="0007404C" w:rsidSect="00A07C76">
      <w:headerReference w:type="default" r:id="rId13"/>
      <w:footerReference w:type="default" r:id="rId14"/>
      <w:pgSz w:w="11906" w:h="16838"/>
      <w:pgMar w:top="1440" w:right="1440" w:bottom="1440" w:left="1440" w:header="142" w:footer="4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50C97" w14:textId="77777777" w:rsidR="00235B65" w:rsidRDefault="00235B65" w:rsidP="00DE5C57">
      <w:pPr>
        <w:spacing w:line="240" w:lineRule="auto"/>
      </w:pPr>
      <w:r>
        <w:separator/>
      </w:r>
    </w:p>
  </w:endnote>
  <w:endnote w:type="continuationSeparator" w:id="0">
    <w:p w14:paraId="661045B4" w14:textId="77777777" w:rsidR="00235B65" w:rsidRDefault="00235B65" w:rsidP="00DE5C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CCB4D" w14:textId="1E34C4DF" w:rsidR="007D5374" w:rsidRPr="007D5374" w:rsidRDefault="007D5374" w:rsidP="007D5374">
    <w:pPr>
      <w:pStyle w:val="Footer"/>
      <w:rPr>
        <w:rFonts w:ascii="Avenir Next LT Pro" w:hAnsi="Avenir Next LT Pro"/>
        <w:sz w:val="20"/>
        <w:szCs w:val="20"/>
      </w:rPr>
    </w:pPr>
    <w:r w:rsidRPr="007D5374">
      <w:rPr>
        <w:rFonts w:ascii="Avenir Next LT Pro" w:hAnsi="Avenir Next LT Pro"/>
        <w:color w:val="34516C"/>
        <w:sz w:val="20"/>
        <w:szCs w:val="20"/>
      </w:rPr>
      <w:t xml:space="preserve">         </w:t>
    </w:r>
    <w:r>
      <w:rPr>
        <w:rFonts w:ascii="Avenir Next LT Pro" w:hAnsi="Avenir Next LT Pro"/>
        <w:color w:val="34516C"/>
        <w:sz w:val="20"/>
        <w:szCs w:val="20"/>
      </w:rPr>
      <w:t xml:space="preserve">                                </w:t>
    </w:r>
    <w:r w:rsidRPr="007D5374">
      <w:rPr>
        <w:rFonts w:ascii="Avenir Next LT Pro" w:hAnsi="Avenir Next LT Pro"/>
        <w:color w:val="34516C"/>
        <w:sz w:val="20"/>
        <w:szCs w:val="20"/>
      </w:rPr>
      <w:t xml:space="preserve">                             </w:t>
    </w:r>
    <w:sdt>
      <w:sdtPr>
        <w:rPr>
          <w:rFonts w:ascii="Avenir Next LT Pro" w:hAnsi="Avenir Next LT Pro"/>
          <w:color w:val="34516C"/>
          <w:sz w:val="20"/>
          <w:szCs w:val="20"/>
        </w:rPr>
        <w:id w:val="-1582374149"/>
        <w:docPartObj>
          <w:docPartGallery w:val="Page Numbers (Bottom of Page)"/>
          <w:docPartUnique/>
        </w:docPartObj>
      </w:sdtPr>
      <w:sdtEndPr>
        <w:rPr>
          <w:noProof/>
        </w:rPr>
      </w:sdtEndPr>
      <w:sdtContent>
        <w:r w:rsidRPr="007D5374">
          <w:rPr>
            <w:rFonts w:ascii="Avenir Next LT Pro" w:hAnsi="Avenir Next LT Pro"/>
            <w:color w:val="34516C"/>
            <w:sz w:val="20"/>
            <w:szCs w:val="20"/>
          </w:rPr>
          <w:fldChar w:fldCharType="begin"/>
        </w:r>
        <w:r w:rsidRPr="007D5374">
          <w:rPr>
            <w:rFonts w:ascii="Avenir Next LT Pro" w:hAnsi="Avenir Next LT Pro"/>
            <w:color w:val="34516C"/>
            <w:sz w:val="20"/>
            <w:szCs w:val="20"/>
          </w:rPr>
          <w:instrText xml:space="preserve"> PAGE   \* MERGEFORMAT </w:instrText>
        </w:r>
        <w:r w:rsidRPr="007D5374">
          <w:rPr>
            <w:rFonts w:ascii="Avenir Next LT Pro" w:hAnsi="Avenir Next LT Pro"/>
            <w:color w:val="34516C"/>
            <w:sz w:val="20"/>
            <w:szCs w:val="20"/>
          </w:rPr>
          <w:fldChar w:fldCharType="separate"/>
        </w:r>
        <w:r w:rsidRPr="007D5374">
          <w:rPr>
            <w:rFonts w:ascii="Avenir Next LT Pro" w:hAnsi="Avenir Next LT Pro"/>
            <w:noProof/>
            <w:color w:val="34516C"/>
            <w:sz w:val="20"/>
            <w:szCs w:val="20"/>
          </w:rPr>
          <w:t>2</w:t>
        </w:r>
        <w:r w:rsidRPr="007D5374">
          <w:rPr>
            <w:rFonts w:ascii="Avenir Next LT Pro" w:hAnsi="Avenir Next LT Pro"/>
            <w:noProof/>
            <w:color w:val="34516C"/>
            <w:sz w:val="20"/>
            <w:szCs w:val="20"/>
          </w:rPr>
          <w:fldChar w:fldCharType="end"/>
        </w:r>
      </w:sdtContent>
    </w:sdt>
  </w:p>
  <w:p w14:paraId="33CEB48A" w14:textId="03E060AB" w:rsidR="00DE5C57" w:rsidRPr="00DE5C57" w:rsidRDefault="00DE5C57" w:rsidP="007D5374">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F8FF6" w14:textId="77777777" w:rsidR="00235B65" w:rsidRDefault="00235B65" w:rsidP="00DE5C57">
      <w:pPr>
        <w:spacing w:line="240" w:lineRule="auto"/>
      </w:pPr>
      <w:r>
        <w:separator/>
      </w:r>
    </w:p>
  </w:footnote>
  <w:footnote w:type="continuationSeparator" w:id="0">
    <w:p w14:paraId="775F8A0A" w14:textId="77777777" w:rsidR="00235B65" w:rsidRDefault="00235B65" w:rsidP="00DE5C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08F6" w14:textId="331BBFA3" w:rsidR="00DE5C57" w:rsidRPr="00DE5C57" w:rsidRDefault="00DE5C57" w:rsidP="00C766C6">
    <w:pPr>
      <w:pStyle w:val="Header"/>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C72802E"/>
    <w:lvl w:ilvl="0">
      <w:start w:val="1"/>
      <w:numFmt w:val="decimal"/>
      <w:pStyle w:val="ListNumber"/>
      <w:lvlText w:val="%1."/>
      <w:lvlJc w:val="left"/>
      <w:pPr>
        <w:tabs>
          <w:tab w:val="num" w:pos="360"/>
        </w:tabs>
        <w:ind w:left="360" w:hanging="360"/>
      </w:pPr>
    </w:lvl>
  </w:abstractNum>
  <w:abstractNum w:abstractNumId="1" w15:restartNumberingAfterBreak="0">
    <w:nsid w:val="26EB3DD3"/>
    <w:multiLevelType w:val="hybridMultilevel"/>
    <w:tmpl w:val="291EF2BC"/>
    <w:lvl w:ilvl="0" w:tplc="D56630CC">
      <w:start w:val="1"/>
      <w:numFmt w:val="decimal"/>
      <w:lvlText w:val="%1."/>
      <w:lvlJc w:val="left"/>
      <w:pPr>
        <w:ind w:left="360" w:hanging="360"/>
      </w:pPr>
      <w:rPr>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6120929"/>
    <w:multiLevelType w:val="hybridMultilevel"/>
    <w:tmpl w:val="3CFA9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7AB5483"/>
    <w:multiLevelType w:val="hybridMultilevel"/>
    <w:tmpl w:val="FFE0E9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6A4475FE"/>
    <w:multiLevelType w:val="hybridMultilevel"/>
    <w:tmpl w:val="D5327B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99672508">
    <w:abstractNumId w:val="1"/>
  </w:num>
  <w:num w:numId="2" w16cid:durableId="1709186287">
    <w:abstractNumId w:val="3"/>
  </w:num>
  <w:num w:numId="3" w16cid:durableId="1924801011">
    <w:abstractNumId w:val="4"/>
  </w:num>
  <w:num w:numId="4" w16cid:durableId="1630238323">
    <w:abstractNumId w:val="2"/>
  </w:num>
  <w:num w:numId="5" w16cid:durableId="315574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C57"/>
    <w:rsid w:val="000039D6"/>
    <w:rsid w:val="000061BD"/>
    <w:rsid w:val="00013FC8"/>
    <w:rsid w:val="00016816"/>
    <w:rsid w:val="0002713E"/>
    <w:rsid w:val="00033816"/>
    <w:rsid w:val="0003397B"/>
    <w:rsid w:val="00043C91"/>
    <w:rsid w:val="0005604A"/>
    <w:rsid w:val="00056C5D"/>
    <w:rsid w:val="00061526"/>
    <w:rsid w:val="00062D73"/>
    <w:rsid w:val="00065D38"/>
    <w:rsid w:val="00072D35"/>
    <w:rsid w:val="0007404C"/>
    <w:rsid w:val="00087884"/>
    <w:rsid w:val="000C378C"/>
    <w:rsid w:val="000C50E1"/>
    <w:rsid w:val="00106FA6"/>
    <w:rsid w:val="001132E7"/>
    <w:rsid w:val="001303F1"/>
    <w:rsid w:val="00142DC1"/>
    <w:rsid w:val="001454E2"/>
    <w:rsid w:val="00145E8D"/>
    <w:rsid w:val="001534EB"/>
    <w:rsid w:val="0015573B"/>
    <w:rsid w:val="001779CE"/>
    <w:rsid w:val="00177E49"/>
    <w:rsid w:val="001A09A2"/>
    <w:rsid w:val="001B3887"/>
    <w:rsid w:val="001D331E"/>
    <w:rsid w:val="001D5C1B"/>
    <w:rsid w:val="001F3105"/>
    <w:rsid w:val="002002EA"/>
    <w:rsid w:val="00210FCE"/>
    <w:rsid w:val="00211F1D"/>
    <w:rsid w:val="00216682"/>
    <w:rsid w:val="002213D3"/>
    <w:rsid w:val="00227604"/>
    <w:rsid w:val="002325B8"/>
    <w:rsid w:val="00235B65"/>
    <w:rsid w:val="00236392"/>
    <w:rsid w:val="0024355C"/>
    <w:rsid w:val="00246D49"/>
    <w:rsid w:val="0025048B"/>
    <w:rsid w:val="00256BF7"/>
    <w:rsid w:val="00263113"/>
    <w:rsid w:val="0026638D"/>
    <w:rsid w:val="002716F9"/>
    <w:rsid w:val="00274681"/>
    <w:rsid w:val="0028267C"/>
    <w:rsid w:val="00283FAD"/>
    <w:rsid w:val="00297A56"/>
    <w:rsid w:val="002A3F12"/>
    <w:rsid w:val="002C5192"/>
    <w:rsid w:val="002C795B"/>
    <w:rsid w:val="002D5ADB"/>
    <w:rsid w:val="002E3A74"/>
    <w:rsid w:val="002F72C6"/>
    <w:rsid w:val="00300483"/>
    <w:rsid w:val="00300E31"/>
    <w:rsid w:val="00310086"/>
    <w:rsid w:val="00310E6A"/>
    <w:rsid w:val="00333762"/>
    <w:rsid w:val="00336D51"/>
    <w:rsid w:val="0034608C"/>
    <w:rsid w:val="00347FC0"/>
    <w:rsid w:val="003570D8"/>
    <w:rsid w:val="003839BB"/>
    <w:rsid w:val="003937F7"/>
    <w:rsid w:val="003954A5"/>
    <w:rsid w:val="003C2C3E"/>
    <w:rsid w:val="003C3D6E"/>
    <w:rsid w:val="003D64DF"/>
    <w:rsid w:val="003E4E5A"/>
    <w:rsid w:val="003F3CBF"/>
    <w:rsid w:val="00415BEF"/>
    <w:rsid w:val="004233E6"/>
    <w:rsid w:val="004323EA"/>
    <w:rsid w:val="00450F0B"/>
    <w:rsid w:val="004704A0"/>
    <w:rsid w:val="00472DC3"/>
    <w:rsid w:val="0049287B"/>
    <w:rsid w:val="00494D3C"/>
    <w:rsid w:val="004961FB"/>
    <w:rsid w:val="004B4F8B"/>
    <w:rsid w:val="004C3576"/>
    <w:rsid w:val="004D0471"/>
    <w:rsid w:val="004D0A2F"/>
    <w:rsid w:val="004D2ED2"/>
    <w:rsid w:val="004E4D42"/>
    <w:rsid w:val="004F16B5"/>
    <w:rsid w:val="00514F19"/>
    <w:rsid w:val="00521582"/>
    <w:rsid w:val="005231A6"/>
    <w:rsid w:val="00532FAB"/>
    <w:rsid w:val="00555523"/>
    <w:rsid w:val="00565235"/>
    <w:rsid w:val="00581686"/>
    <w:rsid w:val="005A720F"/>
    <w:rsid w:val="005C0CEC"/>
    <w:rsid w:val="005C2239"/>
    <w:rsid w:val="005D0779"/>
    <w:rsid w:val="005D5AFC"/>
    <w:rsid w:val="005D6436"/>
    <w:rsid w:val="005E26B0"/>
    <w:rsid w:val="005F27CE"/>
    <w:rsid w:val="005F5255"/>
    <w:rsid w:val="0060157B"/>
    <w:rsid w:val="00616262"/>
    <w:rsid w:val="00633D96"/>
    <w:rsid w:val="006372AA"/>
    <w:rsid w:val="0065068F"/>
    <w:rsid w:val="006535C2"/>
    <w:rsid w:val="00666082"/>
    <w:rsid w:val="00694A16"/>
    <w:rsid w:val="006A3419"/>
    <w:rsid w:val="006B0455"/>
    <w:rsid w:val="006B737E"/>
    <w:rsid w:val="006C67B5"/>
    <w:rsid w:val="006D0540"/>
    <w:rsid w:val="006D193B"/>
    <w:rsid w:val="006D68D0"/>
    <w:rsid w:val="006D76C8"/>
    <w:rsid w:val="006E067E"/>
    <w:rsid w:val="006E1CEF"/>
    <w:rsid w:val="006E4EF0"/>
    <w:rsid w:val="006F4082"/>
    <w:rsid w:val="00711D20"/>
    <w:rsid w:val="00714980"/>
    <w:rsid w:val="00724168"/>
    <w:rsid w:val="00735290"/>
    <w:rsid w:val="007375D1"/>
    <w:rsid w:val="007411C6"/>
    <w:rsid w:val="00750308"/>
    <w:rsid w:val="00754C0F"/>
    <w:rsid w:val="00756047"/>
    <w:rsid w:val="00757226"/>
    <w:rsid w:val="007579F0"/>
    <w:rsid w:val="0077195F"/>
    <w:rsid w:val="007922FA"/>
    <w:rsid w:val="007A0B85"/>
    <w:rsid w:val="007B04D6"/>
    <w:rsid w:val="007B6600"/>
    <w:rsid w:val="007C1A7E"/>
    <w:rsid w:val="007C425E"/>
    <w:rsid w:val="007C42CA"/>
    <w:rsid w:val="007C64FC"/>
    <w:rsid w:val="007C674C"/>
    <w:rsid w:val="007D0397"/>
    <w:rsid w:val="007D5374"/>
    <w:rsid w:val="007E31D4"/>
    <w:rsid w:val="00801D03"/>
    <w:rsid w:val="0082375D"/>
    <w:rsid w:val="00844407"/>
    <w:rsid w:val="008542A9"/>
    <w:rsid w:val="008725E4"/>
    <w:rsid w:val="00873FC8"/>
    <w:rsid w:val="008835A4"/>
    <w:rsid w:val="008A2F14"/>
    <w:rsid w:val="008A3AB5"/>
    <w:rsid w:val="008D22DD"/>
    <w:rsid w:val="008E01DB"/>
    <w:rsid w:val="008F3961"/>
    <w:rsid w:val="00910DE4"/>
    <w:rsid w:val="00921967"/>
    <w:rsid w:val="00922012"/>
    <w:rsid w:val="0092623D"/>
    <w:rsid w:val="0094335D"/>
    <w:rsid w:val="00943709"/>
    <w:rsid w:val="00967C04"/>
    <w:rsid w:val="00973506"/>
    <w:rsid w:val="009833DD"/>
    <w:rsid w:val="009869E2"/>
    <w:rsid w:val="00987C83"/>
    <w:rsid w:val="00997D27"/>
    <w:rsid w:val="009A1B53"/>
    <w:rsid w:val="009A7CF1"/>
    <w:rsid w:val="009B67AA"/>
    <w:rsid w:val="009C1048"/>
    <w:rsid w:val="009C5CF0"/>
    <w:rsid w:val="009D678B"/>
    <w:rsid w:val="009D7633"/>
    <w:rsid w:val="009E26BE"/>
    <w:rsid w:val="009E397A"/>
    <w:rsid w:val="009E6C46"/>
    <w:rsid w:val="009F1CC2"/>
    <w:rsid w:val="009F5079"/>
    <w:rsid w:val="00A07C76"/>
    <w:rsid w:val="00A16083"/>
    <w:rsid w:val="00A20E5B"/>
    <w:rsid w:val="00A40C89"/>
    <w:rsid w:val="00A4346F"/>
    <w:rsid w:val="00A4426B"/>
    <w:rsid w:val="00A45339"/>
    <w:rsid w:val="00A56DFC"/>
    <w:rsid w:val="00A57F04"/>
    <w:rsid w:val="00A701E9"/>
    <w:rsid w:val="00AA4D4F"/>
    <w:rsid w:val="00AB0EA2"/>
    <w:rsid w:val="00AC4028"/>
    <w:rsid w:val="00AC60BB"/>
    <w:rsid w:val="00AC7EB9"/>
    <w:rsid w:val="00AD410B"/>
    <w:rsid w:val="00AF39DD"/>
    <w:rsid w:val="00AF5959"/>
    <w:rsid w:val="00B11348"/>
    <w:rsid w:val="00B20D1F"/>
    <w:rsid w:val="00B32360"/>
    <w:rsid w:val="00B5426A"/>
    <w:rsid w:val="00B74480"/>
    <w:rsid w:val="00B81181"/>
    <w:rsid w:val="00B84639"/>
    <w:rsid w:val="00BA1909"/>
    <w:rsid w:val="00BA6B81"/>
    <w:rsid w:val="00BA7FAC"/>
    <w:rsid w:val="00BD730A"/>
    <w:rsid w:val="00BF3C60"/>
    <w:rsid w:val="00C06F2A"/>
    <w:rsid w:val="00C17BE6"/>
    <w:rsid w:val="00C256D5"/>
    <w:rsid w:val="00C43144"/>
    <w:rsid w:val="00C644FF"/>
    <w:rsid w:val="00C64FBB"/>
    <w:rsid w:val="00C66F6E"/>
    <w:rsid w:val="00C766C6"/>
    <w:rsid w:val="00C96528"/>
    <w:rsid w:val="00CA0130"/>
    <w:rsid w:val="00CB197A"/>
    <w:rsid w:val="00CB3888"/>
    <w:rsid w:val="00CB6D07"/>
    <w:rsid w:val="00CD6FEC"/>
    <w:rsid w:val="00CD7C97"/>
    <w:rsid w:val="00CE6A0B"/>
    <w:rsid w:val="00CF32FF"/>
    <w:rsid w:val="00D00AB4"/>
    <w:rsid w:val="00D04FA8"/>
    <w:rsid w:val="00D20B3E"/>
    <w:rsid w:val="00D21319"/>
    <w:rsid w:val="00D215F4"/>
    <w:rsid w:val="00D337C6"/>
    <w:rsid w:val="00D33A44"/>
    <w:rsid w:val="00D33AC0"/>
    <w:rsid w:val="00D42ACD"/>
    <w:rsid w:val="00D47B58"/>
    <w:rsid w:val="00D541DD"/>
    <w:rsid w:val="00D77F8A"/>
    <w:rsid w:val="00D83F79"/>
    <w:rsid w:val="00DA5E51"/>
    <w:rsid w:val="00DC007A"/>
    <w:rsid w:val="00DD4111"/>
    <w:rsid w:val="00DE0730"/>
    <w:rsid w:val="00DE07FC"/>
    <w:rsid w:val="00DE1E24"/>
    <w:rsid w:val="00DE39DA"/>
    <w:rsid w:val="00DE3C56"/>
    <w:rsid w:val="00DE5C57"/>
    <w:rsid w:val="00DE6747"/>
    <w:rsid w:val="00DF103F"/>
    <w:rsid w:val="00DF35CB"/>
    <w:rsid w:val="00E04867"/>
    <w:rsid w:val="00E07047"/>
    <w:rsid w:val="00E13218"/>
    <w:rsid w:val="00E1698C"/>
    <w:rsid w:val="00E24575"/>
    <w:rsid w:val="00E31CC2"/>
    <w:rsid w:val="00E40CAF"/>
    <w:rsid w:val="00E46A59"/>
    <w:rsid w:val="00E522F4"/>
    <w:rsid w:val="00E546A5"/>
    <w:rsid w:val="00E56F63"/>
    <w:rsid w:val="00E616F0"/>
    <w:rsid w:val="00E64DE6"/>
    <w:rsid w:val="00E65F3A"/>
    <w:rsid w:val="00E737A6"/>
    <w:rsid w:val="00E80434"/>
    <w:rsid w:val="00E83D5F"/>
    <w:rsid w:val="00E9412E"/>
    <w:rsid w:val="00E9622E"/>
    <w:rsid w:val="00E964DF"/>
    <w:rsid w:val="00EA44FB"/>
    <w:rsid w:val="00EC0085"/>
    <w:rsid w:val="00ED5E03"/>
    <w:rsid w:val="00EF1328"/>
    <w:rsid w:val="00EF4447"/>
    <w:rsid w:val="00F079CA"/>
    <w:rsid w:val="00F2220B"/>
    <w:rsid w:val="00F249D2"/>
    <w:rsid w:val="00F2620C"/>
    <w:rsid w:val="00F31F8C"/>
    <w:rsid w:val="00F34E0D"/>
    <w:rsid w:val="00F83872"/>
    <w:rsid w:val="00F8393A"/>
    <w:rsid w:val="00F861F2"/>
    <w:rsid w:val="00F94384"/>
    <w:rsid w:val="00FB27CF"/>
    <w:rsid w:val="00FB6243"/>
    <w:rsid w:val="00FC0674"/>
    <w:rsid w:val="00FC16EA"/>
    <w:rsid w:val="00FC27AF"/>
    <w:rsid w:val="00FD4946"/>
    <w:rsid w:val="00FF1C20"/>
    <w:rsid w:val="00FF5F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603C3"/>
  <w15:chartTrackingRefBased/>
  <w15:docId w15:val="{32B027B5-8C99-47B6-902C-CEA12EEC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4"/>
        <w:lang w:val="en-GB"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028"/>
  </w:style>
  <w:style w:type="paragraph" w:styleId="Heading1">
    <w:name w:val="heading 1"/>
    <w:basedOn w:val="Normal"/>
    <w:next w:val="Normal"/>
    <w:link w:val="Heading1Char"/>
    <w:uiPriority w:val="9"/>
    <w:qFormat/>
    <w:rsid w:val="006A341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A3419"/>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5C57"/>
    <w:pPr>
      <w:tabs>
        <w:tab w:val="center" w:pos="4513"/>
        <w:tab w:val="right" w:pos="9026"/>
      </w:tabs>
      <w:spacing w:line="240" w:lineRule="auto"/>
    </w:pPr>
  </w:style>
  <w:style w:type="character" w:customStyle="1" w:styleId="HeaderChar">
    <w:name w:val="Header Char"/>
    <w:basedOn w:val="DefaultParagraphFont"/>
    <w:link w:val="Header"/>
    <w:uiPriority w:val="99"/>
    <w:rsid w:val="00DE5C57"/>
  </w:style>
  <w:style w:type="paragraph" w:styleId="Footer">
    <w:name w:val="footer"/>
    <w:basedOn w:val="Normal"/>
    <w:link w:val="FooterChar"/>
    <w:uiPriority w:val="99"/>
    <w:unhideWhenUsed/>
    <w:rsid w:val="00DE5C57"/>
    <w:pPr>
      <w:tabs>
        <w:tab w:val="center" w:pos="4513"/>
        <w:tab w:val="right" w:pos="9026"/>
      </w:tabs>
      <w:spacing w:line="240" w:lineRule="auto"/>
    </w:pPr>
  </w:style>
  <w:style w:type="character" w:customStyle="1" w:styleId="FooterChar">
    <w:name w:val="Footer Char"/>
    <w:basedOn w:val="DefaultParagraphFont"/>
    <w:link w:val="Footer"/>
    <w:uiPriority w:val="99"/>
    <w:rsid w:val="00DE5C57"/>
  </w:style>
  <w:style w:type="paragraph" w:styleId="ListParagraph">
    <w:name w:val="List Paragraph"/>
    <w:basedOn w:val="Normal"/>
    <w:uiPriority w:val="34"/>
    <w:qFormat/>
    <w:rsid w:val="00DE5C57"/>
    <w:pPr>
      <w:ind w:left="720"/>
      <w:contextualSpacing/>
    </w:pPr>
  </w:style>
  <w:style w:type="character" w:styleId="Hyperlink">
    <w:name w:val="Hyperlink"/>
    <w:basedOn w:val="DefaultParagraphFont"/>
    <w:uiPriority w:val="99"/>
    <w:unhideWhenUsed/>
    <w:rsid w:val="004D2ED2"/>
    <w:rPr>
      <w:color w:val="0563C1" w:themeColor="hyperlink"/>
      <w:u w:val="single"/>
    </w:rPr>
  </w:style>
  <w:style w:type="character" w:styleId="CommentReference">
    <w:name w:val="annotation reference"/>
    <w:basedOn w:val="DefaultParagraphFont"/>
    <w:uiPriority w:val="99"/>
    <w:semiHidden/>
    <w:unhideWhenUsed/>
    <w:rsid w:val="00BA1909"/>
    <w:rPr>
      <w:sz w:val="16"/>
      <w:szCs w:val="16"/>
    </w:rPr>
  </w:style>
  <w:style w:type="paragraph" w:styleId="CommentText">
    <w:name w:val="annotation text"/>
    <w:basedOn w:val="Normal"/>
    <w:link w:val="CommentTextChar"/>
    <w:uiPriority w:val="99"/>
    <w:semiHidden/>
    <w:unhideWhenUsed/>
    <w:rsid w:val="00BA1909"/>
    <w:pPr>
      <w:spacing w:line="240" w:lineRule="auto"/>
    </w:pPr>
    <w:rPr>
      <w:sz w:val="20"/>
      <w:szCs w:val="20"/>
    </w:rPr>
  </w:style>
  <w:style w:type="character" w:customStyle="1" w:styleId="CommentTextChar">
    <w:name w:val="Comment Text Char"/>
    <w:basedOn w:val="DefaultParagraphFont"/>
    <w:link w:val="CommentText"/>
    <w:uiPriority w:val="99"/>
    <w:semiHidden/>
    <w:rsid w:val="00BA1909"/>
    <w:rPr>
      <w:sz w:val="20"/>
      <w:szCs w:val="20"/>
    </w:rPr>
  </w:style>
  <w:style w:type="paragraph" w:styleId="CommentSubject">
    <w:name w:val="annotation subject"/>
    <w:basedOn w:val="CommentText"/>
    <w:next w:val="CommentText"/>
    <w:link w:val="CommentSubjectChar"/>
    <w:uiPriority w:val="99"/>
    <w:semiHidden/>
    <w:unhideWhenUsed/>
    <w:rsid w:val="00BA1909"/>
    <w:rPr>
      <w:b/>
      <w:bCs/>
    </w:rPr>
  </w:style>
  <w:style w:type="character" w:customStyle="1" w:styleId="CommentSubjectChar">
    <w:name w:val="Comment Subject Char"/>
    <w:basedOn w:val="CommentTextChar"/>
    <w:link w:val="CommentSubject"/>
    <w:uiPriority w:val="99"/>
    <w:semiHidden/>
    <w:rsid w:val="00BA1909"/>
    <w:rPr>
      <w:b/>
      <w:bCs/>
      <w:sz w:val="20"/>
      <w:szCs w:val="20"/>
    </w:rPr>
  </w:style>
  <w:style w:type="paragraph" w:styleId="BalloonText">
    <w:name w:val="Balloon Text"/>
    <w:basedOn w:val="Normal"/>
    <w:link w:val="BalloonTextChar"/>
    <w:uiPriority w:val="99"/>
    <w:semiHidden/>
    <w:unhideWhenUsed/>
    <w:rsid w:val="00BA190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1909"/>
    <w:rPr>
      <w:rFonts w:ascii="Segoe UI" w:hAnsi="Segoe UI" w:cs="Segoe UI"/>
      <w:sz w:val="18"/>
      <w:szCs w:val="18"/>
    </w:rPr>
  </w:style>
  <w:style w:type="character" w:styleId="UnresolvedMention">
    <w:name w:val="Unresolved Mention"/>
    <w:basedOn w:val="DefaultParagraphFont"/>
    <w:uiPriority w:val="99"/>
    <w:semiHidden/>
    <w:unhideWhenUsed/>
    <w:rsid w:val="00873FC8"/>
    <w:rPr>
      <w:color w:val="808080"/>
      <w:shd w:val="clear" w:color="auto" w:fill="E6E6E6"/>
    </w:rPr>
  </w:style>
  <w:style w:type="character" w:styleId="FollowedHyperlink">
    <w:name w:val="FollowedHyperlink"/>
    <w:basedOn w:val="DefaultParagraphFont"/>
    <w:uiPriority w:val="99"/>
    <w:semiHidden/>
    <w:unhideWhenUsed/>
    <w:rsid w:val="008835A4"/>
    <w:rPr>
      <w:color w:val="954F72" w:themeColor="followedHyperlink"/>
      <w:u w:val="single"/>
    </w:rPr>
  </w:style>
  <w:style w:type="character" w:customStyle="1" w:styleId="Heading2Char">
    <w:name w:val="Heading 2 Char"/>
    <w:basedOn w:val="DefaultParagraphFont"/>
    <w:link w:val="Heading2"/>
    <w:uiPriority w:val="9"/>
    <w:rsid w:val="006A3419"/>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6A3419"/>
    <w:rPr>
      <w:rFonts w:asciiTheme="majorHAnsi" w:eastAsiaTheme="majorEastAsia" w:hAnsiTheme="majorHAnsi" w:cstheme="majorBidi"/>
      <w:color w:val="2E74B5" w:themeColor="accent1" w:themeShade="BF"/>
      <w:sz w:val="32"/>
      <w:szCs w:val="32"/>
    </w:rPr>
  </w:style>
  <w:style w:type="paragraph" w:styleId="ListNumber">
    <w:name w:val="List Number"/>
    <w:basedOn w:val="Normal"/>
    <w:uiPriority w:val="99"/>
    <w:unhideWhenUsed/>
    <w:rsid w:val="00AC4028"/>
    <w:pPr>
      <w:numPr>
        <w:numId w:val="5"/>
      </w:numPr>
      <w:tabs>
        <w:tab w:val="clear" w:pos="360"/>
      </w:tabs>
      <w:spacing w:after="120" w:line="276" w:lineRule="auto"/>
      <w:ind w:left="0" w:firstLine="0"/>
      <w:contextualSpacing/>
    </w:pPr>
    <w:rPr>
      <w:rFonts w:eastAsiaTheme="minorEastAsia" w:cstheme="minorBidi"/>
      <w:sz w:val="22"/>
      <w:szCs w:val="22"/>
      <w:lang w:val="en-US"/>
    </w:rPr>
  </w:style>
  <w:style w:type="table" w:styleId="TableGrid">
    <w:name w:val="Table Grid"/>
    <w:basedOn w:val="TableNormal"/>
    <w:uiPriority w:val="59"/>
    <w:rsid w:val="00AC4028"/>
    <w:pPr>
      <w:spacing w:line="240" w:lineRule="auto"/>
    </w:pPr>
    <w:rPr>
      <w:rFonts w:asciiTheme="minorHAnsi" w:eastAsiaTheme="minorEastAsia"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08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52AA4249148148913728C7C7C1CCB1" ma:contentTypeVersion="5" ma:contentTypeDescription="Create a new document." ma:contentTypeScope="" ma:versionID="ba5e4ead243cb01281b81ccf73c40354">
  <xsd:schema xmlns:xsd="http://www.w3.org/2001/XMLSchema" xmlns:xs="http://www.w3.org/2001/XMLSchema" xmlns:p="http://schemas.microsoft.com/office/2006/metadata/properties" xmlns:ns2="12a03d62-fade-40d0-ba6f-ebc49e951f03" targetNamespace="http://schemas.microsoft.com/office/2006/metadata/properties" ma:root="true" ma:fieldsID="ad9278aec11a93c05db22355465ac7fe" ns2:_="">
    <xsd:import namespace="12a03d62-fade-40d0-ba6f-ebc49e951f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a03d62-fade-40d0-ba6f-ebc49e951f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30DEF-17F8-4D03-8696-8705968328C8}">
  <ds:schemaRefs>
    <ds:schemaRef ds:uri="http://schemas.microsoft.com/sharepoint/v3/contenttype/forms"/>
  </ds:schemaRefs>
</ds:datastoreItem>
</file>

<file path=customXml/itemProps2.xml><?xml version="1.0" encoding="utf-8"?>
<ds:datastoreItem xmlns:ds="http://schemas.openxmlformats.org/officeDocument/2006/customXml" ds:itemID="{A92845C1-AA6E-45AA-BCAF-491847852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a03d62-fade-40d0-ba6f-ebc49e951f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E7920F-7286-4816-A41C-F87BBE2D446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3E36282-D2E8-4D95-AD12-8FBD7FF2B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2648</TotalTime>
  <Pages>4</Pages>
  <Words>988</Words>
  <Characters>6528</Characters>
  <Application>Microsoft Office Word</Application>
  <DocSecurity>0</DocSecurity>
  <Lines>105</Lines>
  <Paragraphs>37</Paragraphs>
  <ScaleCrop>false</ScaleCrop>
  <HeadingPairs>
    <vt:vector size="2" baseType="variant">
      <vt:variant>
        <vt:lpstr>Title</vt:lpstr>
      </vt:variant>
      <vt:variant>
        <vt:i4>1</vt:i4>
      </vt:variant>
    </vt:vector>
  </HeadingPairs>
  <TitlesOfParts>
    <vt:vector size="1" baseType="lpstr">
      <vt:lpstr/>
    </vt:vector>
  </TitlesOfParts>
  <Company>The University of Liverpool</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Billington, Matthew [mjbill2]</dc:creator>
  <cp:keywords/>
  <dc:description/>
  <cp:lastModifiedBy>Ajibola Abraham Olusola-oke (Student)</cp:lastModifiedBy>
  <cp:revision>32</cp:revision>
  <cp:lastPrinted>2019-10-08T08:14:00Z</cp:lastPrinted>
  <dcterms:created xsi:type="dcterms:W3CDTF">2024-09-13T10:40:00Z</dcterms:created>
  <dcterms:modified xsi:type="dcterms:W3CDTF">2026-03-08T17:03:00Z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0x0101003F52AA4249148148913728C7C7C1CCB1</vt:lpwstr>
  </property>
</Properties>
</file>