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A5090C">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A5090C">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A5090C">
      <w:pPr>
        <w:spacing w:line="276" w:lineRule="auto"/>
        <w:rPr>
          <w:rFonts w:ascii="Times New Roman" w:hAnsi="Times New Roman" w:cs="Times New Roman"/>
          <w:b/>
          <w:bCs/>
          <w:sz w:val="28"/>
          <w:szCs w:val="28"/>
        </w:rPr>
      </w:pPr>
    </w:p>
    <w:p w14:paraId="2166DBA5" w14:textId="569F1FF0"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A5090C">
      <w:pPr>
        <w:spacing w:line="276" w:lineRule="auto"/>
        <w:jc w:val="center"/>
        <w:rPr>
          <w:rFonts w:ascii="Times New Roman" w:hAnsi="Times New Roman" w:cs="Times New Roman"/>
          <w:b/>
          <w:bCs/>
          <w:sz w:val="24"/>
          <w:szCs w:val="24"/>
        </w:rPr>
      </w:pPr>
    </w:p>
    <w:p w14:paraId="18735715" w14:textId="7EA54195" w:rsidR="0051111C" w:rsidRPr="00A844CB" w:rsidRDefault="00B0716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A5090C">
      <w:pPr>
        <w:spacing w:line="276" w:lineRule="auto"/>
        <w:jc w:val="center"/>
        <w:rPr>
          <w:rFonts w:ascii="Times New Roman" w:hAnsi="Times New Roman" w:cs="Times New Roman"/>
          <w:b/>
          <w:bCs/>
          <w:sz w:val="24"/>
          <w:szCs w:val="24"/>
        </w:rPr>
      </w:pPr>
    </w:p>
    <w:p w14:paraId="2A1D1F2A" w14:textId="77777777"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A5090C">
      <w:pPr>
        <w:spacing w:line="276" w:lineRule="auto"/>
        <w:rPr>
          <w:rFonts w:ascii="Times New Roman" w:hAnsi="Times New Roman" w:cs="Times New Roman"/>
          <w:b/>
          <w:bCs/>
        </w:rPr>
      </w:pPr>
    </w:p>
    <w:p w14:paraId="7519143E"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A5090C">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A5090C">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783EFF15"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proofErr w:type="gramStart"/>
      <w:r w:rsidRPr="00A844CB">
        <w:rPr>
          <w:rFonts w:ascii="Times New Roman" w:hAnsi="Times New Roman" w:cs="Times New Roman"/>
          <w:b/>
          <w:bCs/>
          <w:sz w:val="24"/>
          <w:szCs w:val="24"/>
        </w:rPr>
        <w:t>pencaharian</w:t>
      </w:r>
      <w:proofErr w:type="spellEnd"/>
      <w:r w:rsidRPr="00A844CB">
        <w:rPr>
          <w:rFonts w:ascii="Times New Roman" w:hAnsi="Times New Roman" w:cs="Times New Roman"/>
          <w:b/>
          <w:bCs/>
          <w:sz w:val="24"/>
          <w:szCs w:val="24"/>
        </w:rPr>
        <w:t xml:space="preserve"> :</w:t>
      </w:r>
      <w:proofErr w:type="gramEnd"/>
    </w:p>
    <w:tbl>
      <w:tblPr>
        <w:tblStyle w:val="TableGrid"/>
        <w:tblW w:w="0" w:type="auto"/>
        <w:tblInd w:w="349" w:type="dxa"/>
        <w:tblLook w:val="04A0" w:firstRow="1" w:lastRow="0" w:firstColumn="1" w:lastColumn="0" w:noHBand="0" w:noVBand="1"/>
      </w:tblPr>
      <w:tblGrid>
        <w:gridCol w:w="2891"/>
        <w:gridCol w:w="2879"/>
        <w:gridCol w:w="2897"/>
      </w:tblGrid>
      <w:tr w:rsidR="00B2249B" w:rsidRPr="00A844CB" w14:paraId="54AB2664" w14:textId="77777777" w:rsidTr="00CA682D">
        <w:tc>
          <w:tcPr>
            <w:tcW w:w="2891" w:type="dxa"/>
          </w:tcPr>
          <w:p w14:paraId="43F37CCD" w14:textId="4D02D560" w:rsidR="00B2249B" w:rsidRPr="00A844CB" w:rsidRDefault="00B2249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Keyword</w:t>
            </w:r>
          </w:p>
        </w:tc>
        <w:tc>
          <w:tcPr>
            <w:tcW w:w="2879" w:type="dxa"/>
          </w:tcPr>
          <w:p w14:paraId="6F079039" w14:textId="63BD4654" w:rsidR="00B2249B" w:rsidRPr="00A844CB" w:rsidRDefault="00B2249B"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Sumber</w:t>
            </w:r>
            <w:proofErr w:type="spellEnd"/>
          </w:p>
        </w:tc>
        <w:tc>
          <w:tcPr>
            <w:tcW w:w="2897" w:type="dxa"/>
          </w:tcPr>
          <w:p w14:paraId="1034CD0D" w14:textId="501B4BC6" w:rsidR="00B2249B" w:rsidRPr="00A844CB" w:rsidRDefault="00B2249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p>
        </w:tc>
      </w:tr>
      <w:tr w:rsidR="00CA682D" w:rsidRPr="00A844CB" w14:paraId="5DC70FC2" w14:textId="77777777" w:rsidTr="00CA682D">
        <w:tc>
          <w:tcPr>
            <w:tcW w:w="2891" w:type="dxa"/>
            <w:vMerge w:val="restart"/>
            <w:vAlign w:val="center"/>
          </w:tcPr>
          <w:p w14:paraId="44ECACC9" w14:textId="157F13F6" w:rsidR="00CA682D" w:rsidRPr="00A844CB" w:rsidRDefault="00CA682D" w:rsidP="00A5090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879" w:type="dxa"/>
          </w:tcPr>
          <w:p w14:paraId="46AD686C" w14:textId="0F5BD8E4" w:rsidR="00CA682D" w:rsidRPr="00A844CB" w:rsidRDefault="00AB7398" w:rsidP="00C35C37">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897" w:type="dxa"/>
          </w:tcPr>
          <w:p w14:paraId="058BC311" w14:textId="69F59B70" w:rsidR="00CA682D" w:rsidRPr="00A844CB" w:rsidRDefault="00AB7398" w:rsidP="00A5090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r>
      <w:tr w:rsidR="005E5DDF" w:rsidRPr="00A844CB" w14:paraId="388D9817" w14:textId="77777777" w:rsidTr="00CA682D">
        <w:tc>
          <w:tcPr>
            <w:tcW w:w="2891" w:type="dxa"/>
            <w:vMerge/>
          </w:tcPr>
          <w:p w14:paraId="38B4623D" w14:textId="1F18633B" w:rsidR="005E5DDF" w:rsidRPr="00A844CB" w:rsidRDefault="005E5DDF" w:rsidP="00A5090C">
            <w:pPr>
              <w:spacing w:line="276" w:lineRule="auto"/>
              <w:rPr>
                <w:rFonts w:ascii="Times New Roman" w:hAnsi="Times New Roman" w:cs="Times New Roman"/>
                <w:sz w:val="24"/>
                <w:szCs w:val="24"/>
              </w:rPr>
            </w:pPr>
          </w:p>
        </w:tc>
        <w:tc>
          <w:tcPr>
            <w:tcW w:w="2879" w:type="dxa"/>
          </w:tcPr>
          <w:p w14:paraId="7B29930D" w14:textId="31B01653" w:rsidR="005E5DDF" w:rsidRPr="00A844CB" w:rsidRDefault="005E5DDF"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897" w:type="dxa"/>
          </w:tcPr>
          <w:p w14:paraId="04FB5236" w14:textId="4B553CE7" w:rsidR="005E5DDF" w:rsidRPr="00A844CB" w:rsidRDefault="005E5DDF" w:rsidP="00A5090C">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r>
      <w:tr w:rsidR="00125738" w:rsidRPr="00A844CB" w14:paraId="5E50AA40" w14:textId="77777777" w:rsidTr="00CA682D">
        <w:tc>
          <w:tcPr>
            <w:tcW w:w="2891" w:type="dxa"/>
            <w:vMerge/>
          </w:tcPr>
          <w:p w14:paraId="4C7FE5A5" w14:textId="2AC8D8CB" w:rsidR="00125738" w:rsidRPr="00A844CB" w:rsidRDefault="00125738" w:rsidP="00A5090C">
            <w:pPr>
              <w:spacing w:line="276" w:lineRule="auto"/>
              <w:rPr>
                <w:rFonts w:ascii="Times New Roman" w:hAnsi="Times New Roman" w:cs="Times New Roman"/>
                <w:sz w:val="24"/>
                <w:szCs w:val="24"/>
              </w:rPr>
            </w:pPr>
          </w:p>
        </w:tc>
        <w:tc>
          <w:tcPr>
            <w:tcW w:w="2879" w:type="dxa"/>
          </w:tcPr>
          <w:p w14:paraId="6199CA06" w14:textId="5DA6A22B" w:rsidR="00125738" w:rsidRPr="00A844CB" w:rsidRDefault="00125738" w:rsidP="00A5090C">
            <w:pPr>
              <w:spacing w:line="276" w:lineRule="auto"/>
              <w:rPr>
                <w:rFonts w:ascii="Times New Roman" w:hAnsi="Times New Roman" w:cs="Times New Roman"/>
                <w:sz w:val="24"/>
                <w:szCs w:val="24"/>
              </w:rPr>
            </w:pPr>
            <w:r>
              <w:rPr>
                <w:rFonts w:ascii="Cambria" w:hAnsi="Cambria" w:cs="Times New Roman"/>
                <w:sz w:val="24"/>
                <w:szCs w:val="24"/>
              </w:rPr>
              <w:t>Google scholar</w:t>
            </w:r>
          </w:p>
        </w:tc>
        <w:tc>
          <w:tcPr>
            <w:tcW w:w="2897" w:type="dxa"/>
          </w:tcPr>
          <w:p w14:paraId="63E83546" w14:textId="5CA84108" w:rsidR="00125738" w:rsidRPr="00A844CB" w:rsidRDefault="00125738" w:rsidP="00A5090C">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r>
    </w:tbl>
    <w:p w14:paraId="1F9419D3" w14:textId="2E78D980" w:rsidR="00421F6A" w:rsidRPr="00A844CB" w:rsidRDefault="00421F6A" w:rsidP="00A5090C">
      <w:pPr>
        <w:spacing w:line="276" w:lineRule="auto"/>
        <w:ind w:left="349"/>
        <w:rPr>
          <w:rFonts w:ascii="Times New Roman" w:hAnsi="Times New Roman" w:cs="Times New Roman"/>
          <w:sz w:val="24"/>
          <w:szCs w:val="24"/>
        </w:rPr>
      </w:pPr>
    </w:p>
    <w:p w14:paraId="61AC2DDA" w14:textId="77777777"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ook w:val="04A0" w:firstRow="1" w:lastRow="0" w:firstColumn="1" w:lastColumn="0" w:noHBand="0" w:noVBand="1"/>
      </w:tblPr>
      <w:tblGrid>
        <w:gridCol w:w="1975"/>
        <w:gridCol w:w="2254"/>
        <w:gridCol w:w="2254"/>
        <w:gridCol w:w="2164"/>
      </w:tblGrid>
      <w:tr w:rsidR="00421F6A" w:rsidRPr="00A844CB" w14:paraId="5E61DA4C" w14:textId="77777777" w:rsidTr="009B139C">
        <w:tc>
          <w:tcPr>
            <w:tcW w:w="1975" w:type="dxa"/>
          </w:tcPr>
          <w:p w14:paraId="2567EA79" w14:textId="77777777" w:rsidR="00421F6A" w:rsidRPr="00A844CB" w:rsidRDefault="00421F6A"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 (</w:t>
            </w:r>
            <w:proofErr w:type="spellStart"/>
            <w:r w:rsidRPr="00A844CB">
              <w:rPr>
                <w:rFonts w:ascii="Times New Roman" w:hAnsi="Times New Roman" w:cs="Times New Roman"/>
                <w:b/>
                <w:bCs/>
                <w:sz w:val="24"/>
                <w:szCs w:val="24"/>
              </w:rPr>
              <w:t>misal</w:t>
            </w:r>
            <w:proofErr w:type="spellEnd"/>
            <w:r w:rsidRPr="00A844CB">
              <w:rPr>
                <w:rFonts w:ascii="Times New Roman" w:hAnsi="Times New Roman" w:cs="Times New Roman"/>
                <w:b/>
                <w:bCs/>
                <w:sz w:val="24"/>
                <w:szCs w:val="24"/>
              </w:rPr>
              <w:t xml:space="preserve"> IEEE explorer, science direct, google scholar, </w:t>
            </w:r>
            <w:proofErr w:type="spellStart"/>
            <w:r w:rsidRPr="00A844CB">
              <w:rPr>
                <w:rFonts w:ascii="Times New Roman" w:hAnsi="Times New Roman" w:cs="Times New Roman"/>
                <w:b/>
                <w:bCs/>
                <w:sz w:val="24"/>
                <w:szCs w:val="24"/>
              </w:rPr>
              <w:t>spinger</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iop</w:t>
            </w:r>
            <w:proofErr w:type="spellEnd"/>
            <w:r w:rsidRPr="00A844CB">
              <w:rPr>
                <w:rFonts w:ascii="Times New Roman" w:hAnsi="Times New Roman" w:cs="Times New Roman"/>
                <w:b/>
                <w:bCs/>
                <w:sz w:val="24"/>
                <w:szCs w:val="24"/>
              </w:rPr>
              <w:t xml:space="preserve"> publishing)</w:t>
            </w:r>
          </w:p>
        </w:tc>
        <w:tc>
          <w:tcPr>
            <w:tcW w:w="2254" w:type="dxa"/>
          </w:tcPr>
          <w:p w14:paraId="1E9AFB7A" w14:textId="77777777" w:rsidR="00421F6A" w:rsidRPr="00A844CB" w:rsidRDefault="00421F6A"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2254" w:type="dxa"/>
          </w:tcPr>
          <w:p w14:paraId="3AAE30CA" w14:textId="77777777" w:rsidR="00421F6A" w:rsidRPr="00A844CB" w:rsidRDefault="00421F6A"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2164" w:type="dxa"/>
          </w:tcPr>
          <w:p w14:paraId="47929B6F" w14:textId="77777777" w:rsidR="00421F6A" w:rsidRPr="00A844CB" w:rsidRDefault="00421F6A"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sitasi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421F6A" w:rsidRPr="00A844CB" w14:paraId="5E9B17E1" w14:textId="77777777" w:rsidTr="009B139C">
        <w:tc>
          <w:tcPr>
            <w:tcW w:w="1975" w:type="dxa"/>
          </w:tcPr>
          <w:p w14:paraId="6B0081CE" w14:textId="1EF59C60" w:rsidR="00421F6A" w:rsidRPr="00A844CB" w:rsidRDefault="007F0F4C"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254" w:type="dxa"/>
          </w:tcPr>
          <w:p w14:paraId="0D80A0C5" w14:textId="6864043D" w:rsidR="00421F6A" w:rsidRPr="00A844CB" w:rsidRDefault="007F0F4C" w:rsidP="00702A5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c>
          <w:tcPr>
            <w:tcW w:w="2254" w:type="dxa"/>
          </w:tcPr>
          <w:p w14:paraId="1AA44C75" w14:textId="7ED5EB22" w:rsidR="00421F6A" w:rsidRPr="00A844CB" w:rsidRDefault="007F0F4C" w:rsidP="00702A5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2164" w:type="dxa"/>
          </w:tcPr>
          <w:p w14:paraId="2C15E265" w14:textId="30289DCB" w:rsidR="00421F6A" w:rsidRPr="00A844CB" w:rsidRDefault="00312BBC" w:rsidP="00702A5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5E5DDF" w:rsidRPr="00A844CB" w14:paraId="3562CF1E" w14:textId="77777777" w:rsidTr="009B139C">
        <w:tc>
          <w:tcPr>
            <w:tcW w:w="1975" w:type="dxa"/>
          </w:tcPr>
          <w:p w14:paraId="7EEFEEBF" w14:textId="710DEAAA" w:rsidR="005E5DDF" w:rsidRPr="00A844CB" w:rsidRDefault="005E5DDF"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254" w:type="dxa"/>
          </w:tcPr>
          <w:p w14:paraId="55A717B0" w14:textId="3DF07DAF" w:rsidR="005E5DDF" w:rsidRPr="00A844CB" w:rsidRDefault="005E5DDF" w:rsidP="00702A5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c>
          <w:tcPr>
            <w:tcW w:w="2254" w:type="dxa"/>
          </w:tcPr>
          <w:p w14:paraId="06448FFC" w14:textId="77777777" w:rsidR="005E5DDF" w:rsidRPr="00A844CB" w:rsidRDefault="005E5DDF" w:rsidP="00702A58">
            <w:pPr>
              <w:spacing w:line="276" w:lineRule="auto"/>
              <w:jc w:val="center"/>
              <w:rPr>
                <w:rFonts w:ascii="Times New Roman" w:hAnsi="Times New Roman" w:cs="Times New Roman"/>
                <w:sz w:val="24"/>
                <w:szCs w:val="24"/>
              </w:rPr>
            </w:pPr>
          </w:p>
        </w:tc>
        <w:tc>
          <w:tcPr>
            <w:tcW w:w="2164" w:type="dxa"/>
          </w:tcPr>
          <w:p w14:paraId="0F54703F" w14:textId="7E4B7731" w:rsidR="005E5DDF" w:rsidRPr="00A844CB" w:rsidRDefault="00312BBC" w:rsidP="00702A5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00A0222B">
              <w:rPr>
                <w:rFonts w:ascii="Times New Roman" w:hAnsi="Times New Roman" w:cs="Times New Roman"/>
                <w:sz w:val="24"/>
                <w:szCs w:val="24"/>
              </w:rPr>
              <w:fldChar w:fldCharType="begin" w:fldLock="1"/>
            </w:r>
            <w:r w:rsidR="00A0222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00A0222B">
              <w:rPr>
                <w:rFonts w:ascii="Times New Roman" w:hAnsi="Times New Roman" w:cs="Times New Roman"/>
                <w:sz w:val="24"/>
                <w:szCs w:val="24"/>
              </w:rPr>
              <w:fldChar w:fldCharType="separate"/>
            </w:r>
            <w:r w:rsidR="00A0222B" w:rsidRPr="00A0222B">
              <w:rPr>
                <w:rFonts w:ascii="Times New Roman" w:hAnsi="Times New Roman" w:cs="Times New Roman"/>
                <w:noProof/>
                <w:sz w:val="24"/>
                <w:szCs w:val="24"/>
              </w:rPr>
              <w:t>[5]</w:t>
            </w:r>
            <w:r w:rsidR="00A0222B">
              <w:rPr>
                <w:rFonts w:ascii="Times New Roman" w:hAnsi="Times New Roman" w:cs="Times New Roman"/>
                <w:sz w:val="24"/>
                <w:szCs w:val="24"/>
              </w:rPr>
              <w:fldChar w:fldCharType="end"/>
            </w:r>
            <w:r w:rsidR="00A0222B">
              <w:rPr>
                <w:rFonts w:ascii="Times New Roman" w:hAnsi="Times New Roman" w:cs="Times New Roman"/>
                <w:sz w:val="24"/>
                <w:szCs w:val="24"/>
              </w:rPr>
              <w:fldChar w:fldCharType="begin" w:fldLock="1"/>
            </w:r>
            <w:r w:rsidR="00A0222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A0222B">
              <w:rPr>
                <w:rFonts w:ascii="Times New Roman" w:hAnsi="Times New Roman" w:cs="Times New Roman"/>
                <w:sz w:val="24"/>
                <w:szCs w:val="24"/>
              </w:rPr>
              <w:fldChar w:fldCharType="separate"/>
            </w:r>
            <w:r w:rsidR="00A0222B" w:rsidRPr="00A0222B">
              <w:rPr>
                <w:rFonts w:ascii="Times New Roman" w:hAnsi="Times New Roman" w:cs="Times New Roman"/>
                <w:noProof/>
                <w:sz w:val="24"/>
                <w:szCs w:val="24"/>
              </w:rPr>
              <w:t>[6]</w:t>
            </w:r>
            <w:r w:rsidR="00A0222B">
              <w:rPr>
                <w:rFonts w:ascii="Times New Roman" w:hAnsi="Times New Roman" w:cs="Times New Roman"/>
                <w:sz w:val="24"/>
                <w:szCs w:val="24"/>
              </w:rPr>
              <w:fldChar w:fldCharType="end"/>
            </w:r>
            <w:r w:rsidR="00A0222B">
              <w:rPr>
                <w:rFonts w:ascii="Times New Roman" w:hAnsi="Times New Roman" w:cs="Times New Roman"/>
                <w:sz w:val="24"/>
                <w:szCs w:val="24"/>
              </w:rPr>
              <w:fldChar w:fldCharType="begin" w:fldLock="1"/>
            </w:r>
            <w:r w:rsidR="00A0222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00A0222B">
              <w:rPr>
                <w:rFonts w:ascii="Times New Roman" w:hAnsi="Times New Roman" w:cs="Times New Roman"/>
                <w:sz w:val="24"/>
                <w:szCs w:val="24"/>
              </w:rPr>
              <w:fldChar w:fldCharType="separate"/>
            </w:r>
            <w:r w:rsidR="00A0222B" w:rsidRPr="00A0222B">
              <w:rPr>
                <w:rFonts w:ascii="Times New Roman" w:hAnsi="Times New Roman" w:cs="Times New Roman"/>
                <w:noProof/>
                <w:sz w:val="24"/>
                <w:szCs w:val="24"/>
              </w:rPr>
              <w:t>[7]</w:t>
            </w:r>
            <w:r w:rsidR="00A0222B">
              <w:rPr>
                <w:rFonts w:ascii="Times New Roman" w:hAnsi="Times New Roman" w:cs="Times New Roman"/>
                <w:sz w:val="24"/>
                <w:szCs w:val="24"/>
              </w:rPr>
              <w:fldChar w:fldCharType="end"/>
            </w:r>
          </w:p>
        </w:tc>
      </w:tr>
      <w:tr w:rsidR="00A0222B" w:rsidRPr="00A844CB" w14:paraId="060E8FA8" w14:textId="77777777" w:rsidTr="009B139C">
        <w:tc>
          <w:tcPr>
            <w:tcW w:w="1975" w:type="dxa"/>
          </w:tcPr>
          <w:p w14:paraId="2AB08E83" w14:textId="079CC56F" w:rsidR="00A0222B" w:rsidRPr="00A844CB" w:rsidRDefault="00A0222B" w:rsidP="00A5090C">
            <w:pPr>
              <w:spacing w:line="276" w:lineRule="auto"/>
              <w:rPr>
                <w:rFonts w:ascii="Times New Roman" w:hAnsi="Times New Roman" w:cs="Times New Roman"/>
                <w:sz w:val="24"/>
                <w:szCs w:val="24"/>
              </w:rPr>
            </w:pPr>
            <w:r>
              <w:rPr>
                <w:rFonts w:ascii="Cambria" w:hAnsi="Cambria" w:cs="Times New Roman"/>
                <w:sz w:val="24"/>
                <w:szCs w:val="24"/>
              </w:rPr>
              <w:t>Google scholar</w:t>
            </w:r>
          </w:p>
        </w:tc>
        <w:tc>
          <w:tcPr>
            <w:tcW w:w="2254" w:type="dxa"/>
          </w:tcPr>
          <w:p w14:paraId="5257FE8C" w14:textId="244EE9E0" w:rsidR="00A0222B" w:rsidRPr="00A844CB" w:rsidRDefault="00A0222B" w:rsidP="00702A58">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2254" w:type="dxa"/>
          </w:tcPr>
          <w:p w14:paraId="14CD1B3A" w14:textId="026EF2D9" w:rsidR="00A0222B" w:rsidRPr="00A844CB" w:rsidRDefault="00A0222B" w:rsidP="00702A58">
            <w:pPr>
              <w:spacing w:line="276" w:lineRule="auto"/>
              <w:jc w:val="center"/>
              <w:rPr>
                <w:rFonts w:ascii="Times New Roman" w:hAnsi="Times New Roman" w:cs="Times New Roman"/>
                <w:sz w:val="24"/>
                <w:szCs w:val="24"/>
              </w:rPr>
            </w:pPr>
            <w:r>
              <w:rPr>
                <w:rFonts w:ascii="Cambria" w:hAnsi="Cambria" w:cs="Times New Roman"/>
                <w:sz w:val="24"/>
                <w:szCs w:val="24"/>
              </w:rPr>
              <w:t>10</w:t>
            </w:r>
          </w:p>
        </w:tc>
        <w:tc>
          <w:tcPr>
            <w:tcW w:w="2164" w:type="dxa"/>
          </w:tcPr>
          <w:p w14:paraId="1B9A35CC" w14:textId="2291D3B5" w:rsidR="00A0222B" w:rsidRPr="00A844CB" w:rsidRDefault="00A0222B" w:rsidP="00702A58">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45108">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[10]</w:t>
            </w:r>
            <w:r>
              <w:rPr>
                <w:rFonts w:ascii="Times New Roman" w:hAnsi="Times New Roman" w:cs="Times New Roman"/>
                <w:sz w:val="24"/>
                <w:szCs w:val="24"/>
              </w:rPr>
              <w:fldChar w:fldCharType="end"/>
            </w:r>
          </w:p>
        </w:tc>
      </w:tr>
    </w:tbl>
    <w:p w14:paraId="78E78403" w14:textId="77777777"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41403E3A" w14:textId="77777777" w:rsidR="00A5090C" w:rsidRDefault="004D44DB" w:rsidP="00A5090C">
      <w:pPr>
        <w:keepNext/>
        <w:spacing w:line="276" w:lineRule="auto"/>
        <w:ind w:left="349"/>
        <w:jc w:val="center"/>
      </w:pPr>
      <w:r w:rsidRPr="00A844CB">
        <w:rPr>
          <w:rFonts w:ascii="Times New Roman" w:hAnsi="Times New Roman" w:cs="Times New Roman"/>
          <w:noProof/>
          <w:sz w:val="24"/>
          <w:szCs w:val="24"/>
        </w:rPr>
        <w:drawing>
          <wp:inline distT="0" distB="0" distL="0" distR="0" wp14:anchorId="12068E3B" wp14:editId="7C4CE311">
            <wp:extent cx="4680000" cy="2728800"/>
            <wp:effectExtent l="0" t="0" r="6350" b="1460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36306F" w14:textId="607088EC" w:rsidR="00421F6A" w:rsidRPr="00A844CB" w:rsidRDefault="00A5090C" w:rsidP="00436212">
      <w:pPr>
        <w:pStyle w:val="Caption"/>
        <w:jc w:val="center"/>
        <w:rPr>
          <w:rFonts w:ascii="Times New Roman" w:hAnsi="Times New Roman" w:cs="Times New Roman"/>
          <w:sz w:val="24"/>
          <w:szCs w:val="24"/>
        </w:rPr>
      </w:pPr>
      <w:r>
        <w:t xml:space="preserve">Gambar </w:t>
      </w:r>
      <w:fldSimple w:instr=" SEQ Gambar \* ARABIC ">
        <w:r>
          <w:rPr>
            <w:noProof/>
          </w:rPr>
          <w:t>1</w:t>
        </w:r>
      </w:fldSimple>
      <w:r>
        <w:t xml:space="preserve"> </w:t>
      </w:r>
      <w:proofErr w:type="spellStart"/>
      <w:r w:rsidRPr="00C974A0">
        <w:t>Jumlah</w:t>
      </w:r>
      <w:proofErr w:type="spellEnd"/>
      <w:r w:rsidRPr="00C974A0">
        <w:t xml:space="preserve"> paper </w:t>
      </w:r>
      <w:proofErr w:type="spellStart"/>
      <w:r w:rsidRPr="00C974A0">
        <w:t>mengenai</w:t>
      </w:r>
      <w:proofErr w:type="spellEnd"/>
      <w:r w:rsidRPr="00C974A0">
        <w:t xml:space="preserve"> Brain-Computer Interfaces di </w:t>
      </w:r>
      <w:r>
        <w:t xml:space="preserve">Science </w:t>
      </w:r>
      <w:proofErr w:type="gramStart"/>
      <w:r>
        <w:t xml:space="preserve">Direct </w:t>
      </w:r>
      <w:r w:rsidRPr="00C974A0">
        <w:t xml:space="preserve"> pada</w:t>
      </w:r>
      <w:proofErr w:type="gramEnd"/>
      <w:r w:rsidRPr="00C974A0">
        <w:t xml:space="preserve"> </w:t>
      </w:r>
      <w:proofErr w:type="spellStart"/>
      <w:r w:rsidRPr="00C974A0">
        <w:t>tahun</w:t>
      </w:r>
      <w:proofErr w:type="spellEnd"/>
      <w:r w:rsidRPr="00C974A0">
        <w:t xml:space="preserve"> 201</w:t>
      </w:r>
      <w:r>
        <w:t>2</w:t>
      </w:r>
      <w:r w:rsidRPr="00C974A0">
        <w:t>-202</w:t>
      </w:r>
      <w:r>
        <w:t>2</w:t>
      </w:r>
    </w:p>
    <w:p w14:paraId="04B1746C" w14:textId="77777777" w:rsidR="008404E9" w:rsidRPr="00A844CB" w:rsidRDefault="008404E9" w:rsidP="00A5090C">
      <w:pPr>
        <w:keepNext/>
        <w:spacing w:line="276" w:lineRule="auto"/>
        <w:ind w:left="349"/>
        <w:jc w:val="center"/>
        <w:rPr>
          <w:rFonts w:ascii="Times New Roman" w:hAnsi="Times New Roman" w:cs="Times New Roman"/>
        </w:rPr>
      </w:pPr>
      <w:r w:rsidRPr="00A844CB">
        <w:rPr>
          <w:rFonts w:ascii="Times New Roman" w:hAnsi="Times New Roman" w:cs="Times New Roman"/>
          <w:noProof/>
        </w:rPr>
        <w:lastRenderedPageBreak/>
        <w:drawing>
          <wp:inline distT="0" distB="0" distL="0" distR="0" wp14:anchorId="30100998" wp14:editId="724CCAC8">
            <wp:extent cx="4680000" cy="2743200"/>
            <wp:effectExtent l="0" t="0" r="6350" b="0"/>
            <wp:docPr id="1" name="Chart 1">
              <a:extLst xmlns:a="http://schemas.openxmlformats.org/drawingml/2006/main">
                <a:ext uri="{FF2B5EF4-FFF2-40B4-BE49-F238E27FC236}">
                  <a16:creationId xmlns:a16="http://schemas.microsoft.com/office/drawing/2014/main" id="{524B992E-703C-41EC-A855-6C678F0A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2486E7C2" w:rsidR="008404E9" w:rsidRPr="00A844CB" w:rsidRDefault="008404E9" w:rsidP="00A5090C">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7777777" w:rsidR="00E501F1" w:rsidRPr="00A844CB" w:rsidRDefault="00E501F1" w:rsidP="00A5090C">
      <w:pPr>
        <w:spacing w:line="276" w:lineRule="auto"/>
        <w:ind w:left="349"/>
        <w:rPr>
          <w:rFonts w:ascii="Times New Roman" w:hAnsi="Times New Roman" w:cs="Times New Roman"/>
          <w:sz w:val="24"/>
          <w:szCs w:val="24"/>
        </w:rPr>
      </w:pPr>
    </w:p>
    <w:p w14:paraId="30E6042A" w14:textId="748DE3CB" w:rsidR="00421F6A" w:rsidRPr="00A844CB" w:rsidRDefault="00B2249B" w:rsidP="00A5090C">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A5090C">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BF3B77F" w14:textId="7308F99B" w:rsidR="00421F6A"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Sumber</w:t>
      </w:r>
      <w:proofErr w:type="spellEnd"/>
      <w:r w:rsidR="007F0F4C" w:rsidRPr="00A844CB">
        <w:rPr>
          <w:rFonts w:ascii="Times New Roman" w:hAnsi="Times New Roman" w:cs="Times New Roman"/>
          <w:sz w:val="24"/>
          <w:szCs w:val="24"/>
        </w:rPr>
        <w:t xml:space="preserve"> data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sebuah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yang </w:t>
      </w:r>
      <w:proofErr w:type="spellStart"/>
      <w:r w:rsidR="007F0F4C" w:rsidRPr="00A844CB">
        <w:rPr>
          <w:rFonts w:ascii="Times New Roman" w:hAnsi="Times New Roman" w:cs="Times New Roman"/>
          <w:sz w:val="24"/>
          <w:szCs w:val="24"/>
        </w:rPr>
        <w:t>sudah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berjalan</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selama</w:t>
      </w:r>
      <w:proofErr w:type="spellEnd"/>
      <w:r w:rsidR="007F0F4C" w:rsidRPr="00A844CB">
        <w:rPr>
          <w:rFonts w:ascii="Times New Roman" w:hAnsi="Times New Roman" w:cs="Times New Roman"/>
          <w:sz w:val="24"/>
          <w:szCs w:val="24"/>
        </w:rPr>
        <w:t xml:space="preserve"> 4 kali Bernama BCI Competition, data yang </w:t>
      </w:r>
      <w:proofErr w:type="spellStart"/>
      <w:r w:rsidR="007F0F4C" w:rsidRPr="00A844CB">
        <w:rPr>
          <w:rFonts w:ascii="Times New Roman" w:hAnsi="Times New Roman" w:cs="Times New Roman"/>
          <w:sz w:val="24"/>
          <w:szCs w:val="24"/>
        </w:rPr>
        <w:t>diambil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4, </w:t>
      </w:r>
      <w:proofErr w:type="spellStart"/>
      <w:r w:rsidR="007F0F4C" w:rsidRPr="00A844CB">
        <w:rPr>
          <w:rFonts w:ascii="Times New Roman" w:hAnsi="Times New Roman" w:cs="Times New Roman"/>
          <w:sz w:val="24"/>
          <w:szCs w:val="24"/>
        </w:rPr>
        <w:t>tepatnya</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menggunakan</w:t>
      </w:r>
      <w:proofErr w:type="spellEnd"/>
      <w:r w:rsidR="007F0F4C" w:rsidRPr="00A844CB">
        <w:rPr>
          <w:rFonts w:ascii="Times New Roman" w:hAnsi="Times New Roman" w:cs="Times New Roman"/>
          <w:sz w:val="24"/>
          <w:szCs w:val="24"/>
        </w:rPr>
        <w:t xml:space="preserve"> data set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2b </w:t>
      </w:r>
    </w:p>
    <w:p w14:paraId="19983252" w14:textId="26337B46" w:rsidR="00023583"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2AA31F78" w14:textId="6A2ECA27" w:rsidR="00023583"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47212AA8" w14:textId="612E2AB0" w:rsidR="00445ADC" w:rsidRDefault="00445ADC"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5A8BCD55" w:rsidR="003D2E1A" w:rsidRDefault="003D2E1A"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67EF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6B3925F0" w:rsidR="00946AB1" w:rsidRDefault="00946AB1"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80E9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46AB1">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779A756F" w:rsidR="00B71F00" w:rsidRDefault="002B007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D114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B0072">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7B981E6E" w14:textId="7A93AC8B" w:rsidR="00645108"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2CB68022" w:rsidR="00645108"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55C9FBBE" w:rsidR="00645108" w:rsidRPr="00A844CB"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1E3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Pr="00645108">
        <w:rPr>
          <w:rFonts w:ascii="Times New Roman" w:hAnsi="Times New Roman" w:cs="Times New Roman"/>
          <w:sz w:val="24"/>
          <w:szCs w:val="24"/>
        </w:rPr>
        <w:t>.</w:t>
      </w:r>
    </w:p>
    <w:p w14:paraId="1C353A7F" w14:textId="77777777" w:rsidR="00F628AA" w:rsidRPr="00A844CB" w:rsidRDefault="00421F6A" w:rsidP="00A5090C">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6B22DDC0" w:rsidR="00F628AA"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687A2E9C" w14:textId="01A7B418" w:rsidR="00023583"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4FE65B66" w14:textId="3739DAD3" w:rsidR="00023583"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275EB43B" w14:textId="4F5B51CB" w:rsidR="00445ADC" w:rsidRDefault="00445ADC" w:rsidP="00A5090C">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156D6422" w:rsidR="00367EF5" w:rsidRDefault="00367EF5"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8747C4">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w:t>
      </w:r>
      <w:r w:rsidR="00C153AD">
        <w:rPr>
          <w:rFonts w:ascii="Times New Roman" w:hAnsi="Times New Roman" w:cs="Times New Roman"/>
          <w:sz w:val="24"/>
          <w:szCs w:val="24"/>
        </w:rPr>
        <w:t>AR-Pos</w:t>
      </w:r>
      <w:r w:rsidR="00C153AD">
        <w:rPr>
          <w:rFonts w:ascii="Times New Roman" w:hAnsi="Times New Roman" w:cs="Times New Roman"/>
          <w:sz w:val="24"/>
          <w:szCs w:val="24"/>
        </w:rPr>
        <w:t xml:space="preserve">2, </w:t>
      </w:r>
      <w:r w:rsidR="00C153AD">
        <w:rPr>
          <w:rFonts w:ascii="Times New Roman" w:hAnsi="Times New Roman" w:cs="Times New Roman"/>
          <w:sz w:val="24"/>
          <w:szCs w:val="24"/>
        </w:rPr>
        <w:t>AR-Pos</w:t>
      </w:r>
      <w:r w:rsidR="00C153AD">
        <w:rPr>
          <w:rFonts w:ascii="Times New Roman" w:hAnsi="Times New Roman" w:cs="Times New Roman"/>
          <w:sz w:val="24"/>
          <w:szCs w:val="24"/>
        </w:rPr>
        <w:t>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w:t>
      </w:r>
      <w:r w:rsidR="00C153AD">
        <w:rPr>
          <w:rFonts w:ascii="Times New Roman" w:hAnsi="Times New Roman" w:cs="Times New Roman"/>
          <w:sz w:val="24"/>
          <w:szCs w:val="24"/>
        </w:rPr>
        <w:t>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
    <w:p w14:paraId="20A71950" w14:textId="171E7A9A" w:rsidR="00910E16" w:rsidRDefault="00910E16"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E0BA8">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10E1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w:t>
      </w:r>
      <w:proofErr w:type="spellStart"/>
      <w:r w:rsidR="00322D9A">
        <w:rPr>
          <w:rFonts w:ascii="Times New Roman" w:hAnsi="Times New Roman" w:cs="Times New Roman"/>
          <w:sz w:val="24"/>
          <w:szCs w:val="24"/>
        </w:rPr>
        <w:t>haird</w:t>
      </w:r>
      <w:proofErr w:type="spellEnd"/>
      <w:r w:rsidR="00322D9A">
        <w:rPr>
          <w:rFonts w:ascii="Times New Roman" w:hAnsi="Times New Roman" w:cs="Times New Roman"/>
          <w:sz w:val="24"/>
          <w:szCs w:val="24"/>
        </w:rPr>
        <w:t>-bearing (NHB)</w:t>
      </w:r>
      <w:r w:rsidR="00FE4E29">
        <w:rPr>
          <w:rFonts w:ascii="Times New Roman" w:hAnsi="Times New Roman" w:cs="Times New Roman"/>
          <w:sz w:val="24"/>
          <w:szCs w:val="24"/>
        </w:rPr>
        <w:t>.</w:t>
      </w:r>
    </w:p>
    <w:p w14:paraId="07521FF2" w14:textId="74690CB6" w:rsidR="00FD1144" w:rsidRDefault="00FD1144"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r w:rsidR="00CF18E8">
        <w:rPr>
          <w:rFonts w:ascii="Times New Roman" w:hAnsi="Times New Roman" w:cs="Times New Roman"/>
          <w:sz w:val="24"/>
          <w:szCs w:val="24"/>
        </w:rPr>
        <w:t xml:space="preserve">motor </w:t>
      </w:r>
      <w:proofErr w:type="spellStart"/>
      <w:r w:rsidR="00CF18E8">
        <w:rPr>
          <w:rFonts w:ascii="Times New Roman" w:hAnsi="Times New Roman" w:cs="Times New Roman"/>
          <w:sz w:val="24"/>
          <w:szCs w:val="24"/>
        </w:rPr>
        <w:t>imagenery</w:t>
      </w:r>
      <w:proofErr w:type="spellEnd"/>
      <w:r w:rsidR="00CF18E8">
        <w:rPr>
          <w:rFonts w:ascii="Times New Roman" w:hAnsi="Times New Roman" w:cs="Times New Roman"/>
          <w:sz w:val="24"/>
          <w:szCs w:val="24"/>
        </w:rPr>
        <w:t xml:space="preserve"> </w:t>
      </w:r>
      <w:proofErr w:type="spellStart"/>
      <w:r w:rsidR="00CF18E8">
        <w:rPr>
          <w:rFonts w:ascii="Times New Roman" w:hAnsi="Times New Roman" w:cs="Times New Roman"/>
          <w:sz w:val="24"/>
          <w:szCs w:val="24"/>
        </w:rPr>
        <w:t>atau</w:t>
      </w:r>
      <w:proofErr w:type="spellEnd"/>
      <w:r w:rsidR="00CF18E8">
        <w:rPr>
          <w:rFonts w:ascii="Times New Roman" w:hAnsi="Times New Roman" w:cs="Times New Roman"/>
          <w:sz w:val="24"/>
          <w:szCs w:val="24"/>
        </w:rPr>
        <w:t xml:space="preserve"> </w:t>
      </w:r>
      <w:proofErr w:type="spellStart"/>
      <w:r w:rsidR="00CF18E8">
        <w:rPr>
          <w:rFonts w:ascii="Times New Roman" w:hAnsi="Times New Roman" w:cs="Times New Roman"/>
          <w:sz w:val="24"/>
          <w:szCs w:val="24"/>
        </w:rPr>
        <w:t>rileks</w:t>
      </w:r>
      <w:proofErr w:type="spellEnd"/>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
    <w:p w14:paraId="6DF2615F" w14:textId="321E307E" w:rsidR="00271E3E" w:rsidRP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524EBFBA" w:rsidR="00271E3E" w:rsidRP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46CAB75C" w:rsid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B0A1C">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6DC7E6C4" w14:textId="62921735" w:rsidR="00421F6A" w:rsidRPr="00A844CB" w:rsidRDefault="00421F6A" w:rsidP="00A5090C">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726031D1" w14:textId="33DA889E" w:rsidR="00421F6A"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sampling </w:t>
      </w:r>
      <w:proofErr w:type="spellStart"/>
      <w:r w:rsidR="00F628AA" w:rsidRPr="00A844CB">
        <w:rPr>
          <w:rFonts w:ascii="Times New Roman" w:hAnsi="Times New Roman" w:cs="Times New Roman"/>
          <w:sz w:val="24"/>
          <w:szCs w:val="24"/>
        </w:rPr>
        <w:t>sebesar</w:t>
      </w:r>
      <w:proofErr w:type="spellEnd"/>
      <w:r w:rsidR="00F628AA" w:rsidRPr="00A844CB">
        <w:rPr>
          <w:rFonts w:ascii="Times New Roman" w:hAnsi="Times New Roman" w:cs="Times New Roman"/>
          <w:sz w:val="24"/>
          <w:szCs w:val="24"/>
        </w:rPr>
        <w:t xml:space="preserve"> 250Hz, </w:t>
      </w:r>
      <w:proofErr w:type="spellStart"/>
      <w:r w:rsidR="00F628AA" w:rsidRPr="00A844CB">
        <w:rPr>
          <w:rFonts w:ascii="Times New Roman" w:hAnsi="Times New Roman" w:cs="Times New Roman"/>
          <w:sz w:val="24"/>
          <w:szCs w:val="24"/>
        </w:rPr>
        <w:t>disegmentasi</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250Hz x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 11,000 </w:t>
      </w:r>
      <w:proofErr w:type="spellStart"/>
      <w:r w:rsidR="00F628AA" w:rsidRPr="00A844CB">
        <w:rPr>
          <w:rFonts w:ascii="Times New Roman" w:hAnsi="Times New Roman" w:cs="Times New Roman"/>
          <w:sz w:val="24"/>
          <w:szCs w:val="24"/>
        </w:rPr>
        <w:t>titik</w:t>
      </w:r>
      <w:proofErr w:type="spellEnd"/>
      <w:r w:rsidR="00F628AA" w:rsidRPr="00A844CB">
        <w:rPr>
          <w:rFonts w:ascii="Times New Roman" w:hAnsi="Times New Roman" w:cs="Times New Roman"/>
          <w:sz w:val="24"/>
          <w:szCs w:val="24"/>
        </w:rPr>
        <w:t xml:space="preserve"> data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segmen</w:t>
      </w:r>
      <w:proofErr w:type="spellEnd"/>
      <w:r w:rsidR="00F628AA" w:rsidRPr="00A844CB">
        <w:rPr>
          <w:rFonts w:ascii="Times New Roman" w:hAnsi="Times New Roman" w:cs="Times New Roman"/>
          <w:sz w:val="24"/>
          <w:szCs w:val="24"/>
        </w:rPr>
        <w:t xml:space="preserve">, dan total 9 </w:t>
      </w:r>
      <w:proofErr w:type="spellStart"/>
      <w:r w:rsidR="00F628AA" w:rsidRPr="00A844CB">
        <w:rPr>
          <w:rFonts w:ascii="Times New Roman" w:hAnsi="Times New Roman" w:cs="Times New Roman"/>
          <w:sz w:val="24"/>
          <w:szCs w:val="24"/>
        </w:rPr>
        <w:t>subyek</w:t>
      </w:r>
      <w:proofErr w:type="spellEnd"/>
      <w:r w:rsidR="00F628AA" w:rsidRPr="00A844CB">
        <w:rPr>
          <w:rFonts w:ascii="Times New Roman" w:hAnsi="Times New Roman" w:cs="Times New Roman"/>
          <w:sz w:val="24"/>
          <w:szCs w:val="24"/>
        </w:rPr>
        <w:t xml:space="preserve"> x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perulangan</w:t>
      </w:r>
      <w:proofErr w:type="spellEnd"/>
      <w:r w:rsidR="00F628AA" w:rsidRPr="00A844CB">
        <w:rPr>
          <w:rFonts w:ascii="Times New Roman" w:hAnsi="Times New Roman" w:cs="Times New Roman"/>
          <w:sz w:val="24"/>
          <w:szCs w:val="24"/>
        </w:rPr>
        <w:t xml:space="preserve"> = 64 set data. </w:t>
      </w:r>
    </w:p>
    <w:p w14:paraId="3E22872A" w14:textId="2A70E063" w:rsidR="00023583"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1C872673" w14:textId="03FD1ADD" w:rsidR="00023583"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0B456AEE" w14:textId="7997EDFD" w:rsidR="00445ADC" w:rsidRDefault="00445ADC"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6D98AF9D" w:rsidR="008747C4" w:rsidRDefault="008747C4"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3337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33D7CF3D" w:rsidR="00980E9E" w:rsidRDefault="00BD26BA"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C453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BD26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lastRenderedPageBreak/>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172FB50B" w:rsidR="00FD1144" w:rsidRDefault="00FD1144"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B11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B8F84E6" w14:textId="58B3518E" w:rsidR="008B0A1C" w:rsidRPr="008B0A1C" w:rsidRDefault="008B0A1C"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91BE2">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B0A1C">
        <w:rPr>
          <w:rFonts w:ascii="Times New Roman" w:hAnsi="Times New Roman" w:cs="Times New Roman"/>
          <w:noProof/>
          <w:sz w:val="24"/>
          <w:szCs w:val="24"/>
        </w:rPr>
        <w:t>[8]</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7ABADBA0" w:rsidR="008B0A1C" w:rsidRPr="008B0A1C" w:rsidRDefault="00591BE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591BE2">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4BB36243" w:rsidR="008B0A1C" w:rsidRPr="00A844CB" w:rsidRDefault="00591BE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6616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591BE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Dengan 4 amplifier DC </w:t>
      </w:r>
      <w:proofErr w:type="spellStart"/>
      <w:r w:rsidR="008B0A1C" w:rsidRPr="008B0A1C">
        <w:rPr>
          <w:rFonts w:ascii="Times New Roman" w:hAnsi="Times New Roman" w:cs="Times New Roman"/>
          <w:sz w:val="24"/>
          <w:szCs w:val="24"/>
        </w:rPr>
        <w:t>Brainamp</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w:t>
      </w:r>
      <w:proofErr w:type="spellStart"/>
      <w:r w:rsidR="008B0A1C" w:rsidRPr="008B0A1C">
        <w:rPr>
          <w:rFonts w:ascii="Times New Roman" w:hAnsi="Times New Roman" w:cs="Times New Roman"/>
          <w:sz w:val="24"/>
          <w:szCs w:val="24"/>
        </w:rPr>
        <w:t>Brainproducts</w:t>
      </w:r>
      <w:proofErr w:type="spellEnd"/>
      <w:r w:rsidR="008B0A1C" w:rsidRPr="008B0A1C">
        <w:rPr>
          <w:rFonts w:ascii="Times New Roman" w:hAnsi="Times New Roman" w:cs="Times New Roman"/>
          <w:sz w:val="24"/>
          <w:szCs w:val="24"/>
        </w:rPr>
        <w:t xml:space="preserve">,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Seratus</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sembilan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belas</w:t>
      </w:r>
      <w:proofErr w:type="spellEnd"/>
      <w:r w:rsidR="008B0A1C" w:rsidRPr="008B0A1C">
        <w:rPr>
          <w:rFonts w:ascii="Times New Roman" w:hAnsi="Times New Roman" w:cs="Times New Roman"/>
          <w:sz w:val="24"/>
          <w:szCs w:val="24"/>
        </w:rPr>
        <w:t xml:space="preserve"> Ag/</w:t>
      </w:r>
      <w:proofErr w:type="spellStart"/>
      <w:r w:rsidR="008B0A1C" w:rsidRPr="008B0A1C">
        <w:rPr>
          <w:rFonts w:ascii="Times New Roman" w:hAnsi="Times New Roman" w:cs="Times New Roman"/>
          <w:sz w:val="24"/>
          <w:szCs w:val="24"/>
        </w:rPr>
        <w:t>agcl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dalam</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tutup</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128 yang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Easy Cap,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diposisikan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sesuai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sistem</w:t>
      </w:r>
      <w:proofErr w:type="spellEnd"/>
      <w:r w:rsidR="008B0A1C" w:rsidRPr="008B0A1C">
        <w:rPr>
          <w:rFonts w:ascii="Times New Roman" w:hAnsi="Times New Roman" w:cs="Times New Roman"/>
          <w:sz w:val="24"/>
          <w:szCs w:val="24"/>
        </w:rPr>
        <w:t xml:space="preserve"> 10-20 yang </w:t>
      </w:r>
      <w:proofErr w:type="spellStart"/>
      <w:r w:rsidR="008B0A1C" w:rsidRPr="008B0A1C">
        <w:rPr>
          <w:rFonts w:ascii="Times New Roman" w:hAnsi="Times New Roman" w:cs="Times New Roman"/>
          <w:sz w:val="24"/>
          <w:szCs w:val="24"/>
        </w:rPr>
        <w:t>diperpanjang</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mengacu</w:t>
      </w:r>
      <w:proofErr w:type="spellEnd"/>
      <w:r w:rsidR="008B0A1C" w:rsidRPr="008B0A1C">
        <w:rPr>
          <w:rFonts w:ascii="Times New Roman" w:hAnsi="Times New Roman" w:cs="Times New Roman"/>
          <w:sz w:val="24"/>
          <w:szCs w:val="24"/>
        </w:rPr>
        <w:t xml:space="preserve"> pada nasion dan </w:t>
      </w:r>
      <w:proofErr w:type="spellStart"/>
      <w:r w:rsidR="008B0A1C" w:rsidRPr="008B0A1C">
        <w:rPr>
          <w:rFonts w:ascii="Times New Roman" w:hAnsi="Times New Roman" w:cs="Times New Roman"/>
          <w:sz w:val="24"/>
          <w:szCs w:val="24"/>
        </w:rPr>
        <w:t>didasarkan</w:t>
      </w:r>
      <w:proofErr w:type="spellEnd"/>
      <w:r w:rsidR="008B0A1C" w:rsidRPr="008B0A1C">
        <w:rPr>
          <w:rFonts w:ascii="Times New Roman" w:hAnsi="Times New Roman" w:cs="Times New Roman"/>
          <w:sz w:val="24"/>
          <w:szCs w:val="24"/>
        </w:rPr>
        <w:t xml:space="preserve"> pada 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antara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Fz</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Fpz</w:t>
      </w:r>
      <w:proofErr w:type="spellEnd"/>
      <w:r w:rsidR="008B0A1C" w:rsidRPr="008B0A1C">
        <w:rPr>
          <w:rFonts w:ascii="Times New Roman" w:hAnsi="Times New Roman" w:cs="Times New Roman"/>
          <w:sz w:val="24"/>
          <w:szCs w:val="24"/>
        </w:rPr>
        <w:t xml:space="preserve">. EEG </w:t>
      </w:r>
      <w:proofErr w:type="spellStart"/>
      <w:r w:rsidR="008B0A1C" w:rsidRPr="008B0A1C">
        <w:rPr>
          <w:rFonts w:ascii="Times New Roman" w:hAnsi="Times New Roman" w:cs="Times New Roman"/>
          <w:sz w:val="24"/>
          <w:szCs w:val="24"/>
        </w:rPr>
        <w:t>diambil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sampelnya</w:t>
      </w:r>
      <w:proofErr w:type="spellEnd"/>
      <w:r w:rsidR="008B0A1C" w:rsidRPr="008B0A1C">
        <w:rPr>
          <w:rFonts w:ascii="Times New Roman" w:hAnsi="Times New Roman" w:cs="Times New Roman"/>
          <w:sz w:val="24"/>
          <w:szCs w:val="24"/>
        </w:rPr>
        <w:t xml:space="preserve"> pada 1000 Hz dengan a band-pass fi filter 0,05 Hz </w:t>
      </w:r>
      <w:proofErr w:type="spellStart"/>
      <w:r w:rsidR="008B0A1C" w:rsidRPr="008B0A1C">
        <w:rPr>
          <w:rFonts w:ascii="Times New Roman" w:hAnsi="Times New Roman" w:cs="Times New Roman"/>
          <w:sz w:val="24"/>
          <w:szCs w:val="24"/>
        </w:rPr>
        <w:t>hingga</w:t>
      </w:r>
      <w:proofErr w:type="spellEnd"/>
      <w:r w:rsidR="008B0A1C" w:rsidRPr="008B0A1C">
        <w:rPr>
          <w:rFonts w:ascii="Times New Roman" w:hAnsi="Times New Roman" w:cs="Times New Roman"/>
          <w:sz w:val="24"/>
          <w:szCs w:val="24"/>
        </w:rPr>
        <w:t xml:space="preserve"> 200 Hz dan </w:t>
      </w:r>
      <w:proofErr w:type="spellStart"/>
      <w:r w:rsidR="008B0A1C" w:rsidRPr="008B0A1C">
        <w:rPr>
          <w:rFonts w:ascii="Times New Roman" w:hAnsi="Times New Roman" w:cs="Times New Roman"/>
          <w:sz w:val="24"/>
          <w:szCs w:val="24"/>
        </w:rPr>
        <w:t>takik</w:t>
      </w:r>
      <w:proofErr w:type="spellEnd"/>
      <w:r w:rsidR="008B0A1C" w:rsidRPr="008B0A1C">
        <w:rPr>
          <w:rFonts w:ascii="Times New Roman" w:hAnsi="Times New Roman" w:cs="Times New Roman"/>
          <w:sz w:val="24"/>
          <w:szCs w:val="24"/>
        </w:rPr>
        <w:t xml:space="preserve"> fi </w:t>
      </w:r>
      <w:proofErr w:type="spellStart"/>
      <w:r w:rsidR="008B0A1C" w:rsidRPr="008B0A1C">
        <w:rPr>
          <w:rFonts w:ascii="Times New Roman" w:hAnsi="Times New Roman" w:cs="Times New Roman"/>
          <w:sz w:val="24"/>
          <w:szCs w:val="24"/>
        </w:rPr>
        <w:t>saringan</w:t>
      </w:r>
      <w:proofErr w:type="spellEnd"/>
      <w:r w:rsidR="008B0A1C" w:rsidRPr="008B0A1C">
        <w:rPr>
          <w:rFonts w:ascii="Times New Roman" w:hAnsi="Times New Roman" w:cs="Times New Roman"/>
          <w:sz w:val="24"/>
          <w:szCs w:val="24"/>
        </w:rPr>
        <w:t xml:space="preserve"> pada 50 Hz.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monitor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otot</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elektromiografi</w:t>
      </w:r>
      <w:proofErr w:type="spellEnd"/>
      <w:r w:rsidR="008B0A1C" w:rsidRPr="008B0A1C">
        <w:rPr>
          <w:rFonts w:ascii="Times New Roman" w:hAnsi="Times New Roman" w:cs="Times New Roman"/>
          <w:sz w:val="24"/>
          <w:szCs w:val="24"/>
        </w:rPr>
        <w:t xml:space="preserve"> (EMG)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kedua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lengan</w:t>
      </w:r>
      <w:proofErr w:type="spellEnd"/>
      <w:r w:rsidR="008B0A1C" w:rsidRPr="008B0A1C">
        <w:rPr>
          <w:rFonts w:ascii="Times New Roman" w:hAnsi="Times New Roman" w:cs="Times New Roman"/>
          <w:sz w:val="24"/>
          <w:szCs w:val="24"/>
        </w:rPr>
        <w:t xml:space="preserve"> dan kaki </w:t>
      </w:r>
      <w:proofErr w:type="spellStart"/>
      <w:r w:rsidR="008B0A1C" w:rsidRPr="008B0A1C">
        <w:rPr>
          <w:rFonts w:ascii="Times New Roman" w:hAnsi="Times New Roman" w:cs="Times New Roman"/>
          <w:sz w:val="24"/>
          <w:szCs w:val="24"/>
        </w:rPr>
        <w:t>pilihan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peserta</w:t>
      </w:r>
      <w:proofErr w:type="spellEnd"/>
      <w:r w:rsidR="008B0A1C" w:rsidRPr="008B0A1C">
        <w:rPr>
          <w:rFonts w:ascii="Times New Roman" w:hAnsi="Times New Roman" w:cs="Times New Roman"/>
          <w:sz w:val="24"/>
          <w:szCs w:val="24"/>
        </w:rPr>
        <w:t xml:space="preserve">. Gerakan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kedipan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atas</w:t>
      </w:r>
      <w:proofErr w:type="spellEnd"/>
      <w:r w:rsidR="008B0A1C" w:rsidRPr="008B0A1C">
        <w:rPr>
          <w:rFonts w:ascii="Times New Roman" w:hAnsi="Times New Roman" w:cs="Times New Roman"/>
          <w:sz w:val="24"/>
          <w:szCs w:val="24"/>
        </w:rPr>
        <w:t xml:space="preserve"> dan di </w:t>
      </w:r>
      <w:proofErr w:type="spellStart"/>
      <w:r w:rsidR="008B0A1C" w:rsidRPr="008B0A1C">
        <w:rPr>
          <w:rFonts w:ascii="Times New Roman" w:hAnsi="Times New Roman" w:cs="Times New Roman"/>
          <w:sz w:val="24"/>
          <w:szCs w:val="24"/>
        </w:rPr>
        <w:t>bawah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kanan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w:t>
      </w:r>
      <w:proofErr w:type="spellStart"/>
      <w:r w:rsidR="008B0A1C" w:rsidRPr="008B0A1C">
        <w:rPr>
          <w:rFonts w:ascii="Times New Roman" w:hAnsi="Times New Roman" w:cs="Times New Roman"/>
          <w:sz w:val="24"/>
          <w:szCs w:val="24"/>
        </w:rPr>
        <w:t>vertikal</w:t>
      </w:r>
      <w:proofErr w:type="spellEnd"/>
      <w:r w:rsidR="008B0A1C" w:rsidRPr="008B0A1C">
        <w:rPr>
          <w:rFonts w:ascii="Times New Roman" w:hAnsi="Times New Roman" w:cs="Times New Roman"/>
          <w:sz w:val="24"/>
          <w:szCs w:val="24"/>
        </w:rPr>
        <w:t xml:space="preserve"> (superior dan inferior fossa orbital), dan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horizontal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canthi </w:t>
      </w:r>
      <w:proofErr w:type="spellStart"/>
      <w:r w:rsidR="008B0A1C" w:rsidRPr="008B0A1C">
        <w:rPr>
          <w:rFonts w:ascii="Times New Roman" w:hAnsi="Times New Roman" w:cs="Times New Roman"/>
          <w:sz w:val="24"/>
          <w:szCs w:val="24"/>
        </w:rPr>
        <w:t>luar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Data </w:t>
      </w:r>
      <w:proofErr w:type="spellStart"/>
      <w:r w:rsidR="008B0A1C" w:rsidRPr="008B0A1C">
        <w:rPr>
          <w:rFonts w:ascii="Times New Roman" w:hAnsi="Times New Roman" w:cs="Times New Roman"/>
          <w:sz w:val="24"/>
          <w:szCs w:val="24"/>
        </w:rPr>
        <w:t>ini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digunakan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mengecualikan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percobaan</w:t>
      </w:r>
      <w:proofErr w:type="spellEnd"/>
      <w:r w:rsidR="008B0A1C" w:rsidRPr="008B0A1C">
        <w:rPr>
          <w:rFonts w:ascii="Times New Roman" w:hAnsi="Times New Roman" w:cs="Times New Roman"/>
          <w:sz w:val="24"/>
          <w:szCs w:val="24"/>
        </w:rPr>
        <w:t xml:space="preserve"> </w:t>
      </w:r>
      <w:proofErr w:type="spellStart"/>
      <w:proofErr w:type="gramStart"/>
      <w:r w:rsidR="008B0A1C" w:rsidRPr="008B0A1C">
        <w:rPr>
          <w:rFonts w:ascii="Times New Roman" w:hAnsi="Times New Roman" w:cs="Times New Roman"/>
          <w:sz w:val="24"/>
          <w:szCs w:val="24"/>
        </w:rPr>
        <w:t>terkontaminasi</w:t>
      </w:r>
      <w:proofErr w:type="spellEnd"/>
      <w:r w:rsidR="008B0A1C" w:rsidRPr="008B0A1C">
        <w:rPr>
          <w:rFonts w:ascii="Times New Roman" w:hAnsi="Times New Roman" w:cs="Times New Roman"/>
          <w:sz w:val="24"/>
          <w:szCs w:val="24"/>
        </w:rPr>
        <w:t xml:space="preserve"> .</w:t>
      </w:r>
      <w:proofErr w:type="gramEnd"/>
    </w:p>
    <w:p w14:paraId="28ECD1D5" w14:textId="77777777"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proofErr w:type="gram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gram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A5090C">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551A1E17" w:rsidR="00445ADC" w:rsidRDefault="00445ADC"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C51AB4E" w14:textId="696CED6F" w:rsidR="00421F6A" w:rsidRDefault="00E33379"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25B30">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154A104F" w:rsidR="002C4535" w:rsidRDefault="002C4535"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7460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2C4535">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21E2FB02" w:rsidR="00FB110B" w:rsidRDefault="00FB110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170638">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B11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2131708E" w14:textId="1D93A4B9" w:rsidR="0086616B" w:rsidRPr="0086616B"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6549097E" w:rsidR="0086616B" w:rsidRPr="0086616B"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 xml:space="preserve">LIPSIA  </w:t>
      </w:r>
      <w:proofErr w:type="spellStart"/>
      <w:r w:rsidRPr="0086616B">
        <w:rPr>
          <w:rFonts w:ascii="Times New Roman" w:hAnsi="Times New Roman" w:cs="Times New Roman"/>
          <w:sz w:val="24"/>
          <w:szCs w:val="24"/>
        </w:rPr>
        <w:t>termasuk</w:t>
      </w:r>
      <w:proofErr w:type="spellEnd"/>
      <w:proofErr w:type="gram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DPABI .</w:t>
      </w:r>
      <w:proofErr w:type="gramEnd"/>
    </w:p>
    <w:p w14:paraId="1BC43E57" w14:textId="6468490C" w:rsidR="0086616B" w:rsidRPr="002C4535"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B2F26">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w:t>
      </w:r>
      <w:proofErr w:type="gramStart"/>
      <w:r w:rsidRPr="0086616B">
        <w:rPr>
          <w:rFonts w:ascii="Times New Roman" w:hAnsi="Times New Roman" w:cs="Times New Roman"/>
          <w:sz w:val="24"/>
          <w:szCs w:val="24"/>
        </w:rPr>
        <w:t>3 .</w:t>
      </w:r>
      <w:proofErr w:type="gramEnd"/>
    </w:p>
    <w:p w14:paraId="42BBBC0F" w14:textId="53C2859A" w:rsidR="00421F6A" w:rsidRPr="00A844CB" w:rsidRDefault="00421F6A" w:rsidP="00A5090C">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lastRenderedPageBreak/>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1BF7F60D" w:rsidR="00421F6A" w:rsidRDefault="00860DEA"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12A713C9" w14:textId="16198A54" w:rsidR="00826793" w:rsidRDefault="00826793"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6509D14C" w:rsidR="00525B30" w:rsidRDefault="00525B30"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5E1">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lastRenderedPageBreak/>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3EDD1A99" w:rsidR="0037460B" w:rsidRDefault="0037460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10E16">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460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7EADCD4C" w:rsidR="00782E80" w:rsidRDefault="00170638"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82E80">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7063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0B3D9742" w14:textId="2B50DB7D" w:rsidR="00EB2F26" w:rsidRPr="00EB2F26"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2824DA38" w:rsidR="00EB2F26" w:rsidRPr="00EB2F26"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proofErr w:type="gram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gram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64CB25CE" w:rsidR="00EB2F26" w:rsidRPr="00A844CB"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90CC2">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79923DE7" w14:textId="5B73431C"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lastRenderedPageBreak/>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4339E57A" w:rsidR="003D060D"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0A1AFB4A" w14:textId="77777777" w:rsidR="003E0BA8" w:rsidRDefault="00466F1C"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D2E1A">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7777777" w:rsidR="00782E80" w:rsidRDefault="00F935E1" w:rsidP="00A5090C">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Pr="003E0BA8">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Pr="003E0BA8">
        <w:rPr>
          <w:rFonts w:ascii="Times New Roman" w:hAnsi="Times New Roman" w:cs="Times New Roman"/>
          <w:bCs/>
          <w:noProof/>
          <w:sz w:val="24"/>
          <w:szCs w:val="24"/>
        </w:rPr>
        <w:t>[5]</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lastRenderedPageBreak/>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77777777" w:rsidR="00782E80" w:rsidRDefault="003E0BA8" w:rsidP="00A5090C">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B71F00" w:rsidRPr="00782E80">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21476127" w:rsidR="00782E80" w:rsidRDefault="00782E80" w:rsidP="00A5090C">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A0222B">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w:t>
      </w:r>
      <w:r w:rsidR="00594A88">
        <w:rPr>
          <w:rFonts w:ascii="Times New Roman" w:hAnsi="Times New Roman" w:cs="Times New Roman"/>
          <w:sz w:val="24"/>
          <w:szCs w:val="24"/>
        </w:rPr>
        <w:t>2</w:t>
      </w:r>
      <w:r w:rsidR="00594A88">
        <w:rPr>
          <w:rFonts w:ascii="Times New Roman" w:hAnsi="Times New Roman" w:cs="Times New Roman"/>
          <w:sz w:val="24"/>
          <w:szCs w:val="24"/>
        </w:rPr>
        <w:t xml:space="preserve"> m</w:t>
      </w:r>
      <w:proofErr w:type="spellStart"/>
      <w:r w:rsidR="00594A88">
        <w:rPr>
          <w:rFonts w:ascii="Times New Roman" w:hAnsi="Times New Roman" w:cs="Times New Roman"/>
          <w:sz w:val="24"/>
          <w:szCs w:val="24"/>
        </w:rPr>
        <w:t>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w:t>
      </w:r>
      <w:r w:rsidR="00594A88">
        <w:rPr>
          <w:rFonts w:ascii="Times New Roman" w:hAnsi="Times New Roman" w:cs="Times New Roman"/>
          <w:sz w:val="24"/>
          <w:szCs w:val="24"/>
        </w:rPr>
        <w:t>4.6</w:t>
      </w:r>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w:t>
      </w:r>
      <w:r w:rsidR="00594A88">
        <w:rPr>
          <w:rFonts w:ascii="Times New Roman" w:hAnsi="Times New Roman" w:cs="Times New Roman"/>
          <w:sz w:val="24"/>
          <w:szCs w:val="24"/>
        </w:rPr>
        <w:t>2.3</w:t>
      </w:r>
      <w:r w:rsidR="00594A88">
        <w:rPr>
          <w:rFonts w:ascii="Times New Roman" w:hAnsi="Times New Roman" w:cs="Times New Roman"/>
          <w:sz w:val="24"/>
          <w:szCs w:val="24"/>
        </w:rPr>
        <w:t xml:space="preserve">%,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w:t>
      </w:r>
      <w:r w:rsidR="00594A88">
        <w:rPr>
          <w:rFonts w:ascii="Times New Roman" w:hAnsi="Times New Roman" w:cs="Times New Roman"/>
          <w:sz w:val="24"/>
          <w:szCs w:val="24"/>
        </w:rPr>
        <w:t>86.9</w:t>
      </w:r>
      <w:r w:rsidR="00594A88">
        <w:rPr>
          <w:rFonts w:ascii="Times New Roman" w:hAnsi="Times New Roman" w:cs="Times New Roman"/>
          <w:sz w:val="24"/>
          <w:szCs w:val="24"/>
        </w:rPr>
        <w:t>%.</w:t>
      </w:r>
    </w:p>
    <w:p w14:paraId="51474C37" w14:textId="518CCAB7" w:rsidR="00490CC2" w:rsidRPr="00490CC2"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53A1DD56" w14:textId="26272D08" w:rsidR="00490CC2" w:rsidRPr="00490CC2"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di </w:t>
      </w:r>
      <w:proofErr w:type="spellStart"/>
      <w:r w:rsidRPr="00490CC2">
        <w:rPr>
          <w:rFonts w:ascii="Times New Roman" w:hAnsi="Times New Roman" w:cs="Times New Roman"/>
          <w:sz w:val="24"/>
          <w:szCs w:val="24"/>
        </w:rPr>
        <w:t>layar</w:t>
      </w:r>
      <w:proofErr w:type="spellEnd"/>
      <w:r w:rsidRPr="00490CC2">
        <w:rPr>
          <w:rFonts w:ascii="Times New Roman" w:hAnsi="Times New Roman" w:cs="Times New Roman"/>
          <w:sz w:val="24"/>
          <w:szCs w:val="24"/>
        </w:rPr>
        <w:t>.</w:t>
      </w:r>
    </w:p>
    <w:p w14:paraId="4A66E80A" w14:textId="2AF88493" w:rsidR="00490CC2" w:rsidRPr="00782E80"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66DB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selama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semua</w:t>
      </w:r>
      <w:proofErr w:type="spellEnd"/>
      <w:r w:rsidRPr="00490CC2">
        <w:rPr>
          <w:rFonts w:ascii="Times New Roman" w:hAnsi="Times New Roman" w:cs="Times New Roman"/>
          <w:sz w:val="24"/>
          <w:szCs w:val="24"/>
        </w:rPr>
        <w:t xml:space="preserve"> 80 </w:t>
      </w:r>
      <w:proofErr w:type="spellStart"/>
      <w:r w:rsidRPr="00490CC2">
        <w:rPr>
          <w:rFonts w:ascii="Times New Roman" w:hAnsi="Times New Roman" w:cs="Times New Roman"/>
          <w:sz w:val="24"/>
          <w:szCs w:val="24"/>
        </w:rPr>
        <w:lastRenderedPageBreak/>
        <w:t>peserta</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 xml:space="preserve">78) = 0,151; p = 0,880).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20) = 26,6, p=0,0).</w:t>
      </w:r>
    </w:p>
    <w:p w14:paraId="775CC815" w14:textId="205C52D6"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Literatur</w:t>
      </w:r>
      <w:proofErr w:type="spellEnd"/>
      <w:r w:rsidRPr="00A844CB">
        <w:rPr>
          <w:rFonts w:ascii="Times New Roman" w:hAnsi="Times New Roman" w:cs="Times New Roman"/>
          <w:b/>
          <w:bCs/>
          <w:sz w:val="24"/>
          <w:szCs w:val="24"/>
        </w:rPr>
        <w:t xml:space="preserve"> Review </w:t>
      </w:r>
      <w:proofErr w:type="spellStart"/>
      <w:r w:rsidRPr="00A844CB">
        <w:rPr>
          <w:rFonts w:ascii="Times New Roman" w:hAnsi="Times New Roman" w:cs="Times New Roman"/>
          <w:b/>
          <w:bCs/>
          <w:sz w:val="24"/>
          <w:szCs w:val="24"/>
        </w:rPr>
        <w:t>atas</w:t>
      </w:r>
      <w:proofErr w:type="spellEnd"/>
      <w:r w:rsidRPr="00A844CB">
        <w:rPr>
          <w:rFonts w:ascii="Times New Roman" w:hAnsi="Times New Roman" w:cs="Times New Roman"/>
          <w:b/>
          <w:bCs/>
          <w:sz w:val="24"/>
          <w:szCs w:val="24"/>
        </w:rPr>
        <w:t xml:space="preserve"> paper yang </w:t>
      </w:r>
      <w:proofErr w:type="spellStart"/>
      <w:r w:rsidRPr="00A844CB">
        <w:rPr>
          <w:rFonts w:ascii="Times New Roman" w:hAnsi="Times New Roman" w:cs="Times New Roman"/>
          <w:b/>
          <w:bCs/>
          <w:sz w:val="24"/>
          <w:szCs w:val="24"/>
        </w:rPr>
        <w:t>terjaring</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narasi</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terbagi</w:t>
      </w:r>
      <w:proofErr w:type="spellEnd"/>
      <w:r w:rsidRPr="00A844CB">
        <w:rPr>
          <w:rFonts w:ascii="Times New Roman" w:hAnsi="Times New Roman" w:cs="Times New Roman"/>
          <w:b/>
          <w:bCs/>
          <w:sz w:val="24"/>
          <w:szCs w:val="24"/>
        </w:rPr>
        <w:t>:</w:t>
      </w:r>
    </w:p>
    <w:p w14:paraId="628E1B9F" w14:textId="77777777" w:rsidR="0051111C" w:rsidRPr="00A844CB" w:rsidRDefault="0051111C" w:rsidP="00A5090C">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A5090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257C2DA4" w14:textId="7A2D4775" w:rsidR="00666DBA" w:rsidRPr="00666DBA" w:rsidRDefault="00F324B6"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666DBA" w:rsidRPr="00666DBA">
        <w:rPr>
          <w:rFonts w:ascii="Times New Roman" w:hAnsi="Times New Roman" w:cs="Times New Roman"/>
          <w:noProof/>
          <w:sz w:val="24"/>
          <w:szCs w:val="24"/>
        </w:rPr>
        <w:t>[1]</w:t>
      </w:r>
      <w:r w:rsidR="00666DBA" w:rsidRPr="00666DB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666DBA" w:rsidRPr="00666DBA">
        <w:rPr>
          <w:rFonts w:ascii="Times New Roman" w:hAnsi="Times New Roman" w:cs="Times New Roman"/>
          <w:i/>
          <w:iCs/>
          <w:noProof/>
          <w:sz w:val="24"/>
          <w:szCs w:val="24"/>
        </w:rPr>
        <w:t>Future Generation Computer Systems</w:t>
      </w:r>
      <w:r w:rsidR="00666DBA" w:rsidRPr="00666DBA">
        <w:rPr>
          <w:rFonts w:ascii="Times New Roman" w:hAnsi="Times New Roman" w:cs="Times New Roman"/>
          <w:noProof/>
          <w:sz w:val="24"/>
          <w:szCs w:val="24"/>
        </w:rPr>
        <w:t>, vol. 101, pp. 542–554, 2019, doi: 10.1016/j.future.2019.06.027.</w:t>
      </w:r>
    </w:p>
    <w:p w14:paraId="27EFC179"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[2]</w:t>
      </w:r>
      <w:r w:rsidRPr="00666DB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666DBA">
        <w:rPr>
          <w:rFonts w:ascii="Times New Roman" w:hAnsi="Times New Roman" w:cs="Times New Roman"/>
          <w:i/>
          <w:iCs/>
          <w:noProof/>
          <w:sz w:val="24"/>
          <w:szCs w:val="24"/>
        </w:rPr>
        <w:t>Biomedical Signal Processing and Control</w:t>
      </w:r>
      <w:r w:rsidRPr="00666DBA">
        <w:rPr>
          <w:rFonts w:ascii="Times New Roman" w:hAnsi="Times New Roman" w:cs="Times New Roman"/>
          <w:noProof/>
          <w:sz w:val="24"/>
          <w:szCs w:val="24"/>
        </w:rPr>
        <w:t>, vol. 58, p. 101845, 2020, doi: 10.1016/j.bspc.2020.101845.</w:t>
      </w:r>
    </w:p>
    <w:p w14:paraId="33DE1114"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[3]</w:t>
      </w:r>
      <w:r w:rsidRPr="00666DB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69420919"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[4]</w:t>
      </w:r>
      <w:r w:rsidRPr="00666DBA">
        <w:rPr>
          <w:rFonts w:ascii="Times New Roman" w:hAnsi="Times New Roman" w:cs="Times New Roman"/>
          <w:noProof/>
          <w:sz w:val="24"/>
          <w:szCs w:val="24"/>
        </w:rPr>
        <w:tab/>
        <w:t xml:space="preserve">Z. Oralhan, “A New Paradigm for Region-Based P300 Speller in Brain Computer Interface,”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7, pp. 106618–106627, 2019, doi: 10.1109/ACCESS.2019.2933049.</w:t>
      </w:r>
    </w:p>
    <w:p w14:paraId="2564064F"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[5]</w:t>
      </w:r>
      <w:r w:rsidRPr="00666DB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8, pp. 5990–5998, 2020, doi: 10.1109/ACCESS.2019.2963442.</w:t>
      </w:r>
    </w:p>
    <w:p w14:paraId="0952D2B4"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[6]</w:t>
      </w:r>
      <w:r w:rsidRPr="00666DB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666DBA">
        <w:rPr>
          <w:rFonts w:ascii="Times New Roman" w:hAnsi="Times New Roman" w:cs="Times New Roman"/>
          <w:i/>
          <w:iCs/>
          <w:noProof/>
          <w:sz w:val="24"/>
          <w:szCs w:val="24"/>
        </w:rPr>
        <w:t>IEEE Transactions on Neural Systems and Rehabilitation Engineering</w:t>
      </w:r>
      <w:r w:rsidRPr="00666DBA">
        <w:rPr>
          <w:rFonts w:ascii="Times New Roman" w:hAnsi="Times New Roman" w:cs="Times New Roman"/>
          <w:noProof/>
          <w:sz w:val="24"/>
          <w:szCs w:val="24"/>
        </w:rPr>
        <w:t>, vol. 26, no. 2, pp. 400–406, 2018, doi: 10.1109/TNSRE.2018.2790359.</w:t>
      </w:r>
    </w:p>
    <w:p w14:paraId="4969FA3D"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[7]</w:t>
      </w:r>
      <w:r w:rsidRPr="00666DB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9, pp. 49121–49130, 2021, doi: 10.1109/ACCESS.2021.3068929.</w:t>
      </w:r>
    </w:p>
    <w:p w14:paraId="01B1CE81"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[8]</w:t>
      </w:r>
      <w:r w:rsidRPr="00666DBA">
        <w:rPr>
          <w:rFonts w:ascii="Times New Roman" w:hAnsi="Times New Roman" w:cs="Times New Roman"/>
          <w:noProof/>
          <w:sz w:val="24"/>
          <w:szCs w:val="24"/>
        </w:rPr>
        <w:tab/>
        <w:t xml:space="preserve">E. Mhmood, “Tikrit Journal of Pure Science,” </w:t>
      </w:r>
      <w:r w:rsidRPr="00666DBA">
        <w:rPr>
          <w:rFonts w:ascii="Times New Roman" w:hAnsi="Times New Roman" w:cs="Times New Roman"/>
          <w:i/>
          <w:iCs/>
          <w:noProof/>
          <w:sz w:val="24"/>
          <w:szCs w:val="24"/>
        </w:rPr>
        <w:t>Tikrit Journal of Pure Science</w:t>
      </w:r>
      <w:r w:rsidRPr="00666DBA">
        <w:rPr>
          <w:rFonts w:ascii="Times New Roman" w:hAnsi="Times New Roman" w:cs="Times New Roman"/>
          <w:noProof/>
          <w:sz w:val="24"/>
          <w:szCs w:val="24"/>
        </w:rPr>
        <w:t>, vol. 23, no. 9, pp. 1813–1662, 2018, [Online]. Available: http://dx.doi.org/10.25130/tjps.23.2018.141.</w:t>
      </w:r>
    </w:p>
    <w:p w14:paraId="1D4BE443"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[9]</w:t>
      </w:r>
      <w:r w:rsidRPr="00666DB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666DBA">
        <w:rPr>
          <w:rFonts w:ascii="Times New Roman" w:hAnsi="Times New Roman" w:cs="Times New Roman"/>
          <w:i/>
          <w:iCs/>
          <w:noProof/>
          <w:sz w:val="24"/>
          <w:szCs w:val="24"/>
        </w:rPr>
        <w:t>Journal of Physiology</w:t>
      </w:r>
      <w:r w:rsidRPr="00666DBA">
        <w:rPr>
          <w:rFonts w:ascii="Times New Roman" w:hAnsi="Times New Roman" w:cs="Times New Roman"/>
          <w:noProof/>
          <w:sz w:val="24"/>
          <w:szCs w:val="24"/>
        </w:rPr>
        <w:t>, vol. 599, no. 9, pp. 2435–2451, 2021, doi: 10.1113/JP278118.</w:t>
      </w:r>
    </w:p>
    <w:p w14:paraId="03809711"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rPr>
      </w:pPr>
      <w:r w:rsidRPr="00666DBA">
        <w:rPr>
          <w:rFonts w:ascii="Times New Roman" w:hAnsi="Times New Roman" w:cs="Times New Roman"/>
          <w:noProof/>
          <w:sz w:val="24"/>
          <w:szCs w:val="24"/>
        </w:rPr>
        <w:t>[10]</w:t>
      </w:r>
      <w:r w:rsidRPr="00666DBA">
        <w:rPr>
          <w:rFonts w:ascii="Times New Roman" w:hAnsi="Times New Roman" w:cs="Times New Roman"/>
          <w:noProof/>
          <w:sz w:val="24"/>
          <w:szCs w:val="24"/>
        </w:rPr>
        <w:tab/>
        <w:t xml:space="preserve">S. Halder </w:t>
      </w:r>
      <w:r w:rsidRPr="00666DBA">
        <w:rPr>
          <w:rFonts w:ascii="Times New Roman" w:hAnsi="Times New Roman" w:cs="Times New Roman"/>
          <w:i/>
          <w:iCs/>
          <w:noProof/>
          <w:sz w:val="24"/>
          <w:szCs w:val="24"/>
        </w:rPr>
        <w:t>et al.</w:t>
      </w:r>
      <w:r w:rsidRPr="00666DBA">
        <w:rPr>
          <w:rFonts w:ascii="Times New Roman" w:hAnsi="Times New Roman" w:cs="Times New Roman"/>
          <w:noProof/>
          <w:sz w:val="24"/>
          <w:szCs w:val="24"/>
        </w:rPr>
        <w:t xml:space="preserve">, “Neural mechanisms of brain-computer interface control,” </w:t>
      </w:r>
      <w:r w:rsidRPr="00666DBA">
        <w:rPr>
          <w:rFonts w:ascii="Times New Roman" w:hAnsi="Times New Roman" w:cs="Times New Roman"/>
          <w:i/>
          <w:iCs/>
          <w:noProof/>
          <w:sz w:val="24"/>
          <w:szCs w:val="24"/>
        </w:rPr>
        <w:t>NeuroImage</w:t>
      </w:r>
      <w:r w:rsidRPr="00666DBA">
        <w:rPr>
          <w:rFonts w:ascii="Times New Roman" w:hAnsi="Times New Roman" w:cs="Times New Roman"/>
          <w:noProof/>
          <w:sz w:val="24"/>
          <w:szCs w:val="24"/>
        </w:rPr>
        <w:t>, vol. 55, no. 4, pp. 1779–1790, 2011, doi: 10.1016/j.neuroimage.2011.01.021.</w:t>
      </w:r>
    </w:p>
    <w:p w14:paraId="6E5640B3" w14:textId="1DB7B916" w:rsidR="0051111C" w:rsidRPr="00A844CB" w:rsidRDefault="00F324B6" w:rsidP="00A5090C">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lastRenderedPageBreak/>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A5090C">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36BDACA0" w:rsidR="0051111C" w:rsidRPr="00A844CB" w:rsidRDefault="004D44D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351" w:type="dxa"/>
          </w:tcPr>
          <w:p w14:paraId="7E21A8E2" w14:textId="7AEE7E9C" w:rsidR="0051111C" w:rsidRPr="00607708" w:rsidRDefault="009C1829" w:rsidP="00A5090C">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24F2F1A0" w:rsidR="0051111C" w:rsidRPr="00A844CB" w:rsidRDefault="007364D8" w:rsidP="00A5090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946AB1">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A5090C">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A5090C">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71E41AE1" w:rsidR="0051111C" w:rsidRPr="00A844CB" w:rsidRDefault="00666DBA" w:rsidP="00A5090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[10]</w:t>
            </w:r>
            <w:r>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A5090C">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A5090C">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A5090C">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A5090C">
            <w:pPr>
              <w:spacing w:line="276" w:lineRule="auto"/>
              <w:rPr>
                <w:rFonts w:ascii="Times New Roman" w:hAnsi="Times New Roman" w:cs="Times New Roman"/>
                <w:b/>
                <w:bCs/>
                <w:sz w:val="24"/>
                <w:szCs w:val="24"/>
              </w:rPr>
            </w:pPr>
          </w:p>
        </w:tc>
      </w:tr>
    </w:tbl>
    <w:p w14:paraId="5ED41334" w14:textId="77777777" w:rsidR="0051111C" w:rsidRPr="00A844CB" w:rsidRDefault="0051111C" w:rsidP="00A5090C">
      <w:pPr>
        <w:spacing w:line="276" w:lineRule="auto"/>
        <w:rPr>
          <w:rFonts w:ascii="Times New Roman" w:hAnsi="Times New Roman" w:cs="Times New Roman"/>
          <w:b/>
          <w:bCs/>
          <w:sz w:val="24"/>
          <w:szCs w:val="24"/>
        </w:rPr>
      </w:pPr>
    </w:p>
    <w:p w14:paraId="1EA52D75" w14:textId="77777777" w:rsidR="00421F6A" w:rsidRPr="00A844CB" w:rsidRDefault="00421F6A" w:rsidP="00A5090C">
      <w:pPr>
        <w:spacing w:line="276" w:lineRule="auto"/>
        <w:ind w:left="360"/>
        <w:rPr>
          <w:rFonts w:ascii="Times New Roman" w:hAnsi="Times New Roman" w:cs="Times New Roman"/>
          <w:sz w:val="24"/>
          <w:szCs w:val="24"/>
        </w:rPr>
      </w:pPr>
    </w:p>
    <w:p w14:paraId="52BC2E7A" w14:textId="77777777" w:rsidR="00CB3355" w:rsidRPr="00A844CB" w:rsidRDefault="00CB3355" w:rsidP="00A5090C">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10EC" w14:textId="77777777" w:rsidR="00A52B6C" w:rsidRDefault="00A52B6C" w:rsidP="004D154B">
      <w:pPr>
        <w:spacing w:after="0" w:line="240" w:lineRule="auto"/>
      </w:pPr>
      <w:r>
        <w:separator/>
      </w:r>
    </w:p>
  </w:endnote>
  <w:endnote w:type="continuationSeparator" w:id="0">
    <w:p w14:paraId="6E92195B" w14:textId="77777777" w:rsidR="00A52B6C" w:rsidRDefault="00A52B6C"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A52B6C">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3D6A" w14:textId="77777777" w:rsidR="00A52B6C" w:rsidRDefault="00A52B6C" w:rsidP="004D154B">
      <w:pPr>
        <w:spacing w:after="0" w:line="240" w:lineRule="auto"/>
      </w:pPr>
      <w:r>
        <w:separator/>
      </w:r>
    </w:p>
  </w:footnote>
  <w:footnote w:type="continuationSeparator" w:id="0">
    <w:p w14:paraId="5F0875F9" w14:textId="77777777" w:rsidR="00A52B6C" w:rsidRDefault="00A52B6C"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44FF"/>
    <w:rsid w:val="00055C14"/>
    <w:rsid w:val="00084180"/>
    <w:rsid w:val="00096308"/>
    <w:rsid w:val="00125738"/>
    <w:rsid w:val="001506EF"/>
    <w:rsid w:val="00170638"/>
    <w:rsid w:val="00194B44"/>
    <w:rsid w:val="001969CF"/>
    <w:rsid w:val="00196C4E"/>
    <w:rsid w:val="0025672B"/>
    <w:rsid w:val="002658AE"/>
    <w:rsid w:val="00266673"/>
    <w:rsid w:val="00271E3E"/>
    <w:rsid w:val="002B0072"/>
    <w:rsid w:val="002C4535"/>
    <w:rsid w:val="00312BBC"/>
    <w:rsid w:val="00322D9A"/>
    <w:rsid w:val="00327E55"/>
    <w:rsid w:val="00335A8F"/>
    <w:rsid w:val="003456EB"/>
    <w:rsid w:val="0036013C"/>
    <w:rsid w:val="00364472"/>
    <w:rsid w:val="00367EF5"/>
    <w:rsid w:val="00373D26"/>
    <w:rsid w:val="0037460B"/>
    <w:rsid w:val="003755B3"/>
    <w:rsid w:val="003B1D64"/>
    <w:rsid w:val="003D060D"/>
    <w:rsid w:val="003D2E1A"/>
    <w:rsid w:val="003E0BA8"/>
    <w:rsid w:val="003E347C"/>
    <w:rsid w:val="003F1261"/>
    <w:rsid w:val="003F3130"/>
    <w:rsid w:val="00421F6A"/>
    <w:rsid w:val="00424DF1"/>
    <w:rsid w:val="00433842"/>
    <w:rsid w:val="00436212"/>
    <w:rsid w:val="00445ADC"/>
    <w:rsid w:val="00466F1C"/>
    <w:rsid w:val="00490CC2"/>
    <w:rsid w:val="004D154B"/>
    <w:rsid w:val="004D44DB"/>
    <w:rsid w:val="004F4B0B"/>
    <w:rsid w:val="004F6E32"/>
    <w:rsid w:val="0051111C"/>
    <w:rsid w:val="00512E6E"/>
    <w:rsid w:val="00525B30"/>
    <w:rsid w:val="005378F7"/>
    <w:rsid w:val="0057726F"/>
    <w:rsid w:val="00591BE2"/>
    <w:rsid w:val="00594A88"/>
    <w:rsid w:val="005B4A53"/>
    <w:rsid w:val="005C45C3"/>
    <w:rsid w:val="005E5DDF"/>
    <w:rsid w:val="00607708"/>
    <w:rsid w:val="00617D40"/>
    <w:rsid w:val="00622D73"/>
    <w:rsid w:val="00645108"/>
    <w:rsid w:val="00666DBA"/>
    <w:rsid w:val="006A52DF"/>
    <w:rsid w:val="006A65C0"/>
    <w:rsid w:val="006A7AA0"/>
    <w:rsid w:val="006C4A82"/>
    <w:rsid w:val="006F22E4"/>
    <w:rsid w:val="00702A58"/>
    <w:rsid w:val="007219A2"/>
    <w:rsid w:val="00721CA2"/>
    <w:rsid w:val="007364D8"/>
    <w:rsid w:val="0073670C"/>
    <w:rsid w:val="007529CF"/>
    <w:rsid w:val="00782E80"/>
    <w:rsid w:val="007B135E"/>
    <w:rsid w:val="007F0F4C"/>
    <w:rsid w:val="00820B0E"/>
    <w:rsid w:val="00823615"/>
    <w:rsid w:val="00826793"/>
    <w:rsid w:val="008404E9"/>
    <w:rsid w:val="00860DEA"/>
    <w:rsid w:val="0086616B"/>
    <w:rsid w:val="008747C4"/>
    <w:rsid w:val="0088395C"/>
    <w:rsid w:val="00884488"/>
    <w:rsid w:val="008905BD"/>
    <w:rsid w:val="008B0A1C"/>
    <w:rsid w:val="008C1E3B"/>
    <w:rsid w:val="008C752E"/>
    <w:rsid w:val="008F235D"/>
    <w:rsid w:val="00904C85"/>
    <w:rsid w:val="00910E16"/>
    <w:rsid w:val="00915479"/>
    <w:rsid w:val="00946AB1"/>
    <w:rsid w:val="00980E9E"/>
    <w:rsid w:val="009B139C"/>
    <w:rsid w:val="009C1829"/>
    <w:rsid w:val="00A0222B"/>
    <w:rsid w:val="00A4142C"/>
    <w:rsid w:val="00A5090C"/>
    <w:rsid w:val="00A52B6C"/>
    <w:rsid w:val="00A8163C"/>
    <w:rsid w:val="00A844CB"/>
    <w:rsid w:val="00A874DD"/>
    <w:rsid w:val="00A97196"/>
    <w:rsid w:val="00AB7398"/>
    <w:rsid w:val="00B0716B"/>
    <w:rsid w:val="00B2249B"/>
    <w:rsid w:val="00B32BEF"/>
    <w:rsid w:val="00B3324E"/>
    <w:rsid w:val="00B71BAB"/>
    <w:rsid w:val="00B71F00"/>
    <w:rsid w:val="00B73FCE"/>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6203"/>
    <w:rsid w:val="00CF068B"/>
    <w:rsid w:val="00CF18E8"/>
    <w:rsid w:val="00D36731"/>
    <w:rsid w:val="00D64CA0"/>
    <w:rsid w:val="00D709C6"/>
    <w:rsid w:val="00DF3E82"/>
    <w:rsid w:val="00E05908"/>
    <w:rsid w:val="00E10352"/>
    <w:rsid w:val="00E33379"/>
    <w:rsid w:val="00E501F1"/>
    <w:rsid w:val="00E90917"/>
    <w:rsid w:val="00EB0EBA"/>
    <w:rsid w:val="00EB2F26"/>
    <w:rsid w:val="00EB3580"/>
    <w:rsid w:val="00EC16B3"/>
    <w:rsid w:val="00F14393"/>
    <w:rsid w:val="00F324B6"/>
    <w:rsid w:val="00F628AA"/>
    <w:rsid w:val="00F76E01"/>
    <w:rsid w:val="00F80565"/>
    <w:rsid w:val="00F935E1"/>
    <w:rsid w:val="00FB110B"/>
    <w:rsid w:val="00FB501D"/>
    <w:rsid w:val="00FB6D5E"/>
    <w:rsid w:val="00FB76D4"/>
    <w:rsid w:val="00FD1144"/>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i="0">
                <a:effectLst/>
                <a:latin typeface="Cambria" panose="02040503050406030204" pitchFamily="18" charset="0"/>
                <a:ea typeface="Cambria" panose="02040503050406030204" pitchFamily="18" charset="0"/>
              </a:rPr>
              <a:t>Brain-Computer Interfaces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b="1" i="0">
                <a:effectLst/>
                <a:latin typeface="Cambria" panose="02040503050406030204" pitchFamily="18" charset="0"/>
                <a:ea typeface="Cambria" panose="02040503050406030204" pitchFamily="18" charset="0"/>
              </a:rPr>
              <a:t>pada</a:t>
            </a:r>
            <a:r>
              <a:rPr lang="en-US" b="1" i="0" baseline="0">
                <a:effectLst/>
                <a:latin typeface="Cambria" panose="02040503050406030204" pitchFamily="18" charset="0"/>
                <a:ea typeface="Cambria" panose="02040503050406030204" pitchFamily="18" charset="0"/>
              </a:rPr>
              <a:t> IEEE Xplore</a:t>
            </a:r>
            <a:endParaRPr lang="en-US">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'Jumlah Paper'!$B$2</c:f>
              <c:strCache>
                <c:ptCount val="1"/>
                <c:pt idx="0">
                  <c:v>Jumlah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'Jumlah Paper'!$A$3:$A$13</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xVal>
          <c:yVal>
            <c:numRef>
              <c:f>'Jumlah Paper'!$B$3:$B$13</c:f>
              <c:numCache>
                <c:formatCode>General</c:formatCode>
                <c:ptCount val="11"/>
                <c:pt idx="0">
                  <c:v>433</c:v>
                </c:pt>
                <c:pt idx="1">
                  <c:v>469</c:v>
                </c:pt>
                <c:pt idx="2">
                  <c:v>650</c:v>
                </c:pt>
                <c:pt idx="3">
                  <c:v>600</c:v>
                </c:pt>
                <c:pt idx="4">
                  <c:v>708</c:v>
                </c:pt>
                <c:pt idx="5">
                  <c:v>628</c:v>
                </c:pt>
                <c:pt idx="6">
                  <c:v>722</c:v>
                </c:pt>
                <c:pt idx="7">
                  <c:v>777</c:v>
                </c:pt>
                <c:pt idx="8">
                  <c:v>896</c:v>
                </c:pt>
                <c:pt idx="9">
                  <c:v>787</c:v>
                </c:pt>
                <c:pt idx="10">
                  <c:v>299</c:v>
                </c:pt>
              </c:numCache>
            </c:numRef>
          </c:yVal>
          <c:smooth val="0"/>
          <c:extLst>
            <c:ext xmlns:c16="http://schemas.microsoft.com/office/drawing/2014/chart" uri="{C3380CC4-5D6E-409C-BE32-E72D297353CC}">
              <c16:uniqueId val="{00000000-5073-48F0-AE1C-207D31B71490}"/>
            </c:ext>
          </c:extLst>
        </c:ser>
        <c:dLbls>
          <c:showLegendKey val="0"/>
          <c:showVal val="0"/>
          <c:showCatName val="0"/>
          <c:showSerName val="0"/>
          <c:showPercent val="0"/>
          <c:showBubbleSize val="0"/>
        </c:dLbls>
        <c:axId val="535848543"/>
        <c:axId val="535845631"/>
      </c:scatterChart>
      <c:valAx>
        <c:axId val="53584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5631"/>
        <c:crosses val="autoZero"/>
        <c:crossBetween val="midCat"/>
      </c:valAx>
      <c:valAx>
        <c:axId val="53584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8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36553</Words>
  <Characters>208358</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132</cp:revision>
  <dcterms:created xsi:type="dcterms:W3CDTF">2021-06-14T14:57:00Z</dcterms:created>
  <dcterms:modified xsi:type="dcterms:W3CDTF">2021-06-14T20:44:00Z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