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831CB" w14:textId="7E0DC7AC" w:rsidR="00E968C5" w:rsidRPr="001C224F" w:rsidRDefault="00F0305E" w:rsidP="004A013A">
      <w:pPr>
        <w:spacing w:line="240" w:lineRule="auto"/>
        <w:jc w:val="center"/>
        <w:rPr>
          <w:rFonts w:ascii="Times New Roman" w:hAnsi="Times New Roman" w:cs="Times New Roman"/>
          <w:sz w:val="24"/>
          <w:szCs w:val="24"/>
        </w:rPr>
      </w:pPr>
      <w:r w:rsidRPr="001C224F">
        <w:rPr>
          <w:rFonts w:ascii="Times New Roman" w:hAnsi="Times New Roman" w:cs="Times New Roman"/>
          <w:sz w:val="24"/>
          <w:szCs w:val="24"/>
        </w:rPr>
        <w:t>Does g</w:t>
      </w:r>
      <w:r w:rsidR="006264DC" w:rsidRPr="001C224F">
        <w:rPr>
          <w:rFonts w:ascii="Times New Roman" w:hAnsi="Times New Roman" w:cs="Times New Roman"/>
          <w:sz w:val="24"/>
          <w:szCs w:val="24"/>
        </w:rPr>
        <w:t xml:space="preserve">rowing up in </w:t>
      </w:r>
      <w:r w:rsidR="000C7732" w:rsidRPr="001C224F">
        <w:rPr>
          <w:rFonts w:ascii="Times New Roman" w:hAnsi="Times New Roman" w:cs="Times New Roman"/>
          <w:sz w:val="24"/>
          <w:szCs w:val="24"/>
        </w:rPr>
        <w:t>N</w:t>
      </w:r>
      <w:r w:rsidR="00757E4B" w:rsidRPr="001C224F">
        <w:rPr>
          <w:rFonts w:ascii="Times New Roman" w:hAnsi="Times New Roman" w:cs="Times New Roman"/>
          <w:sz w:val="24"/>
          <w:szCs w:val="24"/>
        </w:rPr>
        <w:t>eighborhood</w:t>
      </w:r>
      <w:r w:rsidR="000C7732" w:rsidRPr="001C224F">
        <w:rPr>
          <w:rFonts w:ascii="Times New Roman" w:hAnsi="Times New Roman" w:cs="Times New Roman"/>
          <w:sz w:val="24"/>
          <w:szCs w:val="24"/>
        </w:rPr>
        <w:t xml:space="preserve"> with Open Drug Dealings</w:t>
      </w:r>
      <w:r w:rsidRPr="001C224F">
        <w:rPr>
          <w:rFonts w:ascii="Times New Roman" w:hAnsi="Times New Roman" w:cs="Times New Roman"/>
          <w:sz w:val="24"/>
          <w:szCs w:val="24"/>
        </w:rPr>
        <w:t xml:space="preserve"> affect </w:t>
      </w:r>
      <w:r w:rsidR="00757E4B" w:rsidRPr="001C224F">
        <w:rPr>
          <w:rFonts w:ascii="Times New Roman" w:hAnsi="Times New Roman" w:cs="Times New Roman"/>
          <w:sz w:val="24"/>
          <w:szCs w:val="24"/>
        </w:rPr>
        <w:t>Youth Criminal Justice Involvement?</w:t>
      </w:r>
    </w:p>
    <w:p w14:paraId="52A186A7" w14:textId="2C4B3607" w:rsidR="00E968C5" w:rsidRPr="001C224F" w:rsidRDefault="00E968C5" w:rsidP="004A013A">
      <w:pPr>
        <w:spacing w:line="240" w:lineRule="auto"/>
        <w:jc w:val="center"/>
        <w:rPr>
          <w:rFonts w:ascii="Times New Roman" w:hAnsi="Times New Roman" w:cs="Times New Roman"/>
          <w:sz w:val="24"/>
          <w:szCs w:val="24"/>
        </w:rPr>
      </w:pPr>
      <w:r w:rsidRPr="001C224F">
        <w:rPr>
          <w:rFonts w:ascii="Times New Roman" w:hAnsi="Times New Roman" w:cs="Times New Roman"/>
          <w:sz w:val="24"/>
          <w:szCs w:val="24"/>
        </w:rPr>
        <w:t>Momoreoluwa Ayinde</w:t>
      </w:r>
    </w:p>
    <w:p w14:paraId="7A532524" w14:textId="36C647EF" w:rsidR="00D062B2" w:rsidRPr="001C224F" w:rsidRDefault="00D062B2" w:rsidP="004A013A">
      <w:pPr>
        <w:spacing w:line="240" w:lineRule="auto"/>
        <w:rPr>
          <w:rFonts w:ascii="Times New Roman" w:hAnsi="Times New Roman" w:cs="Times New Roman"/>
          <w:b/>
          <w:bCs/>
          <w:sz w:val="24"/>
          <w:szCs w:val="24"/>
        </w:rPr>
      </w:pPr>
      <w:r w:rsidRPr="001C224F">
        <w:rPr>
          <w:rFonts w:ascii="Times New Roman" w:hAnsi="Times New Roman" w:cs="Times New Roman"/>
          <w:b/>
          <w:bCs/>
          <w:sz w:val="24"/>
          <w:szCs w:val="24"/>
        </w:rPr>
        <w:t>Introduction</w:t>
      </w:r>
    </w:p>
    <w:p w14:paraId="32A7AADC" w14:textId="309E1016" w:rsidR="0065773C" w:rsidRDefault="004D6F3E"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 xml:space="preserve">In this paper, I would be using data to </w:t>
      </w:r>
      <w:r w:rsidR="00E5265E">
        <w:rPr>
          <w:rFonts w:ascii="Times New Roman" w:hAnsi="Times New Roman" w:cs="Times New Roman"/>
          <w:sz w:val="24"/>
          <w:szCs w:val="24"/>
        </w:rPr>
        <w:t>investigate</w:t>
      </w:r>
      <w:r w:rsidRPr="001C224F">
        <w:rPr>
          <w:rFonts w:ascii="Times New Roman" w:hAnsi="Times New Roman" w:cs="Times New Roman"/>
          <w:sz w:val="24"/>
          <w:szCs w:val="24"/>
        </w:rPr>
        <w:t xml:space="preserve"> if growing up in a</w:t>
      </w:r>
      <w:r w:rsidR="008635D1" w:rsidRPr="001C224F">
        <w:rPr>
          <w:rFonts w:ascii="Times New Roman" w:hAnsi="Times New Roman" w:cs="Times New Roman"/>
          <w:sz w:val="24"/>
          <w:szCs w:val="24"/>
        </w:rPr>
        <w:t xml:space="preserve"> </w:t>
      </w:r>
      <w:r w:rsidR="0065773C" w:rsidRPr="001C224F">
        <w:rPr>
          <w:rFonts w:ascii="Times New Roman" w:hAnsi="Times New Roman" w:cs="Times New Roman"/>
          <w:sz w:val="24"/>
          <w:szCs w:val="24"/>
        </w:rPr>
        <w:t>neighborhood</w:t>
      </w:r>
      <w:r w:rsidR="008635D1" w:rsidRPr="001C224F">
        <w:rPr>
          <w:rFonts w:ascii="Times New Roman" w:hAnsi="Times New Roman" w:cs="Times New Roman"/>
          <w:sz w:val="24"/>
          <w:szCs w:val="24"/>
        </w:rPr>
        <w:t xml:space="preserve"> with open drug dealings has a causal relationship with being </w:t>
      </w:r>
      <w:r w:rsidR="0065773C" w:rsidRPr="001C224F">
        <w:rPr>
          <w:rFonts w:ascii="Times New Roman" w:hAnsi="Times New Roman" w:cs="Times New Roman"/>
          <w:sz w:val="24"/>
          <w:szCs w:val="24"/>
        </w:rPr>
        <w:t xml:space="preserve">arrested </w:t>
      </w:r>
      <w:r w:rsidR="00E5265E">
        <w:rPr>
          <w:rFonts w:ascii="Times New Roman" w:hAnsi="Times New Roman" w:cs="Times New Roman"/>
          <w:sz w:val="24"/>
          <w:szCs w:val="24"/>
        </w:rPr>
        <w:t>at</w:t>
      </w:r>
      <w:r w:rsidR="0065773C" w:rsidRPr="001C224F">
        <w:rPr>
          <w:rFonts w:ascii="Times New Roman" w:hAnsi="Times New Roman" w:cs="Times New Roman"/>
          <w:sz w:val="24"/>
          <w:szCs w:val="24"/>
        </w:rPr>
        <w:t xml:space="preserve"> the youth age. </w:t>
      </w:r>
    </w:p>
    <w:p w14:paraId="34B01406" w14:textId="2447D476" w:rsidR="004E07E8" w:rsidRPr="001C224F" w:rsidRDefault="004E07E8"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 xml:space="preserve">The burden of drug abuse is becoming an issue of public concern across the globe. With the potential supply-driven expansion of the drug market, the problem is deepening, and the consequences are becoming more alarming, particularly for children. Young people who partake in indiscriminate use of drugs were perhaps engaged in it from early childhood. For most cases, young people who engage in indiscriminate use of drugs often experience an array of problems, including academic difficulties, declining grades, unhealthy peer relationships, health-related problems (including mental health issues) and involvement in juvenile justice system </w:t>
      </w:r>
    </w:p>
    <w:p w14:paraId="3FA786FC" w14:textId="7B33B301" w:rsidR="004E07E8" w:rsidRPr="001C224F" w:rsidRDefault="004E07E8"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There exists an undeniable link between drug abuse and delinquency. Arrest, charges, and intervention by the juvenile justice sy</w:t>
      </w:r>
      <w:r w:rsidR="00757E4B" w:rsidRPr="001C224F">
        <w:rPr>
          <w:rFonts w:ascii="Times New Roman" w:hAnsi="Times New Roman" w:cs="Times New Roman"/>
          <w:sz w:val="24"/>
          <w:szCs w:val="24"/>
        </w:rPr>
        <w:t>s</w:t>
      </w:r>
      <w:r w:rsidRPr="001C224F">
        <w:rPr>
          <w:rFonts w:ascii="Times New Roman" w:hAnsi="Times New Roman" w:cs="Times New Roman"/>
          <w:sz w:val="24"/>
          <w:szCs w:val="24"/>
        </w:rPr>
        <w:t>tem are eventual consequences for man</w:t>
      </w:r>
      <w:r w:rsidR="004507B2" w:rsidRPr="001C224F">
        <w:rPr>
          <w:rFonts w:ascii="Times New Roman" w:hAnsi="Times New Roman" w:cs="Times New Roman"/>
          <w:sz w:val="24"/>
          <w:szCs w:val="24"/>
        </w:rPr>
        <w:t xml:space="preserve">y </w:t>
      </w:r>
      <w:r w:rsidRPr="001C224F">
        <w:rPr>
          <w:rFonts w:ascii="Times New Roman" w:hAnsi="Times New Roman" w:cs="Times New Roman"/>
          <w:sz w:val="24"/>
          <w:szCs w:val="24"/>
        </w:rPr>
        <w:t>teenage</w:t>
      </w:r>
      <w:r w:rsidR="004507B2" w:rsidRPr="001C224F">
        <w:rPr>
          <w:rFonts w:ascii="Times New Roman" w:hAnsi="Times New Roman" w:cs="Times New Roman"/>
          <w:sz w:val="24"/>
          <w:szCs w:val="24"/>
        </w:rPr>
        <w:t>rs involved with drugs</w:t>
      </w:r>
      <w:r w:rsidRPr="001C224F">
        <w:rPr>
          <w:rFonts w:ascii="Times New Roman" w:hAnsi="Times New Roman" w:cs="Times New Roman"/>
          <w:sz w:val="24"/>
          <w:szCs w:val="24"/>
        </w:rPr>
        <w:t>. In addition, there are consequences for family members, the community, and the entire society. This increases fear among community residents and the demand for juvenile and criminal justice services.</w:t>
      </w:r>
    </w:p>
    <w:p w14:paraId="212C132F" w14:textId="42C9FA04" w:rsidR="004E07E8" w:rsidRPr="001C224F" w:rsidRDefault="004E07E8"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History has shown a society full of crime will soon devolve into lawlessness. It is for this reason that corrective and punitive measures exist, to punish deviants who commit these crimes and set them back on a proper path for the good of all society. Indeed, one could argue that a primary justification for the existence of laws lies in protecting minors. What happens, however, when these minors are the ones to violate the laws set up in their communities? Youth delinquency is the ensuing result</w:t>
      </w:r>
      <w:r w:rsidR="0079651C" w:rsidRPr="001C224F">
        <w:rPr>
          <w:rFonts w:ascii="Times New Roman" w:hAnsi="Times New Roman" w:cs="Times New Roman"/>
          <w:sz w:val="24"/>
          <w:szCs w:val="24"/>
        </w:rPr>
        <w:t xml:space="preserve">. Such </w:t>
      </w:r>
      <w:r w:rsidRPr="001C224F">
        <w:rPr>
          <w:rFonts w:ascii="Times New Roman" w:hAnsi="Times New Roman" w:cs="Times New Roman"/>
          <w:sz w:val="24"/>
          <w:szCs w:val="24"/>
        </w:rPr>
        <w:t>acts include status offences like underage drinking or more serious crimes like property crimes or cybercrime.</w:t>
      </w:r>
    </w:p>
    <w:p w14:paraId="247CA8DE" w14:textId="0058A44B" w:rsidR="004E07E8" w:rsidRPr="001C224F" w:rsidRDefault="004E07E8"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 xml:space="preserve">These crimes therefore lead to situations of arrest and being charged in court, sometimes leading to indictments. Herein therefore lies the fundamental question; Are the actions of these teenagers swayed by external influences? If so, to what extent are they influenced negatively? What manner of influences are responsible? There are a lot of possibilities. From drug abuse to gang violence to childhood trauma, there’s a consensus by psychologists that each of these incidents could lead their victims on a path to delinquency. </w:t>
      </w:r>
    </w:p>
    <w:p w14:paraId="569319BB" w14:textId="262BA07A" w:rsidR="004E07E8" w:rsidRPr="001C224F" w:rsidRDefault="004E07E8"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 xml:space="preserve">According to a study, the formative years, lasting up to 8 years of age are the years “where they learn more quickly than at any other time in life”. This suggests that children of that age </w:t>
      </w:r>
      <w:r w:rsidR="00720918" w:rsidRPr="001C224F">
        <w:rPr>
          <w:rFonts w:ascii="Times New Roman" w:hAnsi="Times New Roman" w:cs="Times New Roman"/>
          <w:sz w:val="24"/>
          <w:szCs w:val="24"/>
        </w:rPr>
        <w:t>can</w:t>
      </w:r>
      <w:r w:rsidRPr="001C224F">
        <w:rPr>
          <w:rFonts w:ascii="Times New Roman" w:hAnsi="Times New Roman" w:cs="Times New Roman"/>
          <w:sz w:val="24"/>
          <w:szCs w:val="24"/>
        </w:rPr>
        <w:t xml:space="preserve"> respond more easily to stimuli around them as they develop mentally, physically, </w:t>
      </w:r>
      <w:r w:rsidR="00720918" w:rsidRPr="001C224F">
        <w:rPr>
          <w:rFonts w:ascii="Times New Roman" w:hAnsi="Times New Roman" w:cs="Times New Roman"/>
          <w:sz w:val="24"/>
          <w:szCs w:val="24"/>
        </w:rPr>
        <w:t>emotionally,</w:t>
      </w:r>
      <w:r w:rsidRPr="001C224F">
        <w:rPr>
          <w:rFonts w:ascii="Times New Roman" w:hAnsi="Times New Roman" w:cs="Times New Roman"/>
          <w:sz w:val="24"/>
          <w:szCs w:val="24"/>
        </w:rPr>
        <w:t xml:space="preserve"> and intellectually.</w:t>
      </w:r>
      <w:r w:rsidR="00720918" w:rsidRPr="001C224F">
        <w:rPr>
          <w:rFonts w:ascii="Times New Roman" w:hAnsi="Times New Roman" w:cs="Times New Roman"/>
          <w:sz w:val="24"/>
          <w:szCs w:val="24"/>
        </w:rPr>
        <w:t xml:space="preserve"> </w:t>
      </w:r>
      <w:r w:rsidRPr="001C224F">
        <w:rPr>
          <w:rFonts w:ascii="Times New Roman" w:hAnsi="Times New Roman" w:cs="Times New Roman"/>
          <w:sz w:val="24"/>
          <w:szCs w:val="24"/>
        </w:rPr>
        <w:t>As they grow, there is a tendency for their characters to be shaped in line with the experiences they have been through. Solely for this reason, there exists a distinct possibility that a child having witnessed drug abuse during his formative period becomes inured to its status as a social ill in the same way a child growing up in a gang filled environment has a possibility, no matter how minor, to be inducted into and perpetuate the exact same lifestyle.</w:t>
      </w:r>
    </w:p>
    <w:p w14:paraId="6BE8A29E" w14:textId="73268C35" w:rsidR="00410459" w:rsidRPr="001C224F" w:rsidRDefault="009441C3"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I found a stud</w:t>
      </w:r>
      <w:r w:rsidR="008C4229">
        <w:rPr>
          <w:rFonts w:ascii="Times New Roman" w:hAnsi="Times New Roman" w:cs="Times New Roman"/>
          <w:sz w:val="24"/>
          <w:szCs w:val="24"/>
        </w:rPr>
        <w:t>y</w:t>
      </w:r>
      <w:r w:rsidR="008A29AE" w:rsidRPr="001C224F">
        <w:rPr>
          <w:rFonts w:ascii="Times New Roman" w:hAnsi="Times New Roman" w:cs="Times New Roman"/>
          <w:sz w:val="24"/>
          <w:szCs w:val="24"/>
        </w:rPr>
        <w:t xml:space="preserve"> by Anna Damm and Christian </w:t>
      </w:r>
      <w:proofErr w:type="spellStart"/>
      <w:r w:rsidR="008A29AE" w:rsidRPr="001C224F">
        <w:rPr>
          <w:rFonts w:ascii="Times New Roman" w:hAnsi="Times New Roman" w:cs="Times New Roman"/>
          <w:sz w:val="24"/>
          <w:szCs w:val="24"/>
        </w:rPr>
        <w:t>Dustmann</w:t>
      </w:r>
      <w:proofErr w:type="spellEnd"/>
      <w:r w:rsidR="008A29AE" w:rsidRPr="001C224F">
        <w:rPr>
          <w:rFonts w:ascii="Times New Roman" w:hAnsi="Times New Roman" w:cs="Times New Roman"/>
          <w:sz w:val="24"/>
          <w:szCs w:val="24"/>
        </w:rPr>
        <w:t xml:space="preserve"> (2013)</w:t>
      </w:r>
      <w:r w:rsidRPr="001C224F">
        <w:rPr>
          <w:rFonts w:ascii="Times New Roman" w:hAnsi="Times New Roman" w:cs="Times New Roman"/>
          <w:sz w:val="24"/>
          <w:szCs w:val="24"/>
        </w:rPr>
        <w:t xml:space="preserve"> that </w:t>
      </w:r>
      <w:r w:rsidR="000F287D" w:rsidRPr="001C224F">
        <w:rPr>
          <w:rFonts w:ascii="Times New Roman" w:hAnsi="Times New Roman" w:cs="Times New Roman"/>
          <w:sz w:val="24"/>
          <w:szCs w:val="24"/>
        </w:rPr>
        <w:t>looked</w:t>
      </w:r>
      <w:r w:rsidR="006D2F5C" w:rsidRPr="001C224F">
        <w:rPr>
          <w:rFonts w:ascii="Times New Roman" w:hAnsi="Times New Roman" w:cs="Times New Roman"/>
          <w:sz w:val="24"/>
          <w:szCs w:val="24"/>
        </w:rPr>
        <w:t xml:space="preserve"> at the effects of</w:t>
      </w:r>
      <w:r w:rsidR="003F0FEB" w:rsidRPr="001C224F">
        <w:rPr>
          <w:rFonts w:ascii="Times New Roman" w:hAnsi="Times New Roman" w:cs="Times New Roman"/>
          <w:sz w:val="24"/>
          <w:szCs w:val="24"/>
        </w:rPr>
        <w:t xml:space="preserve"> a </w:t>
      </w:r>
      <w:r w:rsidRPr="001C224F">
        <w:rPr>
          <w:rFonts w:ascii="Times New Roman" w:hAnsi="Times New Roman" w:cs="Times New Roman"/>
          <w:sz w:val="24"/>
          <w:szCs w:val="24"/>
        </w:rPr>
        <w:t>high crime neighborhood on youth criminal behavior</w:t>
      </w:r>
      <w:r w:rsidR="006D2F5C" w:rsidRPr="001C224F">
        <w:rPr>
          <w:rFonts w:ascii="Times New Roman" w:hAnsi="Times New Roman" w:cs="Times New Roman"/>
          <w:sz w:val="24"/>
          <w:szCs w:val="24"/>
        </w:rPr>
        <w:t>.</w:t>
      </w:r>
      <w:r w:rsidR="008A29AE" w:rsidRPr="001C224F">
        <w:rPr>
          <w:rFonts w:ascii="Times New Roman" w:hAnsi="Times New Roman" w:cs="Times New Roman"/>
          <w:sz w:val="24"/>
          <w:szCs w:val="24"/>
        </w:rPr>
        <w:t xml:space="preserve"> </w:t>
      </w:r>
      <w:r w:rsidR="00852340" w:rsidRPr="001C224F">
        <w:rPr>
          <w:rFonts w:ascii="Times New Roman" w:hAnsi="Times New Roman" w:cs="Times New Roman"/>
          <w:sz w:val="24"/>
          <w:szCs w:val="24"/>
        </w:rPr>
        <w:t xml:space="preserve">This study was conducted using </w:t>
      </w:r>
      <w:r w:rsidR="00A54901" w:rsidRPr="001C224F">
        <w:rPr>
          <w:rFonts w:ascii="Times New Roman" w:hAnsi="Times New Roman" w:cs="Times New Roman"/>
          <w:sz w:val="24"/>
          <w:szCs w:val="24"/>
        </w:rPr>
        <w:t>refugees</w:t>
      </w:r>
      <w:r w:rsidR="00852340" w:rsidRPr="001C224F">
        <w:rPr>
          <w:rFonts w:ascii="Times New Roman" w:hAnsi="Times New Roman" w:cs="Times New Roman"/>
          <w:sz w:val="24"/>
          <w:szCs w:val="24"/>
        </w:rPr>
        <w:t xml:space="preserve"> </w:t>
      </w:r>
      <w:r w:rsidR="00852340" w:rsidRPr="001C224F">
        <w:rPr>
          <w:rFonts w:ascii="Times New Roman" w:hAnsi="Times New Roman" w:cs="Times New Roman"/>
          <w:sz w:val="24"/>
          <w:szCs w:val="24"/>
        </w:rPr>
        <w:lastRenderedPageBreak/>
        <w:t xml:space="preserve">in </w:t>
      </w:r>
      <w:r w:rsidR="000F287D" w:rsidRPr="001C224F">
        <w:rPr>
          <w:rFonts w:ascii="Times New Roman" w:hAnsi="Times New Roman" w:cs="Times New Roman"/>
          <w:sz w:val="24"/>
          <w:szCs w:val="24"/>
        </w:rPr>
        <w:t>Denmark</w:t>
      </w:r>
      <w:r w:rsidR="008A29AE" w:rsidRPr="001C224F">
        <w:rPr>
          <w:rFonts w:ascii="Times New Roman" w:hAnsi="Times New Roman" w:cs="Times New Roman"/>
          <w:sz w:val="24"/>
          <w:szCs w:val="24"/>
        </w:rPr>
        <w:t xml:space="preserve"> and </w:t>
      </w:r>
      <w:r w:rsidR="00650824" w:rsidRPr="001C224F">
        <w:rPr>
          <w:rFonts w:ascii="Times New Roman" w:hAnsi="Times New Roman" w:cs="Times New Roman"/>
          <w:sz w:val="24"/>
          <w:szCs w:val="24"/>
        </w:rPr>
        <w:t>concludes that social interaction and peer influence are the main causes of youth criminal behavior in areas</w:t>
      </w:r>
      <w:r w:rsidR="00A83CD2" w:rsidRPr="001C224F">
        <w:rPr>
          <w:rFonts w:ascii="Times New Roman" w:hAnsi="Times New Roman" w:cs="Times New Roman"/>
          <w:sz w:val="24"/>
          <w:szCs w:val="24"/>
        </w:rPr>
        <w:t xml:space="preserve"> of high crime. They quote</w:t>
      </w:r>
      <w:r w:rsidR="00B27800" w:rsidRPr="001C224F">
        <w:rPr>
          <w:rFonts w:ascii="Times New Roman" w:hAnsi="Times New Roman" w:cs="Times New Roman"/>
          <w:sz w:val="24"/>
          <w:szCs w:val="24"/>
        </w:rPr>
        <w:t xml:space="preserve"> “</w:t>
      </w:r>
      <w:r w:rsidR="00105AFD" w:rsidRPr="001C224F">
        <w:rPr>
          <w:rFonts w:ascii="Times New Roman" w:hAnsi="Times New Roman" w:cs="Times New Roman"/>
          <w:sz w:val="24"/>
          <w:szCs w:val="24"/>
        </w:rPr>
        <w:t>….</w:t>
      </w:r>
      <w:r w:rsidR="00B27800" w:rsidRPr="001C224F">
        <w:rPr>
          <w:rFonts w:ascii="Times New Roman" w:hAnsi="Times New Roman" w:cs="Times New Roman"/>
          <w:sz w:val="24"/>
          <w:szCs w:val="24"/>
        </w:rPr>
        <w:t>it is the share of criminals living in the area, and not the rate of committed crimes, that affects later criminal engagement, which speaks in favor of social interaction as a key factor linking neighborhood crime with later criminal behavior.</w:t>
      </w:r>
      <w:r w:rsidR="00105AFD" w:rsidRPr="001C224F">
        <w:rPr>
          <w:rFonts w:ascii="Times New Roman" w:hAnsi="Times New Roman" w:cs="Times New Roman"/>
          <w:sz w:val="24"/>
          <w:szCs w:val="24"/>
        </w:rPr>
        <w:t xml:space="preserve">” </w:t>
      </w:r>
    </w:p>
    <w:p w14:paraId="633AE382" w14:textId="226D0D9F" w:rsidR="00410459" w:rsidRPr="001C224F" w:rsidRDefault="00852340"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This</w:t>
      </w:r>
      <w:r w:rsidR="003F0FEB" w:rsidRPr="001C224F">
        <w:rPr>
          <w:rFonts w:ascii="Times New Roman" w:hAnsi="Times New Roman" w:cs="Times New Roman"/>
          <w:sz w:val="24"/>
          <w:szCs w:val="24"/>
        </w:rPr>
        <w:t xml:space="preserve"> </w:t>
      </w:r>
      <w:r w:rsidR="008A29AE" w:rsidRPr="001C224F">
        <w:rPr>
          <w:rFonts w:ascii="Times New Roman" w:hAnsi="Times New Roman" w:cs="Times New Roman"/>
          <w:sz w:val="24"/>
          <w:szCs w:val="24"/>
        </w:rPr>
        <w:t>study</w:t>
      </w:r>
      <w:r w:rsidR="00925EEA" w:rsidRPr="001C224F">
        <w:rPr>
          <w:rFonts w:ascii="Times New Roman" w:hAnsi="Times New Roman" w:cs="Times New Roman"/>
          <w:sz w:val="24"/>
          <w:szCs w:val="24"/>
        </w:rPr>
        <w:t xml:space="preserve"> </w:t>
      </w:r>
      <w:r w:rsidR="003F0FEB" w:rsidRPr="001C224F">
        <w:rPr>
          <w:rFonts w:ascii="Times New Roman" w:hAnsi="Times New Roman" w:cs="Times New Roman"/>
          <w:sz w:val="24"/>
          <w:szCs w:val="24"/>
        </w:rPr>
        <w:t>which I’m conducting</w:t>
      </w:r>
      <w:r w:rsidRPr="001C224F">
        <w:rPr>
          <w:rFonts w:ascii="Times New Roman" w:hAnsi="Times New Roman" w:cs="Times New Roman"/>
          <w:sz w:val="24"/>
          <w:szCs w:val="24"/>
        </w:rPr>
        <w:t xml:space="preserve"> differs from </w:t>
      </w:r>
      <w:r w:rsidR="00CA275B" w:rsidRPr="001C224F">
        <w:rPr>
          <w:rFonts w:ascii="Times New Roman" w:hAnsi="Times New Roman" w:cs="Times New Roman"/>
          <w:sz w:val="24"/>
          <w:szCs w:val="24"/>
        </w:rPr>
        <w:t xml:space="preserve">Anna and Christian’s study. </w:t>
      </w:r>
      <w:r w:rsidR="00410459" w:rsidRPr="001C224F">
        <w:rPr>
          <w:rFonts w:ascii="Times New Roman" w:hAnsi="Times New Roman" w:cs="Times New Roman"/>
          <w:sz w:val="24"/>
          <w:szCs w:val="24"/>
        </w:rPr>
        <w:t>I would instead be</w:t>
      </w:r>
      <w:r w:rsidR="008C10C0">
        <w:rPr>
          <w:rFonts w:ascii="Times New Roman" w:hAnsi="Times New Roman" w:cs="Times New Roman"/>
          <w:sz w:val="24"/>
          <w:szCs w:val="24"/>
        </w:rPr>
        <w:t xml:space="preserve"> investigating</w:t>
      </w:r>
      <w:r w:rsidR="00410459" w:rsidRPr="001C224F">
        <w:rPr>
          <w:rFonts w:ascii="Times New Roman" w:hAnsi="Times New Roman" w:cs="Times New Roman"/>
          <w:sz w:val="24"/>
          <w:szCs w:val="24"/>
        </w:rPr>
        <w:t xml:space="preserve"> </w:t>
      </w:r>
      <w:r w:rsidR="008A29AE" w:rsidRPr="001C224F">
        <w:rPr>
          <w:rFonts w:ascii="Times New Roman" w:hAnsi="Times New Roman" w:cs="Times New Roman"/>
          <w:sz w:val="24"/>
          <w:szCs w:val="24"/>
        </w:rPr>
        <w:t xml:space="preserve">if </w:t>
      </w:r>
      <w:r w:rsidR="00EE5DD7" w:rsidRPr="001C224F">
        <w:rPr>
          <w:rFonts w:ascii="Times New Roman" w:hAnsi="Times New Roman" w:cs="Times New Roman"/>
          <w:sz w:val="24"/>
          <w:szCs w:val="24"/>
        </w:rPr>
        <w:t>l</w:t>
      </w:r>
      <w:r w:rsidR="00410459" w:rsidRPr="001C224F">
        <w:rPr>
          <w:rFonts w:ascii="Times New Roman" w:hAnsi="Times New Roman" w:cs="Times New Roman"/>
          <w:sz w:val="24"/>
          <w:szCs w:val="24"/>
        </w:rPr>
        <w:t>iving in a</w:t>
      </w:r>
      <w:r w:rsidR="008C10C0">
        <w:rPr>
          <w:rFonts w:ascii="Times New Roman" w:hAnsi="Times New Roman" w:cs="Times New Roman"/>
          <w:sz w:val="24"/>
          <w:szCs w:val="24"/>
        </w:rPr>
        <w:t xml:space="preserve"> drug dealing</w:t>
      </w:r>
      <w:r w:rsidR="00410459" w:rsidRPr="001C224F">
        <w:rPr>
          <w:rFonts w:ascii="Times New Roman" w:hAnsi="Times New Roman" w:cs="Times New Roman"/>
          <w:sz w:val="24"/>
          <w:szCs w:val="24"/>
        </w:rPr>
        <w:t xml:space="preserve"> neighborhood</w:t>
      </w:r>
      <w:r w:rsidR="008C4B35" w:rsidRPr="001C224F">
        <w:rPr>
          <w:rFonts w:ascii="Times New Roman" w:hAnsi="Times New Roman" w:cs="Times New Roman"/>
          <w:sz w:val="24"/>
          <w:szCs w:val="24"/>
        </w:rPr>
        <w:t xml:space="preserve"> </w:t>
      </w:r>
      <w:r w:rsidR="00EE5DD7" w:rsidRPr="001C224F">
        <w:rPr>
          <w:rFonts w:ascii="Times New Roman" w:hAnsi="Times New Roman" w:cs="Times New Roman"/>
          <w:sz w:val="24"/>
          <w:szCs w:val="24"/>
        </w:rPr>
        <w:t>in</w:t>
      </w:r>
      <w:r w:rsidR="008C4B35" w:rsidRPr="001C224F">
        <w:rPr>
          <w:rFonts w:ascii="Times New Roman" w:hAnsi="Times New Roman" w:cs="Times New Roman"/>
          <w:sz w:val="24"/>
          <w:szCs w:val="24"/>
        </w:rPr>
        <w:t xml:space="preserve"> the formative years of life </w:t>
      </w:r>
      <w:r w:rsidR="00EE5DD7" w:rsidRPr="001C224F">
        <w:rPr>
          <w:rFonts w:ascii="Times New Roman" w:hAnsi="Times New Roman" w:cs="Times New Roman"/>
          <w:sz w:val="24"/>
          <w:szCs w:val="24"/>
        </w:rPr>
        <w:t xml:space="preserve">opens the </w:t>
      </w:r>
      <w:r w:rsidR="00410459" w:rsidRPr="001C224F">
        <w:rPr>
          <w:rFonts w:ascii="Times New Roman" w:hAnsi="Times New Roman" w:cs="Times New Roman"/>
          <w:sz w:val="24"/>
          <w:szCs w:val="24"/>
        </w:rPr>
        <w:t xml:space="preserve">possibility of arrest </w:t>
      </w:r>
      <w:r w:rsidR="00973DDC" w:rsidRPr="001C224F">
        <w:rPr>
          <w:rFonts w:ascii="Times New Roman" w:hAnsi="Times New Roman" w:cs="Times New Roman"/>
          <w:sz w:val="24"/>
          <w:szCs w:val="24"/>
        </w:rPr>
        <w:t>in the</w:t>
      </w:r>
      <w:r w:rsidR="008C4B35" w:rsidRPr="001C224F">
        <w:rPr>
          <w:rFonts w:ascii="Times New Roman" w:hAnsi="Times New Roman" w:cs="Times New Roman"/>
          <w:sz w:val="24"/>
          <w:szCs w:val="24"/>
        </w:rPr>
        <w:t xml:space="preserve"> </w:t>
      </w:r>
      <w:r w:rsidR="00973DDC" w:rsidRPr="001C224F">
        <w:rPr>
          <w:rFonts w:ascii="Times New Roman" w:hAnsi="Times New Roman" w:cs="Times New Roman"/>
          <w:sz w:val="24"/>
          <w:szCs w:val="24"/>
        </w:rPr>
        <w:t>youth age</w:t>
      </w:r>
      <w:r w:rsidR="00410459" w:rsidRPr="001C224F">
        <w:rPr>
          <w:rFonts w:ascii="Times New Roman" w:hAnsi="Times New Roman" w:cs="Times New Roman"/>
          <w:sz w:val="24"/>
          <w:szCs w:val="24"/>
        </w:rPr>
        <w:t>. To determine this c</w:t>
      </w:r>
      <w:r w:rsidR="00EE5DD7" w:rsidRPr="001C224F">
        <w:rPr>
          <w:rFonts w:ascii="Times New Roman" w:hAnsi="Times New Roman" w:cs="Times New Roman"/>
          <w:sz w:val="24"/>
          <w:szCs w:val="24"/>
        </w:rPr>
        <w:t>ausal effect</w:t>
      </w:r>
      <w:r w:rsidR="00410459" w:rsidRPr="001C224F">
        <w:rPr>
          <w:rFonts w:ascii="Times New Roman" w:hAnsi="Times New Roman" w:cs="Times New Roman"/>
          <w:sz w:val="24"/>
          <w:szCs w:val="24"/>
        </w:rPr>
        <w:t>, I would use data to perform regressions while controlling for factors that might cause endogeneity. The reason such a study is necessary is to ascertain the root cause and proffer solutions towards the growing instances of youth delinquency.</w:t>
      </w:r>
    </w:p>
    <w:p w14:paraId="40DBCD69" w14:textId="18E78157" w:rsidR="005A2239" w:rsidRPr="001C224F" w:rsidRDefault="005A2239" w:rsidP="004A013A">
      <w:pPr>
        <w:spacing w:line="240" w:lineRule="auto"/>
        <w:rPr>
          <w:rFonts w:ascii="Times New Roman" w:hAnsi="Times New Roman" w:cs="Times New Roman"/>
          <w:b/>
          <w:bCs/>
          <w:sz w:val="24"/>
          <w:szCs w:val="24"/>
        </w:rPr>
      </w:pPr>
      <w:r w:rsidRPr="001C224F">
        <w:rPr>
          <w:rFonts w:ascii="Times New Roman" w:hAnsi="Times New Roman" w:cs="Times New Roman"/>
          <w:b/>
          <w:bCs/>
          <w:sz w:val="24"/>
          <w:szCs w:val="24"/>
        </w:rPr>
        <w:t>Data</w:t>
      </w:r>
      <w:r w:rsidR="00210D56" w:rsidRPr="001C224F">
        <w:rPr>
          <w:rFonts w:ascii="Times New Roman" w:hAnsi="Times New Roman" w:cs="Times New Roman"/>
          <w:b/>
          <w:bCs/>
          <w:sz w:val="24"/>
          <w:szCs w:val="24"/>
        </w:rPr>
        <w:t xml:space="preserve"> Discussion</w:t>
      </w:r>
    </w:p>
    <w:p w14:paraId="0C59FDBE" w14:textId="3D571D51" w:rsidR="00F110B3" w:rsidRPr="001C224F" w:rsidRDefault="007C7F88"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 xml:space="preserve">The data from this study comes from the Longitudinal </w:t>
      </w:r>
      <w:r w:rsidR="005D7680" w:rsidRPr="001C224F">
        <w:rPr>
          <w:rFonts w:ascii="Times New Roman" w:hAnsi="Times New Roman" w:cs="Times New Roman"/>
          <w:sz w:val="24"/>
          <w:szCs w:val="24"/>
        </w:rPr>
        <w:t xml:space="preserve">Studies in Child Abuse and Neglect. This </w:t>
      </w:r>
      <w:r w:rsidR="00B37AFF" w:rsidRPr="001C224F">
        <w:rPr>
          <w:rFonts w:ascii="Times New Roman" w:hAnsi="Times New Roman" w:cs="Times New Roman"/>
          <w:sz w:val="24"/>
          <w:szCs w:val="24"/>
        </w:rPr>
        <w:t>data (LONGSCAN). LONGSCAN is a set of prospective</w:t>
      </w:r>
      <w:r w:rsidR="00F110B3" w:rsidRPr="001C224F">
        <w:rPr>
          <w:rFonts w:ascii="Times New Roman" w:hAnsi="Times New Roman" w:cs="Times New Roman"/>
          <w:sz w:val="24"/>
          <w:szCs w:val="24"/>
        </w:rPr>
        <w:t xml:space="preserve"> </w:t>
      </w:r>
      <w:r w:rsidR="00B37AFF" w:rsidRPr="001C224F">
        <w:rPr>
          <w:rFonts w:ascii="Times New Roman" w:hAnsi="Times New Roman" w:cs="Times New Roman"/>
          <w:sz w:val="24"/>
          <w:szCs w:val="24"/>
        </w:rPr>
        <w:t>studies which began with children at age four or younger and follows them at regularly scheduled intervals (ages 4, 6, 8, 12, 14, 16, 18 and 20 years) administering an extensive face-to-face interview with the primary caregiver and the child/youth; data are also collected from periodic review of Child Protective Services case narratives, Central Registry records, and written teacher reports.</w:t>
      </w:r>
      <w:r w:rsidR="00F110B3" w:rsidRPr="001C224F">
        <w:rPr>
          <w:rFonts w:ascii="Times New Roman" w:hAnsi="Times New Roman" w:cs="Times New Roman"/>
          <w:sz w:val="24"/>
          <w:szCs w:val="24"/>
        </w:rPr>
        <w:t xml:space="preserve"> </w:t>
      </w:r>
    </w:p>
    <w:p w14:paraId="42668636" w14:textId="4713B154" w:rsidR="003D6DC7" w:rsidRPr="001C224F" w:rsidRDefault="00F110B3"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After</w:t>
      </w:r>
      <w:r w:rsidR="00214DDB" w:rsidRPr="001C224F">
        <w:rPr>
          <w:rFonts w:ascii="Times New Roman" w:hAnsi="Times New Roman" w:cs="Times New Roman"/>
          <w:sz w:val="24"/>
          <w:szCs w:val="24"/>
        </w:rPr>
        <w:t xml:space="preserve"> getting the full zip file from LONGSCAN </w:t>
      </w:r>
      <w:r w:rsidR="0098161F" w:rsidRPr="001C224F">
        <w:rPr>
          <w:rFonts w:ascii="Times New Roman" w:hAnsi="Times New Roman" w:cs="Times New Roman"/>
          <w:sz w:val="24"/>
          <w:szCs w:val="24"/>
        </w:rPr>
        <w:t>representatives</w:t>
      </w:r>
      <w:r w:rsidR="00214DDB" w:rsidRPr="001C224F">
        <w:rPr>
          <w:rFonts w:ascii="Times New Roman" w:hAnsi="Times New Roman" w:cs="Times New Roman"/>
          <w:sz w:val="24"/>
          <w:szCs w:val="24"/>
        </w:rPr>
        <w:t>, I worked with my professor on streamlining all the data to ask the question I needed answered.</w:t>
      </w:r>
      <w:r w:rsidR="003D6DC7" w:rsidRPr="001C224F">
        <w:rPr>
          <w:rFonts w:ascii="Times New Roman" w:hAnsi="Times New Roman" w:cs="Times New Roman"/>
          <w:sz w:val="24"/>
          <w:szCs w:val="24"/>
        </w:rPr>
        <w:t xml:space="preserve"> To clean the data, we </w:t>
      </w:r>
      <w:r w:rsidR="00F75F89" w:rsidRPr="001C224F">
        <w:rPr>
          <w:rFonts w:ascii="Times New Roman" w:hAnsi="Times New Roman" w:cs="Times New Roman"/>
          <w:sz w:val="24"/>
          <w:szCs w:val="24"/>
        </w:rPr>
        <w:t xml:space="preserve">went through all the data and narrowed it down to the question I wanted to ask. </w:t>
      </w:r>
      <w:r w:rsidR="00C46049" w:rsidRPr="001C224F">
        <w:rPr>
          <w:rFonts w:ascii="Times New Roman" w:hAnsi="Times New Roman" w:cs="Times New Roman"/>
          <w:sz w:val="24"/>
          <w:szCs w:val="24"/>
        </w:rPr>
        <w:t xml:space="preserve">Using RStudio, we imported the dataset for the variable I was interested in </w:t>
      </w:r>
      <w:r w:rsidR="00A00DDB" w:rsidRPr="001C224F">
        <w:rPr>
          <w:rFonts w:ascii="Times New Roman" w:hAnsi="Times New Roman" w:cs="Times New Roman"/>
          <w:sz w:val="24"/>
          <w:szCs w:val="24"/>
        </w:rPr>
        <w:t xml:space="preserve">and then joined them on the column they all had in common. </w:t>
      </w:r>
    </w:p>
    <w:p w14:paraId="55C52B11" w14:textId="6A7C5E13" w:rsidR="00300C97" w:rsidRPr="003C55A3" w:rsidRDefault="00300C97" w:rsidP="004A013A">
      <w:pPr>
        <w:spacing w:line="240" w:lineRule="auto"/>
        <w:rPr>
          <w:rFonts w:ascii="Times New Roman" w:hAnsi="Times New Roman" w:cs="Times New Roman"/>
          <w:b/>
          <w:bCs/>
          <w:sz w:val="20"/>
          <w:szCs w:val="20"/>
        </w:rPr>
      </w:pPr>
      <w:r w:rsidRPr="003C55A3">
        <w:rPr>
          <w:rFonts w:ascii="Times New Roman" w:hAnsi="Times New Roman" w:cs="Times New Roman"/>
          <w:b/>
          <w:bCs/>
          <w:sz w:val="20"/>
          <w:szCs w:val="20"/>
        </w:rPr>
        <w:t>Data Dictionary Used</w:t>
      </w:r>
    </w:p>
    <w:tbl>
      <w:tblPr>
        <w:tblStyle w:val="TableGrid"/>
        <w:tblW w:w="9350" w:type="dxa"/>
        <w:tblLook w:val="04A0" w:firstRow="1" w:lastRow="0" w:firstColumn="1" w:lastColumn="0" w:noHBand="0" w:noVBand="1"/>
      </w:tblPr>
      <w:tblGrid>
        <w:gridCol w:w="1866"/>
        <w:gridCol w:w="2191"/>
        <w:gridCol w:w="2932"/>
        <w:gridCol w:w="2361"/>
      </w:tblGrid>
      <w:tr w:rsidR="0028479E" w:rsidRPr="001C224F" w14:paraId="6EAEFD62" w14:textId="150DF6D1" w:rsidTr="0028479E">
        <w:tc>
          <w:tcPr>
            <w:tcW w:w="1866" w:type="dxa"/>
          </w:tcPr>
          <w:p w14:paraId="162C47AC" w14:textId="3EB5ED2C" w:rsidR="0028479E" w:rsidRPr="001C224F" w:rsidRDefault="0028479E" w:rsidP="004A013A">
            <w:pPr>
              <w:rPr>
                <w:rFonts w:ascii="Times New Roman" w:hAnsi="Times New Roman" w:cs="Times New Roman"/>
                <w:b/>
                <w:bCs/>
                <w:sz w:val="24"/>
                <w:szCs w:val="24"/>
              </w:rPr>
            </w:pPr>
            <w:r w:rsidRPr="001C224F">
              <w:rPr>
                <w:rFonts w:ascii="Times New Roman" w:hAnsi="Times New Roman" w:cs="Times New Roman"/>
                <w:b/>
                <w:bCs/>
                <w:sz w:val="24"/>
                <w:szCs w:val="24"/>
              </w:rPr>
              <w:t>VARIABLE NAME</w:t>
            </w:r>
          </w:p>
        </w:tc>
        <w:tc>
          <w:tcPr>
            <w:tcW w:w="2191" w:type="dxa"/>
          </w:tcPr>
          <w:p w14:paraId="3BC64AE1" w14:textId="64AA43F0" w:rsidR="0028479E" w:rsidRPr="001C224F" w:rsidRDefault="0028479E" w:rsidP="004A013A">
            <w:pPr>
              <w:rPr>
                <w:rFonts w:ascii="Times New Roman" w:hAnsi="Times New Roman" w:cs="Times New Roman"/>
                <w:b/>
                <w:bCs/>
                <w:sz w:val="24"/>
                <w:szCs w:val="24"/>
              </w:rPr>
            </w:pPr>
            <w:r w:rsidRPr="001C224F">
              <w:rPr>
                <w:rFonts w:ascii="Times New Roman" w:hAnsi="Times New Roman" w:cs="Times New Roman"/>
                <w:b/>
                <w:bCs/>
                <w:sz w:val="24"/>
                <w:szCs w:val="24"/>
              </w:rPr>
              <w:t>VARIABLE DESCRIPTION</w:t>
            </w:r>
          </w:p>
        </w:tc>
        <w:tc>
          <w:tcPr>
            <w:tcW w:w="2932" w:type="dxa"/>
          </w:tcPr>
          <w:p w14:paraId="413378D3" w14:textId="6253E938" w:rsidR="0028479E" w:rsidRPr="001C224F" w:rsidRDefault="0028479E" w:rsidP="004A013A">
            <w:pPr>
              <w:rPr>
                <w:rFonts w:ascii="Times New Roman" w:hAnsi="Times New Roman" w:cs="Times New Roman"/>
                <w:b/>
                <w:bCs/>
                <w:sz w:val="24"/>
                <w:szCs w:val="24"/>
              </w:rPr>
            </w:pPr>
            <w:r w:rsidRPr="001C224F">
              <w:rPr>
                <w:rFonts w:ascii="Times New Roman" w:hAnsi="Times New Roman" w:cs="Times New Roman"/>
                <w:b/>
                <w:bCs/>
                <w:sz w:val="24"/>
                <w:szCs w:val="24"/>
              </w:rPr>
              <w:t>CODING IF CATEGORICAL</w:t>
            </w:r>
          </w:p>
        </w:tc>
        <w:tc>
          <w:tcPr>
            <w:tcW w:w="2361" w:type="dxa"/>
          </w:tcPr>
          <w:p w14:paraId="580110AD" w14:textId="4AF318AE" w:rsidR="0028479E" w:rsidRPr="001C224F" w:rsidRDefault="0028479E" w:rsidP="004A013A">
            <w:pPr>
              <w:rPr>
                <w:rFonts w:ascii="Times New Roman" w:hAnsi="Times New Roman" w:cs="Times New Roman"/>
                <w:b/>
                <w:bCs/>
                <w:sz w:val="24"/>
                <w:szCs w:val="24"/>
              </w:rPr>
            </w:pPr>
            <w:r>
              <w:rPr>
                <w:rFonts w:ascii="Times New Roman" w:hAnsi="Times New Roman" w:cs="Times New Roman"/>
                <w:b/>
                <w:bCs/>
                <w:sz w:val="24"/>
                <w:szCs w:val="24"/>
              </w:rPr>
              <w:t>EQUATION NOTATION</w:t>
            </w:r>
          </w:p>
        </w:tc>
      </w:tr>
      <w:tr w:rsidR="0028479E" w:rsidRPr="001C224F" w14:paraId="5FB35A5C" w14:textId="13A37345" w:rsidTr="0028479E">
        <w:tc>
          <w:tcPr>
            <w:tcW w:w="1866" w:type="dxa"/>
          </w:tcPr>
          <w:p w14:paraId="4A3B846C" w14:textId="24EF1CC6"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ID</w:t>
            </w:r>
          </w:p>
        </w:tc>
        <w:tc>
          <w:tcPr>
            <w:tcW w:w="2191" w:type="dxa"/>
          </w:tcPr>
          <w:p w14:paraId="68540BC2" w14:textId="202E79A4"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Individual ID</w:t>
            </w:r>
          </w:p>
        </w:tc>
        <w:tc>
          <w:tcPr>
            <w:tcW w:w="2932" w:type="dxa"/>
          </w:tcPr>
          <w:p w14:paraId="7B53FA39" w14:textId="77777777" w:rsidR="0028479E" w:rsidRPr="001C224F" w:rsidRDefault="0028479E" w:rsidP="004A013A">
            <w:pPr>
              <w:rPr>
                <w:rFonts w:ascii="Times New Roman" w:hAnsi="Times New Roman" w:cs="Times New Roman"/>
                <w:sz w:val="24"/>
                <w:szCs w:val="24"/>
              </w:rPr>
            </w:pPr>
          </w:p>
        </w:tc>
        <w:tc>
          <w:tcPr>
            <w:tcW w:w="2361" w:type="dxa"/>
          </w:tcPr>
          <w:p w14:paraId="42EEA1B8" w14:textId="77777777" w:rsidR="0028479E" w:rsidRPr="001C224F" w:rsidRDefault="0028479E" w:rsidP="004A013A">
            <w:pPr>
              <w:rPr>
                <w:rFonts w:ascii="Times New Roman" w:hAnsi="Times New Roman" w:cs="Times New Roman"/>
                <w:sz w:val="24"/>
                <w:szCs w:val="24"/>
              </w:rPr>
            </w:pPr>
          </w:p>
        </w:tc>
      </w:tr>
      <w:tr w:rsidR="0028479E" w:rsidRPr="001C224F" w14:paraId="77B49D93" w14:textId="6EAF94E7" w:rsidTr="0028479E">
        <w:tc>
          <w:tcPr>
            <w:tcW w:w="1866" w:type="dxa"/>
          </w:tcPr>
          <w:p w14:paraId="7E9E6CC9" w14:textId="21AD2CD6"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CENTER</w:t>
            </w:r>
          </w:p>
        </w:tc>
        <w:tc>
          <w:tcPr>
            <w:tcW w:w="2191" w:type="dxa"/>
          </w:tcPr>
          <w:p w14:paraId="1EC05468" w14:textId="1505FE65"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LONGSCAN field center</w:t>
            </w:r>
          </w:p>
        </w:tc>
        <w:tc>
          <w:tcPr>
            <w:tcW w:w="2932" w:type="dxa"/>
          </w:tcPr>
          <w:p w14:paraId="509E8F6B" w14:textId="10FF9B2D"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EA- East</w:t>
            </w:r>
          </w:p>
          <w:p w14:paraId="43E0C825" w14:textId="0CBC521A"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MW- Midwest</w:t>
            </w:r>
          </w:p>
          <w:p w14:paraId="1AD0F042" w14:textId="16ECB311"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SO- South</w:t>
            </w:r>
          </w:p>
          <w:p w14:paraId="30544765" w14:textId="4DDAAAC8"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SW- Southwest</w:t>
            </w:r>
          </w:p>
          <w:p w14:paraId="5372D726" w14:textId="056D0F3F"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NW- Northwest</w:t>
            </w:r>
          </w:p>
        </w:tc>
        <w:tc>
          <w:tcPr>
            <w:tcW w:w="2361" w:type="dxa"/>
          </w:tcPr>
          <w:p w14:paraId="49D8C000" w14:textId="02604642" w:rsidR="0028479E" w:rsidRPr="001C224F" w:rsidRDefault="67D4609C" w:rsidP="004A013A">
            <w:pPr>
              <w:pStyle w:val="ListParagraph"/>
              <w:rPr>
                <w:rFonts w:ascii="Times New Roman" w:hAnsi="Times New Roman" w:cs="Times New Roman"/>
                <w:sz w:val="24"/>
                <w:szCs w:val="24"/>
              </w:rPr>
            </w:pPr>
            <w:r w:rsidRPr="67D4609C">
              <w:rPr>
                <w:rFonts w:ascii="Times New Roman" w:hAnsi="Times New Roman" w:cs="Times New Roman"/>
                <w:sz w:val="24"/>
                <w:szCs w:val="24"/>
              </w:rPr>
              <w:t>Center</w:t>
            </w:r>
          </w:p>
        </w:tc>
      </w:tr>
      <w:tr w:rsidR="0028479E" w:rsidRPr="001C224F" w14:paraId="753D5CA5" w14:textId="260E69F9" w:rsidTr="0028479E">
        <w:tc>
          <w:tcPr>
            <w:tcW w:w="1866" w:type="dxa"/>
          </w:tcPr>
          <w:p w14:paraId="670E0942" w14:textId="0F86F8A4"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NRFA2</w:t>
            </w:r>
          </w:p>
        </w:tc>
        <w:tc>
          <w:tcPr>
            <w:tcW w:w="2191" w:type="dxa"/>
          </w:tcPr>
          <w:p w14:paraId="208628BB" w14:textId="306E7C46"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Neighborhood Description</w:t>
            </w:r>
          </w:p>
        </w:tc>
        <w:tc>
          <w:tcPr>
            <w:tcW w:w="2932" w:type="dxa"/>
          </w:tcPr>
          <w:p w14:paraId="28A22DB5" w14:textId="0A482925" w:rsidR="0028479E" w:rsidRPr="001C224F" w:rsidRDefault="0028479E" w:rsidP="004A013A">
            <w:pPr>
              <w:pStyle w:val="ListParagraph"/>
              <w:numPr>
                <w:ilvl w:val="0"/>
                <w:numId w:val="3"/>
              </w:numPr>
              <w:rPr>
                <w:rFonts w:ascii="Times New Roman" w:hAnsi="Times New Roman" w:cs="Times New Roman"/>
                <w:sz w:val="24"/>
                <w:szCs w:val="24"/>
              </w:rPr>
            </w:pPr>
            <w:r w:rsidRPr="001C224F">
              <w:rPr>
                <w:rFonts w:ascii="Times New Roman" w:hAnsi="Times New Roman" w:cs="Times New Roman"/>
                <w:sz w:val="24"/>
                <w:szCs w:val="24"/>
              </w:rPr>
              <w:t>Urban</w:t>
            </w:r>
          </w:p>
          <w:p w14:paraId="0770E917" w14:textId="169B586A" w:rsidR="0028479E" w:rsidRPr="001C224F" w:rsidRDefault="0028479E" w:rsidP="004A013A">
            <w:pPr>
              <w:pStyle w:val="ListParagraph"/>
              <w:numPr>
                <w:ilvl w:val="0"/>
                <w:numId w:val="3"/>
              </w:numPr>
              <w:rPr>
                <w:rFonts w:ascii="Times New Roman" w:hAnsi="Times New Roman" w:cs="Times New Roman"/>
                <w:sz w:val="24"/>
                <w:szCs w:val="24"/>
              </w:rPr>
            </w:pPr>
            <w:r w:rsidRPr="001C224F">
              <w:rPr>
                <w:rFonts w:ascii="Times New Roman" w:hAnsi="Times New Roman" w:cs="Times New Roman"/>
                <w:sz w:val="24"/>
                <w:szCs w:val="24"/>
              </w:rPr>
              <w:t>Suburban</w:t>
            </w:r>
          </w:p>
          <w:p w14:paraId="47BB4B81" w14:textId="4E600327" w:rsidR="0028479E" w:rsidRPr="001C224F" w:rsidRDefault="0028479E" w:rsidP="004A013A">
            <w:pPr>
              <w:pStyle w:val="ListParagraph"/>
              <w:numPr>
                <w:ilvl w:val="0"/>
                <w:numId w:val="3"/>
              </w:numPr>
              <w:rPr>
                <w:rFonts w:ascii="Times New Roman" w:hAnsi="Times New Roman" w:cs="Times New Roman"/>
                <w:sz w:val="24"/>
                <w:szCs w:val="24"/>
              </w:rPr>
            </w:pPr>
            <w:r w:rsidRPr="001C224F">
              <w:rPr>
                <w:rFonts w:ascii="Times New Roman" w:hAnsi="Times New Roman" w:cs="Times New Roman"/>
                <w:sz w:val="24"/>
                <w:szCs w:val="24"/>
              </w:rPr>
              <w:t>Rural</w:t>
            </w:r>
          </w:p>
          <w:p w14:paraId="55D55C28" w14:textId="0268C68A" w:rsidR="0028479E" w:rsidRPr="001C224F" w:rsidRDefault="0028479E" w:rsidP="004A013A">
            <w:pPr>
              <w:pStyle w:val="ListParagraph"/>
              <w:numPr>
                <w:ilvl w:val="0"/>
                <w:numId w:val="3"/>
              </w:numPr>
              <w:rPr>
                <w:rFonts w:ascii="Times New Roman" w:hAnsi="Times New Roman" w:cs="Times New Roman"/>
                <w:sz w:val="24"/>
                <w:szCs w:val="24"/>
              </w:rPr>
            </w:pPr>
            <w:r w:rsidRPr="001C224F">
              <w:rPr>
                <w:rFonts w:ascii="Times New Roman" w:hAnsi="Times New Roman" w:cs="Times New Roman"/>
                <w:sz w:val="24"/>
                <w:szCs w:val="24"/>
              </w:rPr>
              <w:t>Something Else</w:t>
            </w:r>
          </w:p>
        </w:tc>
        <w:tc>
          <w:tcPr>
            <w:tcW w:w="2361" w:type="dxa"/>
          </w:tcPr>
          <w:p w14:paraId="34DA2FF3" w14:textId="1A0A8DB8" w:rsidR="0028479E" w:rsidRPr="001C224F" w:rsidRDefault="3A1D59B2" w:rsidP="004A013A">
            <w:pPr>
              <w:pStyle w:val="ListParagraph"/>
              <w:rPr>
                <w:rFonts w:ascii="Times New Roman" w:hAnsi="Times New Roman" w:cs="Times New Roman"/>
                <w:sz w:val="24"/>
                <w:szCs w:val="24"/>
              </w:rPr>
            </w:pPr>
            <w:r w:rsidRPr="3A1D59B2">
              <w:rPr>
                <w:rFonts w:ascii="Times New Roman" w:hAnsi="Times New Roman" w:cs="Times New Roman"/>
                <w:sz w:val="24"/>
                <w:szCs w:val="24"/>
              </w:rPr>
              <w:t>Neighborhood</w:t>
            </w:r>
          </w:p>
        </w:tc>
      </w:tr>
      <w:tr w:rsidR="0028479E" w:rsidRPr="001C224F" w14:paraId="70529340" w14:textId="6A4F9F8E" w:rsidTr="0028479E">
        <w:tc>
          <w:tcPr>
            <w:tcW w:w="1866" w:type="dxa"/>
          </w:tcPr>
          <w:p w14:paraId="24E15320" w14:textId="6E1B34E0"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NRFA4B</w:t>
            </w:r>
          </w:p>
        </w:tc>
        <w:tc>
          <w:tcPr>
            <w:tcW w:w="2191" w:type="dxa"/>
          </w:tcPr>
          <w:p w14:paraId="733EA62C" w14:textId="14064D98"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Housing Description</w:t>
            </w:r>
          </w:p>
        </w:tc>
        <w:tc>
          <w:tcPr>
            <w:tcW w:w="2932" w:type="dxa"/>
          </w:tcPr>
          <w:p w14:paraId="4494E35E" w14:textId="2AD0D41D" w:rsidR="0028479E" w:rsidRPr="001C224F" w:rsidRDefault="0028479E" w:rsidP="004A013A">
            <w:pPr>
              <w:pStyle w:val="ListParagraph"/>
              <w:numPr>
                <w:ilvl w:val="0"/>
                <w:numId w:val="4"/>
              </w:numPr>
              <w:rPr>
                <w:rFonts w:ascii="Times New Roman" w:hAnsi="Times New Roman" w:cs="Times New Roman"/>
                <w:sz w:val="24"/>
                <w:szCs w:val="24"/>
              </w:rPr>
            </w:pPr>
            <w:r w:rsidRPr="001C224F">
              <w:rPr>
                <w:rFonts w:ascii="Times New Roman" w:hAnsi="Times New Roman" w:cs="Times New Roman"/>
                <w:sz w:val="24"/>
                <w:szCs w:val="24"/>
              </w:rPr>
              <w:t>Public Housing</w:t>
            </w:r>
          </w:p>
          <w:p w14:paraId="72AD3249" w14:textId="705E3F4A" w:rsidR="0028479E" w:rsidRPr="001C224F" w:rsidRDefault="0028479E" w:rsidP="004A013A">
            <w:pPr>
              <w:pStyle w:val="ListParagraph"/>
              <w:numPr>
                <w:ilvl w:val="0"/>
                <w:numId w:val="4"/>
              </w:numPr>
              <w:rPr>
                <w:rFonts w:ascii="Times New Roman" w:hAnsi="Times New Roman" w:cs="Times New Roman"/>
                <w:sz w:val="24"/>
                <w:szCs w:val="24"/>
              </w:rPr>
            </w:pPr>
            <w:r w:rsidRPr="001C224F">
              <w:rPr>
                <w:rFonts w:ascii="Times New Roman" w:hAnsi="Times New Roman" w:cs="Times New Roman"/>
                <w:sz w:val="24"/>
                <w:szCs w:val="24"/>
              </w:rPr>
              <w:t>Section 8 Housing</w:t>
            </w:r>
          </w:p>
          <w:p w14:paraId="1A40752A" w14:textId="56A2E564" w:rsidR="0028479E" w:rsidRPr="001C224F" w:rsidRDefault="0028479E" w:rsidP="004A013A">
            <w:pPr>
              <w:pStyle w:val="ListParagraph"/>
              <w:numPr>
                <w:ilvl w:val="0"/>
                <w:numId w:val="4"/>
              </w:numPr>
              <w:rPr>
                <w:rFonts w:ascii="Times New Roman" w:hAnsi="Times New Roman" w:cs="Times New Roman"/>
                <w:sz w:val="24"/>
                <w:szCs w:val="24"/>
              </w:rPr>
            </w:pPr>
            <w:r w:rsidRPr="001C224F">
              <w:rPr>
                <w:rFonts w:ascii="Times New Roman" w:hAnsi="Times New Roman" w:cs="Times New Roman"/>
                <w:sz w:val="24"/>
                <w:szCs w:val="24"/>
              </w:rPr>
              <w:t>Military Housing</w:t>
            </w:r>
          </w:p>
          <w:p w14:paraId="00EECAF3" w14:textId="3D3AC824" w:rsidR="0028479E" w:rsidRPr="001C224F" w:rsidRDefault="0028479E" w:rsidP="004A013A">
            <w:pPr>
              <w:pStyle w:val="ListParagraph"/>
              <w:numPr>
                <w:ilvl w:val="0"/>
                <w:numId w:val="4"/>
              </w:numPr>
              <w:rPr>
                <w:rFonts w:ascii="Times New Roman" w:hAnsi="Times New Roman" w:cs="Times New Roman"/>
                <w:sz w:val="24"/>
                <w:szCs w:val="24"/>
              </w:rPr>
            </w:pPr>
            <w:r w:rsidRPr="001C224F">
              <w:rPr>
                <w:rFonts w:ascii="Times New Roman" w:hAnsi="Times New Roman" w:cs="Times New Roman"/>
                <w:sz w:val="24"/>
                <w:szCs w:val="24"/>
              </w:rPr>
              <w:t>Rehab Centers</w:t>
            </w:r>
          </w:p>
          <w:p w14:paraId="418235F9" w14:textId="6E4102BD" w:rsidR="0028479E" w:rsidRPr="001C224F" w:rsidRDefault="0028479E" w:rsidP="004A013A">
            <w:pPr>
              <w:pStyle w:val="ListParagraph"/>
              <w:numPr>
                <w:ilvl w:val="0"/>
                <w:numId w:val="4"/>
              </w:numPr>
              <w:rPr>
                <w:rFonts w:ascii="Times New Roman" w:hAnsi="Times New Roman" w:cs="Times New Roman"/>
                <w:sz w:val="24"/>
                <w:szCs w:val="24"/>
              </w:rPr>
            </w:pPr>
            <w:r w:rsidRPr="001C224F">
              <w:rPr>
                <w:rFonts w:ascii="Times New Roman" w:hAnsi="Times New Roman" w:cs="Times New Roman"/>
                <w:sz w:val="24"/>
                <w:szCs w:val="24"/>
              </w:rPr>
              <w:t>Shelter</w:t>
            </w:r>
          </w:p>
          <w:p w14:paraId="51D9A929" w14:textId="1A724537" w:rsidR="0028479E" w:rsidRPr="001C224F" w:rsidRDefault="0028479E" w:rsidP="004A013A">
            <w:pPr>
              <w:pStyle w:val="ListParagraph"/>
              <w:numPr>
                <w:ilvl w:val="0"/>
                <w:numId w:val="4"/>
              </w:numPr>
              <w:rPr>
                <w:rFonts w:ascii="Times New Roman" w:hAnsi="Times New Roman" w:cs="Times New Roman"/>
                <w:sz w:val="24"/>
                <w:szCs w:val="24"/>
              </w:rPr>
            </w:pPr>
            <w:r w:rsidRPr="001C224F">
              <w:rPr>
                <w:rFonts w:ascii="Times New Roman" w:hAnsi="Times New Roman" w:cs="Times New Roman"/>
                <w:sz w:val="24"/>
                <w:szCs w:val="24"/>
              </w:rPr>
              <w:t>Residential Group Home</w:t>
            </w:r>
          </w:p>
          <w:p w14:paraId="5E9B253E" w14:textId="2C8D2D1F" w:rsidR="0028479E" w:rsidRPr="001C224F" w:rsidRDefault="0028479E" w:rsidP="004A013A">
            <w:pPr>
              <w:pStyle w:val="ListParagraph"/>
              <w:numPr>
                <w:ilvl w:val="0"/>
                <w:numId w:val="4"/>
              </w:numPr>
              <w:rPr>
                <w:rFonts w:ascii="Times New Roman" w:hAnsi="Times New Roman" w:cs="Times New Roman"/>
                <w:sz w:val="24"/>
                <w:szCs w:val="24"/>
              </w:rPr>
            </w:pPr>
            <w:r w:rsidRPr="001C224F">
              <w:rPr>
                <w:rFonts w:ascii="Times New Roman" w:hAnsi="Times New Roman" w:cs="Times New Roman"/>
                <w:sz w:val="24"/>
                <w:szCs w:val="24"/>
              </w:rPr>
              <w:lastRenderedPageBreak/>
              <w:t>Currently Homeless</w:t>
            </w:r>
          </w:p>
          <w:p w14:paraId="4579E4FD" w14:textId="4BD72A7A" w:rsidR="0028479E" w:rsidRPr="001C224F" w:rsidRDefault="0028479E" w:rsidP="004A013A">
            <w:pPr>
              <w:pStyle w:val="ListParagraph"/>
              <w:numPr>
                <w:ilvl w:val="0"/>
                <w:numId w:val="4"/>
              </w:numPr>
              <w:rPr>
                <w:rFonts w:ascii="Times New Roman" w:hAnsi="Times New Roman" w:cs="Times New Roman"/>
                <w:sz w:val="24"/>
                <w:szCs w:val="24"/>
              </w:rPr>
            </w:pPr>
            <w:r w:rsidRPr="001C224F">
              <w:rPr>
                <w:rFonts w:ascii="Times New Roman" w:hAnsi="Times New Roman" w:cs="Times New Roman"/>
                <w:sz w:val="24"/>
                <w:szCs w:val="24"/>
              </w:rPr>
              <w:t>None of the above</w:t>
            </w:r>
          </w:p>
        </w:tc>
        <w:tc>
          <w:tcPr>
            <w:tcW w:w="2361" w:type="dxa"/>
          </w:tcPr>
          <w:p w14:paraId="61899A5F" w14:textId="70F3C05B" w:rsidR="0028479E" w:rsidRPr="001C224F" w:rsidRDefault="2496993A" w:rsidP="004A013A">
            <w:pPr>
              <w:pStyle w:val="ListParagraph"/>
              <w:rPr>
                <w:rFonts w:ascii="Times New Roman" w:hAnsi="Times New Roman" w:cs="Times New Roman"/>
                <w:sz w:val="24"/>
                <w:szCs w:val="24"/>
              </w:rPr>
            </w:pPr>
            <w:r w:rsidRPr="2496993A">
              <w:rPr>
                <w:rFonts w:ascii="Times New Roman" w:hAnsi="Times New Roman" w:cs="Times New Roman"/>
                <w:sz w:val="24"/>
                <w:szCs w:val="24"/>
              </w:rPr>
              <w:lastRenderedPageBreak/>
              <w:t>Housing</w:t>
            </w:r>
          </w:p>
        </w:tc>
      </w:tr>
      <w:tr w:rsidR="0028479E" w:rsidRPr="001C224F" w14:paraId="35AACC17" w14:textId="2F3565EA" w:rsidTr="0028479E">
        <w:tc>
          <w:tcPr>
            <w:tcW w:w="1866" w:type="dxa"/>
          </w:tcPr>
          <w:p w14:paraId="2AE7FA2F" w14:textId="4B6898F7"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NRFA24</w:t>
            </w:r>
          </w:p>
        </w:tc>
        <w:tc>
          <w:tcPr>
            <w:tcW w:w="2191" w:type="dxa"/>
          </w:tcPr>
          <w:p w14:paraId="2075A156" w14:textId="3B36D340"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Open drug abuse/dealing in neighborhood</w:t>
            </w:r>
          </w:p>
        </w:tc>
        <w:tc>
          <w:tcPr>
            <w:tcW w:w="2932" w:type="dxa"/>
          </w:tcPr>
          <w:p w14:paraId="2BF55A59" w14:textId="77777777" w:rsidR="0028479E" w:rsidRPr="001C224F" w:rsidRDefault="0028479E" w:rsidP="004A013A">
            <w:pPr>
              <w:pStyle w:val="ListParagraph"/>
              <w:numPr>
                <w:ilvl w:val="0"/>
                <w:numId w:val="6"/>
              </w:numPr>
              <w:rPr>
                <w:rFonts w:ascii="Times New Roman" w:hAnsi="Times New Roman" w:cs="Times New Roman"/>
                <w:sz w:val="24"/>
                <w:szCs w:val="24"/>
              </w:rPr>
            </w:pPr>
            <w:r w:rsidRPr="001C224F">
              <w:rPr>
                <w:rFonts w:ascii="Times New Roman" w:hAnsi="Times New Roman" w:cs="Times New Roman"/>
                <w:sz w:val="24"/>
                <w:szCs w:val="24"/>
              </w:rPr>
              <w:t>Never true</w:t>
            </w:r>
          </w:p>
          <w:p w14:paraId="7E97D282" w14:textId="77777777" w:rsidR="0028479E" w:rsidRPr="001C224F" w:rsidRDefault="0028479E" w:rsidP="004A013A">
            <w:pPr>
              <w:pStyle w:val="ListParagraph"/>
              <w:numPr>
                <w:ilvl w:val="0"/>
                <w:numId w:val="6"/>
              </w:numPr>
              <w:rPr>
                <w:rFonts w:ascii="Times New Roman" w:hAnsi="Times New Roman" w:cs="Times New Roman"/>
                <w:sz w:val="24"/>
                <w:szCs w:val="24"/>
              </w:rPr>
            </w:pPr>
            <w:r w:rsidRPr="001C224F">
              <w:rPr>
                <w:rFonts w:ascii="Times New Roman" w:hAnsi="Times New Roman" w:cs="Times New Roman"/>
                <w:sz w:val="24"/>
                <w:szCs w:val="24"/>
              </w:rPr>
              <w:t>Almost never true</w:t>
            </w:r>
          </w:p>
          <w:p w14:paraId="2173BEB0" w14:textId="77777777" w:rsidR="0028479E" w:rsidRPr="001C224F" w:rsidRDefault="0028479E" w:rsidP="004A013A">
            <w:pPr>
              <w:pStyle w:val="ListParagraph"/>
              <w:numPr>
                <w:ilvl w:val="0"/>
                <w:numId w:val="6"/>
              </w:numPr>
              <w:rPr>
                <w:rFonts w:ascii="Times New Roman" w:hAnsi="Times New Roman" w:cs="Times New Roman"/>
                <w:sz w:val="24"/>
                <w:szCs w:val="24"/>
              </w:rPr>
            </w:pPr>
            <w:r w:rsidRPr="001C224F">
              <w:rPr>
                <w:rFonts w:ascii="Times New Roman" w:hAnsi="Times New Roman" w:cs="Times New Roman"/>
                <w:sz w:val="24"/>
                <w:szCs w:val="24"/>
              </w:rPr>
              <w:t>Sometime true</w:t>
            </w:r>
          </w:p>
          <w:p w14:paraId="70672A58" w14:textId="77777777" w:rsidR="0028479E" w:rsidRPr="001C224F" w:rsidRDefault="0028479E" w:rsidP="004A013A">
            <w:pPr>
              <w:pStyle w:val="ListParagraph"/>
              <w:numPr>
                <w:ilvl w:val="0"/>
                <w:numId w:val="6"/>
              </w:numPr>
              <w:rPr>
                <w:rFonts w:ascii="Times New Roman" w:hAnsi="Times New Roman" w:cs="Times New Roman"/>
                <w:sz w:val="24"/>
                <w:szCs w:val="24"/>
              </w:rPr>
            </w:pPr>
            <w:proofErr w:type="gramStart"/>
            <w:r w:rsidRPr="001C224F">
              <w:rPr>
                <w:rFonts w:ascii="Times New Roman" w:hAnsi="Times New Roman" w:cs="Times New Roman"/>
                <w:sz w:val="24"/>
                <w:szCs w:val="24"/>
              </w:rPr>
              <w:t>Usually</w:t>
            </w:r>
            <w:proofErr w:type="gramEnd"/>
            <w:r w:rsidRPr="001C224F">
              <w:rPr>
                <w:rFonts w:ascii="Times New Roman" w:hAnsi="Times New Roman" w:cs="Times New Roman"/>
                <w:sz w:val="24"/>
                <w:szCs w:val="24"/>
              </w:rPr>
              <w:t xml:space="preserve"> true</w:t>
            </w:r>
          </w:p>
          <w:p w14:paraId="5BBB25ED" w14:textId="40D06BF4" w:rsidR="0028479E" w:rsidRPr="001C224F" w:rsidRDefault="0028479E" w:rsidP="004A013A">
            <w:pPr>
              <w:pStyle w:val="ListParagraph"/>
              <w:numPr>
                <w:ilvl w:val="0"/>
                <w:numId w:val="5"/>
              </w:numPr>
              <w:rPr>
                <w:rFonts w:ascii="Times New Roman" w:hAnsi="Times New Roman" w:cs="Times New Roman"/>
                <w:sz w:val="24"/>
                <w:szCs w:val="24"/>
              </w:rPr>
            </w:pPr>
            <w:r w:rsidRPr="001C224F">
              <w:rPr>
                <w:rFonts w:ascii="Times New Roman" w:hAnsi="Times New Roman" w:cs="Times New Roman"/>
                <w:sz w:val="24"/>
                <w:szCs w:val="24"/>
              </w:rPr>
              <w:t>Always true</w:t>
            </w:r>
          </w:p>
        </w:tc>
        <w:tc>
          <w:tcPr>
            <w:tcW w:w="2361" w:type="dxa"/>
          </w:tcPr>
          <w:p w14:paraId="7221DD5B" w14:textId="31671C4A" w:rsidR="0028479E" w:rsidRPr="001C224F" w:rsidRDefault="559321BE" w:rsidP="004A013A">
            <w:pPr>
              <w:pStyle w:val="ListParagraph"/>
              <w:rPr>
                <w:rFonts w:ascii="Times New Roman" w:hAnsi="Times New Roman" w:cs="Times New Roman"/>
                <w:sz w:val="24"/>
                <w:szCs w:val="24"/>
              </w:rPr>
            </w:pPr>
            <w:r w:rsidRPr="559321BE">
              <w:rPr>
                <w:rFonts w:ascii="Times New Roman" w:hAnsi="Times New Roman" w:cs="Times New Roman"/>
                <w:sz w:val="24"/>
                <w:szCs w:val="24"/>
              </w:rPr>
              <w:t>Drugs</w:t>
            </w:r>
          </w:p>
        </w:tc>
      </w:tr>
      <w:tr w:rsidR="0028479E" w:rsidRPr="001C224F" w14:paraId="042CB87D" w14:textId="5A4B71A8" w:rsidTr="0028479E">
        <w:tc>
          <w:tcPr>
            <w:tcW w:w="1866" w:type="dxa"/>
          </w:tcPr>
          <w:p w14:paraId="746463C5" w14:textId="3DCB64FE"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CJIA1</w:t>
            </w:r>
          </w:p>
        </w:tc>
        <w:tc>
          <w:tcPr>
            <w:tcW w:w="2191" w:type="dxa"/>
          </w:tcPr>
          <w:p w14:paraId="4A547F77" w14:textId="5613A1B9" w:rsidR="0028479E" w:rsidRPr="001C224F" w:rsidRDefault="0028479E" w:rsidP="004A013A">
            <w:pPr>
              <w:rPr>
                <w:rFonts w:ascii="Times New Roman" w:hAnsi="Times New Roman" w:cs="Times New Roman"/>
                <w:sz w:val="24"/>
                <w:szCs w:val="24"/>
              </w:rPr>
            </w:pPr>
            <w:r w:rsidRPr="001C224F">
              <w:rPr>
                <w:rFonts w:ascii="Times New Roman" w:hAnsi="Times New Roman" w:cs="Times New Roman"/>
                <w:sz w:val="24"/>
                <w:szCs w:val="24"/>
              </w:rPr>
              <w:t>Have you ever been arrested, taken into Custody by the police for something they Thought you might have done, or charged with A crime for anything other than a minor traffic violation?</w:t>
            </w:r>
          </w:p>
        </w:tc>
        <w:tc>
          <w:tcPr>
            <w:tcW w:w="2932" w:type="dxa"/>
          </w:tcPr>
          <w:p w14:paraId="30A530E1" w14:textId="77777777" w:rsidR="0028479E" w:rsidRPr="001C224F" w:rsidRDefault="0028479E" w:rsidP="004A013A">
            <w:pPr>
              <w:pStyle w:val="ListParagraph"/>
              <w:numPr>
                <w:ilvl w:val="0"/>
                <w:numId w:val="8"/>
              </w:numPr>
              <w:rPr>
                <w:rFonts w:ascii="Times New Roman" w:hAnsi="Times New Roman" w:cs="Times New Roman"/>
                <w:sz w:val="24"/>
                <w:szCs w:val="24"/>
              </w:rPr>
            </w:pPr>
            <w:r w:rsidRPr="001C224F">
              <w:rPr>
                <w:rFonts w:ascii="Times New Roman" w:hAnsi="Times New Roman" w:cs="Times New Roman"/>
                <w:sz w:val="24"/>
                <w:szCs w:val="24"/>
              </w:rPr>
              <w:t>No</w:t>
            </w:r>
          </w:p>
          <w:p w14:paraId="26AADEA9" w14:textId="4C50E8B3" w:rsidR="0028479E" w:rsidRPr="001C224F" w:rsidRDefault="0028479E" w:rsidP="004A013A">
            <w:pPr>
              <w:pStyle w:val="ListParagraph"/>
              <w:numPr>
                <w:ilvl w:val="0"/>
                <w:numId w:val="6"/>
              </w:numPr>
              <w:rPr>
                <w:rFonts w:ascii="Times New Roman" w:hAnsi="Times New Roman" w:cs="Times New Roman"/>
                <w:sz w:val="24"/>
                <w:szCs w:val="24"/>
              </w:rPr>
            </w:pPr>
            <w:r w:rsidRPr="001C224F">
              <w:rPr>
                <w:rFonts w:ascii="Times New Roman" w:hAnsi="Times New Roman" w:cs="Times New Roman"/>
                <w:sz w:val="24"/>
                <w:szCs w:val="24"/>
              </w:rPr>
              <w:t>Yes</w:t>
            </w:r>
          </w:p>
        </w:tc>
        <w:tc>
          <w:tcPr>
            <w:tcW w:w="2361" w:type="dxa"/>
          </w:tcPr>
          <w:p w14:paraId="1C7EB170" w14:textId="134BA799" w:rsidR="0028479E" w:rsidRPr="001C224F" w:rsidRDefault="602E5E6F" w:rsidP="004A013A">
            <w:pPr>
              <w:pStyle w:val="ListParagraph"/>
              <w:rPr>
                <w:rFonts w:ascii="Times New Roman" w:hAnsi="Times New Roman" w:cs="Times New Roman"/>
                <w:sz w:val="24"/>
                <w:szCs w:val="24"/>
              </w:rPr>
            </w:pPr>
            <w:r w:rsidRPr="602E5E6F">
              <w:rPr>
                <w:rFonts w:ascii="Times New Roman" w:hAnsi="Times New Roman" w:cs="Times New Roman"/>
                <w:sz w:val="24"/>
                <w:szCs w:val="24"/>
              </w:rPr>
              <w:t>Arrested</w:t>
            </w:r>
          </w:p>
        </w:tc>
      </w:tr>
    </w:tbl>
    <w:p w14:paraId="71253760" w14:textId="44EF688B" w:rsidR="000410DE" w:rsidRPr="001C224F" w:rsidRDefault="00923F27"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(Table drawn up from LONGSCAN data)</w:t>
      </w:r>
    </w:p>
    <w:p w14:paraId="258A0EF9" w14:textId="5C1E587F" w:rsidR="005B6F84" w:rsidRDefault="00B272B2" w:rsidP="004A013A">
      <w:pPr>
        <w:spacing w:line="240" w:lineRule="auto"/>
        <w:rPr>
          <w:rFonts w:ascii="Times New Roman" w:hAnsi="Times New Roman" w:cs="Times New Roman"/>
          <w:sz w:val="24"/>
          <w:szCs w:val="24"/>
        </w:rPr>
      </w:pPr>
      <w:r>
        <w:rPr>
          <w:rFonts w:ascii="Times New Roman" w:hAnsi="Times New Roman" w:cs="Times New Roman"/>
          <w:sz w:val="24"/>
          <w:szCs w:val="24"/>
        </w:rPr>
        <w:t xml:space="preserve">The variables </w:t>
      </w:r>
      <w:r w:rsidR="00D61166" w:rsidRPr="001C224F">
        <w:rPr>
          <w:rFonts w:ascii="Times New Roman" w:hAnsi="Times New Roman" w:cs="Times New Roman"/>
          <w:sz w:val="24"/>
          <w:szCs w:val="24"/>
        </w:rPr>
        <w:t xml:space="preserve">I chose </w:t>
      </w:r>
      <w:r w:rsidR="001A13A3" w:rsidRPr="001C224F">
        <w:rPr>
          <w:rFonts w:ascii="Times New Roman" w:hAnsi="Times New Roman" w:cs="Times New Roman"/>
          <w:sz w:val="24"/>
          <w:szCs w:val="24"/>
        </w:rPr>
        <w:t xml:space="preserve">to perform my analysis with </w:t>
      </w:r>
      <w:r w:rsidR="005F0734" w:rsidRPr="001C224F">
        <w:rPr>
          <w:rFonts w:ascii="Times New Roman" w:hAnsi="Times New Roman" w:cs="Times New Roman"/>
          <w:sz w:val="24"/>
          <w:szCs w:val="24"/>
        </w:rPr>
        <w:t>include</w:t>
      </w:r>
      <w:r>
        <w:rPr>
          <w:rFonts w:ascii="Times New Roman" w:hAnsi="Times New Roman" w:cs="Times New Roman"/>
          <w:sz w:val="24"/>
          <w:szCs w:val="24"/>
        </w:rPr>
        <w:t xml:space="preserve">: </w:t>
      </w:r>
      <w:r w:rsidR="00B72A3D" w:rsidRPr="001C224F">
        <w:rPr>
          <w:rFonts w:ascii="Times New Roman" w:hAnsi="Times New Roman" w:cs="Times New Roman"/>
          <w:sz w:val="24"/>
          <w:szCs w:val="24"/>
        </w:rPr>
        <w:t>t</w:t>
      </w:r>
      <w:r w:rsidR="009B4CE8" w:rsidRPr="001C224F">
        <w:rPr>
          <w:rFonts w:ascii="Times New Roman" w:hAnsi="Times New Roman" w:cs="Times New Roman"/>
          <w:sz w:val="24"/>
          <w:szCs w:val="24"/>
        </w:rPr>
        <w:t xml:space="preserve">he “Center”. This variable represents the different regions of the United States data was collected from. This is necessary in my data so I can control </w:t>
      </w:r>
      <w:r w:rsidR="0098161F" w:rsidRPr="001C224F">
        <w:rPr>
          <w:rFonts w:ascii="Times New Roman" w:hAnsi="Times New Roman" w:cs="Times New Roman"/>
          <w:sz w:val="24"/>
          <w:szCs w:val="24"/>
        </w:rPr>
        <w:t>the</w:t>
      </w:r>
      <w:r w:rsidR="009B4CE8" w:rsidRPr="001C224F">
        <w:rPr>
          <w:rFonts w:ascii="Times New Roman" w:hAnsi="Times New Roman" w:cs="Times New Roman"/>
          <w:sz w:val="24"/>
          <w:szCs w:val="24"/>
        </w:rPr>
        <w:t xml:space="preserve"> Center as a fixed effect. </w:t>
      </w:r>
      <w:r w:rsidR="005F0734" w:rsidRPr="005F0734">
        <w:rPr>
          <w:rFonts w:ascii="Times New Roman" w:hAnsi="Times New Roman" w:cs="Times New Roman"/>
          <w:sz w:val="24"/>
          <w:szCs w:val="24"/>
        </w:rPr>
        <w:t xml:space="preserve">Perhaps more arrests for drug offenses occurred in the Midwest than the Northeast. </w:t>
      </w:r>
      <w:r w:rsidR="002A3DDB" w:rsidRPr="005F0734">
        <w:rPr>
          <w:rFonts w:ascii="Times New Roman" w:hAnsi="Times New Roman" w:cs="Times New Roman"/>
          <w:sz w:val="24"/>
          <w:szCs w:val="24"/>
        </w:rPr>
        <w:t>To</w:t>
      </w:r>
      <w:r w:rsidR="005F0734" w:rsidRPr="005F0734">
        <w:rPr>
          <w:rFonts w:ascii="Times New Roman" w:hAnsi="Times New Roman" w:cs="Times New Roman"/>
          <w:sz w:val="24"/>
          <w:szCs w:val="24"/>
        </w:rPr>
        <w:t xml:space="preserve"> determine whether the sort of neighborhood lived in (Urban, Rural, etc.) had a different impact on people being arrested, I also decided to utilize the neighborhood description as a variable. If drug-related criminal justice involvement among juveniles was more prevalent in rural than urban locations</w:t>
      </w:r>
      <w:r w:rsidR="005F0734">
        <w:rPr>
          <w:rFonts w:ascii="Times New Roman" w:hAnsi="Times New Roman" w:cs="Times New Roman"/>
          <w:sz w:val="24"/>
          <w:szCs w:val="24"/>
        </w:rPr>
        <w:t xml:space="preserve">. </w:t>
      </w:r>
      <w:r w:rsidR="005E11E0" w:rsidRPr="001C224F">
        <w:rPr>
          <w:rFonts w:ascii="Times New Roman" w:hAnsi="Times New Roman" w:cs="Times New Roman"/>
          <w:sz w:val="24"/>
          <w:szCs w:val="24"/>
        </w:rPr>
        <w:t xml:space="preserve">The type of </w:t>
      </w:r>
      <w:r w:rsidR="71F451FA" w:rsidRPr="71F451FA">
        <w:rPr>
          <w:rFonts w:ascii="Times New Roman" w:hAnsi="Times New Roman" w:cs="Times New Roman"/>
          <w:sz w:val="24"/>
          <w:szCs w:val="24"/>
        </w:rPr>
        <w:t>housing</w:t>
      </w:r>
      <w:r w:rsidR="005E11E0" w:rsidRPr="001C224F">
        <w:rPr>
          <w:rFonts w:ascii="Times New Roman" w:hAnsi="Times New Roman" w:cs="Times New Roman"/>
          <w:sz w:val="24"/>
          <w:szCs w:val="24"/>
        </w:rPr>
        <w:t xml:space="preserve"> lived in also matters. </w:t>
      </w:r>
      <w:r w:rsidR="0032057C" w:rsidRPr="0032057C">
        <w:rPr>
          <w:rFonts w:ascii="Times New Roman" w:hAnsi="Times New Roman" w:cs="Times New Roman"/>
          <w:sz w:val="24"/>
          <w:szCs w:val="24"/>
        </w:rPr>
        <w:t>Does your engagement with the criminal justice system change if you live in a military housing unit, are homeless, etc.?</w:t>
      </w:r>
    </w:p>
    <w:p w14:paraId="66E97E70" w14:textId="682DC055" w:rsidR="000D5392" w:rsidRPr="003C55A3" w:rsidRDefault="000D5392" w:rsidP="004A013A">
      <w:pPr>
        <w:spacing w:line="240" w:lineRule="auto"/>
        <w:rPr>
          <w:rFonts w:ascii="Times New Roman" w:hAnsi="Times New Roman" w:cs="Times New Roman"/>
          <w:b/>
          <w:bCs/>
          <w:sz w:val="20"/>
          <w:szCs w:val="20"/>
        </w:rPr>
      </w:pPr>
      <w:r w:rsidRPr="003C55A3">
        <w:rPr>
          <w:rFonts w:ascii="Times New Roman" w:hAnsi="Times New Roman" w:cs="Times New Roman"/>
          <w:b/>
          <w:bCs/>
          <w:sz w:val="20"/>
          <w:szCs w:val="20"/>
        </w:rPr>
        <w:t>Descriptive Statistics</w:t>
      </w:r>
      <w:r w:rsidR="00882363" w:rsidRPr="003C55A3">
        <w:rPr>
          <w:rFonts w:ascii="Times New Roman" w:hAnsi="Times New Roman" w:cs="Times New Roman"/>
          <w:b/>
          <w:bCs/>
          <w:sz w:val="20"/>
          <w:szCs w:val="20"/>
        </w:rPr>
        <w:t xml:space="preserve"> of Variables</w:t>
      </w:r>
    </w:p>
    <w:p w14:paraId="33FCE9AF" w14:textId="1E323E81" w:rsidR="005E480C" w:rsidRPr="001C224F" w:rsidRDefault="000D5392" w:rsidP="004A013A">
      <w:pPr>
        <w:pStyle w:val="ListParagraph"/>
        <w:numPr>
          <w:ilvl w:val="0"/>
          <w:numId w:val="2"/>
        </w:numPr>
        <w:spacing w:line="240" w:lineRule="auto"/>
        <w:rPr>
          <w:rFonts w:ascii="Times New Roman" w:hAnsi="Times New Roman" w:cs="Times New Roman"/>
          <w:sz w:val="24"/>
          <w:szCs w:val="24"/>
        </w:rPr>
      </w:pPr>
      <w:r w:rsidRPr="001C224F">
        <w:rPr>
          <w:rFonts w:ascii="Times New Roman" w:hAnsi="Times New Roman" w:cs="Times New Roman"/>
          <w:sz w:val="24"/>
          <w:szCs w:val="24"/>
        </w:rPr>
        <w:t>20.</w:t>
      </w:r>
      <w:r w:rsidR="1C08580D" w:rsidRPr="1C08580D">
        <w:rPr>
          <w:rFonts w:ascii="Times New Roman" w:hAnsi="Times New Roman" w:cs="Times New Roman"/>
          <w:sz w:val="24"/>
          <w:szCs w:val="24"/>
        </w:rPr>
        <w:t>3</w:t>
      </w:r>
      <w:r w:rsidRPr="001C224F">
        <w:rPr>
          <w:rFonts w:ascii="Times New Roman" w:hAnsi="Times New Roman" w:cs="Times New Roman"/>
          <w:sz w:val="24"/>
          <w:szCs w:val="24"/>
        </w:rPr>
        <w:t>% of individuals in this data have been arrested while 79</w:t>
      </w:r>
      <w:r w:rsidR="62AC841B" w:rsidRPr="62AC841B">
        <w:rPr>
          <w:rFonts w:ascii="Times New Roman" w:hAnsi="Times New Roman" w:cs="Times New Roman"/>
          <w:sz w:val="24"/>
          <w:szCs w:val="24"/>
        </w:rPr>
        <w:t>.7%</w:t>
      </w:r>
      <w:r w:rsidRPr="001C224F">
        <w:rPr>
          <w:rFonts w:ascii="Times New Roman" w:hAnsi="Times New Roman" w:cs="Times New Roman"/>
          <w:sz w:val="24"/>
          <w:szCs w:val="24"/>
        </w:rPr>
        <w:t xml:space="preserve"> have not been arrested.</w:t>
      </w:r>
    </w:p>
    <w:p w14:paraId="5E4A6E68" w14:textId="35DC83FB" w:rsidR="00FA71A1" w:rsidRPr="001C224F" w:rsidRDefault="541BCADC" w:rsidP="004A013A">
      <w:pPr>
        <w:pStyle w:val="ListParagraph"/>
        <w:numPr>
          <w:ilvl w:val="0"/>
          <w:numId w:val="2"/>
        </w:numPr>
        <w:spacing w:line="240" w:lineRule="auto"/>
        <w:rPr>
          <w:rFonts w:ascii="Times New Roman" w:hAnsi="Times New Roman" w:cs="Times New Roman"/>
          <w:sz w:val="24"/>
          <w:szCs w:val="24"/>
        </w:rPr>
      </w:pPr>
      <w:r w:rsidRPr="541BCADC">
        <w:rPr>
          <w:rFonts w:ascii="Times New Roman" w:hAnsi="Times New Roman" w:cs="Times New Roman"/>
          <w:sz w:val="24"/>
          <w:szCs w:val="24"/>
        </w:rPr>
        <w:t>40.8</w:t>
      </w:r>
      <w:r w:rsidR="1ABFF6EB" w:rsidRPr="1ABFF6EB">
        <w:rPr>
          <w:rFonts w:ascii="Times New Roman" w:hAnsi="Times New Roman" w:cs="Times New Roman"/>
          <w:sz w:val="24"/>
          <w:szCs w:val="24"/>
        </w:rPr>
        <w:t>%</w:t>
      </w:r>
      <w:r w:rsidR="000618A3" w:rsidRPr="001C224F">
        <w:rPr>
          <w:rFonts w:ascii="Times New Roman" w:hAnsi="Times New Roman" w:cs="Times New Roman"/>
          <w:sz w:val="24"/>
          <w:szCs w:val="24"/>
        </w:rPr>
        <w:t xml:space="preserve"> of individuals i</w:t>
      </w:r>
      <w:r w:rsidR="008C323E" w:rsidRPr="001C224F">
        <w:rPr>
          <w:rFonts w:ascii="Times New Roman" w:hAnsi="Times New Roman" w:cs="Times New Roman"/>
          <w:sz w:val="24"/>
          <w:szCs w:val="24"/>
        </w:rPr>
        <w:t>n this data responded there was sometimes-always drug dealing in their neighborhood while</w:t>
      </w:r>
      <w:r w:rsidR="000F3C09" w:rsidRPr="001C224F">
        <w:rPr>
          <w:rFonts w:ascii="Times New Roman" w:hAnsi="Times New Roman" w:cs="Times New Roman"/>
          <w:sz w:val="24"/>
          <w:szCs w:val="24"/>
        </w:rPr>
        <w:t xml:space="preserve"> the remaining 59</w:t>
      </w:r>
      <w:r w:rsidR="41041F4D" w:rsidRPr="41041F4D">
        <w:rPr>
          <w:rFonts w:ascii="Times New Roman" w:hAnsi="Times New Roman" w:cs="Times New Roman"/>
          <w:sz w:val="24"/>
          <w:szCs w:val="24"/>
        </w:rPr>
        <w:t>.2%</w:t>
      </w:r>
      <w:r w:rsidR="000F3C09" w:rsidRPr="001C224F">
        <w:rPr>
          <w:rFonts w:ascii="Times New Roman" w:hAnsi="Times New Roman" w:cs="Times New Roman"/>
          <w:sz w:val="24"/>
          <w:szCs w:val="24"/>
        </w:rPr>
        <w:t xml:space="preserve"> said there was </w:t>
      </w:r>
      <w:r w:rsidR="007E3DDF" w:rsidRPr="001C224F">
        <w:rPr>
          <w:rFonts w:ascii="Times New Roman" w:hAnsi="Times New Roman" w:cs="Times New Roman"/>
          <w:sz w:val="24"/>
          <w:szCs w:val="24"/>
        </w:rPr>
        <w:t xml:space="preserve">almost never drug dealing in their </w:t>
      </w:r>
      <w:r w:rsidR="00860206" w:rsidRPr="001C224F">
        <w:rPr>
          <w:rFonts w:ascii="Times New Roman" w:hAnsi="Times New Roman" w:cs="Times New Roman"/>
          <w:sz w:val="24"/>
          <w:szCs w:val="24"/>
        </w:rPr>
        <w:t>neighborhood.</w:t>
      </w:r>
    </w:p>
    <w:p w14:paraId="5EF4FFDD" w14:textId="091322BD" w:rsidR="00A21D40" w:rsidRPr="001C224F" w:rsidRDefault="00A21D40" w:rsidP="004A013A">
      <w:pPr>
        <w:pStyle w:val="ListParagraph"/>
        <w:numPr>
          <w:ilvl w:val="0"/>
          <w:numId w:val="2"/>
        </w:numPr>
        <w:spacing w:line="240" w:lineRule="auto"/>
        <w:rPr>
          <w:rFonts w:ascii="Times New Roman" w:hAnsi="Times New Roman" w:cs="Times New Roman"/>
          <w:sz w:val="24"/>
          <w:szCs w:val="24"/>
        </w:rPr>
      </w:pPr>
      <w:r w:rsidRPr="001C224F">
        <w:rPr>
          <w:rFonts w:ascii="Times New Roman" w:hAnsi="Times New Roman" w:cs="Times New Roman"/>
          <w:b/>
          <w:bCs/>
          <w:sz w:val="24"/>
          <w:szCs w:val="24"/>
        </w:rPr>
        <w:t xml:space="preserve">Neighborhood Description- </w:t>
      </w:r>
      <w:r w:rsidR="0A221052" w:rsidRPr="0A221052">
        <w:rPr>
          <w:rFonts w:ascii="Times New Roman" w:hAnsi="Times New Roman" w:cs="Times New Roman"/>
          <w:sz w:val="24"/>
          <w:szCs w:val="24"/>
        </w:rPr>
        <w:t>58.2</w:t>
      </w:r>
      <w:r w:rsidR="009A2888" w:rsidRPr="001C224F">
        <w:rPr>
          <w:rFonts w:ascii="Times New Roman" w:hAnsi="Times New Roman" w:cs="Times New Roman"/>
          <w:sz w:val="24"/>
          <w:szCs w:val="24"/>
        </w:rPr>
        <w:t>% of individuals in this data</w:t>
      </w:r>
      <w:r w:rsidR="00261D7F" w:rsidRPr="001C224F">
        <w:rPr>
          <w:rFonts w:ascii="Times New Roman" w:hAnsi="Times New Roman" w:cs="Times New Roman"/>
          <w:sz w:val="24"/>
          <w:szCs w:val="24"/>
        </w:rPr>
        <w:t xml:space="preserve"> lived in an </w:t>
      </w:r>
      <w:r w:rsidR="00A91CB6" w:rsidRPr="001C224F">
        <w:rPr>
          <w:rFonts w:ascii="Times New Roman" w:hAnsi="Times New Roman" w:cs="Times New Roman"/>
          <w:sz w:val="24"/>
          <w:szCs w:val="24"/>
        </w:rPr>
        <w:t>urban</w:t>
      </w:r>
      <w:r w:rsidR="00261D7F" w:rsidRPr="001C224F">
        <w:rPr>
          <w:rFonts w:ascii="Times New Roman" w:hAnsi="Times New Roman" w:cs="Times New Roman"/>
          <w:sz w:val="24"/>
          <w:szCs w:val="24"/>
        </w:rPr>
        <w:t xml:space="preserve"> neighborhood</w:t>
      </w:r>
      <w:r w:rsidR="009A2888" w:rsidRPr="001C224F">
        <w:rPr>
          <w:rFonts w:ascii="Times New Roman" w:hAnsi="Times New Roman" w:cs="Times New Roman"/>
          <w:sz w:val="24"/>
          <w:szCs w:val="24"/>
        </w:rPr>
        <w:t xml:space="preserve">, </w:t>
      </w:r>
      <w:r w:rsidR="7EB38F18" w:rsidRPr="7EB38F18">
        <w:rPr>
          <w:rFonts w:ascii="Times New Roman" w:hAnsi="Times New Roman" w:cs="Times New Roman"/>
          <w:sz w:val="24"/>
          <w:szCs w:val="24"/>
        </w:rPr>
        <w:t>31</w:t>
      </w:r>
      <w:r w:rsidR="2205A520" w:rsidRPr="2205A520">
        <w:rPr>
          <w:rFonts w:ascii="Times New Roman" w:hAnsi="Times New Roman" w:cs="Times New Roman"/>
          <w:sz w:val="24"/>
          <w:szCs w:val="24"/>
        </w:rPr>
        <w:t>.9</w:t>
      </w:r>
      <w:r w:rsidR="00261D7F" w:rsidRPr="001C224F">
        <w:rPr>
          <w:rFonts w:ascii="Times New Roman" w:hAnsi="Times New Roman" w:cs="Times New Roman"/>
          <w:sz w:val="24"/>
          <w:szCs w:val="24"/>
        </w:rPr>
        <w:t xml:space="preserve">% in a </w:t>
      </w:r>
      <w:r w:rsidR="009A2888" w:rsidRPr="001C224F">
        <w:rPr>
          <w:rFonts w:ascii="Times New Roman" w:hAnsi="Times New Roman" w:cs="Times New Roman"/>
          <w:sz w:val="24"/>
          <w:szCs w:val="24"/>
        </w:rPr>
        <w:t>s</w:t>
      </w:r>
      <w:r w:rsidR="00261D7F" w:rsidRPr="001C224F">
        <w:rPr>
          <w:rFonts w:ascii="Times New Roman" w:hAnsi="Times New Roman" w:cs="Times New Roman"/>
          <w:sz w:val="24"/>
          <w:szCs w:val="24"/>
        </w:rPr>
        <w:t>uburban neighborhood</w:t>
      </w:r>
      <w:r w:rsidR="009A2888" w:rsidRPr="001C224F">
        <w:rPr>
          <w:rFonts w:ascii="Times New Roman" w:hAnsi="Times New Roman" w:cs="Times New Roman"/>
          <w:sz w:val="24"/>
          <w:szCs w:val="24"/>
        </w:rPr>
        <w:t>,</w:t>
      </w:r>
      <w:r w:rsidR="00261D7F" w:rsidRPr="001C224F">
        <w:rPr>
          <w:rFonts w:ascii="Times New Roman" w:hAnsi="Times New Roman" w:cs="Times New Roman"/>
          <w:sz w:val="24"/>
          <w:szCs w:val="24"/>
        </w:rPr>
        <w:t xml:space="preserve"> </w:t>
      </w:r>
      <w:r w:rsidR="00B73843" w:rsidRPr="001C224F">
        <w:rPr>
          <w:rFonts w:ascii="Times New Roman" w:hAnsi="Times New Roman" w:cs="Times New Roman"/>
          <w:sz w:val="24"/>
          <w:szCs w:val="24"/>
        </w:rPr>
        <w:t>9.</w:t>
      </w:r>
      <w:r w:rsidR="4557BB27" w:rsidRPr="4557BB27">
        <w:rPr>
          <w:rFonts w:ascii="Times New Roman" w:hAnsi="Times New Roman" w:cs="Times New Roman"/>
          <w:sz w:val="24"/>
          <w:szCs w:val="24"/>
        </w:rPr>
        <w:t>3</w:t>
      </w:r>
      <w:r w:rsidR="00B73843" w:rsidRPr="001C224F">
        <w:rPr>
          <w:rFonts w:ascii="Times New Roman" w:hAnsi="Times New Roman" w:cs="Times New Roman"/>
          <w:sz w:val="24"/>
          <w:szCs w:val="24"/>
        </w:rPr>
        <w:t>% in a rural neighborhood, while 0.</w:t>
      </w:r>
      <w:r w:rsidR="2F4DFD3D" w:rsidRPr="2F4DFD3D">
        <w:rPr>
          <w:rFonts w:ascii="Times New Roman" w:hAnsi="Times New Roman" w:cs="Times New Roman"/>
          <w:sz w:val="24"/>
          <w:szCs w:val="24"/>
        </w:rPr>
        <w:t>7</w:t>
      </w:r>
      <w:r w:rsidR="00DE34F4" w:rsidRPr="001C224F">
        <w:rPr>
          <w:rFonts w:ascii="Times New Roman" w:hAnsi="Times New Roman" w:cs="Times New Roman"/>
          <w:sz w:val="24"/>
          <w:szCs w:val="24"/>
        </w:rPr>
        <w:t>%</w:t>
      </w:r>
      <w:r w:rsidR="00B73843" w:rsidRPr="001C224F">
        <w:rPr>
          <w:rFonts w:ascii="Times New Roman" w:hAnsi="Times New Roman" w:cs="Times New Roman"/>
          <w:sz w:val="24"/>
          <w:szCs w:val="24"/>
        </w:rPr>
        <w:t xml:space="preserve"> </w:t>
      </w:r>
      <w:r w:rsidR="009A2888" w:rsidRPr="001C224F">
        <w:rPr>
          <w:rFonts w:ascii="Times New Roman" w:hAnsi="Times New Roman" w:cs="Times New Roman"/>
          <w:sz w:val="24"/>
          <w:szCs w:val="24"/>
        </w:rPr>
        <w:t>responded</w:t>
      </w:r>
      <w:r w:rsidR="00DE34F4" w:rsidRPr="001C224F">
        <w:rPr>
          <w:rFonts w:ascii="Times New Roman" w:hAnsi="Times New Roman" w:cs="Times New Roman"/>
          <w:sz w:val="24"/>
          <w:szCs w:val="24"/>
        </w:rPr>
        <w:t>.</w:t>
      </w:r>
    </w:p>
    <w:p w14:paraId="37C7826F" w14:textId="7FA37B52" w:rsidR="00DF1E21" w:rsidRPr="001C224F" w:rsidRDefault="00897039" w:rsidP="004A013A">
      <w:pPr>
        <w:pStyle w:val="ListParagraph"/>
        <w:numPr>
          <w:ilvl w:val="0"/>
          <w:numId w:val="2"/>
        </w:numPr>
        <w:spacing w:line="240" w:lineRule="auto"/>
        <w:rPr>
          <w:rFonts w:ascii="Times New Roman" w:hAnsi="Times New Roman" w:cs="Times New Roman"/>
          <w:sz w:val="24"/>
          <w:szCs w:val="24"/>
        </w:rPr>
      </w:pPr>
      <w:r w:rsidRPr="001C224F">
        <w:rPr>
          <w:rFonts w:ascii="Times New Roman" w:hAnsi="Times New Roman" w:cs="Times New Roman"/>
          <w:b/>
          <w:bCs/>
          <w:sz w:val="24"/>
          <w:szCs w:val="24"/>
        </w:rPr>
        <w:t>Housing</w:t>
      </w:r>
      <w:r w:rsidR="003E2C3B" w:rsidRPr="001C224F">
        <w:rPr>
          <w:rFonts w:ascii="Times New Roman" w:hAnsi="Times New Roman" w:cs="Times New Roman"/>
          <w:b/>
          <w:bCs/>
          <w:sz w:val="24"/>
          <w:szCs w:val="24"/>
        </w:rPr>
        <w:t xml:space="preserve"> Description-</w:t>
      </w:r>
      <w:r w:rsidR="003E2C3B" w:rsidRPr="001C224F">
        <w:rPr>
          <w:rFonts w:ascii="Times New Roman" w:hAnsi="Times New Roman" w:cs="Times New Roman"/>
          <w:sz w:val="24"/>
          <w:szCs w:val="24"/>
        </w:rPr>
        <w:t xml:space="preserve"> </w:t>
      </w:r>
      <w:r w:rsidR="79A17FFA" w:rsidRPr="79A17FFA">
        <w:rPr>
          <w:rFonts w:ascii="Times New Roman" w:hAnsi="Times New Roman" w:cs="Times New Roman"/>
          <w:sz w:val="24"/>
          <w:szCs w:val="24"/>
        </w:rPr>
        <w:t>14.8</w:t>
      </w:r>
      <w:r w:rsidR="00BB4364" w:rsidRPr="001C224F">
        <w:rPr>
          <w:rFonts w:ascii="Times New Roman" w:hAnsi="Times New Roman" w:cs="Times New Roman"/>
          <w:sz w:val="24"/>
          <w:szCs w:val="24"/>
        </w:rPr>
        <w:t>% of individuals in this data lived in Public Housing</w:t>
      </w:r>
      <w:r w:rsidR="00A004E0" w:rsidRPr="001C224F">
        <w:rPr>
          <w:rFonts w:ascii="Times New Roman" w:hAnsi="Times New Roman" w:cs="Times New Roman"/>
          <w:sz w:val="24"/>
          <w:szCs w:val="24"/>
        </w:rPr>
        <w:t xml:space="preserve">, </w:t>
      </w:r>
      <w:r w:rsidR="59417C4E" w:rsidRPr="59417C4E">
        <w:rPr>
          <w:rFonts w:ascii="Times New Roman" w:hAnsi="Times New Roman" w:cs="Times New Roman"/>
          <w:sz w:val="24"/>
          <w:szCs w:val="24"/>
        </w:rPr>
        <w:t>10.8</w:t>
      </w:r>
      <w:r w:rsidR="00C05AA9" w:rsidRPr="001C224F">
        <w:rPr>
          <w:rFonts w:ascii="Times New Roman" w:hAnsi="Times New Roman" w:cs="Times New Roman"/>
          <w:sz w:val="24"/>
          <w:szCs w:val="24"/>
        </w:rPr>
        <w:t xml:space="preserve">% </w:t>
      </w:r>
      <w:r w:rsidR="00882363" w:rsidRPr="001C224F">
        <w:rPr>
          <w:rFonts w:ascii="Times New Roman" w:hAnsi="Times New Roman" w:cs="Times New Roman"/>
          <w:sz w:val="24"/>
          <w:szCs w:val="24"/>
        </w:rPr>
        <w:t xml:space="preserve">lived in Section8 Housing, </w:t>
      </w:r>
      <w:r w:rsidR="007265DC" w:rsidRPr="001C224F">
        <w:rPr>
          <w:rFonts w:ascii="Times New Roman" w:hAnsi="Times New Roman" w:cs="Times New Roman"/>
          <w:sz w:val="24"/>
          <w:szCs w:val="24"/>
        </w:rPr>
        <w:t>0.1% lived in</w:t>
      </w:r>
      <w:r w:rsidR="006777DD" w:rsidRPr="001C224F">
        <w:rPr>
          <w:rFonts w:ascii="Times New Roman" w:hAnsi="Times New Roman" w:cs="Times New Roman"/>
          <w:sz w:val="24"/>
          <w:szCs w:val="24"/>
        </w:rPr>
        <w:t xml:space="preserve"> Military housing</w:t>
      </w:r>
      <w:r w:rsidR="007265DC" w:rsidRPr="001C224F">
        <w:rPr>
          <w:rFonts w:ascii="Times New Roman" w:hAnsi="Times New Roman" w:cs="Times New Roman"/>
          <w:sz w:val="24"/>
          <w:szCs w:val="24"/>
        </w:rPr>
        <w:t xml:space="preserve">, 0.1% lived </w:t>
      </w:r>
      <w:r w:rsidR="006777DD" w:rsidRPr="001C224F">
        <w:rPr>
          <w:rFonts w:ascii="Times New Roman" w:hAnsi="Times New Roman" w:cs="Times New Roman"/>
          <w:sz w:val="24"/>
          <w:szCs w:val="24"/>
        </w:rPr>
        <w:t>in Rehab centers</w:t>
      </w:r>
      <w:r w:rsidR="008A4314" w:rsidRPr="001C224F">
        <w:rPr>
          <w:rFonts w:ascii="Times New Roman" w:hAnsi="Times New Roman" w:cs="Times New Roman"/>
          <w:sz w:val="24"/>
          <w:szCs w:val="24"/>
        </w:rPr>
        <w:t xml:space="preserve">. The remaining </w:t>
      </w:r>
      <w:r w:rsidR="50C50D70" w:rsidRPr="50C50D70">
        <w:rPr>
          <w:rFonts w:ascii="Times New Roman" w:hAnsi="Times New Roman" w:cs="Times New Roman"/>
          <w:sz w:val="24"/>
          <w:szCs w:val="24"/>
        </w:rPr>
        <w:t>74</w:t>
      </w:r>
      <w:r w:rsidR="008A4314" w:rsidRPr="001C224F">
        <w:rPr>
          <w:rFonts w:ascii="Times New Roman" w:hAnsi="Times New Roman" w:cs="Times New Roman"/>
          <w:sz w:val="24"/>
          <w:szCs w:val="24"/>
        </w:rPr>
        <w:t>.</w:t>
      </w:r>
      <w:r w:rsidR="74172377" w:rsidRPr="74172377">
        <w:rPr>
          <w:rFonts w:ascii="Times New Roman" w:hAnsi="Times New Roman" w:cs="Times New Roman"/>
          <w:sz w:val="24"/>
          <w:szCs w:val="24"/>
        </w:rPr>
        <w:t>2</w:t>
      </w:r>
      <w:r w:rsidR="008A4314" w:rsidRPr="001C224F">
        <w:rPr>
          <w:rFonts w:ascii="Times New Roman" w:hAnsi="Times New Roman" w:cs="Times New Roman"/>
          <w:sz w:val="24"/>
          <w:szCs w:val="24"/>
        </w:rPr>
        <w:t xml:space="preserve">% responded as “None of the above” for their housing </w:t>
      </w:r>
      <w:r w:rsidR="00860206" w:rsidRPr="001C224F">
        <w:rPr>
          <w:rFonts w:ascii="Times New Roman" w:hAnsi="Times New Roman" w:cs="Times New Roman"/>
          <w:sz w:val="24"/>
          <w:szCs w:val="24"/>
        </w:rPr>
        <w:t>description.</w:t>
      </w:r>
    </w:p>
    <w:p w14:paraId="52CED14D" w14:textId="3E1867E9" w:rsidR="009504B7" w:rsidRPr="001C224F" w:rsidRDefault="1F286409" w:rsidP="004A013A">
      <w:pPr>
        <w:pStyle w:val="ListParagraph"/>
        <w:numPr>
          <w:ilvl w:val="0"/>
          <w:numId w:val="2"/>
        </w:numPr>
        <w:spacing w:line="240" w:lineRule="auto"/>
        <w:rPr>
          <w:rFonts w:ascii="Times New Roman" w:hAnsi="Times New Roman" w:cs="Times New Roman"/>
          <w:sz w:val="24"/>
          <w:szCs w:val="24"/>
        </w:rPr>
      </w:pPr>
      <w:r w:rsidRPr="1F286409">
        <w:rPr>
          <w:rFonts w:ascii="Times New Roman" w:hAnsi="Times New Roman" w:cs="Times New Roman"/>
          <w:sz w:val="24"/>
          <w:szCs w:val="24"/>
        </w:rPr>
        <w:t>20</w:t>
      </w:r>
      <w:r w:rsidR="148D2758" w:rsidRPr="148D2758">
        <w:rPr>
          <w:rFonts w:ascii="Times New Roman" w:hAnsi="Times New Roman" w:cs="Times New Roman"/>
          <w:sz w:val="24"/>
          <w:szCs w:val="24"/>
        </w:rPr>
        <w:t>.7%</w:t>
      </w:r>
      <w:r w:rsidR="00BE1514" w:rsidRPr="001C224F">
        <w:rPr>
          <w:rFonts w:ascii="Times New Roman" w:hAnsi="Times New Roman" w:cs="Times New Roman"/>
          <w:sz w:val="24"/>
          <w:szCs w:val="24"/>
        </w:rPr>
        <w:t xml:space="preserve"> of individuals in the data were </w:t>
      </w:r>
      <w:r w:rsidR="00137EEC" w:rsidRPr="001C224F">
        <w:rPr>
          <w:rFonts w:ascii="Times New Roman" w:hAnsi="Times New Roman" w:cs="Times New Roman"/>
          <w:sz w:val="24"/>
          <w:szCs w:val="24"/>
        </w:rPr>
        <w:t>interviewed in the East, 16</w:t>
      </w:r>
      <w:r w:rsidR="091EA61F" w:rsidRPr="091EA61F">
        <w:rPr>
          <w:rFonts w:ascii="Times New Roman" w:hAnsi="Times New Roman" w:cs="Times New Roman"/>
          <w:sz w:val="24"/>
          <w:szCs w:val="24"/>
        </w:rPr>
        <w:t>.</w:t>
      </w:r>
      <w:r w:rsidR="456C8C6B" w:rsidRPr="456C8C6B">
        <w:rPr>
          <w:rFonts w:ascii="Times New Roman" w:hAnsi="Times New Roman" w:cs="Times New Roman"/>
          <w:sz w:val="24"/>
          <w:szCs w:val="24"/>
        </w:rPr>
        <w:t>8</w:t>
      </w:r>
      <w:r w:rsidR="091EA61F" w:rsidRPr="091EA61F">
        <w:rPr>
          <w:rFonts w:ascii="Times New Roman" w:hAnsi="Times New Roman" w:cs="Times New Roman"/>
          <w:sz w:val="24"/>
          <w:szCs w:val="24"/>
        </w:rPr>
        <w:t>%</w:t>
      </w:r>
      <w:r w:rsidR="00137EEC" w:rsidRPr="001C224F">
        <w:rPr>
          <w:rFonts w:ascii="Times New Roman" w:hAnsi="Times New Roman" w:cs="Times New Roman"/>
          <w:sz w:val="24"/>
          <w:szCs w:val="24"/>
        </w:rPr>
        <w:t xml:space="preserve"> in the Midwest, </w:t>
      </w:r>
      <w:r w:rsidR="00C84A21" w:rsidRPr="001C224F">
        <w:rPr>
          <w:rFonts w:ascii="Times New Roman" w:hAnsi="Times New Roman" w:cs="Times New Roman"/>
          <w:sz w:val="24"/>
          <w:szCs w:val="24"/>
        </w:rPr>
        <w:t>19.</w:t>
      </w:r>
      <w:r w:rsidR="39FE0B32" w:rsidRPr="39FE0B32">
        <w:rPr>
          <w:rFonts w:ascii="Times New Roman" w:hAnsi="Times New Roman" w:cs="Times New Roman"/>
          <w:sz w:val="24"/>
          <w:szCs w:val="24"/>
        </w:rPr>
        <w:t>2</w:t>
      </w:r>
      <w:r w:rsidR="00C84A21" w:rsidRPr="001C224F">
        <w:rPr>
          <w:rFonts w:ascii="Times New Roman" w:hAnsi="Times New Roman" w:cs="Times New Roman"/>
          <w:sz w:val="24"/>
          <w:szCs w:val="24"/>
        </w:rPr>
        <w:t>% in the Northwest, 19</w:t>
      </w:r>
      <w:r w:rsidR="5D502139" w:rsidRPr="5D502139">
        <w:rPr>
          <w:rFonts w:ascii="Times New Roman" w:hAnsi="Times New Roman" w:cs="Times New Roman"/>
          <w:sz w:val="24"/>
          <w:szCs w:val="24"/>
        </w:rPr>
        <w:t>%</w:t>
      </w:r>
      <w:r w:rsidR="00C84A21" w:rsidRPr="001C224F">
        <w:rPr>
          <w:rFonts w:ascii="Times New Roman" w:hAnsi="Times New Roman" w:cs="Times New Roman"/>
          <w:sz w:val="24"/>
          <w:szCs w:val="24"/>
        </w:rPr>
        <w:t xml:space="preserve"> in the South and </w:t>
      </w:r>
      <w:r w:rsidR="231E780F" w:rsidRPr="231E780F">
        <w:rPr>
          <w:rFonts w:ascii="Times New Roman" w:hAnsi="Times New Roman" w:cs="Times New Roman"/>
          <w:sz w:val="24"/>
          <w:szCs w:val="24"/>
        </w:rPr>
        <w:t>24.3</w:t>
      </w:r>
      <w:r w:rsidR="00711E23" w:rsidRPr="001C224F">
        <w:rPr>
          <w:rFonts w:ascii="Times New Roman" w:hAnsi="Times New Roman" w:cs="Times New Roman"/>
          <w:sz w:val="24"/>
          <w:szCs w:val="24"/>
        </w:rPr>
        <w:t xml:space="preserve">% in the Southwest. </w:t>
      </w:r>
    </w:p>
    <w:p w14:paraId="349718EA" w14:textId="7109A0F2" w:rsidR="00080313" w:rsidRPr="00080313" w:rsidRDefault="00080313" w:rsidP="00080313">
      <w:pPr>
        <w:autoSpaceDE w:val="0"/>
        <w:autoSpaceDN w:val="0"/>
        <w:adjustRightInd w:val="0"/>
        <w:spacing w:after="0" w:line="240" w:lineRule="auto"/>
        <w:rPr>
          <w:rFonts w:ascii="Times New Roman" w:hAnsi="Times New Roman" w:cs="Times New Roman"/>
          <w:sz w:val="24"/>
          <w:szCs w:val="24"/>
        </w:rPr>
      </w:pPr>
      <w:r w:rsidRPr="00080313">
        <w:rPr>
          <w:rFonts w:ascii="Times New Roman" w:hAnsi="Times New Roman" w:cs="Times New Roman"/>
          <w:sz w:val="24"/>
          <w:szCs w:val="24"/>
        </w:rPr>
        <w:t xml:space="preserve">According to the data, 8.3% of those who said that drug dealing was </w:t>
      </w:r>
      <w:r w:rsidR="00F3245E">
        <w:rPr>
          <w:rFonts w:ascii="Times New Roman" w:hAnsi="Times New Roman" w:cs="Times New Roman"/>
          <w:sz w:val="24"/>
          <w:szCs w:val="24"/>
        </w:rPr>
        <w:t>sometimes-</w:t>
      </w:r>
      <w:r w:rsidRPr="00080313">
        <w:rPr>
          <w:rFonts w:ascii="Times New Roman" w:hAnsi="Times New Roman" w:cs="Times New Roman"/>
          <w:sz w:val="24"/>
          <w:szCs w:val="24"/>
        </w:rPr>
        <w:t xml:space="preserve">always open in their area had been charged or arrested between the ages of 15 and 18. We can also see that people who lived in a high-drug-abuse area and were arrested between the ages of 15 and 18 </w:t>
      </w:r>
      <w:r w:rsidRPr="00080313">
        <w:rPr>
          <w:rFonts w:ascii="Times New Roman" w:hAnsi="Times New Roman" w:cs="Times New Roman"/>
          <w:sz w:val="24"/>
          <w:szCs w:val="24"/>
        </w:rPr>
        <w:lastRenderedPageBreak/>
        <w:t xml:space="preserve">were more likely to reside in the East than the South (0.8% vs. 2.7%, respectively). Additionally, </w:t>
      </w:r>
      <w:r w:rsidRPr="00080313">
        <w:rPr>
          <w:rFonts w:ascii="Times New Roman" w:hAnsi="Times New Roman" w:cs="Times New Roman"/>
          <w:sz w:val="24"/>
          <w:szCs w:val="24"/>
        </w:rPr>
        <w:t>6.7</w:t>
      </w:r>
      <w:r w:rsidRPr="00080313">
        <w:rPr>
          <w:rFonts w:ascii="Times New Roman" w:hAnsi="Times New Roman" w:cs="Times New Roman"/>
          <w:sz w:val="24"/>
          <w:szCs w:val="24"/>
        </w:rPr>
        <w:t>% percentage of individuals who were arrested between the ages of 15 and 18 and resided in a high drug misuse area were primarily from urban areas.</w:t>
      </w:r>
    </w:p>
    <w:p w14:paraId="22586EE1" w14:textId="096C2699" w:rsidR="002B71C9" w:rsidRPr="001C224F" w:rsidRDefault="00080313" w:rsidP="00080313">
      <w:pPr>
        <w:autoSpaceDE w:val="0"/>
        <w:autoSpaceDN w:val="0"/>
        <w:adjustRightInd w:val="0"/>
        <w:spacing w:after="0" w:line="240" w:lineRule="auto"/>
        <w:rPr>
          <w:rFonts w:ascii="Times New Roman" w:hAnsi="Times New Roman" w:cs="Times New Roman"/>
          <w:kern w:val="0"/>
          <w:sz w:val="24"/>
          <w:szCs w:val="24"/>
        </w:rPr>
      </w:pPr>
      <w:r w:rsidRPr="00080313">
        <w:rPr>
          <w:rFonts w:ascii="Times New Roman" w:hAnsi="Times New Roman" w:cs="Times New Roman"/>
          <w:sz w:val="24"/>
          <w:szCs w:val="24"/>
        </w:rPr>
        <w:t>According to the descriptive data, there aren't many people who were arrested between the ages of 15 and 18 who resided in high-drug-abuse areas.</w:t>
      </w:r>
      <w:r>
        <w:rPr>
          <w:rFonts w:ascii="Times New Roman" w:hAnsi="Times New Roman" w:cs="Times New Roman"/>
          <w:sz w:val="24"/>
          <w:szCs w:val="24"/>
        </w:rPr>
        <w:t xml:space="preserve"> </w:t>
      </w:r>
      <w:r w:rsidR="00F3245E" w:rsidRPr="00F3245E">
        <w:rPr>
          <w:rFonts w:ascii="Times New Roman" w:hAnsi="Times New Roman" w:cs="Times New Roman"/>
          <w:kern w:val="0"/>
          <w:sz w:val="24"/>
          <w:szCs w:val="24"/>
        </w:rPr>
        <w:t xml:space="preserve">Although this is not in line with our expectations, we will do </w:t>
      </w:r>
      <w:r w:rsidR="00F3245E" w:rsidRPr="00F3245E">
        <w:rPr>
          <w:rFonts w:ascii="Times New Roman" w:hAnsi="Times New Roman" w:cs="Times New Roman"/>
          <w:kern w:val="0"/>
          <w:sz w:val="24"/>
          <w:szCs w:val="24"/>
        </w:rPr>
        <w:t>an additional</w:t>
      </w:r>
      <w:r w:rsidR="00F3245E" w:rsidRPr="00F3245E">
        <w:rPr>
          <w:rFonts w:ascii="Times New Roman" w:hAnsi="Times New Roman" w:cs="Times New Roman"/>
          <w:kern w:val="0"/>
          <w:sz w:val="24"/>
          <w:szCs w:val="24"/>
        </w:rPr>
        <w:t xml:space="preserve"> empirical study before drawing any conclusions.</w:t>
      </w:r>
    </w:p>
    <w:p w14:paraId="6006C93C" w14:textId="77777777" w:rsidR="00210D56" w:rsidRPr="001C224F" w:rsidRDefault="00210D56" w:rsidP="004A013A">
      <w:pPr>
        <w:autoSpaceDE w:val="0"/>
        <w:autoSpaceDN w:val="0"/>
        <w:adjustRightInd w:val="0"/>
        <w:spacing w:after="0" w:line="240" w:lineRule="auto"/>
        <w:rPr>
          <w:rFonts w:ascii="Times New Roman" w:hAnsi="Times New Roman" w:cs="Times New Roman"/>
          <w:b/>
          <w:bCs/>
          <w:kern w:val="0"/>
          <w:sz w:val="24"/>
          <w:szCs w:val="24"/>
        </w:rPr>
      </w:pPr>
    </w:p>
    <w:p w14:paraId="675C1A21" w14:textId="64AEB653" w:rsidR="00230AA3" w:rsidRPr="001C224F" w:rsidRDefault="00210D56" w:rsidP="004A013A">
      <w:pPr>
        <w:spacing w:line="240" w:lineRule="auto"/>
        <w:rPr>
          <w:rFonts w:ascii="Times New Roman" w:hAnsi="Times New Roman" w:cs="Times New Roman"/>
          <w:b/>
          <w:bCs/>
          <w:sz w:val="24"/>
          <w:szCs w:val="24"/>
        </w:rPr>
      </w:pPr>
      <w:r w:rsidRPr="001C224F">
        <w:rPr>
          <w:rFonts w:ascii="Times New Roman" w:hAnsi="Times New Roman" w:cs="Times New Roman"/>
          <w:b/>
          <w:bCs/>
          <w:sz w:val="24"/>
          <w:szCs w:val="24"/>
        </w:rPr>
        <w:t>Empirical Discussio</w:t>
      </w:r>
      <w:r w:rsidR="00680E70" w:rsidRPr="001C224F">
        <w:rPr>
          <w:rFonts w:ascii="Times New Roman" w:hAnsi="Times New Roman" w:cs="Times New Roman"/>
          <w:b/>
          <w:bCs/>
          <w:sz w:val="24"/>
          <w:szCs w:val="24"/>
        </w:rPr>
        <w:t>n</w:t>
      </w:r>
    </w:p>
    <w:p w14:paraId="621784CE" w14:textId="03F98CB3" w:rsidR="00171A0C" w:rsidRPr="001C224F" w:rsidRDefault="00741067"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 xml:space="preserve">I estimated various models for this analysis. </w:t>
      </w:r>
      <w:r w:rsidR="0016429D" w:rsidRPr="001C224F">
        <w:rPr>
          <w:rFonts w:ascii="Times New Roman" w:hAnsi="Times New Roman" w:cs="Times New Roman"/>
          <w:sz w:val="24"/>
          <w:szCs w:val="24"/>
        </w:rPr>
        <w:t>The dependent variable in each specification is Being Arrested/Charged. For this</w:t>
      </w:r>
      <w:r w:rsidR="004E0138" w:rsidRPr="001C224F">
        <w:rPr>
          <w:rFonts w:ascii="Times New Roman" w:hAnsi="Times New Roman" w:cs="Times New Roman"/>
          <w:sz w:val="24"/>
          <w:szCs w:val="24"/>
        </w:rPr>
        <w:t xml:space="preserve"> first model, the independent</w:t>
      </w:r>
      <w:r w:rsidR="00560AB3" w:rsidRPr="001C224F">
        <w:rPr>
          <w:rFonts w:ascii="Times New Roman" w:hAnsi="Times New Roman" w:cs="Times New Roman"/>
          <w:sz w:val="24"/>
          <w:szCs w:val="24"/>
        </w:rPr>
        <w:t xml:space="preserve"> variable</w:t>
      </w:r>
      <w:r w:rsidR="00D00657" w:rsidRPr="001C224F">
        <w:rPr>
          <w:rFonts w:ascii="Times New Roman" w:hAnsi="Times New Roman" w:cs="Times New Roman"/>
          <w:sz w:val="24"/>
          <w:szCs w:val="24"/>
        </w:rPr>
        <w:t xml:space="preserve"> is Open</w:t>
      </w:r>
      <w:r w:rsidR="00560AB3" w:rsidRPr="001C224F">
        <w:rPr>
          <w:rFonts w:ascii="Times New Roman" w:hAnsi="Times New Roman" w:cs="Times New Roman"/>
          <w:sz w:val="24"/>
          <w:szCs w:val="24"/>
        </w:rPr>
        <w:t xml:space="preserve"> Drug Activities </w:t>
      </w:r>
      <w:r w:rsidR="0077087C" w:rsidRPr="001C224F">
        <w:rPr>
          <w:rFonts w:ascii="Times New Roman" w:hAnsi="Times New Roman" w:cs="Times New Roman"/>
          <w:sz w:val="24"/>
          <w:szCs w:val="24"/>
        </w:rPr>
        <w:t>i</w:t>
      </w:r>
      <w:r w:rsidR="00323E48" w:rsidRPr="001C224F">
        <w:rPr>
          <w:rFonts w:ascii="Times New Roman" w:hAnsi="Times New Roman" w:cs="Times New Roman"/>
          <w:sz w:val="24"/>
          <w:szCs w:val="24"/>
        </w:rPr>
        <w:t xml:space="preserve">n the </w:t>
      </w:r>
      <w:r w:rsidR="00560AB3" w:rsidRPr="001C224F">
        <w:rPr>
          <w:rFonts w:ascii="Times New Roman" w:hAnsi="Times New Roman" w:cs="Times New Roman"/>
          <w:sz w:val="24"/>
          <w:szCs w:val="24"/>
        </w:rPr>
        <w:t>Neighborhood.</w:t>
      </w:r>
    </w:p>
    <w:p w14:paraId="7F94E8F4" w14:textId="7225C0F5" w:rsidR="002F5713" w:rsidRPr="00E922A0" w:rsidRDefault="000F75BD" w:rsidP="004A013A">
      <w:pPr>
        <w:spacing w:line="240" w:lineRule="auto"/>
        <w:rPr>
          <w:rFonts w:ascii="Times New Roman" w:hAnsi="Times New Roman" w:cs="Times New Roman"/>
          <w:sz w:val="24"/>
          <w:szCs w:val="24"/>
        </w:rPr>
      </w:pPr>
      <m:oMathPara>
        <m:oMath>
          <m:r>
            <w:rPr>
              <w:rFonts w:ascii="Cambria Math" w:hAnsi="Cambria Math" w:cs="Times New Roman"/>
              <w:sz w:val="24"/>
              <w:szCs w:val="24"/>
            </w:rPr>
            <m:t>A</m:t>
          </m:r>
          <m:r>
            <w:rPr>
              <w:rFonts w:ascii="Cambria Math" w:hAnsi="Cambria Math" w:cs="Times New Roman"/>
              <w:sz w:val="24"/>
              <w:szCs w:val="24"/>
            </w:rPr>
            <m:t>rrested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D</m:t>
          </m:r>
          <m:r>
            <w:rPr>
              <w:rFonts w:ascii="Cambria Math" w:hAnsi="Cambria Math" w:cs="Times New Roman"/>
              <w:sz w:val="24"/>
              <w:szCs w:val="24"/>
            </w:rPr>
            <m:t>rugs</m:t>
          </m:r>
          <m:r>
            <w:rPr>
              <w:rFonts w:ascii="Cambria Math" w:hAnsi="Cambria Math" w:cs="Times New Roman"/>
              <w:sz w:val="24"/>
              <w:szCs w:val="24"/>
            </w:rPr>
            <m:t xml:space="preserve">+ </m:t>
          </m:r>
          <m:r>
            <w:rPr>
              <w:rFonts w:ascii="Cambria Math" w:hAnsi="Cambria Math" w:cs="Times New Roman"/>
              <w:sz w:val="24"/>
              <w:szCs w:val="24"/>
            </w:rPr>
            <m:t>ε</m:t>
          </m:r>
        </m:oMath>
      </m:oMathPara>
    </w:p>
    <w:p w14:paraId="11FD0892" w14:textId="4D144EB1" w:rsidR="00245494" w:rsidRPr="00AB2ED8" w:rsidRDefault="00FC4392" w:rsidP="004A013A">
      <w:pPr>
        <w:spacing w:line="240" w:lineRule="auto"/>
        <w:rPr>
          <w:rFonts w:ascii="Times New Roman" w:hAnsi="Times New Roman" w:cs="Times New Roman"/>
          <w:sz w:val="24"/>
          <w:szCs w:val="24"/>
        </w:rPr>
      </w:pPr>
      <w:r w:rsidRPr="00FC4392">
        <w:rPr>
          <w:rFonts w:ascii="Times New Roman" w:hAnsi="Times New Roman" w:cs="Times New Roman"/>
          <w:sz w:val="24"/>
          <w:szCs w:val="24"/>
        </w:rPr>
        <w:t>We can see from the code that there is a</w:t>
      </w:r>
      <w:r>
        <w:rPr>
          <w:rFonts w:ascii="Times New Roman" w:hAnsi="Times New Roman" w:cs="Times New Roman"/>
          <w:sz w:val="24"/>
          <w:szCs w:val="24"/>
        </w:rPr>
        <w:t>n insignificant</w:t>
      </w:r>
      <w:r w:rsidRPr="00FC4392">
        <w:rPr>
          <w:rFonts w:ascii="Times New Roman" w:hAnsi="Times New Roman" w:cs="Times New Roman"/>
          <w:sz w:val="24"/>
          <w:szCs w:val="24"/>
        </w:rPr>
        <w:t xml:space="preserve"> but positive</w:t>
      </w:r>
      <w:r>
        <w:rPr>
          <w:rFonts w:ascii="Times New Roman" w:hAnsi="Times New Roman" w:cs="Times New Roman"/>
          <w:sz w:val="24"/>
          <w:szCs w:val="24"/>
        </w:rPr>
        <w:t xml:space="preserve"> relationship</w:t>
      </w:r>
      <w:r w:rsidRPr="00FC4392">
        <w:rPr>
          <w:rFonts w:ascii="Times New Roman" w:hAnsi="Times New Roman" w:cs="Times New Roman"/>
          <w:sz w:val="24"/>
          <w:szCs w:val="24"/>
        </w:rPr>
        <w:t xml:space="preserve"> between our variables. For those who said that there </w:t>
      </w:r>
      <w:r w:rsidRPr="00FC4392">
        <w:rPr>
          <w:rFonts w:ascii="Times New Roman" w:hAnsi="Times New Roman" w:cs="Times New Roman"/>
          <w:sz w:val="24"/>
          <w:szCs w:val="24"/>
        </w:rPr>
        <w:t>were</w:t>
      </w:r>
      <w:r w:rsidRPr="00FC4392">
        <w:rPr>
          <w:rFonts w:ascii="Times New Roman" w:hAnsi="Times New Roman" w:cs="Times New Roman"/>
          <w:sz w:val="24"/>
          <w:szCs w:val="24"/>
        </w:rPr>
        <w:t xml:space="preserve"> </w:t>
      </w:r>
      <w:r>
        <w:rPr>
          <w:rFonts w:ascii="Times New Roman" w:hAnsi="Times New Roman" w:cs="Times New Roman"/>
          <w:sz w:val="24"/>
          <w:szCs w:val="24"/>
        </w:rPr>
        <w:t>sometimes</w:t>
      </w:r>
      <w:r w:rsidRPr="00FC4392">
        <w:rPr>
          <w:rFonts w:ascii="Times New Roman" w:hAnsi="Times New Roman" w:cs="Times New Roman"/>
          <w:sz w:val="24"/>
          <w:szCs w:val="24"/>
        </w:rPr>
        <w:t xml:space="preserve">-always open drug operations in the neighborhood, the likelihood of getting arrested or charged at a young age increases by 0.17%. This indicates that, in the absence of controls, residing in a neighborhood where drugs are sold openly has no bearing on the likelihood that a young person will be caught (coefficient being insignificant). </w:t>
      </w:r>
      <w:r w:rsidR="00E922A0" w:rsidRPr="00AB2ED8">
        <w:rPr>
          <w:rFonts w:ascii="Times New Roman" w:hAnsi="Times New Roman" w:cs="Times New Roman"/>
          <w:sz w:val="24"/>
          <w:szCs w:val="24"/>
        </w:rPr>
        <w:t>T</w:t>
      </w:r>
      <w:r w:rsidR="00E922A0" w:rsidRPr="00AB2ED8">
        <w:rPr>
          <w:rFonts w:ascii="Times New Roman" w:hAnsi="Times New Roman" w:cs="Times New Roman"/>
          <w:color w:val="202124"/>
          <w:sz w:val="24"/>
          <w:szCs w:val="24"/>
          <w:shd w:val="clear" w:color="auto" w:fill="FFFFFF"/>
        </w:rPr>
        <w:t xml:space="preserve">he effect of </w:t>
      </w:r>
      <w:r w:rsidR="00E922A0" w:rsidRPr="00AB2ED8">
        <w:rPr>
          <w:rFonts w:ascii="Times New Roman" w:hAnsi="Times New Roman" w:cs="Times New Roman"/>
          <w:sz w:val="24"/>
          <w:szCs w:val="24"/>
        </w:rPr>
        <w:t>living in a neighborhood with open drug dealing</w:t>
      </w:r>
      <w:r w:rsidR="00E922A0" w:rsidRPr="00AB2ED8">
        <w:rPr>
          <w:rFonts w:ascii="Times New Roman" w:hAnsi="Times New Roman" w:cs="Times New Roman"/>
          <w:color w:val="202124"/>
          <w:sz w:val="24"/>
          <w:szCs w:val="24"/>
          <w:shd w:val="clear" w:color="auto" w:fill="FFFFFF"/>
        </w:rPr>
        <w:t xml:space="preserve"> is not strong enough, given our sample size, to determine it to be statistically different from zero.</w:t>
      </w:r>
    </w:p>
    <w:p w14:paraId="654A0E96" w14:textId="6146F1CB" w:rsidR="0077087C" w:rsidRPr="001C224F" w:rsidRDefault="00F86906"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In the second model, I include</w:t>
      </w:r>
      <w:r w:rsidR="0070745F" w:rsidRPr="001C224F">
        <w:rPr>
          <w:rFonts w:ascii="Times New Roman" w:hAnsi="Times New Roman" w:cs="Times New Roman"/>
          <w:sz w:val="24"/>
          <w:szCs w:val="24"/>
        </w:rPr>
        <w:t xml:space="preserve"> the region the data come</w:t>
      </w:r>
      <w:r w:rsidR="00A37710" w:rsidRPr="001C224F">
        <w:rPr>
          <w:rFonts w:ascii="Times New Roman" w:hAnsi="Times New Roman" w:cs="Times New Roman"/>
          <w:sz w:val="24"/>
          <w:szCs w:val="24"/>
        </w:rPr>
        <w:t xml:space="preserve">s from </w:t>
      </w:r>
      <w:r w:rsidRPr="001C224F">
        <w:rPr>
          <w:rFonts w:ascii="Times New Roman" w:hAnsi="Times New Roman" w:cs="Times New Roman"/>
          <w:sz w:val="24"/>
          <w:szCs w:val="24"/>
        </w:rPr>
        <w:t>as an independent variable</w:t>
      </w:r>
      <w:r w:rsidR="00A37710" w:rsidRPr="001C224F">
        <w:rPr>
          <w:rFonts w:ascii="Times New Roman" w:hAnsi="Times New Roman" w:cs="Times New Roman"/>
          <w:sz w:val="24"/>
          <w:szCs w:val="24"/>
        </w:rPr>
        <w:t>.</w:t>
      </w:r>
      <w:r w:rsidR="00D23B8E" w:rsidRPr="001C224F">
        <w:rPr>
          <w:rFonts w:ascii="Times New Roman" w:hAnsi="Times New Roman" w:cs="Times New Roman"/>
          <w:sz w:val="24"/>
          <w:szCs w:val="24"/>
        </w:rPr>
        <w:t xml:space="preserve"> This variable would act as a Fixed-Effect to </w:t>
      </w:r>
      <w:r w:rsidR="001F1296" w:rsidRPr="001C224F">
        <w:rPr>
          <w:rFonts w:ascii="Times New Roman" w:hAnsi="Times New Roman" w:cs="Times New Roman"/>
          <w:sz w:val="24"/>
          <w:szCs w:val="24"/>
        </w:rPr>
        <w:t xml:space="preserve">control </w:t>
      </w:r>
      <w:r w:rsidR="00D23B8E" w:rsidRPr="001C224F">
        <w:rPr>
          <w:rFonts w:ascii="Times New Roman" w:hAnsi="Times New Roman" w:cs="Times New Roman"/>
          <w:sz w:val="24"/>
          <w:szCs w:val="24"/>
        </w:rPr>
        <w:t xml:space="preserve">variations </w:t>
      </w:r>
      <w:r w:rsidR="00C66528" w:rsidRPr="001C224F">
        <w:rPr>
          <w:rFonts w:ascii="Times New Roman" w:hAnsi="Times New Roman" w:cs="Times New Roman"/>
          <w:sz w:val="24"/>
          <w:szCs w:val="24"/>
        </w:rPr>
        <w:t>within</w:t>
      </w:r>
      <w:r w:rsidR="00D23B8E" w:rsidRPr="001C224F">
        <w:rPr>
          <w:rFonts w:ascii="Times New Roman" w:hAnsi="Times New Roman" w:cs="Times New Roman"/>
          <w:sz w:val="24"/>
          <w:szCs w:val="24"/>
        </w:rPr>
        <w:t xml:space="preserve"> </w:t>
      </w:r>
      <w:r w:rsidR="00C66528" w:rsidRPr="001C224F">
        <w:rPr>
          <w:rFonts w:ascii="Times New Roman" w:hAnsi="Times New Roman" w:cs="Times New Roman"/>
          <w:sz w:val="24"/>
          <w:szCs w:val="24"/>
        </w:rPr>
        <w:t>regions</w:t>
      </w:r>
      <w:r w:rsidR="00D23B8E" w:rsidRPr="001C224F">
        <w:rPr>
          <w:rFonts w:ascii="Times New Roman" w:hAnsi="Times New Roman" w:cs="Times New Roman"/>
          <w:sz w:val="24"/>
          <w:szCs w:val="24"/>
        </w:rPr>
        <w:t xml:space="preserve"> that we are not paying attention to</w:t>
      </w:r>
      <w:r w:rsidR="003462ED" w:rsidRPr="001C224F">
        <w:rPr>
          <w:rFonts w:ascii="Times New Roman" w:hAnsi="Times New Roman" w:cs="Times New Roman"/>
          <w:sz w:val="24"/>
          <w:szCs w:val="24"/>
        </w:rPr>
        <w:t>.</w:t>
      </w:r>
      <w:r w:rsidR="00C66528" w:rsidRPr="001C224F">
        <w:rPr>
          <w:rFonts w:ascii="Times New Roman" w:hAnsi="Times New Roman" w:cs="Times New Roman"/>
          <w:sz w:val="24"/>
          <w:szCs w:val="24"/>
        </w:rPr>
        <w:t xml:space="preserve"> This might increase the precision of our coefficient on drug activities. After adding the Center </w:t>
      </w:r>
      <w:r w:rsidR="002A4377" w:rsidRPr="001C224F">
        <w:rPr>
          <w:rFonts w:ascii="Times New Roman" w:hAnsi="Times New Roman" w:cs="Times New Roman"/>
          <w:sz w:val="24"/>
          <w:szCs w:val="24"/>
        </w:rPr>
        <w:t>variable,</w:t>
      </w:r>
      <w:r w:rsidR="0096338A" w:rsidRPr="001C224F">
        <w:rPr>
          <w:rFonts w:ascii="Times New Roman" w:hAnsi="Times New Roman" w:cs="Times New Roman"/>
          <w:sz w:val="24"/>
          <w:szCs w:val="24"/>
        </w:rPr>
        <w:t xml:space="preserve"> we have this model,</w:t>
      </w:r>
    </w:p>
    <w:p w14:paraId="0D0AC461" w14:textId="44C2E645" w:rsidR="006B67C8" w:rsidRPr="001C224F" w:rsidRDefault="006B67C8" w:rsidP="004A013A">
      <w:pPr>
        <w:spacing w:line="240" w:lineRule="auto"/>
        <w:rPr>
          <w:rFonts w:ascii="Times New Roman" w:hAnsi="Times New Roman" w:cs="Times New Roman"/>
          <w:sz w:val="24"/>
          <w:szCs w:val="24"/>
        </w:rPr>
      </w:pPr>
      <m:oMathPara>
        <m:oMath>
          <m:r>
            <w:rPr>
              <w:rFonts w:ascii="Cambria Math" w:hAnsi="Cambria Math" w:cs="Times New Roman"/>
              <w:sz w:val="24"/>
              <w:szCs w:val="24"/>
            </w:rPr>
            <m:t>A</m:t>
          </m:r>
          <m:r>
            <w:rPr>
              <w:rFonts w:ascii="Cambria Math" w:hAnsi="Cambria Math" w:cs="Times New Roman"/>
              <w:sz w:val="24"/>
              <w:szCs w:val="24"/>
            </w:rPr>
            <m:t>rrested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D</m:t>
          </m:r>
          <m:r>
            <w:rPr>
              <w:rFonts w:ascii="Cambria Math" w:hAnsi="Cambria Math" w:cs="Times New Roman"/>
              <w:sz w:val="24"/>
              <w:szCs w:val="24"/>
            </w:rPr>
            <m:t>rugs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Factor</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rPr>
                <m:t>enter</m:t>
              </m:r>
            </m:e>
          </m:d>
          <m:r>
            <w:rPr>
              <w:rFonts w:ascii="Cambria Math" w:hAnsi="Cambria Math" w:cs="Times New Roman"/>
              <w:sz w:val="24"/>
              <w:szCs w:val="24"/>
            </w:rPr>
            <m:t>+</m:t>
          </m:r>
          <m:r>
            <w:rPr>
              <w:rFonts w:ascii="Cambria Math" w:hAnsi="Cambria Math" w:cs="Times New Roman"/>
              <w:sz w:val="24"/>
              <w:szCs w:val="24"/>
            </w:rPr>
            <m:t xml:space="preserve"> ε</m:t>
          </m:r>
        </m:oMath>
      </m:oMathPara>
    </w:p>
    <w:p w14:paraId="74BEA9AD" w14:textId="668500C5" w:rsidR="32DD6DF4" w:rsidRDefault="00C90BE4"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The</w:t>
      </w:r>
      <w:r w:rsidR="00B23F4C" w:rsidRPr="001C224F">
        <w:rPr>
          <w:rFonts w:ascii="Times New Roman" w:hAnsi="Times New Roman" w:cs="Times New Roman"/>
          <w:sz w:val="24"/>
          <w:szCs w:val="24"/>
        </w:rPr>
        <w:t xml:space="preserve"> coefficient on </w:t>
      </w:r>
      <w:r w:rsidR="00371300" w:rsidRPr="001C224F">
        <w:rPr>
          <w:rFonts w:ascii="Times New Roman" w:hAnsi="Times New Roman" w:cs="Times New Roman"/>
          <w:sz w:val="24"/>
          <w:szCs w:val="24"/>
        </w:rPr>
        <w:t>Drug Activities is now higher. Controlling for</w:t>
      </w:r>
      <w:r w:rsidR="006913A7" w:rsidRPr="001C224F">
        <w:rPr>
          <w:rFonts w:ascii="Times New Roman" w:hAnsi="Times New Roman" w:cs="Times New Roman"/>
          <w:sz w:val="24"/>
          <w:szCs w:val="24"/>
        </w:rPr>
        <w:t xml:space="preserve"> other </w:t>
      </w:r>
      <w:r w:rsidR="00371300" w:rsidRPr="001C224F">
        <w:rPr>
          <w:rFonts w:ascii="Times New Roman" w:hAnsi="Times New Roman" w:cs="Times New Roman"/>
          <w:sz w:val="24"/>
          <w:szCs w:val="24"/>
        </w:rPr>
        <w:t>variables</w:t>
      </w:r>
      <w:r w:rsidR="006913A7" w:rsidRPr="001C224F">
        <w:rPr>
          <w:rFonts w:ascii="Times New Roman" w:hAnsi="Times New Roman" w:cs="Times New Roman"/>
          <w:sz w:val="24"/>
          <w:szCs w:val="24"/>
        </w:rPr>
        <w:t>, the</w:t>
      </w:r>
      <w:r w:rsidR="003556F7" w:rsidRPr="001C224F">
        <w:rPr>
          <w:rFonts w:ascii="Times New Roman" w:hAnsi="Times New Roman" w:cs="Times New Roman"/>
          <w:sz w:val="24"/>
          <w:szCs w:val="24"/>
        </w:rPr>
        <w:t xml:space="preserve"> probability of being arrested/charged at youth age goes up by </w:t>
      </w:r>
      <w:r w:rsidR="77EFAF65" w:rsidRPr="77EFAF65">
        <w:rPr>
          <w:rFonts w:ascii="Times New Roman" w:hAnsi="Times New Roman" w:cs="Times New Roman"/>
          <w:sz w:val="24"/>
          <w:szCs w:val="24"/>
        </w:rPr>
        <w:t>0</w:t>
      </w:r>
      <w:r w:rsidR="3F671FFC" w:rsidRPr="3F671FFC">
        <w:rPr>
          <w:rFonts w:ascii="Times New Roman" w:hAnsi="Times New Roman" w:cs="Times New Roman"/>
          <w:sz w:val="24"/>
          <w:szCs w:val="24"/>
        </w:rPr>
        <w:t>.94%</w:t>
      </w:r>
      <w:r w:rsidR="003556F7" w:rsidRPr="001C224F">
        <w:rPr>
          <w:rFonts w:ascii="Times New Roman" w:hAnsi="Times New Roman" w:cs="Times New Roman"/>
          <w:sz w:val="24"/>
          <w:szCs w:val="24"/>
        </w:rPr>
        <w:t xml:space="preserve"> for people that responded that there’s sometimes-always open drug activities in the neighborhood.</w:t>
      </w:r>
      <w:r w:rsidR="00491DE2" w:rsidRPr="001C224F">
        <w:rPr>
          <w:rFonts w:ascii="Times New Roman" w:hAnsi="Times New Roman" w:cs="Times New Roman"/>
          <w:sz w:val="24"/>
          <w:szCs w:val="24"/>
        </w:rPr>
        <w:t xml:space="preserve"> This is also not significant</w:t>
      </w:r>
      <w:r w:rsidR="00E60B08" w:rsidRPr="001C224F">
        <w:rPr>
          <w:rFonts w:ascii="Times New Roman" w:hAnsi="Times New Roman" w:cs="Times New Roman"/>
          <w:sz w:val="24"/>
          <w:szCs w:val="24"/>
        </w:rPr>
        <w:t xml:space="preserve">. There’s no difference between the </w:t>
      </w:r>
      <w:r w:rsidR="3AABA846" w:rsidRPr="3AABA846">
        <w:rPr>
          <w:rFonts w:ascii="Times New Roman" w:hAnsi="Times New Roman" w:cs="Times New Roman"/>
          <w:sz w:val="24"/>
          <w:szCs w:val="24"/>
        </w:rPr>
        <w:t>0.94</w:t>
      </w:r>
      <w:r w:rsidR="00E60B08" w:rsidRPr="001C224F">
        <w:rPr>
          <w:rFonts w:ascii="Times New Roman" w:hAnsi="Times New Roman" w:cs="Times New Roman"/>
          <w:sz w:val="24"/>
          <w:szCs w:val="24"/>
        </w:rPr>
        <w:t xml:space="preserve">% of people that responded that there’s sometimes-always open drug activities in the neighborhood and no people at all. There’s still no impact on being arrested/charged at a youth age. </w:t>
      </w:r>
      <w:r w:rsidR="00860BBC" w:rsidRPr="00860BBC">
        <w:rPr>
          <w:rFonts w:ascii="Times New Roman" w:hAnsi="Times New Roman" w:cs="Times New Roman"/>
          <w:sz w:val="24"/>
          <w:szCs w:val="24"/>
        </w:rPr>
        <w:t>We also observe that, in comparison to the East, those who resided in the Northwest typically experienced more arrests than people from any other region, whereas people from the South typically experienced less arrests.</w:t>
      </w:r>
      <w:r w:rsidR="00860BBC">
        <w:rPr>
          <w:rFonts w:ascii="Times New Roman" w:hAnsi="Times New Roman" w:cs="Times New Roman"/>
          <w:sz w:val="24"/>
          <w:szCs w:val="24"/>
        </w:rPr>
        <w:t xml:space="preserve"> </w:t>
      </w:r>
      <w:r w:rsidR="009E4A1C" w:rsidRPr="001C224F">
        <w:rPr>
          <w:rFonts w:ascii="Times New Roman" w:hAnsi="Times New Roman" w:cs="Times New Roman"/>
          <w:sz w:val="24"/>
          <w:szCs w:val="24"/>
        </w:rPr>
        <w:t xml:space="preserve">The coefficient on </w:t>
      </w:r>
      <w:r w:rsidR="001B0C9A" w:rsidRPr="001C224F">
        <w:rPr>
          <w:rFonts w:ascii="Times New Roman" w:hAnsi="Times New Roman" w:cs="Times New Roman"/>
          <w:sz w:val="24"/>
          <w:szCs w:val="24"/>
        </w:rPr>
        <w:t xml:space="preserve">these region variables </w:t>
      </w:r>
      <w:r w:rsidR="001F1296" w:rsidRPr="001C224F">
        <w:rPr>
          <w:rFonts w:ascii="Times New Roman" w:hAnsi="Times New Roman" w:cs="Times New Roman"/>
          <w:sz w:val="24"/>
          <w:szCs w:val="24"/>
        </w:rPr>
        <w:t>is</w:t>
      </w:r>
      <w:r w:rsidR="001B0C9A" w:rsidRPr="001C224F">
        <w:rPr>
          <w:rFonts w:ascii="Times New Roman" w:hAnsi="Times New Roman" w:cs="Times New Roman"/>
          <w:sz w:val="24"/>
          <w:szCs w:val="24"/>
        </w:rPr>
        <w:t xml:space="preserve"> not significant</w:t>
      </w:r>
      <w:r w:rsidR="004535BC" w:rsidRPr="001C224F">
        <w:rPr>
          <w:rFonts w:ascii="Times New Roman" w:hAnsi="Times New Roman" w:cs="Times New Roman"/>
          <w:sz w:val="24"/>
          <w:szCs w:val="24"/>
        </w:rPr>
        <w:t xml:space="preserve">, indicating that the region you live in has no effect on being </w:t>
      </w:r>
      <w:r w:rsidR="00895212" w:rsidRPr="001C224F">
        <w:rPr>
          <w:rFonts w:ascii="Times New Roman" w:hAnsi="Times New Roman" w:cs="Times New Roman"/>
          <w:sz w:val="24"/>
          <w:szCs w:val="24"/>
        </w:rPr>
        <w:t>arrested</w:t>
      </w:r>
      <w:r w:rsidR="00895212">
        <w:rPr>
          <w:rFonts w:ascii="Times New Roman" w:hAnsi="Times New Roman" w:cs="Times New Roman"/>
          <w:sz w:val="24"/>
          <w:szCs w:val="24"/>
        </w:rPr>
        <w:t xml:space="preserve"> (according to our data)</w:t>
      </w:r>
      <w:r w:rsidR="004535BC" w:rsidRPr="001C224F">
        <w:rPr>
          <w:rFonts w:ascii="Times New Roman" w:hAnsi="Times New Roman" w:cs="Times New Roman"/>
          <w:sz w:val="24"/>
          <w:szCs w:val="24"/>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15EC2121" w14:paraId="0CAA360F" w14:textId="77777777" w:rsidTr="15EC2121">
        <w:tc>
          <w:tcPr>
            <w:tcW w:w="3120" w:type="dxa"/>
          </w:tcPr>
          <w:p w14:paraId="46D109EF" w14:textId="04CF7E1E" w:rsidR="15EC2121" w:rsidRDefault="15EC2121" w:rsidP="004A013A">
            <w:pPr>
              <w:rPr>
                <w:rFonts w:ascii="Times New Roman" w:hAnsi="Times New Roman" w:cs="Times New Roman"/>
                <w:sz w:val="24"/>
                <w:szCs w:val="24"/>
              </w:rPr>
            </w:pPr>
          </w:p>
        </w:tc>
        <w:tc>
          <w:tcPr>
            <w:tcW w:w="3120" w:type="dxa"/>
          </w:tcPr>
          <w:p w14:paraId="05714EDC" w14:textId="1463E4C5" w:rsidR="15EC2121" w:rsidRDefault="2334793E" w:rsidP="004A013A">
            <w:pPr>
              <w:rPr>
                <w:rFonts w:ascii="Times New Roman" w:hAnsi="Times New Roman" w:cs="Times New Roman"/>
                <w:sz w:val="24"/>
                <w:szCs w:val="24"/>
              </w:rPr>
            </w:pPr>
            <w:r w:rsidRPr="2334793E">
              <w:rPr>
                <w:rFonts w:ascii="Times New Roman" w:hAnsi="Times New Roman" w:cs="Times New Roman"/>
                <w:sz w:val="24"/>
                <w:szCs w:val="24"/>
              </w:rPr>
              <w:t xml:space="preserve">Model </w:t>
            </w:r>
            <w:r w:rsidR="46868F45" w:rsidRPr="46868F45">
              <w:rPr>
                <w:rFonts w:ascii="Times New Roman" w:hAnsi="Times New Roman" w:cs="Times New Roman"/>
                <w:sz w:val="24"/>
                <w:szCs w:val="24"/>
              </w:rPr>
              <w:t>1</w:t>
            </w:r>
          </w:p>
        </w:tc>
        <w:tc>
          <w:tcPr>
            <w:tcW w:w="3120" w:type="dxa"/>
          </w:tcPr>
          <w:p w14:paraId="57E127CD" w14:textId="5784133A" w:rsidR="15EC2121" w:rsidRDefault="54E722D9" w:rsidP="004A013A">
            <w:pPr>
              <w:rPr>
                <w:rFonts w:ascii="Times New Roman" w:hAnsi="Times New Roman" w:cs="Times New Roman"/>
                <w:sz w:val="24"/>
                <w:szCs w:val="24"/>
              </w:rPr>
            </w:pPr>
            <w:r w:rsidRPr="54E722D9">
              <w:rPr>
                <w:rFonts w:ascii="Times New Roman" w:hAnsi="Times New Roman" w:cs="Times New Roman"/>
                <w:sz w:val="24"/>
                <w:szCs w:val="24"/>
              </w:rPr>
              <w:t>Model 2</w:t>
            </w:r>
          </w:p>
        </w:tc>
      </w:tr>
      <w:tr w:rsidR="15EC2121" w14:paraId="4CAB8C1C" w14:textId="77777777" w:rsidTr="15EC2121">
        <w:tc>
          <w:tcPr>
            <w:tcW w:w="3120" w:type="dxa"/>
          </w:tcPr>
          <w:p w14:paraId="6AA47F11" w14:textId="4BFE1A76" w:rsidR="15EC2121" w:rsidRDefault="1B8B4EE8" w:rsidP="004A013A">
            <w:pPr>
              <w:rPr>
                <w:rFonts w:ascii="Times New Roman" w:hAnsi="Times New Roman" w:cs="Times New Roman"/>
                <w:sz w:val="24"/>
                <w:szCs w:val="24"/>
              </w:rPr>
            </w:pPr>
            <w:r w:rsidRPr="1B8B4EE8">
              <w:rPr>
                <w:rFonts w:ascii="Times New Roman" w:hAnsi="Times New Roman" w:cs="Times New Roman"/>
                <w:sz w:val="24"/>
                <w:szCs w:val="24"/>
              </w:rPr>
              <w:t xml:space="preserve">Drug </w:t>
            </w:r>
            <w:r w:rsidR="3EDD64EF" w:rsidRPr="3EDD64EF">
              <w:rPr>
                <w:rFonts w:ascii="Times New Roman" w:hAnsi="Times New Roman" w:cs="Times New Roman"/>
                <w:sz w:val="24"/>
                <w:szCs w:val="24"/>
              </w:rPr>
              <w:t>Dealing</w:t>
            </w:r>
          </w:p>
        </w:tc>
        <w:tc>
          <w:tcPr>
            <w:tcW w:w="3120" w:type="dxa"/>
          </w:tcPr>
          <w:p w14:paraId="04C03374" w14:textId="425B95ED" w:rsidR="15EC2121" w:rsidRDefault="4F17CF67" w:rsidP="004A013A">
            <w:pPr>
              <w:rPr>
                <w:rFonts w:ascii="Times New Roman" w:hAnsi="Times New Roman" w:cs="Times New Roman"/>
                <w:sz w:val="24"/>
                <w:szCs w:val="24"/>
              </w:rPr>
            </w:pPr>
            <w:r w:rsidRPr="4F17CF67">
              <w:rPr>
                <w:rFonts w:ascii="Times New Roman" w:hAnsi="Times New Roman" w:cs="Times New Roman"/>
                <w:sz w:val="24"/>
                <w:szCs w:val="24"/>
              </w:rPr>
              <w:t>0.</w:t>
            </w:r>
            <w:r w:rsidR="555C0CA2" w:rsidRPr="555C0CA2">
              <w:rPr>
                <w:rFonts w:ascii="Times New Roman" w:hAnsi="Times New Roman" w:cs="Times New Roman"/>
                <w:sz w:val="24"/>
                <w:szCs w:val="24"/>
              </w:rPr>
              <w:t>0017</w:t>
            </w:r>
          </w:p>
        </w:tc>
        <w:tc>
          <w:tcPr>
            <w:tcW w:w="3120" w:type="dxa"/>
          </w:tcPr>
          <w:p w14:paraId="03E7E9DB" w14:textId="05883EE2" w:rsidR="15EC2121" w:rsidRDefault="43A94E2E" w:rsidP="004A013A">
            <w:pPr>
              <w:rPr>
                <w:rFonts w:ascii="Times New Roman" w:hAnsi="Times New Roman" w:cs="Times New Roman"/>
                <w:sz w:val="24"/>
                <w:szCs w:val="24"/>
              </w:rPr>
            </w:pPr>
            <w:r w:rsidRPr="43A94E2E">
              <w:rPr>
                <w:rFonts w:ascii="Times New Roman" w:hAnsi="Times New Roman" w:cs="Times New Roman"/>
                <w:sz w:val="24"/>
                <w:szCs w:val="24"/>
              </w:rPr>
              <w:t>0.</w:t>
            </w:r>
            <w:r w:rsidR="26B046A6" w:rsidRPr="26B046A6">
              <w:rPr>
                <w:rFonts w:ascii="Times New Roman" w:hAnsi="Times New Roman" w:cs="Times New Roman"/>
                <w:sz w:val="24"/>
                <w:szCs w:val="24"/>
              </w:rPr>
              <w:t>0094</w:t>
            </w:r>
          </w:p>
        </w:tc>
      </w:tr>
      <w:tr w:rsidR="15EC2121" w14:paraId="7DFE0F7C" w14:textId="77777777" w:rsidTr="15EC2121">
        <w:tc>
          <w:tcPr>
            <w:tcW w:w="3120" w:type="dxa"/>
          </w:tcPr>
          <w:p w14:paraId="2A618D5B" w14:textId="040EF55E" w:rsidR="15EC2121" w:rsidRDefault="15EC2121" w:rsidP="004A013A">
            <w:pPr>
              <w:rPr>
                <w:rFonts w:ascii="Times New Roman" w:hAnsi="Times New Roman" w:cs="Times New Roman"/>
                <w:sz w:val="24"/>
                <w:szCs w:val="24"/>
              </w:rPr>
            </w:pPr>
          </w:p>
        </w:tc>
        <w:tc>
          <w:tcPr>
            <w:tcW w:w="3120" w:type="dxa"/>
          </w:tcPr>
          <w:p w14:paraId="28CDB503" w14:textId="72AFBD57" w:rsidR="15EC2121" w:rsidRDefault="35CFE4F6" w:rsidP="004A013A">
            <w:pPr>
              <w:rPr>
                <w:rFonts w:ascii="Times New Roman" w:hAnsi="Times New Roman" w:cs="Times New Roman"/>
                <w:sz w:val="24"/>
                <w:szCs w:val="24"/>
              </w:rPr>
            </w:pPr>
            <w:r w:rsidRPr="35CFE4F6">
              <w:rPr>
                <w:rFonts w:ascii="Times New Roman" w:hAnsi="Times New Roman" w:cs="Times New Roman"/>
                <w:sz w:val="24"/>
                <w:szCs w:val="24"/>
              </w:rPr>
              <w:t>(0</w:t>
            </w:r>
            <w:r w:rsidR="5921FAFD" w:rsidRPr="5921FAFD">
              <w:rPr>
                <w:rFonts w:ascii="Times New Roman" w:hAnsi="Times New Roman" w:cs="Times New Roman"/>
                <w:sz w:val="24"/>
                <w:szCs w:val="24"/>
              </w:rPr>
              <w:t>.030)</w:t>
            </w:r>
          </w:p>
        </w:tc>
        <w:tc>
          <w:tcPr>
            <w:tcW w:w="3120" w:type="dxa"/>
          </w:tcPr>
          <w:p w14:paraId="4392BF82" w14:textId="4202089D" w:rsidR="15EC2121" w:rsidRDefault="5921FAFD" w:rsidP="004A013A">
            <w:pPr>
              <w:rPr>
                <w:rFonts w:ascii="Times New Roman" w:hAnsi="Times New Roman" w:cs="Times New Roman"/>
                <w:sz w:val="24"/>
                <w:szCs w:val="24"/>
              </w:rPr>
            </w:pPr>
            <w:r w:rsidRPr="5921FAFD">
              <w:rPr>
                <w:rFonts w:ascii="Times New Roman" w:hAnsi="Times New Roman" w:cs="Times New Roman"/>
                <w:sz w:val="24"/>
                <w:szCs w:val="24"/>
              </w:rPr>
              <w:t>(</w:t>
            </w:r>
            <w:r w:rsidR="666A531A" w:rsidRPr="666A531A">
              <w:rPr>
                <w:rFonts w:ascii="Times New Roman" w:hAnsi="Times New Roman" w:cs="Times New Roman"/>
                <w:sz w:val="24"/>
                <w:szCs w:val="24"/>
              </w:rPr>
              <w:t>0</w:t>
            </w:r>
            <w:r w:rsidR="3EC8F852" w:rsidRPr="3EC8F852">
              <w:rPr>
                <w:rFonts w:ascii="Times New Roman" w:hAnsi="Times New Roman" w:cs="Times New Roman"/>
                <w:sz w:val="24"/>
                <w:szCs w:val="24"/>
              </w:rPr>
              <w:t>.032)</w:t>
            </w:r>
          </w:p>
        </w:tc>
      </w:tr>
      <w:tr w:rsidR="15EC2121" w14:paraId="4CECB0FB" w14:textId="77777777" w:rsidTr="15EC2121">
        <w:tc>
          <w:tcPr>
            <w:tcW w:w="3120" w:type="dxa"/>
          </w:tcPr>
          <w:p w14:paraId="18FC04E8" w14:textId="2FB72EE1" w:rsidR="15EC2121" w:rsidRDefault="336EE3B6" w:rsidP="004A013A">
            <w:pPr>
              <w:rPr>
                <w:rFonts w:ascii="Times New Roman" w:hAnsi="Times New Roman" w:cs="Times New Roman"/>
                <w:sz w:val="24"/>
                <w:szCs w:val="24"/>
              </w:rPr>
            </w:pPr>
            <w:r w:rsidRPr="336EE3B6">
              <w:rPr>
                <w:rFonts w:ascii="Times New Roman" w:hAnsi="Times New Roman" w:cs="Times New Roman"/>
                <w:sz w:val="24"/>
                <w:szCs w:val="24"/>
              </w:rPr>
              <w:t xml:space="preserve">Fixed Effect for </w:t>
            </w:r>
            <w:r w:rsidR="7A130FC4" w:rsidRPr="7A130FC4">
              <w:rPr>
                <w:rFonts w:ascii="Times New Roman" w:hAnsi="Times New Roman" w:cs="Times New Roman"/>
                <w:sz w:val="24"/>
                <w:szCs w:val="24"/>
              </w:rPr>
              <w:t>Center</w:t>
            </w:r>
          </w:p>
        </w:tc>
        <w:tc>
          <w:tcPr>
            <w:tcW w:w="3120" w:type="dxa"/>
          </w:tcPr>
          <w:p w14:paraId="59905E06" w14:textId="7E554205" w:rsidR="15EC2121" w:rsidRDefault="7A130FC4" w:rsidP="004A013A">
            <w:pPr>
              <w:rPr>
                <w:rFonts w:ascii="Times New Roman" w:hAnsi="Times New Roman" w:cs="Times New Roman"/>
                <w:sz w:val="24"/>
                <w:szCs w:val="24"/>
              </w:rPr>
            </w:pPr>
            <w:r w:rsidRPr="7A130FC4">
              <w:rPr>
                <w:rFonts w:ascii="Times New Roman" w:hAnsi="Times New Roman" w:cs="Times New Roman"/>
                <w:sz w:val="24"/>
                <w:szCs w:val="24"/>
              </w:rPr>
              <w:t>No</w:t>
            </w:r>
          </w:p>
        </w:tc>
        <w:tc>
          <w:tcPr>
            <w:tcW w:w="3120" w:type="dxa"/>
          </w:tcPr>
          <w:p w14:paraId="58AA7233" w14:textId="0C13324B" w:rsidR="15EC2121" w:rsidRDefault="4F17CF67" w:rsidP="004A013A">
            <w:pPr>
              <w:rPr>
                <w:rFonts w:ascii="Times New Roman" w:hAnsi="Times New Roman" w:cs="Times New Roman"/>
                <w:sz w:val="24"/>
                <w:szCs w:val="24"/>
              </w:rPr>
            </w:pPr>
            <w:r w:rsidRPr="4F17CF67">
              <w:rPr>
                <w:rFonts w:ascii="Times New Roman" w:hAnsi="Times New Roman" w:cs="Times New Roman"/>
                <w:sz w:val="24"/>
                <w:szCs w:val="24"/>
              </w:rPr>
              <w:t>Yes</w:t>
            </w:r>
          </w:p>
        </w:tc>
      </w:tr>
    </w:tbl>
    <w:p w14:paraId="69B33A3C" w14:textId="22B7E2F4" w:rsidR="5FF3F156" w:rsidRDefault="5FF3F156" w:rsidP="004A013A">
      <w:pPr>
        <w:spacing w:line="240" w:lineRule="auto"/>
        <w:rPr>
          <w:rFonts w:ascii="Times New Roman" w:hAnsi="Times New Roman" w:cs="Times New Roman"/>
          <w:sz w:val="24"/>
          <w:szCs w:val="24"/>
        </w:rPr>
      </w:pPr>
    </w:p>
    <w:p w14:paraId="4BC455A3" w14:textId="323BCDAF" w:rsidR="00F825B7" w:rsidRPr="001C224F" w:rsidRDefault="00F825B7"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 xml:space="preserve">For our </w:t>
      </w:r>
      <w:r w:rsidR="00191136" w:rsidRPr="001C224F">
        <w:rPr>
          <w:rFonts w:ascii="Times New Roman" w:hAnsi="Times New Roman" w:cs="Times New Roman"/>
          <w:sz w:val="24"/>
          <w:szCs w:val="24"/>
        </w:rPr>
        <w:t>final</w:t>
      </w:r>
      <w:r w:rsidRPr="001C224F">
        <w:rPr>
          <w:rFonts w:ascii="Times New Roman" w:hAnsi="Times New Roman" w:cs="Times New Roman"/>
          <w:sz w:val="24"/>
          <w:szCs w:val="24"/>
        </w:rPr>
        <w:t xml:space="preserve"> </w:t>
      </w:r>
      <w:r w:rsidR="00191136" w:rsidRPr="001C224F">
        <w:rPr>
          <w:rFonts w:ascii="Times New Roman" w:hAnsi="Times New Roman" w:cs="Times New Roman"/>
          <w:sz w:val="24"/>
          <w:szCs w:val="24"/>
        </w:rPr>
        <w:t>model</w:t>
      </w:r>
      <w:r w:rsidRPr="001C224F">
        <w:rPr>
          <w:rFonts w:ascii="Times New Roman" w:hAnsi="Times New Roman" w:cs="Times New Roman"/>
          <w:sz w:val="24"/>
          <w:szCs w:val="24"/>
        </w:rPr>
        <w:t xml:space="preserve">, I </w:t>
      </w:r>
      <w:r w:rsidR="00787910" w:rsidRPr="001C224F">
        <w:rPr>
          <w:rFonts w:ascii="Times New Roman" w:hAnsi="Times New Roman" w:cs="Times New Roman"/>
          <w:sz w:val="24"/>
          <w:szCs w:val="24"/>
        </w:rPr>
        <w:t xml:space="preserve">include an interaction </w:t>
      </w:r>
      <w:r w:rsidR="00D4251E" w:rsidRPr="001C224F">
        <w:rPr>
          <w:rFonts w:ascii="Times New Roman" w:hAnsi="Times New Roman" w:cs="Times New Roman"/>
          <w:sz w:val="24"/>
          <w:szCs w:val="24"/>
        </w:rPr>
        <w:t xml:space="preserve">on the Center variable and </w:t>
      </w:r>
      <w:r w:rsidR="00787910" w:rsidRPr="001C224F">
        <w:rPr>
          <w:rFonts w:ascii="Times New Roman" w:hAnsi="Times New Roman" w:cs="Times New Roman"/>
          <w:sz w:val="24"/>
          <w:szCs w:val="24"/>
        </w:rPr>
        <w:t>ev</w:t>
      </w:r>
      <w:r w:rsidR="00AB57E4" w:rsidRPr="001C224F">
        <w:rPr>
          <w:rFonts w:ascii="Times New Roman" w:hAnsi="Times New Roman" w:cs="Times New Roman"/>
          <w:sz w:val="24"/>
          <w:szCs w:val="24"/>
        </w:rPr>
        <w:t>ery variable that d</w:t>
      </w:r>
      <w:r w:rsidR="00F6604D" w:rsidRPr="001C224F">
        <w:rPr>
          <w:rFonts w:ascii="Times New Roman" w:hAnsi="Times New Roman" w:cs="Times New Roman"/>
          <w:sz w:val="24"/>
          <w:szCs w:val="24"/>
        </w:rPr>
        <w:t>eals</w:t>
      </w:r>
      <w:r w:rsidR="00AB57E4" w:rsidRPr="001C224F">
        <w:rPr>
          <w:rFonts w:ascii="Times New Roman" w:hAnsi="Times New Roman" w:cs="Times New Roman"/>
          <w:sz w:val="24"/>
          <w:szCs w:val="24"/>
        </w:rPr>
        <w:t xml:space="preserve"> with the housing and neighborhood description of the interviewee.</w:t>
      </w:r>
      <w:r w:rsidR="00CC0470" w:rsidRPr="001C224F">
        <w:rPr>
          <w:rFonts w:ascii="Times New Roman" w:hAnsi="Times New Roman" w:cs="Times New Roman"/>
          <w:sz w:val="24"/>
          <w:szCs w:val="24"/>
        </w:rPr>
        <w:t xml:space="preserve"> Adding these variables in my model would help</w:t>
      </w:r>
      <w:r w:rsidR="0061370A" w:rsidRPr="001C224F">
        <w:rPr>
          <w:rFonts w:ascii="Times New Roman" w:hAnsi="Times New Roman" w:cs="Times New Roman"/>
          <w:sz w:val="24"/>
          <w:szCs w:val="24"/>
        </w:rPr>
        <w:t xml:space="preserve"> explain if there is a significant relationship between the</w:t>
      </w:r>
      <w:r w:rsidR="00A84E5A" w:rsidRPr="001C224F">
        <w:rPr>
          <w:rFonts w:ascii="Times New Roman" w:hAnsi="Times New Roman" w:cs="Times New Roman"/>
          <w:sz w:val="24"/>
          <w:szCs w:val="24"/>
        </w:rPr>
        <w:t xml:space="preserve"> additional variable</w:t>
      </w:r>
      <w:r w:rsidR="00431A21" w:rsidRPr="001C224F">
        <w:rPr>
          <w:rFonts w:ascii="Times New Roman" w:hAnsi="Times New Roman" w:cs="Times New Roman"/>
          <w:sz w:val="24"/>
          <w:szCs w:val="24"/>
        </w:rPr>
        <w:t xml:space="preserve">s, </w:t>
      </w:r>
      <w:r w:rsidR="00431A21" w:rsidRPr="001C224F">
        <w:rPr>
          <w:rFonts w:ascii="Times New Roman" w:hAnsi="Times New Roman" w:cs="Times New Roman"/>
          <w:sz w:val="24"/>
          <w:szCs w:val="24"/>
        </w:rPr>
        <w:lastRenderedPageBreak/>
        <w:t>open drug</w:t>
      </w:r>
      <w:r w:rsidR="00C15962" w:rsidRPr="001C224F">
        <w:rPr>
          <w:rFonts w:ascii="Times New Roman" w:hAnsi="Times New Roman" w:cs="Times New Roman"/>
          <w:sz w:val="24"/>
          <w:szCs w:val="24"/>
        </w:rPr>
        <w:t xml:space="preserve"> dealing in a neighborhood and being arrested/charged.</w:t>
      </w:r>
      <w:r w:rsidR="00681B95" w:rsidRPr="001C224F">
        <w:rPr>
          <w:rFonts w:ascii="Times New Roman" w:hAnsi="Times New Roman" w:cs="Times New Roman"/>
          <w:sz w:val="24"/>
          <w:szCs w:val="24"/>
        </w:rPr>
        <w:t xml:space="preserve"> </w:t>
      </w:r>
      <w:r w:rsidR="00F6604D" w:rsidRPr="001C224F">
        <w:rPr>
          <w:rFonts w:ascii="Times New Roman" w:hAnsi="Times New Roman" w:cs="Times New Roman"/>
          <w:sz w:val="24"/>
          <w:szCs w:val="24"/>
        </w:rPr>
        <w:t xml:space="preserve">It also </w:t>
      </w:r>
      <w:r w:rsidR="00651F17" w:rsidRPr="001C224F">
        <w:rPr>
          <w:rFonts w:ascii="Times New Roman" w:hAnsi="Times New Roman" w:cs="Times New Roman"/>
          <w:sz w:val="24"/>
          <w:szCs w:val="24"/>
        </w:rPr>
        <w:t xml:space="preserve">explains how these variables are related to the dependent </w:t>
      </w:r>
      <w:r w:rsidR="00D23C3D" w:rsidRPr="001C224F">
        <w:rPr>
          <w:rFonts w:ascii="Times New Roman" w:hAnsi="Times New Roman" w:cs="Times New Roman"/>
          <w:sz w:val="24"/>
          <w:szCs w:val="24"/>
        </w:rPr>
        <w:t>variable (</w:t>
      </w:r>
      <w:r w:rsidR="00651F17" w:rsidRPr="001C224F">
        <w:rPr>
          <w:rFonts w:ascii="Times New Roman" w:hAnsi="Times New Roman" w:cs="Times New Roman"/>
          <w:sz w:val="24"/>
          <w:szCs w:val="24"/>
        </w:rPr>
        <w:t>“being arrested”</w:t>
      </w:r>
      <w:r w:rsidR="00605DDF" w:rsidRPr="001C224F">
        <w:rPr>
          <w:rFonts w:ascii="Times New Roman" w:hAnsi="Times New Roman" w:cs="Times New Roman"/>
          <w:sz w:val="24"/>
          <w:szCs w:val="24"/>
        </w:rPr>
        <w:t>)</w:t>
      </w:r>
      <w:r w:rsidR="00651F17" w:rsidRPr="001C224F">
        <w:rPr>
          <w:rFonts w:ascii="Times New Roman" w:hAnsi="Times New Roman" w:cs="Times New Roman"/>
          <w:sz w:val="24"/>
          <w:szCs w:val="24"/>
        </w:rPr>
        <w:t xml:space="preserve">. </w:t>
      </w:r>
      <w:r w:rsidR="00AB57E4" w:rsidRPr="001C224F">
        <w:rPr>
          <w:rFonts w:ascii="Times New Roman" w:hAnsi="Times New Roman" w:cs="Times New Roman"/>
          <w:sz w:val="24"/>
          <w:szCs w:val="24"/>
        </w:rPr>
        <w:t xml:space="preserve">These </w:t>
      </w:r>
      <w:r w:rsidR="00673C6D" w:rsidRPr="001C224F">
        <w:rPr>
          <w:rFonts w:ascii="Times New Roman" w:hAnsi="Times New Roman" w:cs="Times New Roman"/>
          <w:sz w:val="24"/>
          <w:szCs w:val="24"/>
        </w:rPr>
        <w:t xml:space="preserve">includes: </w:t>
      </w:r>
    </w:p>
    <w:p w14:paraId="00EA835D" w14:textId="5586890D" w:rsidR="006F7448" w:rsidRPr="001C224F" w:rsidRDefault="006F7448" w:rsidP="004A013A">
      <w:pPr>
        <w:pStyle w:val="ListParagraph"/>
        <w:numPr>
          <w:ilvl w:val="0"/>
          <w:numId w:val="1"/>
        </w:numPr>
        <w:spacing w:line="240" w:lineRule="auto"/>
        <w:rPr>
          <w:rFonts w:ascii="Times New Roman" w:hAnsi="Times New Roman" w:cs="Times New Roman"/>
          <w:sz w:val="24"/>
          <w:szCs w:val="24"/>
        </w:rPr>
      </w:pPr>
      <w:r w:rsidRPr="001C224F">
        <w:rPr>
          <w:rFonts w:ascii="Times New Roman" w:hAnsi="Times New Roman" w:cs="Times New Roman"/>
          <w:sz w:val="24"/>
          <w:szCs w:val="24"/>
        </w:rPr>
        <w:t>Neighborhood description-e.g., rural, urban etc.</w:t>
      </w:r>
    </w:p>
    <w:p w14:paraId="6087A71D" w14:textId="3A02DD12" w:rsidR="006F7448" w:rsidRPr="001C224F" w:rsidRDefault="006F7448" w:rsidP="004A013A">
      <w:pPr>
        <w:pStyle w:val="ListParagraph"/>
        <w:numPr>
          <w:ilvl w:val="0"/>
          <w:numId w:val="1"/>
        </w:numPr>
        <w:spacing w:line="240" w:lineRule="auto"/>
        <w:rPr>
          <w:rFonts w:ascii="Times New Roman" w:hAnsi="Times New Roman" w:cs="Times New Roman"/>
          <w:sz w:val="24"/>
          <w:szCs w:val="24"/>
        </w:rPr>
      </w:pPr>
      <w:r w:rsidRPr="001C224F">
        <w:rPr>
          <w:rFonts w:ascii="Times New Roman" w:hAnsi="Times New Roman" w:cs="Times New Roman"/>
          <w:sz w:val="24"/>
          <w:szCs w:val="24"/>
        </w:rPr>
        <w:t>Housing Description</w:t>
      </w:r>
      <w:r w:rsidR="002A10E4" w:rsidRPr="001C224F">
        <w:rPr>
          <w:rFonts w:ascii="Times New Roman" w:hAnsi="Times New Roman" w:cs="Times New Roman"/>
          <w:sz w:val="24"/>
          <w:szCs w:val="24"/>
        </w:rPr>
        <w:t xml:space="preserve">-e.g., </w:t>
      </w:r>
      <w:r w:rsidR="00673C6D" w:rsidRPr="001C224F">
        <w:rPr>
          <w:rFonts w:ascii="Times New Roman" w:hAnsi="Times New Roman" w:cs="Times New Roman"/>
          <w:sz w:val="24"/>
          <w:szCs w:val="24"/>
        </w:rPr>
        <w:t>Public Housing</w:t>
      </w:r>
      <w:r w:rsidR="002A10E4" w:rsidRPr="001C224F">
        <w:rPr>
          <w:rFonts w:ascii="Times New Roman" w:hAnsi="Times New Roman" w:cs="Times New Roman"/>
          <w:sz w:val="24"/>
          <w:szCs w:val="24"/>
        </w:rPr>
        <w:t xml:space="preserve">, </w:t>
      </w:r>
      <w:r w:rsidR="00673C6D" w:rsidRPr="001C224F">
        <w:rPr>
          <w:rFonts w:ascii="Times New Roman" w:hAnsi="Times New Roman" w:cs="Times New Roman"/>
          <w:sz w:val="24"/>
          <w:szCs w:val="24"/>
        </w:rPr>
        <w:t>Residential Housing</w:t>
      </w:r>
      <w:r w:rsidR="002A10E4" w:rsidRPr="001C224F">
        <w:rPr>
          <w:rFonts w:ascii="Times New Roman" w:hAnsi="Times New Roman" w:cs="Times New Roman"/>
          <w:sz w:val="24"/>
          <w:szCs w:val="24"/>
        </w:rPr>
        <w:t xml:space="preserve"> etc.</w:t>
      </w:r>
    </w:p>
    <w:p w14:paraId="4E402A03" w14:textId="4CE84F20" w:rsidR="00D35C63" w:rsidRPr="001C224F" w:rsidRDefault="000613FB" w:rsidP="004A013A">
      <w:pPr>
        <w:spacing w:line="240" w:lineRule="auto"/>
        <w:rPr>
          <w:rFonts w:ascii="Times New Roman" w:hAnsi="Times New Roman" w:cs="Times New Roman"/>
          <w:sz w:val="24"/>
          <w:szCs w:val="24"/>
        </w:rPr>
      </w:pPr>
      <m:oMathPara>
        <m:oMath>
          <m:r>
            <w:rPr>
              <w:rFonts w:ascii="Cambria Math" w:hAnsi="Cambria Math" w:cs="Times New Roman"/>
              <w:sz w:val="24"/>
              <w:szCs w:val="24"/>
            </w:rPr>
            <m:t>A</m:t>
          </m:r>
          <m:r>
            <w:rPr>
              <w:rFonts w:ascii="Cambria Math" w:hAnsi="Cambria Math" w:cs="Times New Roman"/>
              <w:sz w:val="24"/>
              <w:szCs w:val="24"/>
            </w:rPr>
            <m:t>rrested</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D</m:t>
          </m:r>
          <m:r>
            <w:rPr>
              <w:rFonts w:ascii="Cambria Math" w:hAnsi="Cambria Math" w:cs="Times New Roman"/>
              <w:sz w:val="24"/>
              <w:szCs w:val="24"/>
            </w:rPr>
            <m:t>rugs</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w:rPr>
              <w:rFonts w:ascii="Cambria Math" w:hAnsi="Cambria Math" w:cs="Times New Roman"/>
              <w:sz w:val="24"/>
              <w:szCs w:val="24"/>
            </w:rPr>
            <m:t>Factor</m:t>
          </m:r>
          <m:d>
            <m:dPr>
              <m:ctrlPr>
                <w:rPr>
                  <w:rFonts w:ascii="Cambria Math" w:hAnsi="Cambria Math" w:cs="Times New Roman"/>
                  <w:i/>
                  <w:sz w:val="24"/>
                  <w:szCs w:val="24"/>
                </w:rPr>
              </m:ctrlPr>
            </m:dPr>
            <m:e>
              <m:r>
                <w:rPr>
                  <w:rFonts w:ascii="Cambria Math" w:hAnsi="Cambria Math" w:cs="Times New Roman"/>
                  <w:sz w:val="24"/>
                  <w:szCs w:val="24"/>
                </w:rPr>
                <m:t>C</m:t>
              </m:r>
              <m:r>
                <w:rPr>
                  <w:rFonts w:ascii="Cambria Math" w:hAnsi="Cambria Math" w:cs="Times New Roman"/>
                  <w:sz w:val="24"/>
                  <w:szCs w:val="24"/>
                </w:rPr>
                <m:t>enter</m:t>
              </m:r>
            </m:e>
          </m:d>
          <m:r>
            <w:rPr>
              <w:rFonts w:ascii="Cambria Math" w:hAnsi="Cambria Math" w:cs="Times New Roman"/>
              <w:sz w:val="24"/>
              <w:szCs w:val="24"/>
            </w:rPr>
            <m:t>*</m:t>
          </m:r>
          <m:r>
            <w:rPr>
              <w:rFonts w:ascii="Cambria Math" w:hAnsi="Cambria Math" w:cs="Times New Roman"/>
              <w:sz w:val="24"/>
              <w:szCs w:val="24"/>
            </w:rPr>
            <m:t>D</m:t>
          </m:r>
          <m:r>
            <w:rPr>
              <w:rFonts w:ascii="Cambria Math" w:hAnsi="Cambria Math" w:cs="Times New Roman"/>
              <w:sz w:val="24"/>
              <w:szCs w:val="24"/>
            </w:rPr>
            <m:t>rugs</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3</m:t>
              </m:r>
            </m:sub>
          </m:sSub>
          <m:r>
            <w:rPr>
              <w:rFonts w:ascii="Cambria Math" w:hAnsi="Cambria Math" w:cs="Times New Roman"/>
              <w:sz w:val="24"/>
              <w:szCs w:val="24"/>
            </w:rPr>
            <m:t>Factor</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rPr>
                <m:t>eigh</m:t>
              </m:r>
              <m:r>
                <w:rPr>
                  <w:rFonts w:ascii="Cambria Math" w:hAnsi="Cambria Math" w:cs="Times New Roman"/>
                  <w:sz w:val="24"/>
                  <w:szCs w:val="24"/>
                </w:rPr>
                <m:t>borhood</m:t>
              </m:r>
            </m:e>
          </m:d>
          <m:r>
            <w:rPr>
              <w:rFonts w:ascii="Cambria Math" w:hAnsi="Cambria Math" w:cs="Times New Roman"/>
              <w:sz w:val="24"/>
              <w:szCs w:val="24"/>
            </w:rPr>
            <m:t>*D</m:t>
          </m:r>
          <m:r>
            <w:rPr>
              <w:rFonts w:ascii="Cambria Math" w:hAnsi="Cambria Math" w:cs="Times New Roman"/>
              <w:sz w:val="24"/>
              <w:szCs w:val="24"/>
            </w:rPr>
            <m:t>rugs</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4</m:t>
              </m:r>
            </m:sub>
          </m:sSub>
          <m:r>
            <w:rPr>
              <w:rFonts w:ascii="Cambria Math" w:hAnsi="Cambria Math" w:cs="Times New Roman"/>
              <w:sz w:val="24"/>
              <w:szCs w:val="24"/>
            </w:rPr>
            <m:t>Factor</m:t>
          </m:r>
          <m:d>
            <m:dPr>
              <m:ctrlPr>
                <w:rPr>
                  <w:rFonts w:ascii="Cambria Math" w:hAnsi="Cambria Math" w:cs="Times New Roman"/>
                  <w:i/>
                  <w:sz w:val="24"/>
                  <w:szCs w:val="24"/>
                </w:rPr>
              </m:ctrlPr>
            </m:dPr>
            <m:e>
              <m:r>
                <w:rPr>
                  <w:rFonts w:ascii="Cambria Math" w:hAnsi="Cambria Math" w:cs="Times New Roman"/>
                  <w:sz w:val="24"/>
                  <w:szCs w:val="24"/>
                </w:rPr>
                <m:t>H</m:t>
              </m:r>
              <m:r>
                <w:rPr>
                  <w:rFonts w:ascii="Cambria Math" w:hAnsi="Cambria Math" w:cs="Times New Roman"/>
                  <w:sz w:val="24"/>
                  <w:szCs w:val="24"/>
                </w:rPr>
                <m:t>ousing</m:t>
              </m:r>
            </m:e>
          </m:d>
          <m:r>
            <w:rPr>
              <w:rFonts w:ascii="Cambria Math" w:hAnsi="Cambria Math" w:cs="Times New Roman"/>
              <w:sz w:val="24"/>
              <w:szCs w:val="24"/>
            </w:rPr>
            <m:t>*D</m:t>
          </m:r>
          <m:r>
            <w:rPr>
              <w:rFonts w:ascii="Cambria Math" w:hAnsi="Cambria Math" w:cs="Times New Roman"/>
              <w:sz w:val="24"/>
              <w:szCs w:val="24"/>
            </w:rPr>
            <m:t>rugs</m:t>
          </m:r>
          <m:r>
            <w:rPr>
              <w:rFonts w:ascii="Cambria Math" w:hAnsi="Cambria Math" w:cs="Times New Roman"/>
              <w:sz w:val="24"/>
              <w:szCs w:val="24"/>
            </w:rPr>
            <m:t>+</m:t>
          </m:r>
          <m:r>
            <w:rPr>
              <w:rFonts w:ascii="Cambria Math" w:hAnsi="Cambria Math" w:cs="Times New Roman"/>
              <w:sz w:val="24"/>
              <w:szCs w:val="24"/>
            </w:rPr>
            <m:t xml:space="preserve"> ε</m:t>
          </m:r>
        </m:oMath>
      </m:oMathPara>
    </w:p>
    <w:p w14:paraId="330FB5E3" w14:textId="79FE5888" w:rsidR="000E73C1" w:rsidRPr="001C224F" w:rsidRDefault="00CC0470"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 xml:space="preserve">After </w:t>
      </w:r>
      <w:r w:rsidR="00821890" w:rsidRPr="001C224F">
        <w:rPr>
          <w:rFonts w:ascii="Times New Roman" w:hAnsi="Times New Roman" w:cs="Times New Roman"/>
          <w:sz w:val="24"/>
          <w:szCs w:val="24"/>
        </w:rPr>
        <w:t>including</w:t>
      </w:r>
      <w:r w:rsidRPr="001C224F">
        <w:rPr>
          <w:rFonts w:ascii="Times New Roman" w:hAnsi="Times New Roman" w:cs="Times New Roman"/>
          <w:sz w:val="24"/>
          <w:szCs w:val="24"/>
        </w:rPr>
        <w:t xml:space="preserve"> </w:t>
      </w:r>
      <w:r w:rsidR="00842208" w:rsidRPr="001C224F">
        <w:rPr>
          <w:rFonts w:ascii="Times New Roman" w:hAnsi="Times New Roman" w:cs="Times New Roman"/>
          <w:sz w:val="24"/>
          <w:szCs w:val="24"/>
        </w:rPr>
        <w:t>these specifications</w:t>
      </w:r>
      <w:r w:rsidRPr="001C224F">
        <w:rPr>
          <w:rFonts w:ascii="Times New Roman" w:hAnsi="Times New Roman" w:cs="Times New Roman"/>
          <w:sz w:val="24"/>
          <w:szCs w:val="24"/>
        </w:rPr>
        <w:t xml:space="preserve"> </w:t>
      </w:r>
      <w:r w:rsidR="00CC27E9" w:rsidRPr="001C224F">
        <w:rPr>
          <w:rFonts w:ascii="Times New Roman" w:hAnsi="Times New Roman" w:cs="Times New Roman"/>
          <w:sz w:val="24"/>
          <w:szCs w:val="24"/>
        </w:rPr>
        <w:t>in</w:t>
      </w:r>
      <w:r w:rsidRPr="001C224F">
        <w:rPr>
          <w:rFonts w:ascii="Times New Roman" w:hAnsi="Times New Roman" w:cs="Times New Roman"/>
          <w:sz w:val="24"/>
          <w:szCs w:val="24"/>
        </w:rPr>
        <w:t xml:space="preserve"> my model, </w:t>
      </w:r>
      <w:r w:rsidR="00727F07" w:rsidRPr="00727F07">
        <w:rPr>
          <w:rFonts w:ascii="Times New Roman" w:hAnsi="Times New Roman" w:cs="Times New Roman"/>
          <w:sz w:val="24"/>
          <w:szCs w:val="24"/>
        </w:rPr>
        <w:t>we</w:t>
      </w:r>
      <w:r w:rsidR="00727F07">
        <w:rPr>
          <w:rFonts w:ascii="Times New Roman" w:hAnsi="Times New Roman" w:cs="Times New Roman"/>
          <w:sz w:val="24"/>
          <w:szCs w:val="24"/>
        </w:rPr>
        <w:t xml:space="preserve"> see </w:t>
      </w:r>
      <w:r w:rsidR="00727F07" w:rsidRPr="00727F07">
        <w:rPr>
          <w:rFonts w:ascii="Times New Roman" w:hAnsi="Times New Roman" w:cs="Times New Roman"/>
          <w:sz w:val="24"/>
          <w:szCs w:val="24"/>
        </w:rPr>
        <w:t>that the likelihood of getting arrested increases by 14.8% for residents of public housing, the East, and urban areas when open drug dealing is present.</w:t>
      </w:r>
      <w:r w:rsidR="00727F07">
        <w:rPr>
          <w:rFonts w:ascii="Times New Roman" w:hAnsi="Times New Roman" w:cs="Times New Roman"/>
          <w:sz w:val="24"/>
          <w:szCs w:val="24"/>
        </w:rPr>
        <w:t xml:space="preserve"> </w:t>
      </w:r>
      <w:r w:rsidR="000B066A" w:rsidRPr="001C224F">
        <w:rPr>
          <w:rFonts w:ascii="Times New Roman" w:hAnsi="Times New Roman" w:cs="Times New Roman"/>
          <w:sz w:val="24"/>
          <w:szCs w:val="24"/>
        </w:rPr>
        <w:t>This is</w:t>
      </w:r>
      <w:r w:rsidR="001A1C98" w:rsidRPr="001C224F">
        <w:rPr>
          <w:rFonts w:ascii="Times New Roman" w:hAnsi="Times New Roman" w:cs="Times New Roman"/>
          <w:sz w:val="24"/>
          <w:szCs w:val="24"/>
        </w:rPr>
        <w:t xml:space="preserve"> statistically </w:t>
      </w:r>
      <w:r w:rsidR="00F76E6C">
        <w:rPr>
          <w:rFonts w:ascii="Times New Roman" w:hAnsi="Times New Roman" w:cs="Times New Roman"/>
          <w:sz w:val="24"/>
          <w:szCs w:val="24"/>
        </w:rPr>
        <w:t>in</w:t>
      </w:r>
      <w:r w:rsidR="000B066A" w:rsidRPr="001C224F">
        <w:rPr>
          <w:rFonts w:ascii="Times New Roman" w:hAnsi="Times New Roman" w:cs="Times New Roman"/>
          <w:sz w:val="24"/>
          <w:szCs w:val="24"/>
        </w:rPr>
        <w:t>significa</w:t>
      </w:r>
      <w:r w:rsidR="00F76E6C">
        <w:rPr>
          <w:rFonts w:ascii="Times New Roman" w:hAnsi="Times New Roman" w:cs="Times New Roman"/>
          <w:sz w:val="24"/>
          <w:szCs w:val="24"/>
        </w:rPr>
        <w:t>nt</w:t>
      </w:r>
      <w:r w:rsidR="00124FDC">
        <w:rPr>
          <w:rFonts w:ascii="Times New Roman" w:hAnsi="Times New Roman" w:cs="Times New Roman"/>
          <w:sz w:val="24"/>
          <w:szCs w:val="24"/>
        </w:rPr>
        <w:t xml:space="preserve">. </w:t>
      </w:r>
      <w:r w:rsidR="001A1C98" w:rsidRPr="001C224F">
        <w:rPr>
          <w:rFonts w:ascii="Times New Roman" w:hAnsi="Times New Roman" w:cs="Times New Roman"/>
          <w:sz w:val="24"/>
          <w:szCs w:val="24"/>
        </w:rPr>
        <w:t>I</w:t>
      </w:r>
      <w:r w:rsidR="000B066A" w:rsidRPr="001C224F">
        <w:rPr>
          <w:rFonts w:ascii="Times New Roman" w:hAnsi="Times New Roman" w:cs="Times New Roman"/>
          <w:sz w:val="24"/>
          <w:szCs w:val="24"/>
        </w:rPr>
        <w:t>t seems to be the case that</w:t>
      </w:r>
      <w:r w:rsidR="00895212">
        <w:rPr>
          <w:rFonts w:ascii="Times New Roman" w:hAnsi="Times New Roman" w:cs="Times New Roman"/>
          <w:sz w:val="24"/>
          <w:szCs w:val="24"/>
        </w:rPr>
        <w:t xml:space="preserve"> according to our data </w:t>
      </w:r>
      <w:r w:rsidR="007255E3" w:rsidRPr="001C224F">
        <w:rPr>
          <w:rFonts w:ascii="Times New Roman" w:hAnsi="Times New Roman" w:cs="Times New Roman"/>
          <w:sz w:val="24"/>
          <w:szCs w:val="24"/>
        </w:rPr>
        <w:t>living in</w:t>
      </w:r>
      <w:r w:rsidR="002A4EFE">
        <w:rPr>
          <w:rFonts w:ascii="Times New Roman" w:hAnsi="Times New Roman" w:cs="Times New Roman"/>
          <w:sz w:val="24"/>
          <w:szCs w:val="24"/>
        </w:rPr>
        <w:t xml:space="preserve"> an </w:t>
      </w:r>
      <w:r w:rsidR="007255E3" w:rsidRPr="001C224F">
        <w:rPr>
          <w:rFonts w:ascii="Times New Roman" w:hAnsi="Times New Roman" w:cs="Times New Roman"/>
          <w:sz w:val="24"/>
          <w:szCs w:val="24"/>
        </w:rPr>
        <w:t xml:space="preserve">open drug abuse area </w:t>
      </w:r>
      <w:r w:rsidR="0054231E" w:rsidRPr="001C224F">
        <w:rPr>
          <w:rFonts w:ascii="Times New Roman" w:hAnsi="Times New Roman" w:cs="Times New Roman"/>
          <w:sz w:val="24"/>
          <w:szCs w:val="24"/>
        </w:rPr>
        <w:t>has</w:t>
      </w:r>
      <w:r w:rsidR="007255E3" w:rsidRPr="001C224F">
        <w:rPr>
          <w:rFonts w:ascii="Times New Roman" w:hAnsi="Times New Roman" w:cs="Times New Roman"/>
          <w:sz w:val="24"/>
          <w:szCs w:val="24"/>
        </w:rPr>
        <w:t xml:space="preserve"> </w:t>
      </w:r>
      <w:r w:rsidR="002A4EFE">
        <w:rPr>
          <w:rFonts w:ascii="Times New Roman" w:hAnsi="Times New Roman" w:cs="Times New Roman"/>
          <w:sz w:val="24"/>
          <w:szCs w:val="24"/>
        </w:rPr>
        <w:t>nothing</w:t>
      </w:r>
      <w:r w:rsidR="00CA30EF">
        <w:rPr>
          <w:rFonts w:ascii="Times New Roman" w:hAnsi="Times New Roman" w:cs="Times New Roman"/>
          <w:sz w:val="24"/>
          <w:szCs w:val="24"/>
        </w:rPr>
        <w:t xml:space="preserve"> significant </w:t>
      </w:r>
      <w:r w:rsidR="007255E3" w:rsidRPr="001C224F">
        <w:rPr>
          <w:rFonts w:ascii="Times New Roman" w:hAnsi="Times New Roman" w:cs="Times New Roman"/>
          <w:sz w:val="24"/>
          <w:szCs w:val="24"/>
        </w:rPr>
        <w:t xml:space="preserve">to do with </w:t>
      </w:r>
      <w:r w:rsidR="00873C74" w:rsidRPr="001C224F">
        <w:rPr>
          <w:rFonts w:ascii="Times New Roman" w:hAnsi="Times New Roman" w:cs="Times New Roman"/>
          <w:sz w:val="24"/>
          <w:szCs w:val="24"/>
        </w:rPr>
        <w:t xml:space="preserve">being arrested at a youth </w:t>
      </w:r>
      <w:r w:rsidR="000E73C1" w:rsidRPr="001C224F">
        <w:rPr>
          <w:rFonts w:ascii="Times New Roman" w:hAnsi="Times New Roman" w:cs="Times New Roman"/>
          <w:sz w:val="24"/>
          <w:szCs w:val="24"/>
        </w:rPr>
        <w:t>age</w:t>
      </w:r>
      <w:r w:rsidR="00873C74" w:rsidRPr="001C224F">
        <w:rPr>
          <w:rFonts w:ascii="Times New Roman" w:hAnsi="Times New Roman" w:cs="Times New Roman"/>
          <w:sz w:val="24"/>
          <w:szCs w:val="24"/>
        </w:rPr>
        <w:t>.</w:t>
      </w:r>
      <w:r w:rsidR="001A1C98" w:rsidRPr="001C224F">
        <w:rPr>
          <w:rFonts w:ascii="Times New Roman" w:hAnsi="Times New Roman" w:cs="Times New Roman"/>
          <w:sz w:val="24"/>
          <w:szCs w:val="24"/>
        </w:rPr>
        <w:t xml:space="preserve">            </w:t>
      </w:r>
    </w:p>
    <w:p w14:paraId="5267F3AB" w14:textId="25667646" w:rsidR="002141EE" w:rsidRPr="001C224F" w:rsidRDefault="004826C5" w:rsidP="004A013A">
      <w:pPr>
        <w:spacing w:line="240" w:lineRule="auto"/>
        <w:rPr>
          <w:rFonts w:ascii="Times New Roman" w:hAnsi="Times New Roman" w:cs="Times New Roman"/>
          <w:sz w:val="24"/>
          <w:szCs w:val="24"/>
        </w:rPr>
      </w:pPr>
      <w:r w:rsidRPr="004826C5">
        <w:rPr>
          <w:rFonts w:ascii="Times New Roman" w:hAnsi="Times New Roman" w:cs="Times New Roman"/>
          <w:b/>
          <w:bCs/>
          <w:sz w:val="24"/>
          <w:szCs w:val="24"/>
        </w:rPr>
        <w:t>Interacti</w:t>
      </w:r>
      <w:r w:rsidR="00F948C3">
        <w:rPr>
          <w:rFonts w:ascii="Times New Roman" w:hAnsi="Times New Roman" w:cs="Times New Roman"/>
          <w:b/>
          <w:bCs/>
          <w:sz w:val="24"/>
          <w:szCs w:val="24"/>
        </w:rPr>
        <w:t xml:space="preserve">on </w:t>
      </w:r>
      <w:r w:rsidRPr="004826C5">
        <w:rPr>
          <w:rFonts w:ascii="Times New Roman" w:hAnsi="Times New Roman" w:cs="Times New Roman"/>
          <w:b/>
          <w:bCs/>
          <w:sz w:val="24"/>
          <w:szCs w:val="24"/>
        </w:rPr>
        <w:t>Variables-</w:t>
      </w:r>
      <w:r>
        <w:rPr>
          <w:rFonts w:ascii="Times New Roman" w:hAnsi="Times New Roman" w:cs="Times New Roman"/>
          <w:sz w:val="24"/>
          <w:szCs w:val="24"/>
        </w:rPr>
        <w:t xml:space="preserve"> </w:t>
      </w:r>
      <w:r w:rsidR="00DC2E34" w:rsidRPr="001C224F">
        <w:rPr>
          <w:rFonts w:ascii="Times New Roman" w:hAnsi="Times New Roman" w:cs="Times New Roman"/>
          <w:sz w:val="24"/>
          <w:szCs w:val="24"/>
        </w:rPr>
        <w:t>Relative to the East, the</w:t>
      </w:r>
      <w:r w:rsidR="00034E4B" w:rsidRPr="001C224F">
        <w:rPr>
          <w:rFonts w:ascii="Times New Roman" w:hAnsi="Times New Roman" w:cs="Times New Roman"/>
          <w:sz w:val="24"/>
          <w:szCs w:val="24"/>
        </w:rPr>
        <w:t xml:space="preserve"> probability of being arrested for those that lived in an area with open drug dealings goes up by 1</w:t>
      </w:r>
      <w:r w:rsidR="004978DD">
        <w:rPr>
          <w:rFonts w:ascii="Times New Roman" w:hAnsi="Times New Roman" w:cs="Times New Roman"/>
          <w:sz w:val="24"/>
          <w:szCs w:val="24"/>
        </w:rPr>
        <w:t>4</w:t>
      </w:r>
      <w:r w:rsidR="1B110945" w:rsidRPr="1B110945">
        <w:rPr>
          <w:rFonts w:ascii="Times New Roman" w:hAnsi="Times New Roman" w:cs="Times New Roman"/>
          <w:sz w:val="24"/>
          <w:szCs w:val="24"/>
        </w:rPr>
        <w:t>.</w:t>
      </w:r>
      <w:r w:rsidR="004978DD">
        <w:rPr>
          <w:rFonts w:ascii="Times New Roman" w:hAnsi="Times New Roman" w:cs="Times New Roman"/>
          <w:sz w:val="24"/>
          <w:szCs w:val="24"/>
        </w:rPr>
        <w:t>4</w:t>
      </w:r>
      <w:r w:rsidR="1B110945" w:rsidRPr="1B110945">
        <w:rPr>
          <w:rFonts w:ascii="Times New Roman" w:hAnsi="Times New Roman" w:cs="Times New Roman"/>
          <w:sz w:val="24"/>
          <w:szCs w:val="24"/>
        </w:rPr>
        <w:t>%</w:t>
      </w:r>
      <w:r w:rsidR="00034E4B" w:rsidRPr="001C224F">
        <w:rPr>
          <w:rFonts w:ascii="Times New Roman" w:hAnsi="Times New Roman" w:cs="Times New Roman"/>
          <w:sz w:val="24"/>
          <w:szCs w:val="24"/>
        </w:rPr>
        <w:t xml:space="preserve"> in the </w:t>
      </w:r>
      <w:r w:rsidR="4CC3B2E0" w:rsidRPr="4CC3B2E0">
        <w:rPr>
          <w:rFonts w:ascii="Times New Roman" w:hAnsi="Times New Roman" w:cs="Times New Roman"/>
          <w:sz w:val="24"/>
          <w:szCs w:val="24"/>
        </w:rPr>
        <w:t>Southwest</w:t>
      </w:r>
      <w:r w:rsidR="000E14A7" w:rsidRPr="001C224F">
        <w:rPr>
          <w:rFonts w:ascii="Times New Roman" w:hAnsi="Times New Roman" w:cs="Times New Roman"/>
          <w:sz w:val="24"/>
          <w:szCs w:val="24"/>
        </w:rPr>
        <w:t xml:space="preserve"> (the highest amongst the region variables)</w:t>
      </w:r>
      <w:r w:rsidR="00512839" w:rsidRPr="001C224F">
        <w:rPr>
          <w:rFonts w:ascii="Times New Roman" w:hAnsi="Times New Roman" w:cs="Times New Roman"/>
          <w:sz w:val="24"/>
          <w:szCs w:val="24"/>
        </w:rPr>
        <w:t>.</w:t>
      </w:r>
      <w:r w:rsidR="00626B92" w:rsidRPr="001C224F">
        <w:rPr>
          <w:rFonts w:ascii="Times New Roman" w:hAnsi="Times New Roman" w:cs="Times New Roman"/>
          <w:sz w:val="24"/>
          <w:szCs w:val="24"/>
        </w:rPr>
        <w:t xml:space="preserve"> The coefficient on Northwest, South and Southwest are insignificant</w:t>
      </w:r>
      <w:r w:rsidR="00412190" w:rsidRPr="001C224F">
        <w:rPr>
          <w:rFonts w:ascii="Times New Roman" w:hAnsi="Times New Roman" w:cs="Times New Roman"/>
          <w:sz w:val="24"/>
          <w:szCs w:val="24"/>
        </w:rPr>
        <w:t xml:space="preserve"> whil</w:t>
      </w:r>
      <w:r w:rsidR="00380DB6" w:rsidRPr="001C224F">
        <w:rPr>
          <w:rFonts w:ascii="Times New Roman" w:hAnsi="Times New Roman" w:cs="Times New Roman"/>
          <w:sz w:val="24"/>
          <w:szCs w:val="24"/>
        </w:rPr>
        <w:t xml:space="preserve">st </w:t>
      </w:r>
      <w:r w:rsidR="00412190" w:rsidRPr="001C224F">
        <w:rPr>
          <w:rFonts w:ascii="Times New Roman" w:hAnsi="Times New Roman" w:cs="Times New Roman"/>
          <w:sz w:val="24"/>
          <w:szCs w:val="24"/>
        </w:rPr>
        <w:t>the</w:t>
      </w:r>
      <w:r w:rsidR="00512839" w:rsidRPr="001C224F">
        <w:rPr>
          <w:rFonts w:ascii="Times New Roman" w:hAnsi="Times New Roman" w:cs="Times New Roman"/>
          <w:sz w:val="24"/>
          <w:szCs w:val="24"/>
        </w:rPr>
        <w:t xml:space="preserve"> </w:t>
      </w:r>
      <w:r w:rsidR="00E61FFA" w:rsidRPr="001C224F">
        <w:rPr>
          <w:rFonts w:ascii="Times New Roman" w:hAnsi="Times New Roman" w:cs="Times New Roman"/>
          <w:sz w:val="24"/>
          <w:szCs w:val="24"/>
        </w:rPr>
        <w:t>coefficient on Midwest is statistically significant.</w:t>
      </w:r>
      <w:r w:rsidR="007B7C11" w:rsidRPr="001C224F">
        <w:rPr>
          <w:rFonts w:ascii="Times New Roman" w:hAnsi="Times New Roman" w:cs="Times New Roman"/>
          <w:sz w:val="24"/>
          <w:szCs w:val="24"/>
        </w:rPr>
        <w:t xml:space="preserve"> We note that the probability of being arrested for those that lived in an area with open drug dealings goes</w:t>
      </w:r>
      <w:r w:rsidR="00297E5A" w:rsidRPr="001C224F">
        <w:rPr>
          <w:rFonts w:ascii="Times New Roman" w:hAnsi="Times New Roman" w:cs="Times New Roman"/>
          <w:sz w:val="24"/>
          <w:szCs w:val="24"/>
        </w:rPr>
        <w:t xml:space="preserve"> down by </w:t>
      </w:r>
      <w:r w:rsidR="00FD73F9">
        <w:rPr>
          <w:rFonts w:ascii="Times New Roman" w:hAnsi="Times New Roman" w:cs="Times New Roman"/>
          <w:sz w:val="24"/>
          <w:szCs w:val="24"/>
        </w:rPr>
        <w:t>19</w:t>
      </w:r>
      <w:r w:rsidR="55ACEC2B" w:rsidRPr="55ACEC2B">
        <w:rPr>
          <w:rFonts w:ascii="Times New Roman" w:hAnsi="Times New Roman" w:cs="Times New Roman"/>
          <w:sz w:val="24"/>
          <w:szCs w:val="24"/>
        </w:rPr>
        <w:t>.</w:t>
      </w:r>
      <w:r w:rsidR="00FD73F9">
        <w:rPr>
          <w:rFonts w:ascii="Times New Roman" w:hAnsi="Times New Roman" w:cs="Times New Roman"/>
          <w:sz w:val="24"/>
          <w:szCs w:val="24"/>
        </w:rPr>
        <w:t>6</w:t>
      </w:r>
      <w:r w:rsidR="007B7C11" w:rsidRPr="001C224F">
        <w:rPr>
          <w:rFonts w:ascii="Times New Roman" w:hAnsi="Times New Roman" w:cs="Times New Roman"/>
          <w:sz w:val="24"/>
          <w:szCs w:val="24"/>
        </w:rPr>
        <w:t>% in the</w:t>
      </w:r>
      <w:r w:rsidR="00297E5A" w:rsidRPr="001C224F">
        <w:rPr>
          <w:rFonts w:ascii="Times New Roman" w:hAnsi="Times New Roman" w:cs="Times New Roman"/>
          <w:sz w:val="24"/>
          <w:szCs w:val="24"/>
        </w:rPr>
        <w:t xml:space="preserve"> Midwest (a significant effect). </w:t>
      </w:r>
      <w:r w:rsidR="00DC2E34" w:rsidRPr="001C224F">
        <w:rPr>
          <w:rFonts w:ascii="Times New Roman" w:hAnsi="Times New Roman" w:cs="Times New Roman"/>
          <w:sz w:val="24"/>
          <w:szCs w:val="24"/>
        </w:rPr>
        <w:t>Relative to Urban areas, most people that were arrested at a youth age</w:t>
      </w:r>
      <w:r w:rsidR="00281A59" w:rsidRPr="001C224F">
        <w:rPr>
          <w:rFonts w:ascii="Times New Roman" w:hAnsi="Times New Roman" w:cs="Times New Roman"/>
          <w:sz w:val="24"/>
          <w:szCs w:val="24"/>
        </w:rPr>
        <w:t xml:space="preserve"> and lived in an area with open drug dealings </w:t>
      </w:r>
      <w:r w:rsidR="00DC2E34" w:rsidRPr="001C224F">
        <w:rPr>
          <w:rFonts w:ascii="Times New Roman" w:hAnsi="Times New Roman" w:cs="Times New Roman"/>
          <w:sz w:val="24"/>
          <w:szCs w:val="24"/>
        </w:rPr>
        <w:t>described their neighborhood as “Something Else” (neighborhood other than Urban, Rural, and Suburban). The coefficients on the neighborhood description variables are insignificant. Additionally, Relative to Public Housing, the probability of being arrested</w:t>
      </w:r>
      <w:r w:rsidR="00B8125A" w:rsidRPr="001C224F">
        <w:rPr>
          <w:rFonts w:ascii="Times New Roman" w:hAnsi="Times New Roman" w:cs="Times New Roman"/>
          <w:sz w:val="24"/>
          <w:szCs w:val="24"/>
        </w:rPr>
        <w:t xml:space="preserve"> for those that lived in a drug area</w:t>
      </w:r>
      <w:r w:rsidR="00DC2E34" w:rsidRPr="001C224F">
        <w:rPr>
          <w:rFonts w:ascii="Times New Roman" w:hAnsi="Times New Roman" w:cs="Times New Roman"/>
          <w:sz w:val="24"/>
          <w:szCs w:val="24"/>
        </w:rPr>
        <w:t xml:space="preserve"> is highest for those who responded to live in Section8 Housing. The housing variables are also insignificant, indicating that according to this data, your housing situation has no effect on being arrested. </w:t>
      </w:r>
    </w:p>
    <w:p w14:paraId="781C9013" w14:textId="047ABB5C" w:rsidR="00C0648E" w:rsidRPr="001C224F" w:rsidRDefault="00BA2020" w:rsidP="004A013A">
      <w:pPr>
        <w:spacing w:line="240" w:lineRule="auto"/>
        <w:rPr>
          <w:rFonts w:ascii="Times New Roman" w:hAnsi="Times New Roman" w:cs="Times New Roman"/>
          <w:sz w:val="24"/>
          <w:szCs w:val="24"/>
        </w:rPr>
      </w:pPr>
      <w:r w:rsidRPr="001C224F">
        <w:rPr>
          <w:rFonts w:ascii="Times New Roman" w:hAnsi="Times New Roman" w:cs="Times New Roman"/>
          <w:sz w:val="24"/>
          <w:szCs w:val="24"/>
        </w:rPr>
        <w:t xml:space="preserve">Relative to the East, </w:t>
      </w:r>
      <w:r w:rsidR="00842208" w:rsidRPr="001C224F">
        <w:rPr>
          <w:rFonts w:ascii="Times New Roman" w:hAnsi="Times New Roman" w:cs="Times New Roman"/>
          <w:sz w:val="24"/>
          <w:szCs w:val="24"/>
        </w:rPr>
        <w:t xml:space="preserve">the </w:t>
      </w:r>
      <w:r w:rsidR="00F6604D" w:rsidRPr="001C224F">
        <w:rPr>
          <w:rFonts w:ascii="Times New Roman" w:hAnsi="Times New Roman" w:cs="Times New Roman"/>
          <w:sz w:val="24"/>
          <w:szCs w:val="24"/>
        </w:rPr>
        <w:t>Northwest</w:t>
      </w:r>
      <w:r w:rsidR="00842208" w:rsidRPr="001C224F">
        <w:rPr>
          <w:rFonts w:ascii="Times New Roman" w:hAnsi="Times New Roman" w:cs="Times New Roman"/>
          <w:sz w:val="24"/>
          <w:szCs w:val="24"/>
        </w:rPr>
        <w:t xml:space="preserve"> has the highest probability</w:t>
      </w:r>
      <w:r w:rsidR="007C3753" w:rsidRPr="001C224F">
        <w:rPr>
          <w:rFonts w:ascii="Times New Roman" w:hAnsi="Times New Roman" w:cs="Times New Roman"/>
          <w:sz w:val="24"/>
          <w:szCs w:val="24"/>
        </w:rPr>
        <w:t xml:space="preserve"> of people being</w:t>
      </w:r>
      <w:r w:rsidRPr="001C224F">
        <w:rPr>
          <w:rFonts w:ascii="Times New Roman" w:hAnsi="Times New Roman" w:cs="Times New Roman"/>
          <w:sz w:val="24"/>
          <w:szCs w:val="24"/>
        </w:rPr>
        <w:t xml:space="preserve"> </w:t>
      </w:r>
      <w:r w:rsidR="0041509D" w:rsidRPr="001C224F">
        <w:rPr>
          <w:rFonts w:ascii="Times New Roman" w:hAnsi="Times New Roman" w:cs="Times New Roman"/>
          <w:sz w:val="24"/>
          <w:szCs w:val="24"/>
        </w:rPr>
        <w:t>arrested (</w:t>
      </w:r>
      <w:r w:rsidR="7BC4170B" w:rsidRPr="7BC4170B">
        <w:rPr>
          <w:rFonts w:ascii="Times New Roman" w:hAnsi="Times New Roman" w:cs="Times New Roman"/>
          <w:sz w:val="24"/>
          <w:szCs w:val="24"/>
        </w:rPr>
        <w:t>1</w:t>
      </w:r>
      <w:r w:rsidR="00427DCE">
        <w:rPr>
          <w:rFonts w:ascii="Times New Roman" w:hAnsi="Times New Roman" w:cs="Times New Roman"/>
          <w:sz w:val="24"/>
          <w:szCs w:val="24"/>
        </w:rPr>
        <w:t>7</w:t>
      </w:r>
      <w:r w:rsidR="00EA5806" w:rsidRPr="001C224F">
        <w:rPr>
          <w:rFonts w:ascii="Times New Roman" w:hAnsi="Times New Roman" w:cs="Times New Roman"/>
          <w:sz w:val="24"/>
          <w:szCs w:val="24"/>
        </w:rPr>
        <w:t>.</w:t>
      </w:r>
      <w:r w:rsidR="00427DCE">
        <w:rPr>
          <w:rFonts w:ascii="Times New Roman" w:hAnsi="Times New Roman" w:cs="Times New Roman"/>
          <w:sz w:val="24"/>
          <w:szCs w:val="24"/>
        </w:rPr>
        <w:t>1</w:t>
      </w:r>
      <w:r w:rsidR="00EA5806" w:rsidRPr="001C224F">
        <w:rPr>
          <w:rFonts w:ascii="Times New Roman" w:hAnsi="Times New Roman" w:cs="Times New Roman"/>
          <w:sz w:val="24"/>
          <w:szCs w:val="24"/>
        </w:rPr>
        <w:t>%)</w:t>
      </w:r>
      <w:r w:rsidR="00EF5692" w:rsidRPr="001C224F">
        <w:rPr>
          <w:rFonts w:ascii="Times New Roman" w:hAnsi="Times New Roman" w:cs="Times New Roman"/>
          <w:sz w:val="24"/>
          <w:szCs w:val="24"/>
        </w:rPr>
        <w:t xml:space="preserve">, with the Midwest </w:t>
      </w:r>
      <w:r w:rsidR="00A060D6" w:rsidRPr="001C224F">
        <w:rPr>
          <w:rFonts w:ascii="Times New Roman" w:hAnsi="Times New Roman" w:cs="Times New Roman"/>
          <w:sz w:val="24"/>
          <w:szCs w:val="24"/>
        </w:rPr>
        <w:t>following (</w:t>
      </w:r>
      <w:r w:rsidR="176D02BD" w:rsidRPr="176D02BD">
        <w:rPr>
          <w:rFonts w:ascii="Times New Roman" w:hAnsi="Times New Roman" w:cs="Times New Roman"/>
          <w:sz w:val="24"/>
          <w:szCs w:val="24"/>
        </w:rPr>
        <w:t>1</w:t>
      </w:r>
      <w:r w:rsidR="00427DCE">
        <w:rPr>
          <w:rFonts w:ascii="Times New Roman" w:hAnsi="Times New Roman" w:cs="Times New Roman"/>
          <w:sz w:val="24"/>
          <w:szCs w:val="24"/>
        </w:rPr>
        <w:t>4</w:t>
      </w:r>
      <w:r w:rsidR="176D02BD" w:rsidRPr="176D02BD">
        <w:rPr>
          <w:rFonts w:ascii="Times New Roman" w:hAnsi="Times New Roman" w:cs="Times New Roman"/>
          <w:sz w:val="24"/>
          <w:szCs w:val="24"/>
        </w:rPr>
        <w:t>.</w:t>
      </w:r>
      <w:r w:rsidR="22083F6E" w:rsidRPr="22083F6E">
        <w:rPr>
          <w:rFonts w:ascii="Times New Roman" w:hAnsi="Times New Roman" w:cs="Times New Roman"/>
          <w:sz w:val="24"/>
          <w:szCs w:val="24"/>
        </w:rPr>
        <w:t>1</w:t>
      </w:r>
      <w:r w:rsidR="00942B0D" w:rsidRPr="001C224F">
        <w:rPr>
          <w:rFonts w:ascii="Times New Roman" w:hAnsi="Times New Roman" w:cs="Times New Roman"/>
          <w:sz w:val="24"/>
          <w:szCs w:val="24"/>
        </w:rPr>
        <w:t>%)</w:t>
      </w:r>
      <w:r w:rsidRPr="001C224F">
        <w:rPr>
          <w:rFonts w:ascii="Times New Roman" w:hAnsi="Times New Roman" w:cs="Times New Roman"/>
          <w:sz w:val="24"/>
          <w:szCs w:val="24"/>
        </w:rPr>
        <w:t>.</w:t>
      </w:r>
      <w:r w:rsidR="000E73C1" w:rsidRPr="001C224F">
        <w:rPr>
          <w:rFonts w:ascii="Times New Roman" w:hAnsi="Times New Roman" w:cs="Times New Roman"/>
          <w:sz w:val="24"/>
          <w:szCs w:val="24"/>
        </w:rPr>
        <w:t xml:space="preserve"> </w:t>
      </w:r>
      <w:r w:rsidR="0041509D" w:rsidRPr="001C224F">
        <w:rPr>
          <w:rFonts w:ascii="Times New Roman" w:hAnsi="Times New Roman" w:cs="Times New Roman"/>
          <w:sz w:val="24"/>
          <w:szCs w:val="24"/>
        </w:rPr>
        <w:t>There is a significant relationship between being arreste</w:t>
      </w:r>
      <w:r w:rsidR="00A060D6" w:rsidRPr="001C224F">
        <w:rPr>
          <w:rFonts w:ascii="Times New Roman" w:hAnsi="Times New Roman" w:cs="Times New Roman"/>
          <w:sz w:val="24"/>
          <w:szCs w:val="24"/>
        </w:rPr>
        <w:t xml:space="preserve">d between </w:t>
      </w:r>
      <w:r w:rsidR="00D76304" w:rsidRPr="001C224F">
        <w:rPr>
          <w:rFonts w:ascii="Times New Roman" w:hAnsi="Times New Roman" w:cs="Times New Roman"/>
          <w:sz w:val="24"/>
          <w:szCs w:val="24"/>
        </w:rPr>
        <w:t>the ages of</w:t>
      </w:r>
      <w:r w:rsidR="00A060D6" w:rsidRPr="001C224F">
        <w:rPr>
          <w:rFonts w:ascii="Times New Roman" w:hAnsi="Times New Roman" w:cs="Times New Roman"/>
          <w:sz w:val="24"/>
          <w:szCs w:val="24"/>
        </w:rPr>
        <w:t xml:space="preserve"> 15-18 and living in the Northwest. </w:t>
      </w:r>
      <w:r w:rsidR="00EA5806" w:rsidRPr="001C224F">
        <w:rPr>
          <w:rFonts w:ascii="Times New Roman" w:hAnsi="Times New Roman" w:cs="Times New Roman"/>
          <w:sz w:val="24"/>
          <w:szCs w:val="24"/>
        </w:rPr>
        <w:t xml:space="preserve">The </w:t>
      </w:r>
      <w:r w:rsidR="000E73C1" w:rsidRPr="001C224F">
        <w:rPr>
          <w:rFonts w:ascii="Times New Roman" w:hAnsi="Times New Roman" w:cs="Times New Roman"/>
          <w:sz w:val="24"/>
          <w:szCs w:val="24"/>
        </w:rPr>
        <w:t>coefficients</w:t>
      </w:r>
      <w:r w:rsidR="00EA5806" w:rsidRPr="001C224F">
        <w:rPr>
          <w:rFonts w:ascii="Times New Roman" w:hAnsi="Times New Roman" w:cs="Times New Roman"/>
          <w:sz w:val="24"/>
          <w:szCs w:val="24"/>
        </w:rPr>
        <w:t xml:space="preserve"> </w:t>
      </w:r>
      <w:r w:rsidR="00427DCE">
        <w:rPr>
          <w:rFonts w:ascii="Times New Roman" w:hAnsi="Times New Roman" w:cs="Times New Roman"/>
          <w:sz w:val="24"/>
          <w:szCs w:val="24"/>
        </w:rPr>
        <w:t xml:space="preserve">of </w:t>
      </w:r>
      <w:r w:rsidR="00EA5806" w:rsidRPr="001C224F">
        <w:rPr>
          <w:rFonts w:ascii="Times New Roman" w:hAnsi="Times New Roman" w:cs="Times New Roman"/>
          <w:sz w:val="24"/>
          <w:szCs w:val="24"/>
        </w:rPr>
        <w:t xml:space="preserve">the other </w:t>
      </w:r>
      <w:r w:rsidR="000E73C1" w:rsidRPr="001C224F">
        <w:rPr>
          <w:rFonts w:ascii="Times New Roman" w:hAnsi="Times New Roman" w:cs="Times New Roman"/>
          <w:sz w:val="24"/>
          <w:szCs w:val="24"/>
        </w:rPr>
        <w:t>regio</w:t>
      </w:r>
      <w:r w:rsidR="00EA5806" w:rsidRPr="001C224F">
        <w:rPr>
          <w:rFonts w:ascii="Times New Roman" w:hAnsi="Times New Roman" w:cs="Times New Roman"/>
          <w:sz w:val="24"/>
          <w:szCs w:val="24"/>
        </w:rPr>
        <w:t>n</w:t>
      </w:r>
      <w:r w:rsidR="00D76304">
        <w:rPr>
          <w:rFonts w:ascii="Times New Roman" w:hAnsi="Times New Roman" w:cs="Times New Roman"/>
          <w:sz w:val="24"/>
          <w:szCs w:val="24"/>
        </w:rPr>
        <w:t xml:space="preserve">s </w:t>
      </w:r>
      <w:r w:rsidR="00EA5806" w:rsidRPr="001C224F">
        <w:rPr>
          <w:rFonts w:ascii="Times New Roman" w:hAnsi="Times New Roman" w:cs="Times New Roman"/>
          <w:sz w:val="24"/>
          <w:szCs w:val="24"/>
        </w:rPr>
        <w:t xml:space="preserve">are </w:t>
      </w:r>
      <w:r w:rsidR="0086474F" w:rsidRPr="001C224F">
        <w:rPr>
          <w:rFonts w:ascii="Times New Roman" w:hAnsi="Times New Roman" w:cs="Times New Roman"/>
          <w:sz w:val="24"/>
          <w:szCs w:val="24"/>
        </w:rPr>
        <w:t>insignificant (</w:t>
      </w:r>
      <w:r w:rsidR="00EA5806" w:rsidRPr="001C224F">
        <w:rPr>
          <w:rFonts w:ascii="Times New Roman" w:hAnsi="Times New Roman" w:cs="Times New Roman"/>
          <w:sz w:val="24"/>
          <w:szCs w:val="24"/>
        </w:rPr>
        <w:t>they have no effect on being arrested).</w:t>
      </w:r>
      <w:r w:rsidR="00E85BB6" w:rsidRPr="001C224F">
        <w:rPr>
          <w:rFonts w:ascii="Times New Roman" w:hAnsi="Times New Roman" w:cs="Times New Roman"/>
          <w:sz w:val="24"/>
          <w:szCs w:val="24"/>
        </w:rPr>
        <w:t xml:space="preserve"> </w:t>
      </w:r>
      <w:r w:rsidR="004F07C2" w:rsidRPr="001C224F">
        <w:rPr>
          <w:rFonts w:ascii="Times New Roman" w:hAnsi="Times New Roman" w:cs="Times New Roman"/>
          <w:sz w:val="24"/>
          <w:szCs w:val="24"/>
        </w:rPr>
        <w:t>Relative to Urban areas, m</w:t>
      </w:r>
      <w:r w:rsidR="008F53EA" w:rsidRPr="001C224F">
        <w:rPr>
          <w:rFonts w:ascii="Times New Roman" w:hAnsi="Times New Roman" w:cs="Times New Roman"/>
          <w:sz w:val="24"/>
          <w:szCs w:val="24"/>
        </w:rPr>
        <w:t>ost people that were arrested</w:t>
      </w:r>
      <w:r w:rsidR="004F07C2" w:rsidRPr="001C224F">
        <w:rPr>
          <w:rFonts w:ascii="Times New Roman" w:hAnsi="Times New Roman" w:cs="Times New Roman"/>
          <w:sz w:val="24"/>
          <w:szCs w:val="24"/>
        </w:rPr>
        <w:t xml:space="preserve"> at a youth age </w:t>
      </w:r>
      <w:r w:rsidR="002D5D55" w:rsidRPr="001C224F">
        <w:rPr>
          <w:rFonts w:ascii="Times New Roman" w:hAnsi="Times New Roman" w:cs="Times New Roman"/>
          <w:sz w:val="24"/>
          <w:szCs w:val="24"/>
        </w:rPr>
        <w:t>described</w:t>
      </w:r>
      <w:r w:rsidR="008F53EA" w:rsidRPr="001C224F">
        <w:rPr>
          <w:rFonts w:ascii="Times New Roman" w:hAnsi="Times New Roman" w:cs="Times New Roman"/>
          <w:sz w:val="24"/>
          <w:szCs w:val="24"/>
        </w:rPr>
        <w:t xml:space="preserve"> their neighborhood as “Something </w:t>
      </w:r>
      <w:r w:rsidR="00533D98" w:rsidRPr="001C224F">
        <w:rPr>
          <w:rFonts w:ascii="Times New Roman" w:hAnsi="Times New Roman" w:cs="Times New Roman"/>
          <w:sz w:val="24"/>
          <w:szCs w:val="24"/>
        </w:rPr>
        <w:t>Else” (</w:t>
      </w:r>
      <w:r w:rsidR="003C4937" w:rsidRPr="001C224F">
        <w:rPr>
          <w:rFonts w:ascii="Times New Roman" w:hAnsi="Times New Roman" w:cs="Times New Roman"/>
          <w:sz w:val="24"/>
          <w:szCs w:val="24"/>
        </w:rPr>
        <w:t xml:space="preserve">neighborhood </w:t>
      </w:r>
      <w:r w:rsidR="004F07C2" w:rsidRPr="001C224F">
        <w:rPr>
          <w:rFonts w:ascii="Times New Roman" w:hAnsi="Times New Roman" w:cs="Times New Roman"/>
          <w:sz w:val="24"/>
          <w:szCs w:val="24"/>
        </w:rPr>
        <w:t xml:space="preserve">other than Urban, </w:t>
      </w:r>
      <w:r w:rsidR="00F80190" w:rsidRPr="001C224F">
        <w:rPr>
          <w:rFonts w:ascii="Times New Roman" w:hAnsi="Times New Roman" w:cs="Times New Roman"/>
          <w:sz w:val="24"/>
          <w:szCs w:val="24"/>
        </w:rPr>
        <w:t>Rural,</w:t>
      </w:r>
      <w:r w:rsidR="00D1450F" w:rsidRPr="001C224F">
        <w:rPr>
          <w:rFonts w:ascii="Times New Roman" w:hAnsi="Times New Roman" w:cs="Times New Roman"/>
          <w:sz w:val="24"/>
          <w:szCs w:val="24"/>
        </w:rPr>
        <w:t xml:space="preserve"> and Suburban)</w:t>
      </w:r>
      <w:r w:rsidR="00CC27E9" w:rsidRPr="001C224F">
        <w:rPr>
          <w:rFonts w:ascii="Times New Roman" w:hAnsi="Times New Roman" w:cs="Times New Roman"/>
          <w:sz w:val="24"/>
          <w:szCs w:val="24"/>
        </w:rPr>
        <w:t>.</w:t>
      </w:r>
      <w:r w:rsidR="006F2831" w:rsidRPr="001C224F">
        <w:rPr>
          <w:rFonts w:ascii="Times New Roman" w:hAnsi="Times New Roman" w:cs="Times New Roman"/>
          <w:sz w:val="24"/>
          <w:szCs w:val="24"/>
        </w:rPr>
        <w:t xml:space="preserve"> The coefficient on </w:t>
      </w:r>
      <w:r w:rsidR="005E6F7A" w:rsidRPr="001C224F">
        <w:rPr>
          <w:rFonts w:ascii="Times New Roman" w:hAnsi="Times New Roman" w:cs="Times New Roman"/>
          <w:sz w:val="24"/>
          <w:szCs w:val="24"/>
        </w:rPr>
        <w:t>Subu</w:t>
      </w:r>
      <w:r w:rsidR="006F2831" w:rsidRPr="001C224F">
        <w:rPr>
          <w:rFonts w:ascii="Times New Roman" w:hAnsi="Times New Roman" w:cs="Times New Roman"/>
          <w:sz w:val="24"/>
          <w:szCs w:val="24"/>
        </w:rPr>
        <w:t>rban</w:t>
      </w:r>
      <w:r w:rsidR="005E6F7A" w:rsidRPr="001C224F">
        <w:rPr>
          <w:rFonts w:ascii="Times New Roman" w:hAnsi="Times New Roman" w:cs="Times New Roman"/>
          <w:sz w:val="24"/>
          <w:szCs w:val="24"/>
        </w:rPr>
        <w:t xml:space="preserve"> areas</w:t>
      </w:r>
      <w:r w:rsidR="006F2831" w:rsidRPr="001C224F">
        <w:rPr>
          <w:rFonts w:ascii="Times New Roman" w:hAnsi="Times New Roman" w:cs="Times New Roman"/>
          <w:sz w:val="24"/>
          <w:szCs w:val="24"/>
        </w:rPr>
        <w:t xml:space="preserve"> is significant</w:t>
      </w:r>
      <w:r w:rsidR="00E85BB6" w:rsidRPr="001C224F">
        <w:rPr>
          <w:rFonts w:ascii="Times New Roman" w:hAnsi="Times New Roman" w:cs="Times New Roman"/>
          <w:sz w:val="24"/>
          <w:szCs w:val="24"/>
        </w:rPr>
        <w:t xml:space="preserve"> meanin</w:t>
      </w:r>
      <w:r w:rsidR="00E849AE" w:rsidRPr="001C224F">
        <w:rPr>
          <w:rFonts w:ascii="Times New Roman" w:hAnsi="Times New Roman" w:cs="Times New Roman"/>
          <w:sz w:val="24"/>
          <w:szCs w:val="24"/>
        </w:rPr>
        <w:t xml:space="preserve">g that the probability </w:t>
      </w:r>
      <w:r w:rsidR="00E70D0F" w:rsidRPr="001C224F">
        <w:rPr>
          <w:rFonts w:ascii="Times New Roman" w:hAnsi="Times New Roman" w:cs="Times New Roman"/>
          <w:sz w:val="24"/>
          <w:szCs w:val="24"/>
        </w:rPr>
        <w:t xml:space="preserve">of being arrested goes down by </w:t>
      </w:r>
      <w:r w:rsidR="2BA011EC" w:rsidRPr="2BA011EC">
        <w:rPr>
          <w:rFonts w:ascii="Times New Roman" w:hAnsi="Times New Roman" w:cs="Times New Roman"/>
          <w:sz w:val="24"/>
          <w:szCs w:val="24"/>
        </w:rPr>
        <w:t>1</w:t>
      </w:r>
      <w:r w:rsidR="00D76304">
        <w:rPr>
          <w:rFonts w:ascii="Times New Roman" w:hAnsi="Times New Roman" w:cs="Times New Roman"/>
          <w:sz w:val="24"/>
          <w:szCs w:val="24"/>
        </w:rPr>
        <w:t>2</w:t>
      </w:r>
      <w:r w:rsidR="00E70D0F" w:rsidRPr="001C224F">
        <w:rPr>
          <w:rFonts w:ascii="Times New Roman" w:hAnsi="Times New Roman" w:cs="Times New Roman"/>
          <w:sz w:val="24"/>
          <w:szCs w:val="24"/>
        </w:rPr>
        <w:t>.</w:t>
      </w:r>
      <w:r w:rsidR="00D76304">
        <w:rPr>
          <w:rFonts w:ascii="Times New Roman" w:hAnsi="Times New Roman" w:cs="Times New Roman"/>
          <w:sz w:val="24"/>
          <w:szCs w:val="24"/>
        </w:rPr>
        <w:t>9</w:t>
      </w:r>
      <w:r w:rsidR="00E70D0F" w:rsidRPr="001C224F">
        <w:rPr>
          <w:rFonts w:ascii="Times New Roman" w:hAnsi="Times New Roman" w:cs="Times New Roman"/>
          <w:sz w:val="24"/>
          <w:szCs w:val="24"/>
        </w:rPr>
        <w:t xml:space="preserve">% for those that live </w:t>
      </w:r>
      <w:r w:rsidR="006515C5" w:rsidRPr="001C224F">
        <w:rPr>
          <w:rFonts w:ascii="Times New Roman" w:hAnsi="Times New Roman" w:cs="Times New Roman"/>
          <w:sz w:val="24"/>
          <w:szCs w:val="24"/>
        </w:rPr>
        <w:t xml:space="preserve">in </w:t>
      </w:r>
      <w:r w:rsidR="005E6F7A" w:rsidRPr="001C224F">
        <w:rPr>
          <w:rFonts w:ascii="Times New Roman" w:hAnsi="Times New Roman" w:cs="Times New Roman"/>
          <w:sz w:val="24"/>
          <w:szCs w:val="24"/>
        </w:rPr>
        <w:t>such areas</w:t>
      </w:r>
      <w:r w:rsidR="006515C5" w:rsidRPr="001C224F">
        <w:rPr>
          <w:rFonts w:ascii="Times New Roman" w:hAnsi="Times New Roman" w:cs="Times New Roman"/>
          <w:sz w:val="24"/>
          <w:szCs w:val="24"/>
        </w:rPr>
        <w:t xml:space="preserve">. </w:t>
      </w:r>
      <w:r w:rsidR="00E153E4" w:rsidRPr="001C224F">
        <w:rPr>
          <w:rFonts w:ascii="Times New Roman" w:hAnsi="Times New Roman" w:cs="Times New Roman"/>
          <w:sz w:val="24"/>
          <w:szCs w:val="24"/>
        </w:rPr>
        <w:t xml:space="preserve">The coefficients on the remainder of the neighborhood description variables are insignificant. </w:t>
      </w:r>
      <w:r w:rsidR="0037348F" w:rsidRPr="001C224F">
        <w:rPr>
          <w:rFonts w:ascii="Times New Roman" w:hAnsi="Times New Roman" w:cs="Times New Roman"/>
          <w:sz w:val="24"/>
          <w:szCs w:val="24"/>
        </w:rPr>
        <w:t xml:space="preserve">Additionally, </w:t>
      </w:r>
      <w:r w:rsidR="00971E1C" w:rsidRPr="001C224F">
        <w:rPr>
          <w:rFonts w:ascii="Times New Roman" w:hAnsi="Times New Roman" w:cs="Times New Roman"/>
          <w:sz w:val="24"/>
          <w:szCs w:val="24"/>
        </w:rPr>
        <w:t xml:space="preserve">Relative to </w:t>
      </w:r>
      <w:r w:rsidR="00BD589C" w:rsidRPr="001C224F">
        <w:rPr>
          <w:rFonts w:ascii="Times New Roman" w:hAnsi="Times New Roman" w:cs="Times New Roman"/>
          <w:sz w:val="24"/>
          <w:szCs w:val="24"/>
        </w:rPr>
        <w:t>Public Housing,</w:t>
      </w:r>
      <w:r w:rsidR="00F65345" w:rsidRPr="001C224F">
        <w:rPr>
          <w:rFonts w:ascii="Times New Roman" w:hAnsi="Times New Roman" w:cs="Times New Roman"/>
          <w:sz w:val="24"/>
          <w:szCs w:val="24"/>
        </w:rPr>
        <w:t xml:space="preserve"> </w:t>
      </w:r>
      <w:r w:rsidR="00FD51F4" w:rsidRPr="001C224F">
        <w:rPr>
          <w:rFonts w:ascii="Times New Roman" w:hAnsi="Times New Roman" w:cs="Times New Roman"/>
          <w:sz w:val="24"/>
          <w:szCs w:val="24"/>
        </w:rPr>
        <w:t>the probability of being arrested is highest for those who responded to</w:t>
      </w:r>
      <w:r w:rsidR="00BD589C" w:rsidRPr="001C224F">
        <w:rPr>
          <w:rFonts w:ascii="Times New Roman" w:hAnsi="Times New Roman" w:cs="Times New Roman"/>
          <w:sz w:val="24"/>
          <w:szCs w:val="24"/>
        </w:rPr>
        <w:t xml:space="preserve"> live in</w:t>
      </w:r>
      <w:r w:rsidR="00F65345" w:rsidRPr="001C224F">
        <w:rPr>
          <w:rFonts w:ascii="Times New Roman" w:hAnsi="Times New Roman" w:cs="Times New Roman"/>
          <w:sz w:val="24"/>
          <w:szCs w:val="24"/>
        </w:rPr>
        <w:t xml:space="preserve"> Section8 Housing. </w:t>
      </w:r>
      <w:r w:rsidR="00FD51F4" w:rsidRPr="001C224F">
        <w:rPr>
          <w:rFonts w:ascii="Times New Roman" w:hAnsi="Times New Roman" w:cs="Times New Roman"/>
          <w:sz w:val="24"/>
          <w:szCs w:val="24"/>
        </w:rPr>
        <w:t>The housing variables are also insignificant, indicating that according to this data, your housing situation has no effect on being arrested.</w:t>
      </w:r>
      <w:r w:rsidR="00E153E4" w:rsidRPr="001C224F">
        <w:rPr>
          <w:rFonts w:ascii="Times New Roman" w:hAnsi="Times New Roman" w:cs="Times New Roman"/>
          <w:sz w:val="24"/>
          <w:szCs w:val="24"/>
        </w:rPr>
        <w:t xml:space="preserve"> </w:t>
      </w:r>
    </w:p>
    <w:p w14:paraId="5DA7C40E" w14:textId="23A24427" w:rsidR="00A52C16" w:rsidRPr="004826C5" w:rsidRDefault="00A52C16" w:rsidP="004A013A">
      <w:pPr>
        <w:spacing w:line="240" w:lineRule="auto"/>
        <w:rPr>
          <w:rFonts w:ascii="Times New Roman" w:hAnsi="Times New Roman" w:cs="Times New Roman"/>
          <w:b/>
          <w:bCs/>
          <w:sz w:val="24"/>
          <w:szCs w:val="24"/>
        </w:rPr>
      </w:pPr>
      <w:r w:rsidRPr="004826C5">
        <w:rPr>
          <w:rFonts w:ascii="Times New Roman" w:hAnsi="Times New Roman" w:cs="Times New Roman"/>
          <w:b/>
          <w:bCs/>
          <w:sz w:val="24"/>
          <w:szCs w:val="24"/>
        </w:rPr>
        <w:t>Conclusion</w:t>
      </w:r>
    </w:p>
    <w:p w14:paraId="73BD0952" w14:textId="59493137" w:rsidR="00615F03" w:rsidRPr="00895212" w:rsidRDefault="003420E6" w:rsidP="004A013A">
      <w:pPr>
        <w:spacing w:line="240" w:lineRule="auto"/>
        <w:rPr>
          <w:rFonts w:ascii="Times New Roman" w:hAnsi="Times New Roman" w:cs="Times New Roman"/>
          <w:sz w:val="24"/>
          <w:szCs w:val="24"/>
        </w:rPr>
      </w:pPr>
      <w:r w:rsidRPr="00895212">
        <w:rPr>
          <w:rFonts w:ascii="Times New Roman" w:hAnsi="Times New Roman" w:cs="Times New Roman"/>
          <w:sz w:val="24"/>
          <w:szCs w:val="24"/>
        </w:rPr>
        <w:t xml:space="preserve">All the models analyzed above </w:t>
      </w:r>
      <w:r w:rsidR="00271F2F" w:rsidRPr="00895212">
        <w:rPr>
          <w:rFonts w:ascii="Times New Roman" w:hAnsi="Times New Roman" w:cs="Times New Roman"/>
          <w:sz w:val="24"/>
          <w:szCs w:val="24"/>
        </w:rPr>
        <w:t>support</w:t>
      </w:r>
      <w:r w:rsidR="00AF59AE" w:rsidRPr="00895212">
        <w:rPr>
          <w:rFonts w:ascii="Times New Roman" w:hAnsi="Times New Roman" w:cs="Times New Roman"/>
          <w:sz w:val="24"/>
          <w:szCs w:val="24"/>
        </w:rPr>
        <w:t xml:space="preserve"> the fact that living </w:t>
      </w:r>
      <w:r w:rsidR="007D561C" w:rsidRPr="00895212">
        <w:rPr>
          <w:rFonts w:ascii="Times New Roman" w:hAnsi="Times New Roman" w:cs="Times New Roman"/>
          <w:sz w:val="24"/>
          <w:szCs w:val="24"/>
        </w:rPr>
        <w:t>in a neighborhood with open drug abuse at a young age (formative years)</w:t>
      </w:r>
      <w:r w:rsidR="004F0365" w:rsidRPr="00895212">
        <w:rPr>
          <w:rFonts w:ascii="Times New Roman" w:hAnsi="Times New Roman" w:cs="Times New Roman"/>
          <w:sz w:val="24"/>
          <w:szCs w:val="24"/>
        </w:rPr>
        <w:t xml:space="preserve"> has a positive impact on</w:t>
      </w:r>
      <w:r w:rsidR="007C01B4" w:rsidRPr="00895212">
        <w:rPr>
          <w:rFonts w:ascii="Times New Roman" w:hAnsi="Times New Roman" w:cs="Times New Roman"/>
          <w:sz w:val="24"/>
          <w:szCs w:val="24"/>
        </w:rPr>
        <w:t xml:space="preserve"> </w:t>
      </w:r>
      <w:r w:rsidR="007D561C" w:rsidRPr="00895212">
        <w:rPr>
          <w:rFonts w:ascii="Times New Roman" w:hAnsi="Times New Roman" w:cs="Times New Roman"/>
          <w:sz w:val="24"/>
          <w:szCs w:val="24"/>
        </w:rPr>
        <w:t xml:space="preserve">being arrested at a youth </w:t>
      </w:r>
      <w:r w:rsidR="00AF228B" w:rsidRPr="00895212">
        <w:rPr>
          <w:rFonts w:ascii="Times New Roman" w:hAnsi="Times New Roman" w:cs="Times New Roman"/>
          <w:sz w:val="24"/>
          <w:szCs w:val="24"/>
        </w:rPr>
        <w:t>age,</w:t>
      </w:r>
      <w:r w:rsidR="004F0365" w:rsidRPr="00895212">
        <w:rPr>
          <w:rFonts w:ascii="Times New Roman" w:hAnsi="Times New Roman" w:cs="Times New Roman"/>
          <w:sz w:val="24"/>
          <w:szCs w:val="24"/>
        </w:rPr>
        <w:t xml:space="preserve"> </w:t>
      </w:r>
      <w:r w:rsidR="004F0365" w:rsidRPr="00895212">
        <w:rPr>
          <w:rFonts w:ascii="Times New Roman" w:hAnsi="Times New Roman" w:cs="Times New Roman"/>
          <w:color w:val="111111"/>
          <w:sz w:val="24"/>
          <w:szCs w:val="24"/>
          <w:shd w:val="clear" w:color="auto" w:fill="FFFFFF"/>
        </w:rPr>
        <w:t>b</w:t>
      </w:r>
      <w:r w:rsidR="00615F03" w:rsidRPr="00895212">
        <w:rPr>
          <w:rFonts w:ascii="Times New Roman" w:hAnsi="Times New Roman" w:cs="Times New Roman"/>
          <w:color w:val="111111"/>
          <w:sz w:val="24"/>
          <w:szCs w:val="24"/>
          <w:shd w:val="clear" w:color="auto" w:fill="FFFFFF"/>
        </w:rPr>
        <w:t>u</w:t>
      </w:r>
      <w:r w:rsidR="004F0365" w:rsidRPr="00895212">
        <w:rPr>
          <w:rFonts w:ascii="Times New Roman" w:hAnsi="Times New Roman" w:cs="Times New Roman"/>
          <w:color w:val="111111"/>
          <w:sz w:val="24"/>
          <w:szCs w:val="24"/>
          <w:shd w:val="clear" w:color="auto" w:fill="FFFFFF"/>
        </w:rPr>
        <w:t xml:space="preserve">t </w:t>
      </w:r>
      <w:r w:rsidR="00615F03" w:rsidRPr="00895212">
        <w:rPr>
          <w:rFonts w:ascii="Times New Roman" w:hAnsi="Times New Roman" w:cs="Times New Roman"/>
          <w:color w:val="111111"/>
          <w:sz w:val="24"/>
          <w:szCs w:val="24"/>
          <w:shd w:val="clear" w:color="auto" w:fill="FFFFFF"/>
        </w:rPr>
        <w:t xml:space="preserve">it is not </w:t>
      </w:r>
      <w:r w:rsidR="00895212" w:rsidRPr="00895212">
        <w:rPr>
          <w:rFonts w:ascii="Times New Roman" w:hAnsi="Times New Roman" w:cs="Times New Roman"/>
          <w:color w:val="111111"/>
          <w:sz w:val="24"/>
          <w:szCs w:val="24"/>
          <w:shd w:val="clear" w:color="auto" w:fill="FFFFFF"/>
        </w:rPr>
        <w:t>significant,</w:t>
      </w:r>
      <w:r w:rsidR="00615F03" w:rsidRPr="00895212">
        <w:rPr>
          <w:rFonts w:ascii="Times New Roman" w:hAnsi="Times New Roman" w:cs="Times New Roman"/>
          <w:color w:val="111111"/>
          <w:sz w:val="24"/>
          <w:szCs w:val="24"/>
          <w:shd w:val="clear" w:color="auto" w:fill="FFFFFF"/>
        </w:rPr>
        <w:t xml:space="preserve"> </w:t>
      </w:r>
      <w:r w:rsidR="004F0365" w:rsidRPr="00895212">
        <w:rPr>
          <w:rFonts w:ascii="Times New Roman" w:hAnsi="Times New Roman" w:cs="Times New Roman"/>
          <w:color w:val="111111"/>
          <w:sz w:val="24"/>
          <w:szCs w:val="24"/>
          <w:shd w:val="clear" w:color="auto" w:fill="FFFFFF"/>
        </w:rPr>
        <w:t>s</w:t>
      </w:r>
      <w:r w:rsidR="00615F03" w:rsidRPr="00895212">
        <w:rPr>
          <w:rFonts w:ascii="Times New Roman" w:hAnsi="Times New Roman" w:cs="Times New Roman"/>
          <w:color w:val="111111"/>
          <w:sz w:val="24"/>
          <w:szCs w:val="24"/>
          <w:shd w:val="clear" w:color="auto" w:fill="FFFFFF"/>
        </w:rPr>
        <w:t xml:space="preserve">o it basically does not have a significant impact on </w:t>
      </w:r>
      <w:r w:rsidR="004F0365" w:rsidRPr="00895212">
        <w:rPr>
          <w:rFonts w:ascii="Times New Roman" w:hAnsi="Times New Roman" w:cs="Times New Roman"/>
          <w:color w:val="111111"/>
          <w:sz w:val="24"/>
          <w:szCs w:val="24"/>
          <w:shd w:val="clear" w:color="auto" w:fill="FFFFFF"/>
        </w:rPr>
        <w:t>the dependent variable</w:t>
      </w:r>
      <w:r w:rsidR="00895212" w:rsidRPr="00895212">
        <w:rPr>
          <w:rFonts w:ascii="Times New Roman" w:hAnsi="Times New Roman" w:cs="Times New Roman"/>
          <w:color w:val="111111"/>
          <w:sz w:val="24"/>
          <w:szCs w:val="24"/>
          <w:shd w:val="clear" w:color="auto" w:fill="FFFFFF"/>
        </w:rPr>
        <w:t xml:space="preserve">. This </w:t>
      </w:r>
      <w:r w:rsidR="00895212" w:rsidRPr="00895212">
        <w:rPr>
          <w:rFonts w:ascii="Times New Roman" w:hAnsi="Times New Roman" w:cs="Times New Roman"/>
          <w:color w:val="202124"/>
          <w:sz w:val="24"/>
          <w:szCs w:val="24"/>
          <w:shd w:val="clear" w:color="auto" w:fill="FFFFFF"/>
        </w:rPr>
        <w:t>i</w:t>
      </w:r>
      <w:r w:rsidR="00895212" w:rsidRPr="00895212">
        <w:rPr>
          <w:rFonts w:ascii="Times New Roman" w:hAnsi="Times New Roman" w:cs="Times New Roman"/>
          <w:color w:val="202124"/>
          <w:sz w:val="24"/>
          <w:szCs w:val="24"/>
          <w:shd w:val="clear" w:color="auto" w:fill="FFFFFF"/>
        </w:rPr>
        <w:t>nsignificance only means that the data do</w:t>
      </w:r>
      <w:r w:rsidR="00895212" w:rsidRPr="00895212">
        <w:rPr>
          <w:rFonts w:ascii="Times New Roman" w:hAnsi="Times New Roman" w:cs="Times New Roman"/>
          <w:color w:val="202124"/>
          <w:sz w:val="24"/>
          <w:szCs w:val="24"/>
          <w:shd w:val="clear" w:color="auto" w:fill="FFFFFF"/>
        </w:rPr>
        <w:t>es</w:t>
      </w:r>
      <w:r w:rsidR="00895212" w:rsidRPr="00895212">
        <w:rPr>
          <w:rFonts w:ascii="Times New Roman" w:hAnsi="Times New Roman" w:cs="Times New Roman"/>
          <w:color w:val="202124"/>
          <w:sz w:val="24"/>
          <w:szCs w:val="24"/>
          <w:shd w:val="clear" w:color="auto" w:fill="FFFFFF"/>
        </w:rPr>
        <w:t>n't provide evidence of an effect; it doesn't mean that such an effect cannot exist.</w:t>
      </w:r>
      <w:r w:rsidR="00AF228B">
        <w:rPr>
          <w:rFonts w:ascii="Times New Roman" w:hAnsi="Times New Roman" w:cs="Times New Roman"/>
          <w:color w:val="202124"/>
          <w:sz w:val="24"/>
          <w:szCs w:val="24"/>
          <w:shd w:val="clear" w:color="auto" w:fill="FFFFFF"/>
        </w:rPr>
        <w:t xml:space="preserve"> This doesn</w:t>
      </w:r>
      <w:r w:rsidR="00BA21FD">
        <w:rPr>
          <w:rFonts w:ascii="Times New Roman" w:hAnsi="Times New Roman" w:cs="Times New Roman"/>
          <w:color w:val="202124"/>
          <w:sz w:val="24"/>
          <w:szCs w:val="24"/>
          <w:shd w:val="clear" w:color="auto" w:fill="FFFFFF"/>
        </w:rPr>
        <w:t xml:space="preserve">’t support my hypothesis. </w:t>
      </w:r>
    </w:p>
    <w:p w14:paraId="5A17DFAC" w14:textId="53E648AE" w:rsidR="00D54419" w:rsidRPr="001C224F" w:rsidRDefault="00451486" w:rsidP="004A013A">
      <w:pPr>
        <w:spacing w:line="240" w:lineRule="auto"/>
        <w:rPr>
          <w:rFonts w:ascii="Times New Roman" w:hAnsi="Times New Roman" w:cs="Times New Roman"/>
          <w:sz w:val="24"/>
          <w:szCs w:val="24"/>
        </w:rPr>
      </w:pPr>
      <w:r w:rsidRPr="00451486">
        <w:rPr>
          <w:rFonts w:ascii="Times New Roman" w:eastAsia="Times New Roman" w:hAnsi="Times New Roman" w:cs="Times New Roman"/>
          <w:color w:val="000000"/>
          <w:kern w:val="0"/>
          <w:sz w:val="24"/>
          <w:szCs w:val="24"/>
          <w14:ligatures w14:val="none"/>
        </w:rPr>
        <w:lastRenderedPageBreak/>
        <w:t xml:space="preserve">There are some drawbacks to the outcomes I provided above. </w:t>
      </w:r>
      <w:proofErr w:type="gramStart"/>
      <w:r w:rsidRPr="00451486">
        <w:rPr>
          <w:rFonts w:ascii="Times New Roman" w:eastAsia="Times New Roman" w:hAnsi="Times New Roman" w:cs="Times New Roman"/>
          <w:color w:val="000000"/>
          <w:kern w:val="0"/>
          <w:sz w:val="24"/>
          <w:szCs w:val="24"/>
          <w14:ligatures w14:val="none"/>
        </w:rPr>
        <w:t>In order to</w:t>
      </w:r>
      <w:proofErr w:type="gramEnd"/>
      <w:r w:rsidRPr="00451486">
        <w:rPr>
          <w:rFonts w:ascii="Times New Roman" w:eastAsia="Times New Roman" w:hAnsi="Times New Roman" w:cs="Times New Roman"/>
          <w:color w:val="000000"/>
          <w:kern w:val="0"/>
          <w:sz w:val="24"/>
          <w:szCs w:val="24"/>
          <w14:ligatures w14:val="none"/>
        </w:rPr>
        <w:t xml:space="preserve"> clean the dataset, I had to remove some of the "N/A" responses.</w:t>
      </w:r>
      <w:r>
        <w:rPr>
          <w:rFonts w:ascii="Times New Roman" w:eastAsia="Times New Roman" w:hAnsi="Times New Roman" w:cs="Times New Roman"/>
          <w:color w:val="000000"/>
          <w:kern w:val="0"/>
          <w:sz w:val="24"/>
          <w:szCs w:val="24"/>
          <w14:ligatures w14:val="none"/>
        </w:rPr>
        <w:t xml:space="preserve"> </w:t>
      </w:r>
      <w:r w:rsidR="00A6211D" w:rsidRPr="001C224F">
        <w:rPr>
          <w:rFonts w:ascii="Times New Roman" w:hAnsi="Times New Roman" w:cs="Times New Roman"/>
          <w:sz w:val="24"/>
          <w:szCs w:val="24"/>
        </w:rPr>
        <w:t>This might have</w:t>
      </w:r>
      <w:r w:rsidR="002A23EB">
        <w:rPr>
          <w:rFonts w:ascii="Times New Roman" w:hAnsi="Times New Roman" w:cs="Times New Roman"/>
          <w:sz w:val="24"/>
          <w:szCs w:val="24"/>
        </w:rPr>
        <w:t xml:space="preserve"> had </w:t>
      </w:r>
      <w:r w:rsidR="00A6211D" w:rsidRPr="001C224F">
        <w:rPr>
          <w:rFonts w:ascii="Times New Roman" w:hAnsi="Times New Roman" w:cs="Times New Roman"/>
          <w:sz w:val="24"/>
          <w:szCs w:val="24"/>
        </w:rPr>
        <w:t>a negative effect and cause</w:t>
      </w:r>
      <w:r w:rsidR="002A23EB">
        <w:rPr>
          <w:rFonts w:ascii="Times New Roman" w:hAnsi="Times New Roman" w:cs="Times New Roman"/>
          <w:sz w:val="24"/>
          <w:szCs w:val="24"/>
        </w:rPr>
        <w:t>d</w:t>
      </w:r>
      <w:r w:rsidR="00A6211D" w:rsidRPr="001C224F">
        <w:rPr>
          <w:rFonts w:ascii="Times New Roman" w:hAnsi="Times New Roman" w:cs="Times New Roman"/>
          <w:sz w:val="24"/>
          <w:szCs w:val="24"/>
        </w:rPr>
        <w:t xml:space="preserve"> bias because some important data might have been deleted.</w:t>
      </w:r>
      <w:r w:rsidR="002A23EB">
        <w:rPr>
          <w:rFonts w:ascii="Times New Roman" w:eastAsia="Times New Roman" w:hAnsi="Times New Roman" w:cs="Times New Roman"/>
          <w:color w:val="000000"/>
          <w:kern w:val="0"/>
          <w:sz w:val="24"/>
          <w:szCs w:val="24"/>
          <w14:ligatures w14:val="none"/>
        </w:rPr>
        <w:t xml:space="preserve"> </w:t>
      </w:r>
      <w:r w:rsidR="00D818F1" w:rsidRPr="00D818F1">
        <w:rPr>
          <w:rFonts w:ascii="Times New Roman" w:eastAsia="Times New Roman" w:hAnsi="Times New Roman" w:cs="Times New Roman"/>
          <w:color w:val="000000"/>
          <w:kern w:val="0"/>
          <w:sz w:val="24"/>
          <w:szCs w:val="24"/>
          <w14:ligatures w14:val="none"/>
        </w:rPr>
        <w:t>Additionally, some of the things I wanted to evaluate or assess the significance of in my model lacked data</w:t>
      </w:r>
      <w:r w:rsidR="00D54419" w:rsidRPr="001C224F">
        <w:rPr>
          <w:rFonts w:ascii="Times New Roman" w:hAnsi="Times New Roman" w:cs="Times New Roman"/>
          <w:sz w:val="24"/>
          <w:szCs w:val="24"/>
        </w:rPr>
        <w:t>.  Poverty for instance</w:t>
      </w:r>
      <w:r w:rsidR="00D818F1">
        <w:rPr>
          <w:rFonts w:ascii="Times New Roman" w:hAnsi="Times New Roman" w:cs="Times New Roman"/>
          <w:sz w:val="24"/>
          <w:szCs w:val="24"/>
        </w:rPr>
        <w:t xml:space="preserve"> </w:t>
      </w:r>
      <w:r w:rsidR="00D54419" w:rsidRPr="001C224F">
        <w:rPr>
          <w:rFonts w:ascii="Times New Roman" w:hAnsi="Times New Roman" w:cs="Times New Roman"/>
          <w:sz w:val="24"/>
          <w:szCs w:val="24"/>
        </w:rPr>
        <w:t>is correlated with almost everything. Those that are poor tend to be stressed. Let’s assume this stress on the parents affect</w:t>
      </w:r>
      <w:r w:rsidR="00D54419">
        <w:rPr>
          <w:rFonts w:ascii="Times New Roman" w:hAnsi="Times New Roman" w:cs="Times New Roman"/>
          <w:sz w:val="24"/>
          <w:szCs w:val="24"/>
        </w:rPr>
        <w:t>s</w:t>
      </w:r>
      <w:r w:rsidR="00D54419" w:rsidRPr="001C224F">
        <w:rPr>
          <w:rFonts w:ascii="Times New Roman" w:hAnsi="Times New Roman" w:cs="Times New Roman"/>
          <w:sz w:val="24"/>
          <w:szCs w:val="24"/>
        </w:rPr>
        <w:t xml:space="preserve"> the child as well. The child then becomes open to peer pressure in a drug dealing neighborhood and ends up living a life of crime to put food on the table for their parents. Education is also another variable that I would have liked to control for. If a school doesn’t provide information on how to avoid peer pressure or distant themselves from the criminals in the area, a student (especially those of younger ages) would not know their right from their wrong. They end up moving with the wrong people and then live terrible lives of crime. </w:t>
      </w:r>
    </w:p>
    <w:p w14:paraId="7B590BD7" w14:textId="0B48BE61" w:rsidR="00F94B22" w:rsidRPr="001C224F" w:rsidRDefault="00F94B22" w:rsidP="004A013A">
      <w:pPr>
        <w:spacing w:line="240" w:lineRule="auto"/>
        <w:rPr>
          <w:rFonts w:ascii="Times New Roman" w:hAnsi="Times New Roman" w:cs="Times New Roman"/>
          <w:sz w:val="24"/>
          <w:szCs w:val="24"/>
        </w:rPr>
      </w:pPr>
      <w:r>
        <w:rPr>
          <w:rFonts w:ascii="Times New Roman" w:hAnsi="Times New Roman" w:cs="Times New Roman"/>
          <w:sz w:val="24"/>
          <w:szCs w:val="24"/>
        </w:rPr>
        <w:t xml:space="preserve">Although we didn’t have a significant relationship between our variables, there was a positive relationship. </w:t>
      </w:r>
      <w:r w:rsidR="00C96944" w:rsidRPr="001C224F">
        <w:rPr>
          <w:rFonts w:ascii="Times New Roman" w:hAnsi="Times New Roman" w:cs="Times New Roman"/>
          <w:sz w:val="24"/>
          <w:szCs w:val="24"/>
        </w:rPr>
        <w:t>To</w:t>
      </w:r>
      <w:r>
        <w:rPr>
          <w:rFonts w:ascii="Times New Roman" w:hAnsi="Times New Roman" w:cs="Times New Roman"/>
          <w:sz w:val="24"/>
          <w:szCs w:val="24"/>
        </w:rPr>
        <w:t xml:space="preserve"> make this relationship negative, </w:t>
      </w:r>
      <w:r w:rsidR="00C96944" w:rsidRPr="001C224F">
        <w:rPr>
          <w:rFonts w:ascii="Times New Roman" w:hAnsi="Times New Roman" w:cs="Times New Roman"/>
          <w:sz w:val="24"/>
          <w:szCs w:val="24"/>
        </w:rPr>
        <w:t>policies</w:t>
      </w:r>
      <w:r w:rsidR="00C05F14">
        <w:rPr>
          <w:rFonts w:ascii="Times New Roman" w:hAnsi="Times New Roman" w:cs="Times New Roman"/>
          <w:sz w:val="24"/>
          <w:szCs w:val="24"/>
        </w:rPr>
        <w:t xml:space="preserve"> to</w:t>
      </w:r>
      <w:r w:rsidR="004643F7">
        <w:rPr>
          <w:rFonts w:ascii="Times New Roman" w:hAnsi="Times New Roman" w:cs="Times New Roman"/>
          <w:sz w:val="24"/>
          <w:szCs w:val="24"/>
        </w:rPr>
        <w:t xml:space="preserve"> protect and help the youth/families of individuals should be provided.</w:t>
      </w:r>
    </w:p>
    <w:p w14:paraId="49168213" w14:textId="2B441A76" w:rsidR="009F6868" w:rsidRPr="009F6868" w:rsidRDefault="009F6868" w:rsidP="009F686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6868">
        <w:rPr>
          <w:rFonts w:ascii="Times New Roman" w:eastAsia="Times New Roman" w:hAnsi="Times New Roman" w:cs="Times New Roman"/>
          <w:color w:val="000000"/>
          <w:kern w:val="0"/>
          <w:sz w:val="24"/>
          <w:szCs w:val="24"/>
          <w14:ligatures w14:val="none"/>
        </w:rPr>
        <w:t>To prevent any influence on the child as they grow up, the authorities should relocate families who reside near or in open drug dealing locations to better neighborhoods.</w:t>
      </w:r>
    </w:p>
    <w:p w14:paraId="431D04A0" w14:textId="4444F0FC" w:rsidR="009F6868" w:rsidRPr="009F6868" w:rsidRDefault="009F6868" w:rsidP="009F686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6868">
        <w:rPr>
          <w:rFonts w:ascii="Times New Roman" w:eastAsia="Times New Roman" w:hAnsi="Times New Roman" w:cs="Times New Roman"/>
          <w:color w:val="000000"/>
          <w:kern w:val="0"/>
          <w:sz w:val="24"/>
          <w:szCs w:val="24"/>
          <w14:ligatures w14:val="none"/>
        </w:rPr>
        <w:t>Teenagers should be exposed to drug prevention initiatives in schools.</w:t>
      </w:r>
    </w:p>
    <w:p w14:paraId="01E58208" w14:textId="4B475274" w:rsidR="00C920AE" w:rsidRPr="001C224F" w:rsidRDefault="009F6868" w:rsidP="009F6868">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sidRPr="009F6868">
        <w:rPr>
          <w:rFonts w:ascii="Times New Roman" w:eastAsia="Times New Roman" w:hAnsi="Times New Roman" w:cs="Times New Roman"/>
          <w:color w:val="000000"/>
          <w:kern w:val="0"/>
          <w:sz w:val="24"/>
          <w:szCs w:val="24"/>
          <w14:ligatures w14:val="none"/>
        </w:rPr>
        <w:t>Teenagers between the ages of 12 and 18 should have access to employment possibilities to curb</w:t>
      </w:r>
      <w:r>
        <w:rPr>
          <w:rFonts w:ascii="Times New Roman" w:eastAsia="Times New Roman" w:hAnsi="Times New Roman" w:cs="Times New Roman"/>
          <w:color w:val="000000"/>
          <w:kern w:val="0"/>
          <w:sz w:val="24"/>
          <w:szCs w:val="24"/>
          <w14:ligatures w14:val="none"/>
        </w:rPr>
        <w:t xml:space="preserve"> any form of idleness</w:t>
      </w:r>
      <w:r w:rsidRPr="009F6868">
        <w:rPr>
          <w:rFonts w:ascii="Times New Roman" w:eastAsia="Times New Roman" w:hAnsi="Times New Roman" w:cs="Times New Roman"/>
          <w:color w:val="000000"/>
          <w:kern w:val="0"/>
          <w:sz w:val="24"/>
          <w:szCs w:val="24"/>
          <w14:ligatures w14:val="none"/>
        </w:rPr>
        <w:t>, which could eventually lead to criminal activity.</w:t>
      </w:r>
    </w:p>
    <w:p w14:paraId="4FA06BF0" w14:textId="7E06B77E" w:rsidR="00467327" w:rsidRDefault="00EE2A09" w:rsidP="004A013A">
      <w:pPr>
        <w:spacing w:line="240" w:lineRule="auto"/>
        <w:rPr>
          <w:rFonts w:ascii="Times New Roman" w:hAnsi="Times New Roman" w:cs="Times New Roman"/>
          <w:sz w:val="24"/>
          <w:szCs w:val="24"/>
        </w:rPr>
      </w:pPr>
      <w:r>
        <w:rPr>
          <w:rFonts w:ascii="Times New Roman" w:hAnsi="Times New Roman" w:cs="Times New Roman"/>
          <w:sz w:val="24"/>
          <w:szCs w:val="24"/>
        </w:rPr>
        <w:t>For future research, I’ll love to re-analyze this sam</w:t>
      </w:r>
      <w:r w:rsidR="0001364E">
        <w:rPr>
          <w:rFonts w:ascii="Times New Roman" w:hAnsi="Times New Roman" w:cs="Times New Roman"/>
          <w:sz w:val="24"/>
          <w:szCs w:val="24"/>
        </w:rPr>
        <w:t>e question but</w:t>
      </w:r>
      <w:r w:rsidR="007A425C">
        <w:rPr>
          <w:rFonts w:ascii="Times New Roman" w:hAnsi="Times New Roman" w:cs="Times New Roman"/>
          <w:sz w:val="24"/>
          <w:szCs w:val="24"/>
        </w:rPr>
        <w:t xml:space="preserve"> using </w:t>
      </w:r>
      <w:r>
        <w:rPr>
          <w:rFonts w:ascii="Times New Roman" w:hAnsi="Times New Roman" w:cs="Times New Roman"/>
          <w:sz w:val="24"/>
          <w:szCs w:val="24"/>
        </w:rPr>
        <w:t>a dataset</w:t>
      </w:r>
      <w:r w:rsidR="007A425C">
        <w:rPr>
          <w:rFonts w:ascii="Times New Roman" w:hAnsi="Times New Roman" w:cs="Times New Roman"/>
          <w:sz w:val="24"/>
          <w:szCs w:val="24"/>
        </w:rPr>
        <w:t xml:space="preserve"> with </w:t>
      </w:r>
      <w:r>
        <w:rPr>
          <w:rFonts w:ascii="Times New Roman" w:hAnsi="Times New Roman" w:cs="Times New Roman"/>
          <w:sz w:val="24"/>
          <w:szCs w:val="24"/>
        </w:rPr>
        <w:t>more variables to control</w:t>
      </w:r>
      <w:r w:rsidR="00F549B8">
        <w:rPr>
          <w:rFonts w:ascii="Times New Roman" w:hAnsi="Times New Roman" w:cs="Times New Roman"/>
          <w:sz w:val="24"/>
          <w:szCs w:val="24"/>
        </w:rPr>
        <w:t xml:space="preserve"> for</w:t>
      </w:r>
      <w:r w:rsidR="0001364E">
        <w:rPr>
          <w:rFonts w:ascii="Times New Roman" w:hAnsi="Times New Roman" w:cs="Times New Roman"/>
          <w:sz w:val="24"/>
          <w:szCs w:val="24"/>
        </w:rPr>
        <w:t>.</w:t>
      </w:r>
      <w:r w:rsidR="00E962BA">
        <w:rPr>
          <w:rFonts w:ascii="Times New Roman" w:hAnsi="Times New Roman" w:cs="Times New Roman"/>
          <w:sz w:val="24"/>
          <w:szCs w:val="24"/>
        </w:rPr>
        <w:t xml:space="preserve"> </w:t>
      </w:r>
      <w:r w:rsidR="00CD6A78">
        <w:rPr>
          <w:rFonts w:ascii="Times New Roman" w:hAnsi="Times New Roman" w:cs="Times New Roman"/>
          <w:sz w:val="24"/>
          <w:szCs w:val="24"/>
        </w:rPr>
        <w:t>I’d</w:t>
      </w:r>
      <w:r w:rsidR="00E962BA">
        <w:rPr>
          <w:rFonts w:ascii="Times New Roman" w:hAnsi="Times New Roman" w:cs="Times New Roman"/>
          <w:sz w:val="24"/>
          <w:szCs w:val="24"/>
        </w:rPr>
        <w:t xml:space="preserve"> also love to use a dataset that has lesser N/A responses so there’s still an adequate amount of data </w:t>
      </w:r>
      <w:r w:rsidR="008F6AC5">
        <w:rPr>
          <w:rFonts w:ascii="Times New Roman" w:hAnsi="Times New Roman" w:cs="Times New Roman"/>
          <w:sz w:val="24"/>
          <w:szCs w:val="24"/>
        </w:rPr>
        <w:t xml:space="preserve">to perform the analysis. </w:t>
      </w:r>
      <w:r w:rsidR="0001364E">
        <w:rPr>
          <w:rFonts w:ascii="Times New Roman" w:hAnsi="Times New Roman" w:cs="Times New Roman"/>
          <w:sz w:val="24"/>
          <w:szCs w:val="24"/>
        </w:rPr>
        <w:t>This would increase precision and allow for a second look at anything I might have missed in this paper.</w:t>
      </w:r>
    </w:p>
    <w:p w14:paraId="36A1D9D4" w14:textId="77777777" w:rsidR="006B0FFF" w:rsidRPr="006B0FFF" w:rsidRDefault="006B0FFF" w:rsidP="004A013A">
      <w:pPr>
        <w:spacing w:line="240" w:lineRule="auto"/>
        <w:rPr>
          <w:rFonts w:ascii="Times New Roman" w:hAnsi="Times New Roman" w:cs="Times New Roman"/>
          <w:sz w:val="24"/>
          <w:szCs w:val="24"/>
        </w:rPr>
      </w:pPr>
    </w:p>
    <w:p w14:paraId="5DB1338C" w14:textId="77777777" w:rsidR="009E706D" w:rsidRDefault="009E706D" w:rsidP="004A013A">
      <w:pPr>
        <w:spacing w:line="240" w:lineRule="auto"/>
        <w:rPr>
          <w:rFonts w:ascii="Times New Roman" w:hAnsi="Times New Roman" w:cs="Times New Roman"/>
          <w:b/>
          <w:bCs/>
          <w:sz w:val="24"/>
          <w:szCs w:val="24"/>
        </w:rPr>
      </w:pPr>
    </w:p>
    <w:p w14:paraId="2E32E374" w14:textId="77777777" w:rsidR="00F549B8" w:rsidRDefault="00F549B8" w:rsidP="004A013A">
      <w:pPr>
        <w:spacing w:line="240" w:lineRule="auto"/>
        <w:rPr>
          <w:rFonts w:ascii="Times New Roman" w:hAnsi="Times New Roman" w:cs="Times New Roman"/>
          <w:b/>
          <w:bCs/>
          <w:sz w:val="24"/>
          <w:szCs w:val="24"/>
        </w:rPr>
      </w:pPr>
    </w:p>
    <w:p w14:paraId="2311402C" w14:textId="77777777" w:rsidR="00F549B8" w:rsidRDefault="00F549B8" w:rsidP="004A013A">
      <w:pPr>
        <w:spacing w:line="240" w:lineRule="auto"/>
        <w:rPr>
          <w:rFonts w:ascii="Times New Roman" w:hAnsi="Times New Roman" w:cs="Times New Roman"/>
          <w:b/>
          <w:bCs/>
          <w:sz w:val="24"/>
          <w:szCs w:val="24"/>
        </w:rPr>
      </w:pPr>
    </w:p>
    <w:p w14:paraId="56C8549A" w14:textId="77777777" w:rsidR="00F549B8" w:rsidRDefault="00F549B8" w:rsidP="004A013A">
      <w:pPr>
        <w:spacing w:line="240" w:lineRule="auto"/>
        <w:rPr>
          <w:rFonts w:ascii="Times New Roman" w:hAnsi="Times New Roman" w:cs="Times New Roman"/>
          <w:b/>
          <w:bCs/>
          <w:sz w:val="24"/>
          <w:szCs w:val="24"/>
        </w:rPr>
      </w:pPr>
    </w:p>
    <w:p w14:paraId="0391283A" w14:textId="77777777" w:rsidR="00F549B8" w:rsidRDefault="00F549B8" w:rsidP="004A013A">
      <w:pPr>
        <w:spacing w:line="240" w:lineRule="auto"/>
        <w:rPr>
          <w:rFonts w:ascii="Times New Roman" w:hAnsi="Times New Roman" w:cs="Times New Roman"/>
          <w:b/>
          <w:bCs/>
          <w:sz w:val="24"/>
          <w:szCs w:val="24"/>
        </w:rPr>
      </w:pPr>
    </w:p>
    <w:p w14:paraId="6F257E2F" w14:textId="77777777" w:rsidR="00F549B8" w:rsidRDefault="00F549B8" w:rsidP="004A013A">
      <w:pPr>
        <w:spacing w:line="240" w:lineRule="auto"/>
        <w:rPr>
          <w:rFonts w:ascii="Times New Roman" w:hAnsi="Times New Roman" w:cs="Times New Roman"/>
          <w:b/>
          <w:bCs/>
          <w:sz w:val="24"/>
          <w:szCs w:val="24"/>
        </w:rPr>
      </w:pPr>
    </w:p>
    <w:p w14:paraId="65A087DA" w14:textId="77777777" w:rsidR="00AA2B86" w:rsidRDefault="00AA2B86" w:rsidP="004A013A">
      <w:pPr>
        <w:spacing w:line="240" w:lineRule="auto"/>
        <w:rPr>
          <w:rFonts w:ascii="Times New Roman" w:hAnsi="Times New Roman" w:cs="Times New Roman"/>
          <w:b/>
          <w:bCs/>
          <w:sz w:val="24"/>
          <w:szCs w:val="24"/>
        </w:rPr>
      </w:pPr>
    </w:p>
    <w:p w14:paraId="455ACBCF" w14:textId="77777777" w:rsidR="00AA2B86" w:rsidRDefault="00AA2B86" w:rsidP="004A013A">
      <w:pPr>
        <w:spacing w:line="240" w:lineRule="auto"/>
        <w:rPr>
          <w:rFonts w:ascii="Times New Roman" w:hAnsi="Times New Roman" w:cs="Times New Roman"/>
          <w:b/>
          <w:bCs/>
          <w:sz w:val="24"/>
          <w:szCs w:val="24"/>
        </w:rPr>
      </w:pPr>
    </w:p>
    <w:p w14:paraId="70AABB7F" w14:textId="77777777" w:rsidR="00AA2B86" w:rsidRDefault="00AA2B86" w:rsidP="004A013A">
      <w:pPr>
        <w:spacing w:line="240" w:lineRule="auto"/>
        <w:rPr>
          <w:rFonts w:ascii="Times New Roman" w:hAnsi="Times New Roman" w:cs="Times New Roman"/>
          <w:b/>
          <w:bCs/>
          <w:sz w:val="24"/>
          <w:szCs w:val="24"/>
        </w:rPr>
      </w:pPr>
    </w:p>
    <w:p w14:paraId="2267CE45" w14:textId="77777777" w:rsidR="008F6AC5" w:rsidRDefault="008F6AC5" w:rsidP="004A013A">
      <w:pPr>
        <w:spacing w:line="240" w:lineRule="auto"/>
        <w:rPr>
          <w:rFonts w:ascii="Times New Roman" w:hAnsi="Times New Roman" w:cs="Times New Roman"/>
          <w:b/>
          <w:bCs/>
          <w:sz w:val="24"/>
          <w:szCs w:val="24"/>
        </w:rPr>
      </w:pPr>
    </w:p>
    <w:p w14:paraId="39CEACB0" w14:textId="77777777" w:rsidR="007A425C" w:rsidRDefault="007A425C" w:rsidP="004A013A">
      <w:pPr>
        <w:spacing w:line="240" w:lineRule="auto"/>
        <w:rPr>
          <w:rFonts w:ascii="Times New Roman" w:hAnsi="Times New Roman" w:cs="Times New Roman"/>
          <w:b/>
          <w:bCs/>
          <w:sz w:val="24"/>
          <w:szCs w:val="24"/>
        </w:rPr>
      </w:pPr>
    </w:p>
    <w:p w14:paraId="25E86C76" w14:textId="3FF265CA" w:rsidR="000078AF" w:rsidRPr="00AA2B86" w:rsidRDefault="003C55A3" w:rsidP="004A013A">
      <w:pPr>
        <w:spacing w:line="240" w:lineRule="auto"/>
        <w:jc w:val="center"/>
        <w:rPr>
          <w:rFonts w:ascii="Times New Roman" w:hAnsi="Times New Roman" w:cs="Times New Roman"/>
          <w:b/>
          <w:bCs/>
          <w:sz w:val="24"/>
          <w:szCs w:val="24"/>
        </w:rPr>
      </w:pPr>
      <w:r w:rsidRPr="004826C5">
        <w:rPr>
          <w:rFonts w:ascii="Times New Roman" w:hAnsi="Times New Roman" w:cs="Times New Roman"/>
          <w:b/>
          <w:bCs/>
          <w:sz w:val="24"/>
          <w:szCs w:val="24"/>
        </w:rPr>
        <w:lastRenderedPageBreak/>
        <w:t>References</w:t>
      </w:r>
    </w:p>
    <w:p w14:paraId="3ACF6DB4" w14:textId="46B7CB67" w:rsidR="000078AF" w:rsidRPr="000078AF" w:rsidRDefault="000078AF" w:rsidP="004A013A">
      <w:pPr>
        <w:pStyle w:val="NormalWeb"/>
        <w:rPr>
          <w:color w:val="222222"/>
          <w:shd w:val="clear" w:color="auto" w:fill="FFFFFF"/>
        </w:rPr>
      </w:pPr>
      <w:r w:rsidRPr="000078AF">
        <w:rPr>
          <w:color w:val="222222"/>
          <w:shd w:val="clear" w:color="auto" w:fill="FFFFFF"/>
        </w:rPr>
        <w:t xml:space="preserve">Damm, Anna Piil, and Christian </w:t>
      </w:r>
      <w:proofErr w:type="spellStart"/>
      <w:r w:rsidRPr="000078AF">
        <w:rPr>
          <w:color w:val="222222"/>
          <w:shd w:val="clear" w:color="auto" w:fill="FFFFFF"/>
        </w:rPr>
        <w:t>Dustmann</w:t>
      </w:r>
      <w:proofErr w:type="spellEnd"/>
      <w:r w:rsidRPr="000078AF">
        <w:rPr>
          <w:color w:val="222222"/>
          <w:shd w:val="clear" w:color="auto" w:fill="FFFFFF"/>
        </w:rPr>
        <w:t xml:space="preserve">. "Does growing up in a high crime neighborhood affect youth criminal </w:t>
      </w:r>
      <w:proofErr w:type="gramStart"/>
      <w:r w:rsidRPr="000078AF">
        <w:rPr>
          <w:color w:val="222222"/>
          <w:shd w:val="clear" w:color="auto" w:fill="FFFFFF"/>
        </w:rPr>
        <w:t>behavior?.</w:t>
      </w:r>
      <w:proofErr w:type="gramEnd"/>
      <w:r w:rsidRPr="000078AF">
        <w:rPr>
          <w:color w:val="222222"/>
          <w:shd w:val="clear" w:color="auto" w:fill="FFFFFF"/>
        </w:rPr>
        <w:t>" American Economic Review 104, no. 6 (2014): 1806-32.</w:t>
      </w:r>
    </w:p>
    <w:p w14:paraId="41FD342F" w14:textId="1DA67022" w:rsidR="001976B3" w:rsidRPr="000078AF" w:rsidRDefault="002B027A" w:rsidP="004A013A">
      <w:pPr>
        <w:pStyle w:val="NormalWeb"/>
      </w:pPr>
      <w:r w:rsidRPr="000078AF">
        <w:t xml:space="preserve">Thompson, Richard, Michael Yonas, Diana English, and Alan </w:t>
      </w:r>
      <w:proofErr w:type="spellStart"/>
      <w:r w:rsidRPr="000078AF">
        <w:t>Litrownik</w:t>
      </w:r>
      <w:proofErr w:type="spellEnd"/>
      <w:r w:rsidRPr="000078AF">
        <w:t>. “The Longitudinal Studies of Child Abuse and Neglect (</w:t>
      </w:r>
      <w:proofErr w:type="spellStart"/>
      <w:r w:rsidRPr="000078AF">
        <w:t>Longscan</w:t>
      </w:r>
      <w:proofErr w:type="spellEnd"/>
      <w:r w:rsidRPr="000078AF">
        <w:t xml:space="preserve">): Neighborhood Effects, Intimate Partner Violence, Caregiver Stability, and New Abuse.” </w:t>
      </w:r>
      <w:proofErr w:type="spellStart"/>
      <w:r w:rsidRPr="000078AF">
        <w:t>PsycEXTRA</w:t>
      </w:r>
      <w:proofErr w:type="spellEnd"/>
      <w:r w:rsidRPr="000078AF">
        <w:t xml:space="preserve"> Dataset, 2008. </w:t>
      </w:r>
      <w:hyperlink r:id="rId7" w:history="1">
        <w:r w:rsidR="001976B3" w:rsidRPr="000078AF">
          <w:rPr>
            <w:rStyle w:val="Hyperlink"/>
          </w:rPr>
          <w:t>https://doi.org/10.1037/e516662013-108</w:t>
        </w:r>
      </w:hyperlink>
      <w:r w:rsidRPr="000078AF">
        <w:t>.</w:t>
      </w:r>
    </w:p>
    <w:p w14:paraId="33A6AE8E" w14:textId="77777777" w:rsidR="000078AF" w:rsidRDefault="000078AF" w:rsidP="004A013A">
      <w:pPr>
        <w:pStyle w:val="NormalWeb"/>
        <w:ind w:left="567" w:hanging="567"/>
      </w:pPr>
    </w:p>
    <w:p w14:paraId="35598E03" w14:textId="77777777" w:rsidR="000078AF" w:rsidRDefault="000078AF" w:rsidP="004A013A">
      <w:pPr>
        <w:pStyle w:val="NormalWeb"/>
        <w:rPr>
          <w:rFonts w:ascii="Arial" w:hAnsi="Arial" w:cs="Arial"/>
          <w:color w:val="222222"/>
          <w:sz w:val="20"/>
          <w:szCs w:val="20"/>
          <w:shd w:val="clear" w:color="auto" w:fill="FFFFFF"/>
        </w:rPr>
      </w:pPr>
    </w:p>
    <w:p w14:paraId="07EBD082" w14:textId="77777777" w:rsidR="0075665A" w:rsidRDefault="0075665A" w:rsidP="004A013A">
      <w:pPr>
        <w:pStyle w:val="NormalWeb"/>
      </w:pPr>
    </w:p>
    <w:p w14:paraId="266C5B2A" w14:textId="77777777" w:rsidR="001976B3" w:rsidRDefault="001976B3" w:rsidP="004A013A">
      <w:pPr>
        <w:pStyle w:val="NormalWeb"/>
      </w:pPr>
    </w:p>
    <w:p w14:paraId="13B60689" w14:textId="77777777" w:rsidR="004826C5" w:rsidRPr="004826C5" w:rsidRDefault="004826C5" w:rsidP="004A013A">
      <w:pPr>
        <w:spacing w:line="240" w:lineRule="auto"/>
        <w:jc w:val="center"/>
        <w:rPr>
          <w:rFonts w:ascii="Times New Roman" w:hAnsi="Times New Roman" w:cs="Times New Roman"/>
          <w:b/>
          <w:bCs/>
          <w:sz w:val="24"/>
          <w:szCs w:val="24"/>
        </w:rPr>
      </w:pPr>
    </w:p>
    <w:p w14:paraId="0C974880" w14:textId="55B0E03C" w:rsidR="00ED1460" w:rsidRPr="001C224F" w:rsidRDefault="00ED1460" w:rsidP="004A013A">
      <w:pPr>
        <w:shd w:val="clear" w:color="auto" w:fill="FFFFFF"/>
        <w:spacing w:before="100" w:beforeAutospacing="1" w:after="100" w:afterAutospacing="1" w:line="240" w:lineRule="auto"/>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p>
    <w:p w14:paraId="64B58FFC" w14:textId="77777777" w:rsidR="001C224F" w:rsidRPr="001C224F" w:rsidRDefault="001C224F" w:rsidP="004A013A">
      <w:pPr>
        <w:spacing w:line="240" w:lineRule="auto"/>
        <w:rPr>
          <w:rFonts w:ascii="Times New Roman" w:hAnsi="Times New Roman" w:cs="Times New Roman"/>
          <w:sz w:val="24"/>
          <w:szCs w:val="24"/>
        </w:rPr>
      </w:pPr>
    </w:p>
    <w:p w14:paraId="20321D51" w14:textId="77777777" w:rsidR="004D3ECC" w:rsidRPr="001C224F" w:rsidRDefault="004D3ECC" w:rsidP="004A013A">
      <w:pPr>
        <w:spacing w:line="240" w:lineRule="auto"/>
        <w:rPr>
          <w:rFonts w:ascii="Times New Roman" w:hAnsi="Times New Roman" w:cs="Times New Roman"/>
          <w:sz w:val="24"/>
          <w:szCs w:val="24"/>
        </w:rPr>
      </w:pPr>
    </w:p>
    <w:sectPr w:rsidR="004D3ECC" w:rsidRPr="001C22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8633A" w14:textId="77777777" w:rsidR="00711E23" w:rsidRDefault="00711E23" w:rsidP="00711E23">
      <w:pPr>
        <w:spacing w:after="0" w:line="240" w:lineRule="auto"/>
      </w:pPr>
      <w:r>
        <w:separator/>
      </w:r>
    </w:p>
  </w:endnote>
  <w:endnote w:type="continuationSeparator" w:id="0">
    <w:p w14:paraId="1272AEFD" w14:textId="77777777" w:rsidR="00711E23" w:rsidRDefault="00711E23" w:rsidP="00711E23">
      <w:pPr>
        <w:spacing w:after="0" w:line="240" w:lineRule="auto"/>
      </w:pPr>
      <w:r>
        <w:continuationSeparator/>
      </w:r>
    </w:p>
  </w:endnote>
  <w:endnote w:type="continuationNotice" w:id="1">
    <w:p w14:paraId="7B94A8DF" w14:textId="77777777" w:rsidR="00BF6F55" w:rsidRDefault="00BF6F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14808" w14:textId="77777777" w:rsidR="00711E23" w:rsidRDefault="00711E23" w:rsidP="00711E23">
      <w:pPr>
        <w:spacing w:after="0" w:line="240" w:lineRule="auto"/>
      </w:pPr>
      <w:r>
        <w:separator/>
      </w:r>
    </w:p>
  </w:footnote>
  <w:footnote w:type="continuationSeparator" w:id="0">
    <w:p w14:paraId="6087275D" w14:textId="77777777" w:rsidR="00711E23" w:rsidRDefault="00711E23" w:rsidP="00711E23">
      <w:pPr>
        <w:spacing w:after="0" w:line="240" w:lineRule="auto"/>
      </w:pPr>
      <w:r>
        <w:continuationSeparator/>
      </w:r>
    </w:p>
  </w:footnote>
  <w:footnote w:type="continuationNotice" w:id="1">
    <w:p w14:paraId="1D139C75" w14:textId="77777777" w:rsidR="00BF6F55" w:rsidRDefault="00BF6F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7A2C"/>
    <w:multiLevelType w:val="multilevel"/>
    <w:tmpl w:val="7EF2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A566C"/>
    <w:multiLevelType w:val="hybridMultilevel"/>
    <w:tmpl w:val="E1DC4104"/>
    <w:lvl w:ilvl="0" w:tplc="6A78F2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DB2D18"/>
    <w:multiLevelType w:val="hybridMultilevel"/>
    <w:tmpl w:val="1CDED644"/>
    <w:lvl w:ilvl="0" w:tplc="B5EA590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AC7642"/>
    <w:multiLevelType w:val="hybridMultilevel"/>
    <w:tmpl w:val="83E2E828"/>
    <w:lvl w:ilvl="0" w:tplc="CBFAB1E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52C8C"/>
    <w:multiLevelType w:val="hybridMultilevel"/>
    <w:tmpl w:val="4476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BC1A08"/>
    <w:multiLevelType w:val="hybridMultilevel"/>
    <w:tmpl w:val="A1E2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583716"/>
    <w:multiLevelType w:val="hybridMultilevel"/>
    <w:tmpl w:val="CB8C3ECC"/>
    <w:lvl w:ilvl="0" w:tplc="CC58DF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21F0D"/>
    <w:multiLevelType w:val="hybridMultilevel"/>
    <w:tmpl w:val="6A62CC3A"/>
    <w:lvl w:ilvl="0" w:tplc="F07ED0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3A3845"/>
    <w:multiLevelType w:val="hybridMultilevel"/>
    <w:tmpl w:val="89DAD928"/>
    <w:lvl w:ilvl="0" w:tplc="374CD5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7229944">
    <w:abstractNumId w:val="4"/>
  </w:num>
  <w:num w:numId="2" w16cid:durableId="1427534481">
    <w:abstractNumId w:val="5"/>
  </w:num>
  <w:num w:numId="3" w16cid:durableId="1499690762">
    <w:abstractNumId w:val="8"/>
  </w:num>
  <w:num w:numId="4" w16cid:durableId="1467625332">
    <w:abstractNumId w:val="1"/>
  </w:num>
  <w:num w:numId="5" w16cid:durableId="357463294">
    <w:abstractNumId w:val="7"/>
  </w:num>
  <w:num w:numId="6" w16cid:durableId="698044687">
    <w:abstractNumId w:val="6"/>
  </w:num>
  <w:num w:numId="7" w16cid:durableId="268662660">
    <w:abstractNumId w:val="2"/>
  </w:num>
  <w:num w:numId="8" w16cid:durableId="356001576">
    <w:abstractNumId w:val="3"/>
  </w:num>
  <w:num w:numId="9" w16cid:durableId="862330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E8"/>
    <w:rsid w:val="000034F4"/>
    <w:rsid w:val="000078AF"/>
    <w:rsid w:val="00012A97"/>
    <w:rsid w:val="0001364E"/>
    <w:rsid w:val="00013A88"/>
    <w:rsid w:val="00025807"/>
    <w:rsid w:val="00031964"/>
    <w:rsid w:val="00034330"/>
    <w:rsid w:val="00034E4B"/>
    <w:rsid w:val="00035A9F"/>
    <w:rsid w:val="00037E75"/>
    <w:rsid w:val="000410DE"/>
    <w:rsid w:val="00041D1D"/>
    <w:rsid w:val="0006020E"/>
    <w:rsid w:val="000613FB"/>
    <w:rsid w:val="000618A3"/>
    <w:rsid w:val="00062223"/>
    <w:rsid w:val="00066D47"/>
    <w:rsid w:val="00071556"/>
    <w:rsid w:val="000723D1"/>
    <w:rsid w:val="000771BB"/>
    <w:rsid w:val="00080313"/>
    <w:rsid w:val="0008092F"/>
    <w:rsid w:val="00082E7E"/>
    <w:rsid w:val="00084840"/>
    <w:rsid w:val="00091F6D"/>
    <w:rsid w:val="000935BE"/>
    <w:rsid w:val="000A2486"/>
    <w:rsid w:val="000A65F1"/>
    <w:rsid w:val="000B066A"/>
    <w:rsid w:val="000C0FBB"/>
    <w:rsid w:val="000C3173"/>
    <w:rsid w:val="000C6D49"/>
    <w:rsid w:val="000C7732"/>
    <w:rsid w:val="000C7761"/>
    <w:rsid w:val="000D14C3"/>
    <w:rsid w:val="000D39B9"/>
    <w:rsid w:val="000D5392"/>
    <w:rsid w:val="000D5CEF"/>
    <w:rsid w:val="000D6396"/>
    <w:rsid w:val="000E14A7"/>
    <w:rsid w:val="000E2F3F"/>
    <w:rsid w:val="000E3A2A"/>
    <w:rsid w:val="000E4316"/>
    <w:rsid w:val="000E481F"/>
    <w:rsid w:val="000E73C1"/>
    <w:rsid w:val="000F287D"/>
    <w:rsid w:val="000F3C09"/>
    <w:rsid w:val="000F6DF3"/>
    <w:rsid w:val="000F721A"/>
    <w:rsid w:val="000F75BD"/>
    <w:rsid w:val="00104CD3"/>
    <w:rsid w:val="00105AFD"/>
    <w:rsid w:val="00123BC7"/>
    <w:rsid w:val="001246F1"/>
    <w:rsid w:val="00124FDC"/>
    <w:rsid w:val="001302DA"/>
    <w:rsid w:val="00132244"/>
    <w:rsid w:val="00132BBD"/>
    <w:rsid w:val="00133FFD"/>
    <w:rsid w:val="0013605E"/>
    <w:rsid w:val="00137EEC"/>
    <w:rsid w:val="00143B8D"/>
    <w:rsid w:val="00145822"/>
    <w:rsid w:val="00151DED"/>
    <w:rsid w:val="0016429D"/>
    <w:rsid w:val="0016613E"/>
    <w:rsid w:val="00166C22"/>
    <w:rsid w:val="00170ED1"/>
    <w:rsid w:val="00171A0C"/>
    <w:rsid w:val="00181F3C"/>
    <w:rsid w:val="00190626"/>
    <w:rsid w:val="00191136"/>
    <w:rsid w:val="001976B3"/>
    <w:rsid w:val="001A13A3"/>
    <w:rsid w:val="001A1C98"/>
    <w:rsid w:val="001A1F78"/>
    <w:rsid w:val="001A38C9"/>
    <w:rsid w:val="001A780B"/>
    <w:rsid w:val="001B0946"/>
    <w:rsid w:val="001B0C9A"/>
    <w:rsid w:val="001B2D5D"/>
    <w:rsid w:val="001B520B"/>
    <w:rsid w:val="001C224F"/>
    <w:rsid w:val="001D09E4"/>
    <w:rsid w:val="001D12DC"/>
    <w:rsid w:val="001E00F2"/>
    <w:rsid w:val="001E78BF"/>
    <w:rsid w:val="001F1296"/>
    <w:rsid w:val="001F37DC"/>
    <w:rsid w:val="001F7A57"/>
    <w:rsid w:val="0021079A"/>
    <w:rsid w:val="002109AD"/>
    <w:rsid w:val="00210D56"/>
    <w:rsid w:val="002141EE"/>
    <w:rsid w:val="00214415"/>
    <w:rsid w:val="00214DDB"/>
    <w:rsid w:val="00216024"/>
    <w:rsid w:val="00220396"/>
    <w:rsid w:val="00230AA3"/>
    <w:rsid w:val="00245494"/>
    <w:rsid w:val="0025266B"/>
    <w:rsid w:val="00256886"/>
    <w:rsid w:val="00256AC1"/>
    <w:rsid w:val="00261D7F"/>
    <w:rsid w:val="0026577A"/>
    <w:rsid w:val="00265DCA"/>
    <w:rsid w:val="00271F2F"/>
    <w:rsid w:val="002739AC"/>
    <w:rsid w:val="00276581"/>
    <w:rsid w:val="00281A59"/>
    <w:rsid w:val="0028479E"/>
    <w:rsid w:val="00290AF1"/>
    <w:rsid w:val="00292A8A"/>
    <w:rsid w:val="002975B1"/>
    <w:rsid w:val="00297E5A"/>
    <w:rsid w:val="002A10E4"/>
    <w:rsid w:val="002A23EB"/>
    <w:rsid w:val="002A3DDB"/>
    <w:rsid w:val="002A4377"/>
    <w:rsid w:val="002A4EFE"/>
    <w:rsid w:val="002A5DA0"/>
    <w:rsid w:val="002A74E4"/>
    <w:rsid w:val="002B027A"/>
    <w:rsid w:val="002B1F8C"/>
    <w:rsid w:val="002B521D"/>
    <w:rsid w:val="002B71C9"/>
    <w:rsid w:val="002B76BA"/>
    <w:rsid w:val="002C3A8E"/>
    <w:rsid w:val="002C3D4C"/>
    <w:rsid w:val="002D0745"/>
    <w:rsid w:val="002D5101"/>
    <w:rsid w:val="002D5D55"/>
    <w:rsid w:val="002D7AD1"/>
    <w:rsid w:val="002E06A9"/>
    <w:rsid w:val="002F52BF"/>
    <w:rsid w:val="002F5713"/>
    <w:rsid w:val="002F7F26"/>
    <w:rsid w:val="003003CD"/>
    <w:rsid w:val="00300C97"/>
    <w:rsid w:val="0030669A"/>
    <w:rsid w:val="00307038"/>
    <w:rsid w:val="0031065C"/>
    <w:rsid w:val="00320052"/>
    <w:rsid w:val="0032057C"/>
    <w:rsid w:val="00323E48"/>
    <w:rsid w:val="00332D63"/>
    <w:rsid w:val="00334571"/>
    <w:rsid w:val="00340298"/>
    <w:rsid w:val="00340ADF"/>
    <w:rsid w:val="003420E6"/>
    <w:rsid w:val="00345707"/>
    <w:rsid w:val="003462ED"/>
    <w:rsid w:val="00347F3E"/>
    <w:rsid w:val="0035044C"/>
    <w:rsid w:val="003548DF"/>
    <w:rsid w:val="003556F7"/>
    <w:rsid w:val="00360258"/>
    <w:rsid w:val="00364A0C"/>
    <w:rsid w:val="00364A8C"/>
    <w:rsid w:val="0036502C"/>
    <w:rsid w:val="00371300"/>
    <w:rsid w:val="00372E76"/>
    <w:rsid w:val="0037348F"/>
    <w:rsid w:val="00380DB6"/>
    <w:rsid w:val="00386ED0"/>
    <w:rsid w:val="003871C6"/>
    <w:rsid w:val="003A3B84"/>
    <w:rsid w:val="003A4F61"/>
    <w:rsid w:val="003B0726"/>
    <w:rsid w:val="003B1C47"/>
    <w:rsid w:val="003B3D6D"/>
    <w:rsid w:val="003B40B3"/>
    <w:rsid w:val="003C1301"/>
    <w:rsid w:val="003C4937"/>
    <w:rsid w:val="003C55A3"/>
    <w:rsid w:val="003C57C4"/>
    <w:rsid w:val="003D0275"/>
    <w:rsid w:val="003D1086"/>
    <w:rsid w:val="003D1681"/>
    <w:rsid w:val="003D58D3"/>
    <w:rsid w:val="003D6DC7"/>
    <w:rsid w:val="003D797C"/>
    <w:rsid w:val="003E03EE"/>
    <w:rsid w:val="003E0E7E"/>
    <w:rsid w:val="003E28F5"/>
    <w:rsid w:val="003E2C3B"/>
    <w:rsid w:val="003E7F90"/>
    <w:rsid w:val="003F0FEB"/>
    <w:rsid w:val="003F3D25"/>
    <w:rsid w:val="003F41DB"/>
    <w:rsid w:val="0040195E"/>
    <w:rsid w:val="00402A86"/>
    <w:rsid w:val="00410459"/>
    <w:rsid w:val="00411FF3"/>
    <w:rsid w:val="00412190"/>
    <w:rsid w:val="0041294C"/>
    <w:rsid w:val="00412D30"/>
    <w:rsid w:val="004132DD"/>
    <w:rsid w:val="0041509D"/>
    <w:rsid w:val="004154B1"/>
    <w:rsid w:val="0042324C"/>
    <w:rsid w:val="00427DBA"/>
    <w:rsid w:val="00427DCE"/>
    <w:rsid w:val="00430EF3"/>
    <w:rsid w:val="00431A21"/>
    <w:rsid w:val="00435993"/>
    <w:rsid w:val="00437329"/>
    <w:rsid w:val="00441EA8"/>
    <w:rsid w:val="004507B2"/>
    <w:rsid w:val="00451486"/>
    <w:rsid w:val="00453132"/>
    <w:rsid w:val="004535BC"/>
    <w:rsid w:val="00453E7B"/>
    <w:rsid w:val="0045478A"/>
    <w:rsid w:val="00454CBE"/>
    <w:rsid w:val="00460D73"/>
    <w:rsid w:val="00461066"/>
    <w:rsid w:val="00461102"/>
    <w:rsid w:val="00461897"/>
    <w:rsid w:val="004643F7"/>
    <w:rsid w:val="004660B6"/>
    <w:rsid w:val="00467327"/>
    <w:rsid w:val="004730A3"/>
    <w:rsid w:val="00473BB8"/>
    <w:rsid w:val="00474030"/>
    <w:rsid w:val="004826C5"/>
    <w:rsid w:val="00491DE2"/>
    <w:rsid w:val="004978DD"/>
    <w:rsid w:val="004A013A"/>
    <w:rsid w:val="004A5101"/>
    <w:rsid w:val="004A69AA"/>
    <w:rsid w:val="004A7B89"/>
    <w:rsid w:val="004B213B"/>
    <w:rsid w:val="004B7CA1"/>
    <w:rsid w:val="004C2912"/>
    <w:rsid w:val="004C6FDE"/>
    <w:rsid w:val="004D00C1"/>
    <w:rsid w:val="004D081E"/>
    <w:rsid w:val="004D3ECC"/>
    <w:rsid w:val="004D6D62"/>
    <w:rsid w:val="004D6F1D"/>
    <w:rsid w:val="004D6F3E"/>
    <w:rsid w:val="004D7459"/>
    <w:rsid w:val="004D7DCD"/>
    <w:rsid w:val="004E0138"/>
    <w:rsid w:val="004E07E8"/>
    <w:rsid w:val="004E4D80"/>
    <w:rsid w:val="004E720D"/>
    <w:rsid w:val="004E7248"/>
    <w:rsid w:val="004F0365"/>
    <w:rsid w:val="004F07C2"/>
    <w:rsid w:val="00502543"/>
    <w:rsid w:val="00512839"/>
    <w:rsid w:val="00512A6C"/>
    <w:rsid w:val="0051377E"/>
    <w:rsid w:val="00524CC7"/>
    <w:rsid w:val="005323AF"/>
    <w:rsid w:val="00533D98"/>
    <w:rsid w:val="0054140A"/>
    <w:rsid w:val="0054231E"/>
    <w:rsid w:val="00553FAF"/>
    <w:rsid w:val="00556A7A"/>
    <w:rsid w:val="00560AB3"/>
    <w:rsid w:val="00564095"/>
    <w:rsid w:val="00567BCC"/>
    <w:rsid w:val="00570F89"/>
    <w:rsid w:val="005718D1"/>
    <w:rsid w:val="00572858"/>
    <w:rsid w:val="005736D2"/>
    <w:rsid w:val="0057401D"/>
    <w:rsid w:val="00580E81"/>
    <w:rsid w:val="00584C9F"/>
    <w:rsid w:val="00585143"/>
    <w:rsid w:val="00587B12"/>
    <w:rsid w:val="00591956"/>
    <w:rsid w:val="005922E5"/>
    <w:rsid w:val="00594E0E"/>
    <w:rsid w:val="005A180A"/>
    <w:rsid w:val="005A2239"/>
    <w:rsid w:val="005A7508"/>
    <w:rsid w:val="005B3CC3"/>
    <w:rsid w:val="005B6F84"/>
    <w:rsid w:val="005D5060"/>
    <w:rsid w:val="005D7680"/>
    <w:rsid w:val="005D7CCD"/>
    <w:rsid w:val="005E0CE7"/>
    <w:rsid w:val="005E11E0"/>
    <w:rsid w:val="005E34C1"/>
    <w:rsid w:val="005E480C"/>
    <w:rsid w:val="005E58C6"/>
    <w:rsid w:val="005E6F7A"/>
    <w:rsid w:val="005F0734"/>
    <w:rsid w:val="005F191B"/>
    <w:rsid w:val="00601CF9"/>
    <w:rsid w:val="00604C82"/>
    <w:rsid w:val="00605DDF"/>
    <w:rsid w:val="006133B8"/>
    <w:rsid w:val="0061370A"/>
    <w:rsid w:val="006144A7"/>
    <w:rsid w:val="00615F03"/>
    <w:rsid w:val="006203F7"/>
    <w:rsid w:val="00624B2F"/>
    <w:rsid w:val="006264DC"/>
    <w:rsid w:val="00626B92"/>
    <w:rsid w:val="00636650"/>
    <w:rsid w:val="00637AB8"/>
    <w:rsid w:val="00646DE9"/>
    <w:rsid w:val="00650824"/>
    <w:rsid w:val="006515C5"/>
    <w:rsid w:val="00651F17"/>
    <w:rsid w:val="00656264"/>
    <w:rsid w:val="0065773C"/>
    <w:rsid w:val="00657B15"/>
    <w:rsid w:val="00662340"/>
    <w:rsid w:val="00663982"/>
    <w:rsid w:val="00673C6D"/>
    <w:rsid w:val="006777DD"/>
    <w:rsid w:val="006778F4"/>
    <w:rsid w:val="00677F2F"/>
    <w:rsid w:val="00680E70"/>
    <w:rsid w:val="00681B95"/>
    <w:rsid w:val="00686581"/>
    <w:rsid w:val="006913A7"/>
    <w:rsid w:val="00697403"/>
    <w:rsid w:val="00697B68"/>
    <w:rsid w:val="006B0FFF"/>
    <w:rsid w:val="006B36AF"/>
    <w:rsid w:val="006B449E"/>
    <w:rsid w:val="006B67C8"/>
    <w:rsid w:val="006C25E9"/>
    <w:rsid w:val="006C2B29"/>
    <w:rsid w:val="006C5DCC"/>
    <w:rsid w:val="006D2F5C"/>
    <w:rsid w:val="006D45DC"/>
    <w:rsid w:val="006D582E"/>
    <w:rsid w:val="006E101D"/>
    <w:rsid w:val="006E5954"/>
    <w:rsid w:val="006F2831"/>
    <w:rsid w:val="006F7448"/>
    <w:rsid w:val="0070107F"/>
    <w:rsid w:val="00703102"/>
    <w:rsid w:val="0070547D"/>
    <w:rsid w:val="0070745F"/>
    <w:rsid w:val="00711E23"/>
    <w:rsid w:val="00720918"/>
    <w:rsid w:val="007209EF"/>
    <w:rsid w:val="00721CE6"/>
    <w:rsid w:val="00722497"/>
    <w:rsid w:val="0072288F"/>
    <w:rsid w:val="007255E3"/>
    <w:rsid w:val="007265DC"/>
    <w:rsid w:val="00727F07"/>
    <w:rsid w:val="00733535"/>
    <w:rsid w:val="00735A64"/>
    <w:rsid w:val="00735E39"/>
    <w:rsid w:val="00741067"/>
    <w:rsid w:val="00750B9C"/>
    <w:rsid w:val="007531D6"/>
    <w:rsid w:val="00754504"/>
    <w:rsid w:val="00754F3A"/>
    <w:rsid w:val="0075665A"/>
    <w:rsid w:val="00757E4B"/>
    <w:rsid w:val="00760775"/>
    <w:rsid w:val="00762A63"/>
    <w:rsid w:val="00765940"/>
    <w:rsid w:val="00765E1C"/>
    <w:rsid w:val="0077046B"/>
    <w:rsid w:val="0077087C"/>
    <w:rsid w:val="00770AC8"/>
    <w:rsid w:val="00773EF6"/>
    <w:rsid w:val="007757CD"/>
    <w:rsid w:val="00775E2E"/>
    <w:rsid w:val="00781443"/>
    <w:rsid w:val="007827FC"/>
    <w:rsid w:val="00786D16"/>
    <w:rsid w:val="00787910"/>
    <w:rsid w:val="007879F7"/>
    <w:rsid w:val="0079471B"/>
    <w:rsid w:val="0079651C"/>
    <w:rsid w:val="007A0521"/>
    <w:rsid w:val="007A16FC"/>
    <w:rsid w:val="007A36F4"/>
    <w:rsid w:val="007A425C"/>
    <w:rsid w:val="007B2321"/>
    <w:rsid w:val="007B3F7A"/>
    <w:rsid w:val="007B590D"/>
    <w:rsid w:val="007B7C11"/>
    <w:rsid w:val="007C01B4"/>
    <w:rsid w:val="007C055B"/>
    <w:rsid w:val="007C3753"/>
    <w:rsid w:val="007C7F88"/>
    <w:rsid w:val="007D07A4"/>
    <w:rsid w:val="007D3B18"/>
    <w:rsid w:val="007D4835"/>
    <w:rsid w:val="007D561C"/>
    <w:rsid w:val="007E1263"/>
    <w:rsid w:val="007E2CF1"/>
    <w:rsid w:val="007E3341"/>
    <w:rsid w:val="007E3DDF"/>
    <w:rsid w:val="00803765"/>
    <w:rsid w:val="00804B90"/>
    <w:rsid w:val="00804C96"/>
    <w:rsid w:val="00816F8B"/>
    <w:rsid w:val="008172C7"/>
    <w:rsid w:val="00821890"/>
    <w:rsid w:val="008220A6"/>
    <w:rsid w:val="00822802"/>
    <w:rsid w:val="00827DA1"/>
    <w:rsid w:val="00831F94"/>
    <w:rsid w:val="008343C1"/>
    <w:rsid w:val="00834904"/>
    <w:rsid w:val="008349F4"/>
    <w:rsid w:val="00842208"/>
    <w:rsid w:val="008507D8"/>
    <w:rsid w:val="00852340"/>
    <w:rsid w:val="00853FE4"/>
    <w:rsid w:val="00856E83"/>
    <w:rsid w:val="00860024"/>
    <w:rsid w:val="00860206"/>
    <w:rsid w:val="00860BBC"/>
    <w:rsid w:val="00862FDA"/>
    <w:rsid w:val="008635D1"/>
    <w:rsid w:val="0086474F"/>
    <w:rsid w:val="0087272C"/>
    <w:rsid w:val="00873C74"/>
    <w:rsid w:val="008772EB"/>
    <w:rsid w:val="00882363"/>
    <w:rsid w:val="00895212"/>
    <w:rsid w:val="00897039"/>
    <w:rsid w:val="008A29AE"/>
    <w:rsid w:val="008A3AC1"/>
    <w:rsid w:val="008A4314"/>
    <w:rsid w:val="008A4F53"/>
    <w:rsid w:val="008B085C"/>
    <w:rsid w:val="008B18D7"/>
    <w:rsid w:val="008B6224"/>
    <w:rsid w:val="008C010B"/>
    <w:rsid w:val="008C0F84"/>
    <w:rsid w:val="008C10C0"/>
    <w:rsid w:val="008C323E"/>
    <w:rsid w:val="008C4229"/>
    <w:rsid w:val="008C4B35"/>
    <w:rsid w:val="008C5070"/>
    <w:rsid w:val="008C7F79"/>
    <w:rsid w:val="008D24CE"/>
    <w:rsid w:val="008D49D1"/>
    <w:rsid w:val="008E2349"/>
    <w:rsid w:val="008E6689"/>
    <w:rsid w:val="008F39B8"/>
    <w:rsid w:val="008F53EA"/>
    <w:rsid w:val="008F5BBC"/>
    <w:rsid w:val="008F6819"/>
    <w:rsid w:val="008F6AC5"/>
    <w:rsid w:val="00905478"/>
    <w:rsid w:val="00910CD4"/>
    <w:rsid w:val="00923898"/>
    <w:rsid w:val="00923F27"/>
    <w:rsid w:val="00925EEA"/>
    <w:rsid w:val="00930B0D"/>
    <w:rsid w:val="00933CD3"/>
    <w:rsid w:val="00934B8A"/>
    <w:rsid w:val="00936452"/>
    <w:rsid w:val="00936700"/>
    <w:rsid w:val="00941229"/>
    <w:rsid w:val="00941D38"/>
    <w:rsid w:val="00942B0D"/>
    <w:rsid w:val="009441C3"/>
    <w:rsid w:val="00947F60"/>
    <w:rsid w:val="009504B7"/>
    <w:rsid w:val="009556DA"/>
    <w:rsid w:val="00955D08"/>
    <w:rsid w:val="0096069F"/>
    <w:rsid w:val="0096267F"/>
    <w:rsid w:val="0096338A"/>
    <w:rsid w:val="00963DB9"/>
    <w:rsid w:val="009641DD"/>
    <w:rsid w:val="00967DF5"/>
    <w:rsid w:val="0097084D"/>
    <w:rsid w:val="00971E1C"/>
    <w:rsid w:val="00973DDC"/>
    <w:rsid w:val="00976A0C"/>
    <w:rsid w:val="0098161F"/>
    <w:rsid w:val="0098244A"/>
    <w:rsid w:val="009834D4"/>
    <w:rsid w:val="00986F34"/>
    <w:rsid w:val="009921C1"/>
    <w:rsid w:val="00993A67"/>
    <w:rsid w:val="00997022"/>
    <w:rsid w:val="00997D95"/>
    <w:rsid w:val="009A096B"/>
    <w:rsid w:val="009A2888"/>
    <w:rsid w:val="009A6E7B"/>
    <w:rsid w:val="009B4CE8"/>
    <w:rsid w:val="009C63B2"/>
    <w:rsid w:val="009C778A"/>
    <w:rsid w:val="009D03C5"/>
    <w:rsid w:val="009D2769"/>
    <w:rsid w:val="009E0864"/>
    <w:rsid w:val="009E4A1C"/>
    <w:rsid w:val="009E706D"/>
    <w:rsid w:val="009F2DE4"/>
    <w:rsid w:val="009F337D"/>
    <w:rsid w:val="009F5B92"/>
    <w:rsid w:val="009F6868"/>
    <w:rsid w:val="00A004E0"/>
    <w:rsid w:val="00A00DDB"/>
    <w:rsid w:val="00A015BA"/>
    <w:rsid w:val="00A02C56"/>
    <w:rsid w:val="00A048D9"/>
    <w:rsid w:val="00A05FA3"/>
    <w:rsid w:val="00A060D6"/>
    <w:rsid w:val="00A064BE"/>
    <w:rsid w:val="00A16571"/>
    <w:rsid w:val="00A17FDB"/>
    <w:rsid w:val="00A20D8B"/>
    <w:rsid w:val="00A21D40"/>
    <w:rsid w:val="00A2795D"/>
    <w:rsid w:val="00A3211B"/>
    <w:rsid w:val="00A37710"/>
    <w:rsid w:val="00A40CC5"/>
    <w:rsid w:val="00A40E1C"/>
    <w:rsid w:val="00A4558A"/>
    <w:rsid w:val="00A52C16"/>
    <w:rsid w:val="00A54901"/>
    <w:rsid w:val="00A55E37"/>
    <w:rsid w:val="00A56448"/>
    <w:rsid w:val="00A6211D"/>
    <w:rsid w:val="00A65DBF"/>
    <w:rsid w:val="00A6751A"/>
    <w:rsid w:val="00A71065"/>
    <w:rsid w:val="00A83CD2"/>
    <w:rsid w:val="00A84E5A"/>
    <w:rsid w:val="00A91CB6"/>
    <w:rsid w:val="00A954BE"/>
    <w:rsid w:val="00AA2B86"/>
    <w:rsid w:val="00AB29D0"/>
    <w:rsid w:val="00AB2E68"/>
    <w:rsid w:val="00AB2ED8"/>
    <w:rsid w:val="00AB5690"/>
    <w:rsid w:val="00AB57E4"/>
    <w:rsid w:val="00AB57FC"/>
    <w:rsid w:val="00AC0C81"/>
    <w:rsid w:val="00AD34D2"/>
    <w:rsid w:val="00AE1319"/>
    <w:rsid w:val="00AE3255"/>
    <w:rsid w:val="00AE5041"/>
    <w:rsid w:val="00AE6448"/>
    <w:rsid w:val="00AF228B"/>
    <w:rsid w:val="00AF59AE"/>
    <w:rsid w:val="00AF65F1"/>
    <w:rsid w:val="00B00A9D"/>
    <w:rsid w:val="00B026DF"/>
    <w:rsid w:val="00B03D9B"/>
    <w:rsid w:val="00B05698"/>
    <w:rsid w:val="00B13A83"/>
    <w:rsid w:val="00B13BCF"/>
    <w:rsid w:val="00B163DC"/>
    <w:rsid w:val="00B23F4C"/>
    <w:rsid w:val="00B26DC0"/>
    <w:rsid w:val="00B272B2"/>
    <w:rsid w:val="00B27800"/>
    <w:rsid w:val="00B35ACC"/>
    <w:rsid w:val="00B37AFF"/>
    <w:rsid w:val="00B4110B"/>
    <w:rsid w:val="00B414B6"/>
    <w:rsid w:val="00B43FE3"/>
    <w:rsid w:val="00B46B15"/>
    <w:rsid w:val="00B51637"/>
    <w:rsid w:val="00B52CAF"/>
    <w:rsid w:val="00B55207"/>
    <w:rsid w:val="00B66A1E"/>
    <w:rsid w:val="00B719ED"/>
    <w:rsid w:val="00B71FDB"/>
    <w:rsid w:val="00B72A3D"/>
    <w:rsid w:val="00B73843"/>
    <w:rsid w:val="00B8125A"/>
    <w:rsid w:val="00B81E2B"/>
    <w:rsid w:val="00B81E95"/>
    <w:rsid w:val="00B9240F"/>
    <w:rsid w:val="00B97BA9"/>
    <w:rsid w:val="00BA2020"/>
    <w:rsid w:val="00BA21FD"/>
    <w:rsid w:val="00BA31CD"/>
    <w:rsid w:val="00BA65CE"/>
    <w:rsid w:val="00BB0FEE"/>
    <w:rsid w:val="00BB1A90"/>
    <w:rsid w:val="00BB4364"/>
    <w:rsid w:val="00BC0DA4"/>
    <w:rsid w:val="00BC17AC"/>
    <w:rsid w:val="00BC19D7"/>
    <w:rsid w:val="00BC4B06"/>
    <w:rsid w:val="00BD032C"/>
    <w:rsid w:val="00BD589C"/>
    <w:rsid w:val="00BD74B3"/>
    <w:rsid w:val="00BE0419"/>
    <w:rsid w:val="00BE1514"/>
    <w:rsid w:val="00BE4102"/>
    <w:rsid w:val="00BF35DC"/>
    <w:rsid w:val="00BF6A95"/>
    <w:rsid w:val="00BF6F55"/>
    <w:rsid w:val="00C05AA9"/>
    <w:rsid w:val="00C05DD5"/>
    <w:rsid w:val="00C05F14"/>
    <w:rsid w:val="00C0648E"/>
    <w:rsid w:val="00C15962"/>
    <w:rsid w:val="00C15D1A"/>
    <w:rsid w:val="00C25B00"/>
    <w:rsid w:val="00C35CD4"/>
    <w:rsid w:val="00C3764D"/>
    <w:rsid w:val="00C44530"/>
    <w:rsid w:val="00C46049"/>
    <w:rsid w:val="00C46AE9"/>
    <w:rsid w:val="00C50C47"/>
    <w:rsid w:val="00C53475"/>
    <w:rsid w:val="00C63D16"/>
    <w:rsid w:val="00C64291"/>
    <w:rsid w:val="00C66528"/>
    <w:rsid w:val="00C7055A"/>
    <w:rsid w:val="00C75499"/>
    <w:rsid w:val="00C826BA"/>
    <w:rsid w:val="00C82FBE"/>
    <w:rsid w:val="00C8424F"/>
    <w:rsid w:val="00C84A21"/>
    <w:rsid w:val="00C90BE4"/>
    <w:rsid w:val="00C920AE"/>
    <w:rsid w:val="00C96944"/>
    <w:rsid w:val="00CA03A2"/>
    <w:rsid w:val="00CA114C"/>
    <w:rsid w:val="00CA1C4C"/>
    <w:rsid w:val="00CA275B"/>
    <w:rsid w:val="00CA30EF"/>
    <w:rsid w:val="00CA7E97"/>
    <w:rsid w:val="00CB1182"/>
    <w:rsid w:val="00CC0470"/>
    <w:rsid w:val="00CC1A57"/>
    <w:rsid w:val="00CC27E9"/>
    <w:rsid w:val="00CC5C19"/>
    <w:rsid w:val="00CD6A78"/>
    <w:rsid w:val="00CE11D3"/>
    <w:rsid w:val="00CE1E19"/>
    <w:rsid w:val="00CE1EBB"/>
    <w:rsid w:val="00CE5A94"/>
    <w:rsid w:val="00CE7AFB"/>
    <w:rsid w:val="00CF1A5F"/>
    <w:rsid w:val="00CF1BC2"/>
    <w:rsid w:val="00CF7E7A"/>
    <w:rsid w:val="00D00657"/>
    <w:rsid w:val="00D03A51"/>
    <w:rsid w:val="00D05D54"/>
    <w:rsid w:val="00D062B2"/>
    <w:rsid w:val="00D0719F"/>
    <w:rsid w:val="00D1450F"/>
    <w:rsid w:val="00D23B8E"/>
    <w:rsid w:val="00D23C3D"/>
    <w:rsid w:val="00D24385"/>
    <w:rsid w:val="00D322FF"/>
    <w:rsid w:val="00D34B23"/>
    <w:rsid w:val="00D34CB3"/>
    <w:rsid w:val="00D35C63"/>
    <w:rsid w:val="00D4251E"/>
    <w:rsid w:val="00D44E98"/>
    <w:rsid w:val="00D54419"/>
    <w:rsid w:val="00D55187"/>
    <w:rsid w:val="00D56075"/>
    <w:rsid w:val="00D61166"/>
    <w:rsid w:val="00D64656"/>
    <w:rsid w:val="00D65D83"/>
    <w:rsid w:val="00D675FF"/>
    <w:rsid w:val="00D70399"/>
    <w:rsid w:val="00D74C46"/>
    <w:rsid w:val="00D76304"/>
    <w:rsid w:val="00D818F1"/>
    <w:rsid w:val="00D845BC"/>
    <w:rsid w:val="00D85A84"/>
    <w:rsid w:val="00D90C1C"/>
    <w:rsid w:val="00DA231F"/>
    <w:rsid w:val="00DA2FEA"/>
    <w:rsid w:val="00DA7A68"/>
    <w:rsid w:val="00DB03D2"/>
    <w:rsid w:val="00DB18D0"/>
    <w:rsid w:val="00DB231E"/>
    <w:rsid w:val="00DC2E34"/>
    <w:rsid w:val="00DD387B"/>
    <w:rsid w:val="00DE34F4"/>
    <w:rsid w:val="00DF1E21"/>
    <w:rsid w:val="00DF576F"/>
    <w:rsid w:val="00DF7DCF"/>
    <w:rsid w:val="00E01062"/>
    <w:rsid w:val="00E06ADA"/>
    <w:rsid w:val="00E153E4"/>
    <w:rsid w:val="00E166B3"/>
    <w:rsid w:val="00E2124C"/>
    <w:rsid w:val="00E23179"/>
    <w:rsid w:val="00E23F15"/>
    <w:rsid w:val="00E2587A"/>
    <w:rsid w:val="00E302C8"/>
    <w:rsid w:val="00E3150E"/>
    <w:rsid w:val="00E37E7E"/>
    <w:rsid w:val="00E42051"/>
    <w:rsid w:val="00E4414A"/>
    <w:rsid w:val="00E471BD"/>
    <w:rsid w:val="00E4744A"/>
    <w:rsid w:val="00E51B5A"/>
    <w:rsid w:val="00E5265E"/>
    <w:rsid w:val="00E60B08"/>
    <w:rsid w:val="00E61FFA"/>
    <w:rsid w:val="00E63CC0"/>
    <w:rsid w:val="00E708CA"/>
    <w:rsid w:val="00E70D0F"/>
    <w:rsid w:val="00E71AEB"/>
    <w:rsid w:val="00E83480"/>
    <w:rsid w:val="00E849AE"/>
    <w:rsid w:val="00E85025"/>
    <w:rsid w:val="00E85BB6"/>
    <w:rsid w:val="00E922A0"/>
    <w:rsid w:val="00E92B3C"/>
    <w:rsid w:val="00E962BA"/>
    <w:rsid w:val="00E968C5"/>
    <w:rsid w:val="00E9716E"/>
    <w:rsid w:val="00EA078E"/>
    <w:rsid w:val="00EA5806"/>
    <w:rsid w:val="00EB039A"/>
    <w:rsid w:val="00EB073A"/>
    <w:rsid w:val="00EB3608"/>
    <w:rsid w:val="00EB3611"/>
    <w:rsid w:val="00EC2313"/>
    <w:rsid w:val="00EC2C2A"/>
    <w:rsid w:val="00ED132D"/>
    <w:rsid w:val="00ED1460"/>
    <w:rsid w:val="00ED1D6B"/>
    <w:rsid w:val="00ED36E9"/>
    <w:rsid w:val="00ED4800"/>
    <w:rsid w:val="00ED4A95"/>
    <w:rsid w:val="00EE098B"/>
    <w:rsid w:val="00EE0EFB"/>
    <w:rsid w:val="00EE0F5F"/>
    <w:rsid w:val="00EE2A09"/>
    <w:rsid w:val="00EE5DD7"/>
    <w:rsid w:val="00EF4428"/>
    <w:rsid w:val="00EF5692"/>
    <w:rsid w:val="00EF6C1B"/>
    <w:rsid w:val="00EF7829"/>
    <w:rsid w:val="00F0305E"/>
    <w:rsid w:val="00F03999"/>
    <w:rsid w:val="00F07A95"/>
    <w:rsid w:val="00F110B3"/>
    <w:rsid w:val="00F1569D"/>
    <w:rsid w:val="00F228BF"/>
    <w:rsid w:val="00F243B2"/>
    <w:rsid w:val="00F27057"/>
    <w:rsid w:val="00F2798B"/>
    <w:rsid w:val="00F3245E"/>
    <w:rsid w:val="00F362A6"/>
    <w:rsid w:val="00F549B8"/>
    <w:rsid w:val="00F63AF7"/>
    <w:rsid w:val="00F64A1E"/>
    <w:rsid w:val="00F65345"/>
    <w:rsid w:val="00F6604D"/>
    <w:rsid w:val="00F75DA1"/>
    <w:rsid w:val="00F75F89"/>
    <w:rsid w:val="00F76E6C"/>
    <w:rsid w:val="00F80190"/>
    <w:rsid w:val="00F825B7"/>
    <w:rsid w:val="00F86906"/>
    <w:rsid w:val="00F948C3"/>
    <w:rsid w:val="00F94B22"/>
    <w:rsid w:val="00FA2E8F"/>
    <w:rsid w:val="00FA71A1"/>
    <w:rsid w:val="00FB0A26"/>
    <w:rsid w:val="00FC4392"/>
    <w:rsid w:val="00FC4603"/>
    <w:rsid w:val="00FC57CE"/>
    <w:rsid w:val="00FC5BCE"/>
    <w:rsid w:val="00FC6720"/>
    <w:rsid w:val="00FC6DDD"/>
    <w:rsid w:val="00FD2CB8"/>
    <w:rsid w:val="00FD4935"/>
    <w:rsid w:val="00FD51F4"/>
    <w:rsid w:val="00FD73F9"/>
    <w:rsid w:val="00FE1591"/>
    <w:rsid w:val="00FE52E2"/>
    <w:rsid w:val="00FF0DB9"/>
    <w:rsid w:val="00FF546D"/>
    <w:rsid w:val="00FF6F10"/>
    <w:rsid w:val="03ECB109"/>
    <w:rsid w:val="047E26CB"/>
    <w:rsid w:val="091EA61F"/>
    <w:rsid w:val="0A221052"/>
    <w:rsid w:val="0A24AAA0"/>
    <w:rsid w:val="0A4D7A3D"/>
    <w:rsid w:val="0CAD4D88"/>
    <w:rsid w:val="0D2ABB54"/>
    <w:rsid w:val="0E0E7165"/>
    <w:rsid w:val="10C6A185"/>
    <w:rsid w:val="117EEDAB"/>
    <w:rsid w:val="1291723E"/>
    <w:rsid w:val="148D2758"/>
    <w:rsid w:val="15928AC4"/>
    <w:rsid w:val="15EC2121"/>
    <w:rsid w:val="163D5AB9"/>
    <w:rsid w:val="17149B50"/>
    <w:rsid w:val="17488A39"/>
    <w:rsid w:val="176D02BD"/>
    <w:rsid w:val="191F9303"/>
    <w:rsid w:val="1ABFF6EB"/>
    <w:rsid w:val="1B110945"/>
    <w:rsid w:val="1B8B4EE8"/>
    <w:rsid w:val="1C08580D"/>
    <w:rsid w:val="1DB20946"/>
    <w:rsid w:val="1E6A883D"/>
    <w:rsid w:val="1F286409"/>
    <w:rsid w:val="1F80CB76"/>
    <w:rsid w:val="21010BFD"/>
    <w:rsid w:val="2104D53B"/>
    <w:rsid w:val="2205A520"/>
    <w:rsid w:val="22083F6E"/>
    <w:rsid w:val="231E780F"/>
    <w:rsid w:val="2334793E"/>
    <w:rsid w:val="2496993A"/>
    <w:rsid w:val="263E8506"/>
    <w:rsid w:val="26B046A6"/>
    <w:rsid w:val="279AEE1E"/>
    <w:rsid w:val="28423143"/>
    <w:rsid w:val="2862173B"/>
    <w:rsid w:val="2A68EBA1"/>
    <w:rsid w:val="2BA011EC"/>
    <w:rsid w:val="2F4DFD3D"/>
    <w:rsid w:val="30C9B4D5"/>
    <w:rsid w:val="321EC7DF"/>
    <w:rsid w:val="3223E846"/>
    <w:rsid w:val="32DD6DF4"/>
    <w:rsid w:val="336EE3B6"/>
    <w:rsid w:val="35CFE4F6"/>
    <w:rsid w:val="3660F611"/>
    <w:rsid w:val="36B0049A"/>
    <w:rsid w:val="37DF3D5F"/>
    <w:rsid w:val="38E2A792"/>
    <w:rsid w:val="39FE0B32"/>
    <w:rsid w:val="3A1D59B2"/>
    <w:rsid w:val="3AABA846"/>
    <w:rsid w:val="3CBA0490"/>
    <w:rsid w:val="3CDC4868"/>
    <w:rsid w:val="3E631F4C"/>
    <w:rsid w:val="3EC8F852"/>
    <w:rsid w:val="3EDD64EF"/>
    <w:rsid w:val="3F671FFC"/>
    <w:rsid w:val="403F84EB"/>
    <w:rsid w:val="41041F4D"/>
    <w:rsid w:val="41CF774A"/>
    <w:rsid w:val="42446113"/>
    <w:rsid w:val="43A94E2E"/>
    <w:rsid w:val="4557BB27"/>
    <w:rsid w:val="456C8C6B"/>
    <w:rsid w:val="46868F45"/>
    <w:rsid w:val="46936966"/>
    <w:rsid w:val="46D59DCE"/>
    <w:rsid w:val="47E8AF41"/>
    <w:rsid w:val="49909B0D"/>
    <w:rsid w:val="4CC3B2E0"/>
    <w:rsid w:val="4F17CF67"/>
    <w:rsid w:val="4F47F512"/>
    <w:rsid w:val="50C50D70"/>
    <w:rsid w:val="51E1A000"/>
    <w:rsid w:val="541BCADC"/>
    <w:rsid w:val="54E722D9"/>
    <w:rsid w:val="555C0CA2"/>
    <w:rsid w:val="5570DDE6"/>
    <w:rsid w:val="559321BE"/>
    <w:rsid w:val="55ACEC2B"/>
    <w:rsid w:val="567DFB0C"/>
    <w:rsid w:val="5921FAFD"/>
    <w:rsid w:val="59417C4E"/>
    <w:rsid w:val="5A5CDFEE"/>
    <w:rsid w:val="5D4EF249"/>
    <w:rsid w:val="5D502139"/>
    <w:rsid w:val="5FF3F156"/>
    <w:rsid w:val="602E5E6F"/>
    <w:rsid w:val="62AC841B"/>
    <w:rsid w:val="62CD70CA"/>
    <w:rsid w:val="63D691E1"/>
    <w:rsid w:val="666A531A"/>
    <w:rsid w:val="66FB6435"/>
    <w:rsid w:val="67D4609C"/>
    <w:rsid w:val="6A27B3D5"/>
    <w:rsid w:val="6B9CDFA8"/>
    <w:rsid w:val="6CE2B114"/>
    <w:rsid w:val="71F451FA"/>
    <w:rsid w:val="740B4575"/>
    <w:rsid w:val="74172377"/>
    <w:rsid w:val="77EFAF65"/>
    <w:rsid w:val="78CCA6E0"/>
    <w:rsid w:val="799B58DC"/>
    <w:rsid w:val="79A17FFA"/>
    <w:rsid w:val="7A130FC4"/>
    <w:rsid w:val="7B01DA89"/>
    <w:rsid w:val="7BC4170B"/>
    <w:rsid w:val="7EB38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D1996"/>
  <w15:chartTrackingRefBased/>
  <w15:docId w15:val="{20B959CA-0FE0-40F5-96C1-4443EE4D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3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6A95"/>
    <w:rPr>
      <w:color w:val="808080"/>
    </w:rPr>
  </w:style>
  <w:style w:type="paragraph" w:styleId="ListParagraph">
    <w:name w:val="List Paragraph"/>
    <w:basedOn w:val="Normal"/>
    <w:uiPriority w:val="34"/>
    <w:qFormat/>
    <w:rsid w:val="006F7448"/>
    <w:pPr>
      <w:ind w:left="720"/>
      <w:contextualSpacing/>
    </w:pPr>
  </w:style>
  <w:style w:type="paragraph" w:styleId="Header">
    <w:name w:val="header"/>
    <w:basedOn w:val="Normal"/>
    <w:link w:val="HeaderChar"/>
    <w:uiPriority w:val="99"/>
    <w:unhideWhenUsed/>
    <w:rsid w:val="00711E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1E23"/>
  </w:style>
  <w:style w:type="paragraph" w:styleId="Footer">
    <w:name w:val="footer"/>
    <w:basedOn w:val="Normal"/>
    <w:link w:val="FooterChar"/>
    <w:uiPriority w:val="99"/>
    <w:unhideWhenUsed/>
    <w:rsid w:val="00711E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1E23"/>
  </w:style>
  <w:style w:type="table" w:styleId="TableGrid">
    <w:name w:val="Table Grid"/>
    <w:basedOn w:val="TableNormal"/>
    <w:uiPriority w:val="39"/>
    <w:rsid w:val="00B02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02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976B3"/>
    <w:rPr>
      <w:color w:val="0563C1" w:themeColor="hyperlink"/>
      <w:u w:val="single"/>
    </w:rPr>
  </w:style>
  <w:style w:type="character" w:styleId="UnresolvedMention">
    <w:name w:val="Unresolved Mention"/>
    <w:basedOn w:val="DefaultParagraphFont"/>
    <w:uiPriority w:val="99"/>
    <w:semiHidden/>
    <w:unhideWhenUsed/>
    <w:rsid w:val="001976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391554">
      <w:bodyDiv w:val="1"/>
      <w:marLeft w:val="0"/>
      <w:marRight w:val="0"/>
      <w:marTop w:val="0"/>
      <w:marBottom w:val="0"/>
      <w:divBdr>
        <w:top w:val="none" w:sz="0" w:space="0" w:color="auto"/>
        <w:left w:val="none" w:sz="0" w:space="0" w:color="auto"/>
        <w:bottom w:val="none" w:sz="0" w:space="0" w:color="auto"/>
        <w:right w:val="none" w:sz="0" w:space="0" w:color="auto"/>
      </w:divBdr>
    </w:div>
    <w:div w:id="759378100">
      <w:bodyDiv w:val="1"/>
      <w:marLeft w:val="0"/>
      <w:marRight w:val="0"/>
      <w:marTop w:val="0"/>
      <w:marBottom w:val="0"/>
      <w:divBdr>
        <w:top w:val="none" w:sz="0" w:space="0" w:color="auto"/>
        <w:left w:val="none" w:sz="0" w:space="0" w:color="auto"/>
        <w:bottom w:val="none" w:sz="0" w:space="0" w:color="auto"/>
        <w:right w:val="none" w:sz="0" w:space="0" w:color="auto"/>
      </w:divBdr>
    </w:div>
    <w:div w:id="940994835">
      <w:bodyDiv w:val="1"/>
      <w:marLeft w:val="0"/>
      <w:marRight w:val="0"/>
      <w:marTop w:val="0"/>
      <w:marBottom w:val="0"/>
      <w:divBdr>
        <w:top w:val="none" w:sz="0" w:space="0" w:color="auto"/>
        <w:left w:val="none" w:sz="0" w:space="0" w:color="auto"/>
        <w:bottom w:val="none" w:sz="0" w:space="0" w:color="auto"/>
        <w:right w:val="none" w:sz="0" w:space="0" w:color="auto"/>
      </w:divBdr>
    </w:div>
    <w:div w:id="1720543881">
      <w:bodyDiv w:val="1"/>
      <w:marLeft w:val="0"/>
      <w:marRight w:val="0"/>
      <w:marTop w:val="0"/>
      <w:marBottom w:val="0"/>
      <w:divBdr>
        <w:top w:val="none" w:sz="0" w:space="0" w:color="auto"/>
        <w:left w:val="none" w:sz="0" w:space="0" w:color="auto"/>
        <w:bottom w:val="none" w:sz="0" w:space="0" w:color="auto"/>
        <w:right w:val="none" w:sz="0" w:space="0" w:color="auto"/>
      </w:divBdr>
    </w:div>
    <w:div w:id="213432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37/e516662013-1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4550</TotalTime>
  <Pages>7</Pages>
  <Words>2592</Words>
  <Characters>14778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17336</CharactersWithSpaces>
  <SharedDoc>false</SharedDoc>
  <HLinks>
    <vt:vector size="12" baseType="variant">
      <vt:variant>
        <vt:i4>3080225</vt:i4>
      </vt:variant>
      <vt:variant>
        <vt:i4>3</vt:i4>
      </vt:variant>
      <vt:variant>
        <vt:i4>0</vt:i4>
      </vt:variant>
      <vt:variant>
        <vt:i4>5</vt:i4>
      </vt:variant>
      <vt:variant>
        <vt:lpwstr>https://doi.org/10.1037/e516662013-108</vt:lpwstr>
      </vt:variant>
      <vt:variant>
        <vt:lpwstr/>
      </vt:variant>
      <vt:variant>
        <vt:i4>7667757</vt:i4>
      </vt:variant>
      <vt:variant>
        <vt:i4>0</vt:i4>
      </vt:variant>
      <vt:variant>
        <vt:i4>0</vt:i4>
      </vt:variant>
      <vt:variant>
        <vt:i4>5</vt:i4>
      </vt:variant>
      <vt:variant>
        <vt:lpwstr>https://ojjdp.ojp.gov/sites/g/files/xyckuh176/files/action/sec4.htm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661</cp:revision>
  <dcterms:created xsi:type="dcterms:W3CDTF">2022-12-06T13:25:00Z</dcterms:created>
  <dcterms:modified xsi:type="dcterms:W3CDTF">2022-12-13T23:39:00Z</dcterms:modified>
</cp:coreProperties>
</file>