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color w:val="000000" w:themeColor="text1"/>
        </w:rPr>
        <w:t xml:space="preserve">Q.1) </w:t>
      </w:r>
      <w:r w:rsidRPr="006A19BF">
        <w:rPr>
          <w:rFonts w:ascii="Georgia" w:eastAsia="Times New Roman" w:hAnsi="Georgia" w:cs="Arial"/>
          <w:color w:val="000000" w:themeColor="text1"/>
        </w:rPr>
        <w:t xml:space="preserve">Judy wants to read a very large XML document. She wants to use a fast, noncached, </w:t>
      </w:r>
      <w:r w:rsidRPr="006A19BF">
        <w:rPr>
          <w:rFonts w:ascii="Georgia" w:eastAsia="Times New Roman" w:hAnsi="Georgia" w:cs="Arial"/>
          <w:color w:val="000000" w:themeColor="text1"/>
        </w:rPr>
        <w:tab/>
        <w:t xml:space="preserve"> forward-only </w:t>
      </w: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        stream to access the data.  Given the above scenario, which class from the System.XML namespace </w:t>
      </w: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        should Judy use? </w:t>
      </w:r>
    </w:p>
    <w:p w:rsidR="006A19BF" w:rsidRPr="006A19BF" w:rsidRDefault="006A19BF" w:rsidP="006A19BF">
      <w:pPr>
        <w:pStyle w:val="ListParagraph"/>
        <w:numPr>
          <w:ilvl w:val="0"/>
          <w:numId w:val="13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XmlTextReader     2. XmlDocument </w:t>
      </w:r>
      <w:r w:rsidRPr="006A19BF">
        <w:rPr>
          <w:rFonts w:ascii="Georgia" w:eastAsia="Times New Roman" w:hAnsi="Georgia" w:cs="Arial"/>
          <w:color w:val="000000" w:themeColor="text1"/>
        </w:rPr>
        <w:tab/>
        <w:t xml:space="preserve">  3. XmlElement     4. XmlTextWriter  5. XmlText </w:t>
      </w:r>
    </w:p>
    <w:p w:rsidR="006A19BF" w:rsidRPr="006A19BF" w:rsidRDefault="006A19BF" w:rsidP="006A19BF">
      <w:pPr>
        <w:pStyle w:val="ListParagraph"/>
        <w:spacing w:after="0" w:line="240" w:lineRule="auto"/>
        <w:ind w:left="1080"/>
        <w:rPr>
          <w:rFonts w:ascii="Georgia" w:eastAsia="Times New Roman" w:hAnsi="Georgia" w:cs="Arial"/>
          <w:color w:val="000000" w:themeColor="text1"/>
        </w:rPr>
      </w:pP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color w:val="000000" w:themeColor="text1"/>
        </w:rPr>
        <w:t xml:space="preserve">Q.2) </w:t>
      </w:r>
      <w:r w:rsidRPr="006A19BF">
        <w:rPr>
          <w:rFonts w:ascii="Georgia" w:eastAsia="Times New Roman" w:hAnsi="Georgia" w:cs="Arial"/>
          <w:color w:val="000000" w:themeColor="text1"/>
        </w:rPr>
        <w:t xml:space="preserve">Referring to the sample below, which one of the following methods reads the XML data   </w:t>
      </w: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        from SQL server into an IReader derived class? // query to execute  string query = “SELECT </w:t>
      </w: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       * FROM Pubs FOR XML AUTO, XMLDATA”;  // create the connection and command   Sql</w:t>
      </w: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color w:val="000000" w:themeColor="text1"/>
        </w:rPr>
        <w:tab/>
        <w:t xml:space="preserve">1. </w:t>
      </w:r>
      <w:r w:rsidRPr="006A19BF">
        <w:rPr>
          <w:rFonts w:ascii="Georgia" w:eastAsia="Times New Roman" w:hAnsi="Georgia" w:cs="Arial"/>
          <w:color w:val="000000" w:themeColor="text1"/>
        </w:rPr>
        <w:t>cmd.ExecuteXmlReader</w:t>
      </w:r>
      <w:r w:rsidRPr="006A19BF">
        <w:rPr>
          <w:rFonts w:ascii="Georgia" w:eastAsia="Times New Roman" w:hAnsi="Georgia" w:cs="Arial"/>
          <w:bCs/>
          <w:color w:val="000000" w:themeColor="text1"/>
        </w:rPr>
        <w:t xml:space="preserve"> </w:t>
      </w:r>
      <w:r w:rsidRPr="006A19BF">
        <w:rPr>
          <w:rFonts w:ascii="Georgia" w:eastAsia="Times New Roman" w:hAnsi="Georgia" w:cs="Arial"/>
          <w:bCs/>
          <w:color w:val="000000" w:themeColor="text1"/>
        </w:rPr>
        <w:tab/>
      </w:r>
      <w:r w:rsidRPr="006A19BF">
        <w:rPr>
          <w:rFonts w:ascii="Georgia" w:eastAsia="Times New Roman" w:hAnsi="Georgia" w:cs="Arial"/>
          <w:bCs/>
          <w:color w:val="000000" w:themeColor="text1"/>
        </w:rPr>
        <w:tab/>
      </w:r>
      <w:r w:rsidRPr="006A19BF">
        <w:rPr>
          <w:color w:val="000000" w:themeColor="text1"/>
        </w:rPr>
        <w:t xml:space="preserve">2. </w:t>
      </w:r>
      <w:r w:rsidRPr="006A19BF">
        <w:rPr>
          <w:rFonts w:ascii="Georgia" w:eastAsia="Times New Roman" w:hAnsi="Georgia" w:cs="Arial"/>
          <w:color w:val="000000" w:themeColor="text1"/>
        </w:rPr>
        <w:t>cnn.ExecuteXmlReader</w:t>
      </w: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color w:val="000000" w:themeColor="text1"/>
        </w:rPr>
        <w:tab/>
        <w:t xml:space="preserve">3. </w:t>
      </w:r>
      <w:r w:rsidRPr="006A19BF">
        <w:rPr>
          <w:rFonts w:ascii="Georgia" w:eastAsia="Times New Roman" w:hAnsi="Georgia" w:cs="Arial"/>
          <w:color w:val="000000" w:themeColor="text1"/>
        </w:rPr>
        <w:t>cnn.ExecuteXml</w:t>
      </w:r>
      <w:r w:rsidRPr="006A19BF">
        <w:rPr>
          <w:rFonts w:ascii="Georgia" w:eastAsia="Times New Roman" w:hAnsi="Georgia" w:cs="Arial"/>
          <w:color w:val="000000" w:themeColor="text1"/>
        </w:rPr>
        <w:tab/>
      </w:r>
      <w:r w:rsidRPr="006A19BF">
        <w:rPr>
          <w:rFonts w:ascii="Georgia" w:eastAsia="Times New Roman" w:hAnsi="Georgia" w:cs="Arial"/>
          <w:color w:val="000000" w:themeColor="text1"/>
        </w:rPr>
        <w:tab/>
      </w:r>
      <w:r w:rsidRPr="006A19BF">
        <w:rPr>
          <w:color w:val="000000" w:themeColor="text1"/>
        </w:rPr>
        <w:t xml:space="preserve">4. </w:t>
      </w:r>
      <w:r w:rsidRPr="006A19BF">
        <w:rPr>
          <w:rFonts w:ascii="Georgia" w:eastAsia="Times New Roman" w:hAnsi="Georgia" w:cs="Arial"/>
          <w:color w:val="000000" w:themeColor="text1"/>
        </w:rPr>
        <w:t>cmd.GetXml</w:t>
      </w:r>
      <w:r w:rsidRPr="006A19BF">
        <w:rPr>
          <w:rFonts w:ascii="Georgia" w:eastAsia="Times New Roman" w:hAnsi="Georgia" w:cs="Arial"/>
          <w:color w:val="000000" w:themeColor="text1"/>
        </w:rPr>
        <w:tab/>
      </w:r>
      <w:r w:rsidRPr="006A19BF">
        <w:rPr>
          <w:rFonts w:ascii="Georgia" w:eastAsia="Times New Roman" w:hAnsi="Georgia" w:cs="Arial"/>
          <w:color w:val="000000" w:themeColor="text1"/>
        </w:rPr>
        <w:tab/>
      </w:r>
      <w:r w:rsidRPr="006A19BF">
        <w:rPr>
          <w:color w:val="000000" w:themeColor="text1"/>
        </w:rPr>
        <w:t xml:space="preserve">5. </w:t>
      </w:r>
      <w:r w:rsidRPr="006A19BF">
        <w:rPr>
          <w:rFonts w:ascii="Georgia" w:eastAsia="Times New Roman" w:hAnsi="Georgia" w:cs="Arial"/>
          <w:color w:val="000000" w:themeColor="text1"/>
        </w:rPr>
        <w:t>cnn.GetXml</w:t>
      </w: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color w:val="000000" w:themeColor="text1"/>
        </w:rPr>
        <w:t xml:space="preserve">Q.3) </w:t>
      </w:r>
      <w:r w:rsidRPr="006A19BF">
        <w:rPr>
          <w:rFonts w:ascii="Georgia" w:eastAsia="Times New Roman" w:hAnsi="Georgia" w:cs="Arial"/>
          <w:color w:val="000000" w:themeColor="text1"/>
        </w:rPr>
        <w:t xml:space="preserve">Given the code below, what command do you use to abort the transaction against the </w:t>
      </w: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        connection?  SqlConnection cnnAdo = new SqlConnection(); // set the connection string  </w:t>
      </w: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        SqlTransaction trnAdo = cnnAdo.BeginTransaction(); </w:t>
      </w:r>
    </w:p>
    <w:p w:rsidR="006A19BF" w:rsidRPr="006A19BF" w:rsidRDefault="006A19BF" w:rsidP="006A19BF">
      <w:pPr>
        <w:pStyle w:val="ListParagraph"/>
        <w:numPr>
          <w:ilvl w:val="0"/>
          <w:numId w:val="14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trnAdo.Abort();  </w:t>
      </w:r>
      <w:r w:rsidRPr="006A19BF">
        <w:rPr>
          <w:rFonts w:ascii="Georgia" w:eastAsia="Times New Roman" w:hAnsi="Georgia" w:cs="Arial"/>
          <w:color w:val="000000" w:themeColor="text1"/>
        </w:rPr>
        <w:tab/>
      </w:r>
      <w:r w:rsidRPr="006A19BF">
        <w:rPr>
          <w:rFonts w:ascii="Georgia" w:eastAsia="Times New Roman" w:hAnsi="Georgia" w:cs="Arial"/>
          <w:color w:val="000000" w:themeColor="text1"/>
        </w:rPr>
        <w:tab/>
        <w:t xml:space="preserve">2. trnAdo.SetAbort();  </w:t>
      </w:r>
      <w:r w:rsidRPr="006A19BF">
        <w:rPr>
          <w:rFonts w:ascii="Georgia" w:eastAsia="Times New Roman" w:hAnsi="Georgia" w:cs="Arial"/>
          <w:color w:val="000000" w:themeColor="text1"/>
        </w:rPr>
        <w:tab/>
        <w:t xml:space="preserve">3. trnAdo.Rollback(); </w:t>
      </w:r>
      <w:r w:rsidRPr="006A19BF">
        <w:rPr>
          <w:rFonts w:ascii="Georgia" w:eastAsia="Times New Roman" w:hAnsi="Georgia" w:cs="Arial"/>
          <w:bCs/>
          <w:color w:val="000000" w:themeColor="text1"/>
        </w:rPr>
        <w:t xml:space="preserve"> </w:t>
      </w:r>
    </w:p>
    <w:p w:rsidR="006A19BF" w:rsidRPr="006A19BF" w:rsidRDefault="006A19BF" w:rsidP="006A19BF">
      <w:pPr>
        <w:spacing w:after="0" w:line="240" w:lineRule="auto"/>
        <w:ind w:left="720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4.   trnAdo.Cancel();  </w:t>
      </w:r>
      <w:r w:rsidRPr="006A19BF">
        <w:rPr>
          <w:rFonts w:ascii="Georgia" w:eastAsia="Times New Roman" w:hAnsi="Georgia" w:cs="Arial"/>
          <w:color w:val="000000" w:themeColor="text1"/>
        </w:rPr>
        <w:tab/>
      </w:r>
      <w:r w:rsidRPr="006A19BF">
        <w:rPr>
          <w:rFonts w:ascii="Georgia" w:eastAsia="Times New Roman" w:hAnsi="Georgia" w:cs="Arial"/>
          <w:color w:val="000000" w:themeColor="text1"/>
        </w:rPr>
        <w:tab/>
        <w:t>5. trnAdo.Delete();</w:t>
      </w: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Q.4) What method of the SqlTransaction component lets you mark a point in a transaction to </w:t>
      </w: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         which you can then roll back WITHOUT rolling back the entire transaction &amp; starting  again?</w:t>
      </w:r>
    </w:p>
    <w:p w:rsidR="006A19BF" w:rsidRPr="006A19BF" w:rsidRDefault="006A19BF" w:rsidP="006A19BF">
      <w:pPr>
        <w:pStyle w:val="ListParagraph"/>
        <w:numPr>
          <w:ilvl w:val="0"/>
          <w:numId w:val="15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SetCheckpoint()  </w:t>
      </w:r>
      <w:r w:rsidRPr="006A19BF">
        <w:rPr>
          <w:rFonts w:ascii="Georgia" w:eastAsia="Times New Roman" w:hAnsi="Georgia" w:cs="Arial"/>
          <w:color w:val="000000" w:themeColor="text1"/>
        </w:rPr>
        <w:tab/>
        <w:t xml:space="preserve">   2. Save() </w:t>
      </w:r>
      <w:r w:rsidRPr="006A19BF">
        <w:rPr>
          <w:rFonts w:ascii="Georgia" w:eastAsia="Times New Roman" w:hAnsi="Georgia" w:cs="Arial"/>
          <w:bCs/>
          <w:color w:val="000000" w:themeColor="text1"/>
        </w:rPr>
        <w:t xml:space="preserve"> </w:t>
      </w:r>
      <w:r w:rsidRPr="006A19BF">
        <w:rPr>
          <w:rFonts w:ascii="Georgia" w:eastAsia="Times New Roman" w:hAnsi="Georgia" w:cs="Arial"/>
          <w:bCs/>
          <w:color w:val="000000" w:themeColor="text1"/>
        </w:rPr>
        <w:tab/>
        <w:t xml:space="preserve">3. </w:t>
      </w:r>
      <w:r w:rsidRPr="006A19BF">
        <w:rPr>
          <w:rFonts w:ascii="Georgia" w:eastAsia="Times New Roman" w:hAnsi="Georgia" w:cs="Arial"/>
          <w:color w:val="000000" w:themeColor="text1"/>
        </w:rPr>
        <w:t>SavePoint()    4. Checkpoint()   4. Mark()</w:t>
      </w: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Q.5) When manipulating data, which one of the following provides persistence and de- persistence </w:t>
      </w: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         through XML?   </w:t>
      </w:r>
    </w:p>
    <w:p w:rsidR="006A19BF" w:rsidRPr="006A19BF" w:rsidRDefault="006A19BF" w:rsidP="006A19BF">
      <w:pPr>
        <w:pStyle w:val="ListParagraph"/>
        <w:numPr>
          <w:ilvl w:val="0"/>
          <w:numId w:val="16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DataSet  </w:t>
      </w:r>
      <w:r w:rsidRPr="006A19BF">
        <w:rPr>
          <w:rFonts w:ascii="Georgia" w:eastAsia="Times New Roman" w:hAnsi="Georgia" w:cs="Arial"/>
          <w:color w:val="000000" w:themeColor="text1"/>
        </w:rPr>
        <w:tab/>
      </w:r>
      <w:r w:rsidRPr="006A19BF">
        <w:rPr>
          <w:rFonts w:ascii="Georgia" w:eastAsia="Times New Roman" w:hAnsi="Georgia" w:cs="Arial"/>
          <w:color w:val="000000" w:themeColor="text1"/>
        </w:rPr>
        <w:tab/>
        <w:t xml:space="preserve">2. Recordset  </w:t>
      </w:r>
      <w:r w:rsidRPr="006A19BF">
        <w:rPr>
          <w:rFonts w:ascii="Georgia" w:eastAsia="Times New Roman" w:hAnsi="Georgia" w:cs="Arial"/>
          <w:color w:val="000000" w:themeColor="text1"/>
        </w:rPr>
        <w:tab/>
      </w:r>
      <w:r w:rsidRPr="006A19BF">
        <w:rPr>
          <w:rFonts w:ascii="Georgia" w:eastAsia="Times New Roman" w:hAnsi="Georgia" w:cs="Arial"/>
          <w:color w:val="000000" w:themeColor="text1"/>
        </w:rPr>
        <w:tab/>
        <w:t xml:space="preserve">3. XMLStream  </w:t>
      </w:r>
      <w:r w:rsidRPr="006A19BF">
        <w:rPr>
          <w:rFonts w:ascii="Georgia" w:eastAsia="Times New Roman" w:hAnsi="Georgia" w:cs="Arial"/>
          <w:color w:val="000000" w:themeColor="text1"/>
        </w:rPr>
        <w:tab/>
        <w:t>4. Schema    5. DataTable</w:t>
      </w:r>
    </w:p>
    <w:p w:rsidR="006A19BF" w:rsidRPr="006A19BF" w:rsidRDefault="006A19BF" w:rsidP="006A19BF">
      <w:pPr>
        <w:pStyle w:val="ListParagraph"/>
        <w:spacing w:after="0" w:line="240" w:lineRule="auto"/>
        <w:ind w:left="1080"/>
        <w:rPr>
          <w:rFonts w:ascii="Georgia" w:eastAsia="Times New Roman" w:hAnsi="Georgia" w:cs="Arial"/>
          <w:color w:val="000000" w:themeColor="text1"/>
        </w:rPr>
      </w:pP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Q.6) Which one of the following statements infers a schema from a data file "products.xml" into </w:t>
      </w: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         a DataSet "ds"?</w:t>
      </w:r>
    </w:p>
    <w:p w:rsidR="006A19BF" w:rsidRPr="006A19BF" w:rsidRDefault="006A19BF" w:rsidP="006A19BF">
      <w:pPr>
        <w:pStyle w:val="ListParagraph"/>
        <w:numPr>
          <w:ilvl w:val="0"/>
          <w:numId w:val="17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ds.ReadSchema("products.xml");  </w:t>
      </w:r>
    </w:p>
    <w:p w:rsidR="006A19BF" w:rsidRPr="006A19BF" w:rsidRDefault="006A19BF" w:rsidP="006A19BF">
      <w:pPr>
        <w:pStyle w:val="ListParagraph"/>
        <w:numPr>
          <w:ilvl w:val="0"/>
          <w:numId w:val="17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ds.ReadXml("products.xml");  </w:t>
      </w:r>
    </w:p>
    <w:p w:rsidR="006A19BF" w:rsidRPr="006A19BF" w:rsidRDefault="006A19BF" w:rsidP="006A19BF">
      <w:pPr>
        <w:pStyle w:val="ListParagraph"/>
        <w:numPr>
          <w:ilvl w:val="0"/>
          <w:numId w:val="17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ds.InferSchema("products.xml", null);  </w:t>
      </w:r>
    </w:p>
    <w:p w:rsidR="006A19BF" w:rsidRPr="006A19BF" w:rsidRDefault="006A19BF" w:rsidP="006A19BF">
      <w:pPr>
        <w:pStyle w:val="ListParagraph"/>
        <w:numPr>
          <w:ilvl w:val="0"/>
          <w:numId w:val="17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ds.InferXmlSchema("products.xml", null); </w:t>
      </w:r>
      <w:r w:rsidRPr="006A19BF">
        <w:rPr>
          <w:rFonts w:ascii="Georgia" w:eastAsia="Times New Roman" w:hAnsi="Georgia" w:cs="Arial"/>
          <w:bCs/>
          <w:color w:val="000000" w:themeColor="text1"/>
        </w:rPr>
        <w:t xml:space="preserve"> </w:t>
      </w:r>
    </w:p>
    <w:p w:rsidR="006A19BF" w:rsidRPr="006A19BF" w:rsidRDefault="006A19BF" w:rsidP="006A19BF">
      <w:pPr>
        <w:pStyle w:val="ListParagraph"/>
        <w:numPr>
          <w:ilvl w:val="0"/>
          <w:numId w:val="17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>ds.ReadXmlSchema("products.xml", null)</w:t>
      </w:r>
    </w:p>
    <w:p w:rsidR="006A19BF" w:rsidRPr="006A19BF" w:rsidRDefault="006A19BF" w:rsidP="006A19BF">
      <w:pPr>
        <w:pStyle w:val="ListParagraph"/>
        <w:spacing w:after="0" w:line="240" w:lineRule="auto"/>
        <w:ind w:left="1080"/>
        <w:rPr>
          <w:rFonts w:ascii="Georgia" w:eastAsia="Times New Roman" w:hAnsi="Georgia" w:cs="Arial"/>
          <w:color w:val="000000" w:themeColor="text1"/>
        </w:rPr>
      </w:pPr>
    </w:p>
    <w:p w:rsidR="006A19BF" w:rsidRPr="006A19BF" w:rsidRDefault="006A19BF" w:rsidP="006A19BF">
      <w:pPr>
        <w:spacing w:after="0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>Q.7) A _______ also contains a DataRows collection, which contains the actual data in the DataSet.</w:t>
      </w:r>
    </w:p>
    <w:p w:rsidR="006A19BF" w:rsidRPr="006A19BF" w:rsidRDefault="006A19BF" w:rsidP="006A19BF">
      <w:pPr>
        <w:pStyle w:val="ListParagraph"/>
        <w:numPr>
          <w:ilvl w:val="0"/>
          <w:numId w:val="18"/>
        </w:numPr>
        <w:spacing w:after="0" w:line="240" w:lineRule="auto"/>
        <w:rPr>
          <w:rFonts w:ascii="Georgia" w:eastAsia="Times New Roman" w:hAnsi="Georgia" w:cs="Arial"/>
          <w:color w:val="000000" w:themeColor="text1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DataSet   </w:t>
      </w:r>
      <w:r w:rsidRPr="006A19BF">
        <w:rPr>
          <w:rFonts w:ascii="Georgia" w:eastAsia="Times New Roman" w:hAnsi="Georgia" w:cs="Arial"/>
          <w:color w:val="000000" w:themeColor="text1"/>
        </w:rPr>
        <w:tab/>
      </w:r>
      <w:r w:rsidRPr="006A19BF">
        <w:rPr>
          <w:rFonts w:ascii="Georgia" w:eastAsia="Times New Roman" w:hAnsi="Georgia" w:cs="Arial"/>
          <w:color w:val="000000" w:themeColor="text1"/>
        </w:rPr>
        <w:tab/>
        <w:t>2.  DataConstraint</w:t>
      </w:r>
      <w:r w:rsidRPr="006A19BF">
        <w:rPr>
          <w:rFonts w:ascii="Georgia" w:eastAsia="Times New Roman" w:hAnsi="Georgia" w:cs="Arial"/>
          <w:color w:val="000000" w:themeColor="text1"/>
        </w:rPr>
        <w:tab/>
      </w:r>
      <w:r w:rsidRPr="006A19BF">
        <w:rPr>
          <w:rFonts w:ascii="Georgia" w:eastAsia="Times New Roman" w:hAnsi="Georgia" w:cs="Arial"/>
          <w:color w:val="000000" w:themeColor="text1"/>
        </w:rPr>
        <w:tab/>
        <w:t>3. DataTable</w:t>
      </w:r>
      <w:r w:rsidRPr="006A19BF">
        <w:rPr>
          <w:rFonts w:ascii="Georgia" w:eastAsia="Times New Roman" w:hAnsi="Georgia" w:cs="Arial"/>
          <w:color w:val="000000" w:themeColor="text1"/>
        </w:rPr>
        <w:tab/>
      </w:r>
      <w:r w:rsidRPr="006A19BF">
        <w:rPr>
          <w:rFonts w:ascii="Georgia" w:eastAsia="Times New Roman" w:hAnsi="Georgia" w:cs="Arial"/>
          <w:color w:val="000000" w:themeColor="text1"/>
        </w:rPr>
        <w:tab/>
        <w:t>4. RecordSet</w:t>
      </w:r>
    </w:p>
    <w:p w:rsidR="006A19BF" w:rsidRPr="006A19BF" w:rsidRDefault="006A19BF" w:rsidP="006A19BF">
      <w:pPr>
        <w:pStyle w:val="ListParagraph"/>
        <w:spacing w:after="0" w:line="240" w:lineRule="auto"/>
        <w:ind w:left="1080"/>
        <w:rPr>
          <w:rFonts w:ascii="Georgia" w:eastAsia="Times New Roman" w:hAnsi="Georgia" w:cs="Arial"/>
          <w:color w:val="000000" w:themeColor="text1"/>
        </w:rPr>
      </w:pP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Georgia" w:eastAsia="Times New Roman" w:hAnsi="Georgia" w:cs="Arial"/>
          <w:color w:val="000000" w:themeColor="text1"/>
        </w:rPr>
        <w:t xml:space="preserve">Q.8) 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 _________ object allows you to create associations between rows in one table and rows in </w:t>
      </w: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   another table.</w:t>
      </w:r>
    </w:p>
    <w:p w:rsidR="006A19BF" w:rsidRPr="006A19BF" w:rsidRDefault="006A19BF" w:rsidP="006A19BF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TableRelation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>2. DataRelation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>3. DataConstraint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>4. none of the above</w:t>
      </w: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Q.9) DataRelations collection enumerates a set of DataRelation objects that define the relationships     </w:t>
      </w: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   between ________ in the DataSet.</w:t>
      </w:r>
    </w:p>
    <w:p w:rsidR="006A19BF" w:rsidRPr="006A19BF" w:rsidRDefault="006A19BF" w:rsidP="006A19BF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Tables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>2.  Rows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>3. Columns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>4. Datatable</w:t>
      </w:r>
    </w:p>
    <w:p w:rsidR="006A19BF" w:rsidRPr="006A19BF" w:rsidRDefault="006A19BF" w:rsidP="006A19BF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Q.10) DataSet contains an ________ collection, which is used to store custom information about the DataSet.</w:t>
      </w: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>1. DataRelation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>2. ExtendedProperties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     3. CustomProperties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        4. none of the above</w:t>
      </w: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Q.11) DataProviders consist of following components</w:t>
      </w: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1. Connection  ,DataReader, DataAdapter 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2. Connection ,Command </w:t>
      </w: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3. Connection ,Command, DataAdapter 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4. Connection ,Command ,DataReader, DataAdapter </w:t>
      </w: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A19BF" w:rsidRPr="006A19BF" w:rsidRDefault="006A19BF" w:rsidP="006A19BF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Q.12) To Retrieve Typed Data Using a DataReader</w:t>
      </w:r>
    </w:p>
    <w:p w:rsidR="006A19BF" w:rsidRPr="006A19BF" w:rsidRDefault="006A19BF" w:rsidP="006A19BF">
      <w:pPr>
        <w:spacing w:after="240"/>
        <w:ind w:left="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1. int CustomerID;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string Customer;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// Retrieves a string from that field and assigns it to Customer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Customer = myDataReader.GetString(CustomerID);</w:t>
      </w:r>
    </w:p>
    <w:p w:rsidR="006A19BF" w:rsidRPr="006A19BF" w:rsidRDefault="006A19BF" w:rsidP="006A19BF">
      <w:pPr>
        <w:ind w:left="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2. int CustomerID;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string Customer;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// Retrieves a string from that field and assigns it to Customer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Customer = myDataReader.GetText(CustomerID);</w:t>
      </w:r>
    </w:p>
    <w:p w:rsidR="006A19BF" w:rsidRPr="006A19BF" w:rsidRDefault="006A19BF" w:rsidP="006A19BF">
      <w:pPr>
        <w:ind w:left="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3. int CustomerID;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string Customer;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// Retrieves a string from that field and assigns it to Customer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Customer = myDataReader.GetData(CustomerID);</w:t>
      </w:r>
    </w:p>
    <w:p w:rsidR="006A19BF" w:rsidRPr="006A19BF" w:rsidRDefault="006A19BF" w:rsidP="006A19BF">
      <w:pPr>
        <w:ind w:left="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4. none of the above</w:t>
      </w: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Q.13) CurrencyManager objects are managed through a form’s ___________ object.</w:t>
      </w: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>1. BindingContext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>2. Context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>3. BindingManager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ab/>
        <w:t>4. CurrencyManager</w:t>
      </w: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Q.14) You use Microsoft Visual Studio .Net to create a Mircosoft Windows application for the HR department of </w:t>
      </w: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    Fabrikam, Inc. In the application, a form named frmModifyEmployee enables the HR  employee </w:t>
      </w:r>
    </w:p>
    <w:p w:rsidR="006A19BF" w:rsidRPr="006A19BF" w:rsidRDefault="006A19BF" w:rsidP="006A19BF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    database, you  configure an SqlDataAdapter object named sqlD</w:t>
      </w:r>
    </w:p>
    <w:p w:rsidR="006A19BF" w:rsidRPr="006A19BF" w:rsidRDefault="006A19BF" w:rsidP="006A19BF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dataSet11.Employee[5].ContactAddress = txtContactAddress.Text;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>sqlDataAdapter1.Update(dataSet11,”Employee”);</w:t>
      </w:r>
    </w:p>
    <w:p w:rsidR="006A19BF" w:rsidRPr="006A19BF" w:rsidRDefault="006A19BF" w:rsidP="006A19BF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A19BF" w:rsidRPr="006A19BF" w:rsidRDefault="006A19BF" w:rsidP="006A19BF">
      <w:pPr>
        <w:pStyle w:val="ListParagraph"/>
        <w:numPr>
          <w:ilvl w:val="0"/>
          <w:numId w:val="21"/>
        </w:numPr>
        <w:spacing w:after="24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dataSet11.Employee[4].ContactAddress = txtContactAddress.Text;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>dataSet11.Employee.AcceptChanges();</w:t>
      </w:r>
    </w:p>
    <w:p w:rsidR="006A19BF" w:rsidRPr="006A19BF" w:rsidRDefault="006A19BF" w:rsidP="006A19BF">
      <w:pPr>
        <w:pStyle w:val="ListParagrap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A19BF" w:rsidRPr="006A19BF" w:rsidRDefault="006A19BF" w:rsidP="006A19BF">
      <w:pPr>
        <w:pStyle w:val="ListParagraph"/>
        <w:numPr>
          <w:ilvl w:val="0"/>
          <w:numId w:val="21"/>
        </w:numPr>
        <w:spacing w:after="24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dataSet11.Employee[5].ContactAddress = txtContactAddress.Text;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>sqlDataAdapter1.Update(dataSet11,”Employee”);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>dataSet11.Employee.AcceptChanges();</w:t>
      </w:r>
    </w:p>
    <w:p w:rsidR="006A19BF" w:rsidRPr="006A19BF" w:rsidRDefault="006A19BF" w:rsidP="006A19BF">
      <w:pPr>
        <w:pStyle w:val="ListParagrap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A19BF" w:rsidRPr="006A19BF" w:rsidRDefault="006A19BF" w:rsidP="006A19BF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dataSet11.Employee[4].ContactAddress = txtContactAddress.Text;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sqlDataAdapter1.Update(dataSet11,”Employee”);     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>dataSet11.Employee.AcceptChanges();</w:t>
      </w:r>
    </w:p>
    <w:p w:rsidR="006A19BF" w:rsidRPr="006A19BF" w:rsidRDefault="006A19BF" w:rsidP="006A19BF">
      <w:pPr>
        <w:ind w:left="72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A19BF" w:rsidRPr="006A19BF" w:rsidRDefault="006A19BF" w:rsidP="006A19BF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Q.15) Data-related namespaces include:</w:t>
      </w:r>
    </w:p>
    <w:p w:rsidR="006A19BF" w:rsidRPr="006A19BF" w:rsidRDefault="006A19BF" w:rsidP="006A19BF">
      <w:pPr>
        <w:ind w:left="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1. System.Data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System.Data.Common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System.Data.SqlClient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System.Data.OleDb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System.Data.SqlTypes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System.Xml</w:t>
      </w:r>
    </w:p>
    <w:p w:rsidR="006A19BF" w:rsidRPr="006A19BF" w:rsidRDefault="006A19BF" w:rsidP="006A19BF">
      <w:pPr>
        <w:ind w:left="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2. System.Data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System.Data.Common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System.Data.SqlClient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System.Data.OleDb</w:t>
      </w:r>
    </w:p>
    <w:p w:rsidR="006A19BF" w:rsidRPr="006A19BF" w:rsidRDefault="006A19BF" w:rsidP="006A19BF">
      <w:pPr>
        <w:ind w:firstLine="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3. System.Data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             System.Data.SqlClient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 xml:space="preserve">                 System.Data.OleDb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             System.Data.SqlTypes</w:t>
      </w:r>
    </w:p>
    <w:p w:rsidR="006A19BF" w:rsidRPr="006A19BF" w:rsidRDefault="006A19BF" w:rsidP="006A19BF">
      <w:pPr>
        <w:ind w:left="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t>4. System.Data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System.Data.Common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System.Data.SqlClient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System.Data.OleDb</w:t>
      </w:r>
      <w:r w:rsidRPr="006A19BF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    System.Xml</w:t>
      </w:r>
    </w:p>
    <w:p w:rsidR="006A19BF" w:rsidRPr="006A19BF" w:rsidRDefault="006A19BF" w:rsidP="006A19BF">
      <w:pPr>
        <w:ind w:firstLine="72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A19BF" w:rsidRPr="006A19BF" w:rsidRDefault="006A19BF" w:rsidP="006A19BF">
      <w:pPr>
        <w:ind w:left="72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A19BF" w:rsidRPr="006A19BF" w:rsidRDefault="006A19BF" w:rsidP="006A19BF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A19BF" w:rsidRPr="006A19BF" w:rsidRDefault="006A19BF" w:rsidP="006A19BF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C28DE" w:rsidRPr="006A19BF" w:rsidRDefault="007C28DE" w:rsidP="006A19BF">
      <w:pPr>
        <w:rPr>
          <w:color w:val="000000" w:themeColor="text1"/>
        </w:rPr>
      </w:pPr>
    </w:p>
    <w:sectPr w:rsidR="007C28DE" w:rsidRPr="006A19BF" w:rsidSect="00C548C6">
      <w:headerReference w:type="default" r:id="rId7"/>
      <w:pgSz w:w="12240" w:h="15840"/>
      <w:pgMar w:top="1440" w:right="36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6A1" w:rsidRDefault="005B26A1" w:rsidP="00E72B9E">
      <w:pPr>
        <w:spacing w:after="0" w:line="240" w:lineRule="auto"/>
      </w:pPr>
      <w:r>
        <w:separator/>
      </w:r>
    </w:p>
  </w:endnote>
  <w:endnote w:type="continuationSeparator" w:id="1">
    <w:p w:rsidR="005B26A1" w:rsidRDefault="005B26A1" w:rsidP="00E7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6A1" w:rsidRDefault="005B26A1" w:rsidP="00E72B9E">
      <w:pPr>
        <w:spacing w:after="0" w:line="240" w:lineRule="auto"/>
      </w:pPr>
      <w:r>
        <w:separator/>
      </w:r>
    </w:p>
  </w:footnote>
  <w:footnote w:type="continuationSeparator" w:id="1">
    <w:p w:rsidR="005B26A1" w:rsidRDefault="005B26A1" w:rsidP="00E72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B9E" w:rsidRDefault="00E72B9E">
    <w:pPr>
      <w:pStyle w:val="Header"/>
    </w:pPr>
    <w:r>
      <w:tab/>
      <w:t>VIDYANIDHI INFO TECH ACADEMY, JUHU</w:t>
    </w:r>
  </w:p>
  <w:p w:rsidR="00E72B9E" w:rsidRDefault="00E72B9E">
    <w:pPr>
      <w:pStyle w:val="Header"/>
    </w:pPr>
    <w:r>
      <w:t xml:space="preserve">Module Name: </w:t>
    </w:r>
    <w:r w:rsidR="00863AED">
      <w:t>ADO .NET ADVT</w:t>
    </w:r>
    <w:r w:rsidR="00863AED">
      <w:tab/>
      <w:t>Exam Paper: Internal 3</w:t>
    </w:r>
    <w:r>
      <w:t xml:space="preserve">                                         </w:t>
    </w:r>
    <w:r>
      <w:tab/>
      <w:t xml:space="preserve">Date: </w:t>
    </w:r>
    <w:r w:rsidR="00863AED">
      <w:t>8</w:t>
    </w:r>
    <w:r w:rsidR="00863AED" w:rsidRPr="00863AED">
      <w:rPr>
        <w:vertAlign w:val="superscript"/>
      </w:rPr>
      <w:t>th</w:t>
    </w:r>
    <w:r w:rsidR="00863AED">
      <w:t xml:space="preserve"> January, 10</w:t>
    </w:r>
  </w:p>
  <w:p w:rsidR="00E72B9E" w:rsidRDefault="00E72B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F45"/>
    <w:multiLevelType w:val="hybridMultilevel"/>
    <w:tmpl w:val="7A90656C"/>
    <w:lvl w:ilvl="0" w:tplc="31AC2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EB7EE6"/>
    <w:multiLevelType w:val="hybridMultilevel"/>
    <w:tmpl w:val="DC22B9EC"/>
    <w:lvl w:ilvl="0" w:tplc="7DB4D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5254B3"/>
    <w:multiLevelType w:val="hybridMultilevel"/>
    <w:tmpl w:val="04885330"/>
    <w:lvl w:ilvl="0" w:tplc="100E3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077564"/>
    <w:multiLevelType w:val="hybridMultilevel"/>
    <w:tmpl w:val="CB2AABA8"/>
    <w:lvl w:ilvl="0" w:tplc="69D6D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11345F"/>
    <w:multiLevelType w:val="hybridMultilevel"/>
    <w:tmpl w:val="B440974E"/>
    <w:lvl w:ilvl="0" w:tplc="9138A23E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555D61"/>
    <w:multiLevelType w:val="hybridMultilevel"/>
    <w:tmpl w:val="43C2D25A"/>
    <w:lvl w:ilvl="0" w:tplc="19460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C3133A"/>
    <w:multiLevelType w:val="hybridMultilevel"/>
    <w:tmpl w:val="E224314E"/>
    <w:lvl w:ilvl="0" w:tplc="2446F5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5C5BB9"/>
    <w:multiLevelType w:val="hybridMultilevel"/>
    <w:tmpl w:val="646CDCB4"/>
    <w:lvl w:ilvl="0" w:tplc="A2646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1A1EC0"/>
    <w:multiLevelType w:val="hybridMultilevel"/>
    <w:tmpl w:val="70DE5DEC"/>
    <w:lvl w:ilvl="0" w:tplc="425A0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50457C"/>
    <w:multiLevelType w:val="hybridMultilevel"/>
    <w:tmpl w:val="EA78A820"/>
    <w:lvl w:ilvl="0" w:tplc="92241A22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0">
    <w:nsid w:val="468E0355"/>
    <w:multiLevelType w:val="hybridMultilevel"/>
    <w:tmpl w:val="AA86705A"/>
    <w:lvl w:ilvl="0" w:tplc="00224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AB497F"/>
    <w:multiLevelType w:val="hybridMultilevel"/>
    <w:tmpl w:val="74D0DDF0"/>
    <w:lvl w:ilvl="0" w:tplc="1E8E8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0B4525"/>
    <w:multiLevelType w:val="hybridMultilevel"/>
    <w:tmpl w:val="B97AF99C"/>
    <w:lvl w:ilvl="0" w:tplc="C64AA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8045D7"/>
    <w:multiLevelType w:val="hybridMultilevel"/>
    <w:tmpl w:val="20E0B1A0"/>
    <w:lvl w:ilvl="0" w:tplc="0C72E9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EE4160"/>
    <w:multiLevelType w:val="hybridMultilevel"/>
    <w:tmpl w:val="8C98286A"/>
    <w:lvl w:ilvl="0" w:tplc="D61A6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DF3B9A"/>
    <w:multiLevelType w:val="hybridMultilevel"/>
    <w:tmpl w:val="6E94AFC2"/>
    <w:lvl w:ilvl="0" w:tplc="B1325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0E09C7"/>
    <w:multiLevelType w:val="hybridMultilevel"/>
    <w:tmpl w:val="CB2AC934"/>
    <w:lvl w:ilvl="0" w:tplc="FE362C1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7">
    <w:nsid w:val="68251DF1"/>
    <w:multiLevelType w:val="hybridMultilevel"/>
    <w:tmpl w:val="46720470"/>
    <w:lvl w:ilvl="0" w:tplc="FC04B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52619B"/>
    <w:multiLevelType w:val="hybridMultilevel"/>
    <w:tmpl w:val="5B02B978"/>
    <w:lvl w:ilvl="0" w:tplc="48F09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3294A55"/>
    <w:multiLevelType w:val="hybridMultilevel"/>
    <w:tmpl w:val="8DCE7A3A"/>
    <w:lvl w:ilvl="0" w:tplc="04EE94C4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0">
    <w:nsid w:val="77DD2D30"/>
    <w:multiLevelType w:val="hybridMultilevel"/>
    <w:tmpl w:val="E3363D46"/>
    <w:lvl w:ilvl="0" w:tplc="CB1C6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9"/>
  </w:num>
  <w:num w:numId="3">
    <w:abstractNumId w:val="16"/>
  </w:num>
  <w:num w:numId="4">
    <w:abstractNumId w:val="10"/>
  </w:num>
  <w:num w:numId="5">
    <w:abstractNumId w:val="13"/>
  </w:num>
  <w:num w:numId="6">
    <w:abstractNumId w:val="15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1"/>
  </w:num>
  <w:num w:numId="12">
    <w:abstractNumId w:val="14"/>
  </w:num>
  <w:num w:numId="13">
    <w:abstractNumId w:val="20"/>
  </w:num>
  <w:num w:numId="14">
    <w:abstractNumId w:val="12"/>
  </w:num>
  <w:num w:numId="15">
    <w:abstractNumId w:val="7"/>
  </w:num>
  <w:num w:numId="16">
    <w:abstractNumId w:val="2"/>
  </w:num>
  <w:num w:numId="17">
    <w:abstractNumId w:val="5"/>
  </w:num>
  <w:num w:numId="18">
    <w:abstractNumId w:val="17"/>
  </w:num>
  <w:num w:numId="19">
    <w:abstractNumId w:val="18"/>
  </w:num>
  <w:num w:numId="20">
    <w:abstractNumId w:val="11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5DF1"/>
    <w:rsid w:val="00000677"/>
    <w:rsid w:val="00027311"/>
    <w:rsid w:val="00036683"/>
    <w:rsid w:val="00055CE1"/>
    <w:rsid w:val="00070CCD"/>
    <w:rsid w:val="0007278E"/>
    <w:rsid w:val="00182782"/>
    <w:rsid w:val="001B31BF"/>
    <w:rsid w:val="001B7969"/>
    <w:rsid w:val="00215BF7"/>
    <w:rsid w:val="00257C99"/>
    <w:rsid w:val="00291B4E"/>
    <w:rsid w:val="002943C6"/>
    <w:rsid w:val="002C15AE"/>
    <w:rsid w:val="002E06F2"/>
    <w:rsid w:val="003019F3"/>
    <w:rsid w:val="003503CB"/>
    <w:rsid w:val="003B5CD0"/>
    <w:rsid w:val="003E0E30"/>
    <w:rsid w:val="00401EBB"/>
    <w:rsid w:val="0043289D"/>
    <w:rsid w:val="00434179"/>
    <w:rsid w:val="00507FF9"/>
    <w:rsid w:val="00583BAC"/>
    <w:rsid w:val="00590519"/>
    <w:rsid w:val="005A7C44"/>
    <w:rsid w:val="005B26A1"/>
    <w:rsid w:val="005C6826"/>
    <w:rsid w:val="00657DC2"/>
    <w:rsid w:val="0067602B"/>
    <w:rsid w:val="006A0704"/>
    <w:rsid w:val="006A19BF"/>
    <w:rsid w:val="006E4714"/>
    <w:rsid w:val="006E7BE8"/>
    <w:rsid w:val="0072379A"/>
    <w:rsid w:val="00725982"/>
    <w:rsid w:val="00793EEE"/>
    <w:rsid w:val="007C28DE"/>
    <w:rsid w:val="007C3618"/>
    <w:rsid w:val="007F5E09"/>
    <w:rsid w:val="008130C8"/>
    <w:rsid w:val="00863AED"/>
    <w:rsid w:val="00864961"/>
    <w:rsid w:val="008B5DF1"/>
    <w:rsid w:val="008C3791"/>
    <w:rsid w:val="008C3A97"/>
    <w:rsid w:val="00912681"/>
    <w:rsid w:val="00957185"/>
    <w:rsid w:val="00970C74"/>
    <w:rsid w:val="00983DCC"/>
    <w:rsid w:val="009E091A"/>
    <w:rsid w:val="009E3283"/>
    <w:rsid w:val="00A62B18"/>
    <w:rsid w:val="00AA19F9"/>
    <w:rsid w:val="00B06846"/>
    <w:rsid w:val="00B84CE8"/>
    <w:rsid w:val="00BA25C1"/>
    <w:rsid w:val="00BF1FB7"/>
    <w:rsid w:val="00BF277A"/>
    <w:rsid w:val="00BF28FA"/>
    <w:rsid w:val="00C30FA9"/>
    <w:rsid w:val="00C548C6"/>
    <w:rsid w:val="00C54EF9"/>
    <w:rsid w:val="00CA4E9A"/>
    <w:rsid w:val="00D13E4B"/>
    <w:rsid w:val="00DC668D"/>
    <w:rsid w:val="00E000EA"/>
    <w:rsid w:val="00E72B9E"/>
    <w:rsid w:val="00E93FC3"/>
    <w:rsid w:val="00ED2D0C"/>
    <w:rsid w:val="00EE3FB1"/>
    <w:rsid w:val="00F03B43"/>
    <w:rsid w:val="00F2109E"/>
    <w:rsid w:val="00F34335"/>
    <w:rsid w:val="00F9326B"/>
    <w:rsid w:val="00FC4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B9E"/>
  </w:style>
  <w:style w:type="paragraph" w:styleId="Footer">
    <w:name w:val="footer"/>
    <w:basedOn w:val="Normal"/>
    <w:link w:val="FooterChar"/>
    <w:uiPriority w:val="99"/>
    <w:semiHidden/>
    <w:unhideWhenUsed/>
    <w:rsid w:val="00E72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B9E"/>
  </w:style>
  <w:style w:type="paragraph" w:styleId="BalloonText">
    <w:name w:val="Balloon Text"/>
    <w:basedOn w:val="Normal"/>
    <w:link w:val="BalloonTextChar"/>
    <w:uiPriority w:val="99"/>
    <w:semiHidden/>
    <w:unhideWhenUsed/>
    <w:rsid w:val="00E72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2010-01-07T12:46:00Z</dcterms:created>
  <dcterms:modified xsi:type="dcterms:W3CDTF">2010-01-07T12:49:00Z</dcterms:modified>
</cp:coreProperties>
</file>