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434C0" w14:textId="391BF2A9" w:rsidR="00A66CA9" w:rsidRPr="00A66CA9" w:rsidRDefault="00A66CA9" w:rsidP="00A66CA9">
      <w:pPr>
        <w:jc w:val="center"/>
        <w:rPr>
          <w:b/>
          <w:bCs/>
          <w:lang w:val="en-US"/>
        </w:rPr>
      </w:pPr>
      <w:r w:rsidRPr="00A66CA9">
        <w:rPr>
          <w:b/>
          <w:bCs/>
          <w:lang w:val="en-US"/>
        </w:rPr>
        <w:t>PD FLASH 5</w:t>
      </w:r>
      <w:r w:rsidR="008C0AC4">
        <w:rPr>
          <w:b/>
          <w:bCs/>
          <w:lang w:val="en-US"/>
        </w:rPr>
        <w:t xml:space="preserve"> </w:t>
      </w:r>
      <w:r w:rsidRPr="00A66CA9">
        <w:rPr>
          <w:b/>
          <w:bCs/>
          <w:lang w:val="en-US"/>
        </w:rPr>
        <w:t>– Definitions of data protection rights</w:t>
      </w:r>
    </w:p>
    <w:p w14:paraId="45727426" w14:textId="77777777" w:rsidR="00A66CA9" w:rsidRDefault="00A66CA9" w:rsidP="00A66CA9">
      <w:pPr>
        <w:rPr>
          <w:lang w:val="en-US"/>
        </w:rPr>
      </w:pPr>
    </w:p>
    <w:p w14:paraId="7E4F4B47" w14:textId="77777777" w:rsidR="008C7B9F" w:rsidRDefault="008C7B9F" w:rsidP="00A66CA9">
      <w:pPr>
        <w:rPr>
          <w:lang w:val="en-US"/>
        </w:rPr>
      </w:pPr>
    </w:p>
    <w:p w14:paraId="43DCE06D" w14:textId="6A3E97B8" w:rsidR="00A66CA9" w:rsidRDefault="008C7B9F" w:rsidP="00A66CA9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March </w:t>
      </w:r>
      <w:proofErr w:type="gramStart"/>
      <w:r>
        <w:rPr>
          <w:lang w:val="en-US"/>
        </w:rPr>
        <w:t>4</w:t>
      </w:r>
      <w:proofErr w:type="gramEnd"/>
      <w:r>
        <w:rPr>
          <w:lang w:val="en-US"/>
        </w:rPr>
        <w:t xml:space="preserve"> 2020</w:t>
      </w:r>
    </w:p>
    <w:p w14:paraId="0D8BC4DE" w14:textId="77777777" w:rsidR="00A66CA9" w:rsidRDefault="00A66CA9" w:rsidP="00A66CA9">
      <w:pPr>
        <w:rPr>
          <w:lang w:val="en-US"/>
        </w:rPr>
      </w:pPr>
    </w:p>
    <w:p w14:paraId="460C43F4" w14:textId="77777777" w:rsidR="00A66CA9" w:rsidRDefault="00A66CA9" w:rsidP="00A66CA9">
      <w:pPr>
        <w:rPr>
          <w:lang w:val="en-US"/>
        </w:rPr>
      </w:pPr>
      <w:r>
        <w:rPr>
          <w:lang w:val="en-US"/>
        </w:rPr>
        <w:t>The persons concerned by the GDPR have rights allowing them to keep control over their personal data when they are processed by other persons (legal or natural).</w:t>
      </w:r>
    </w:p>
    <w:p w14:paraId="5F97B02B" w14:textId="77777777" w:rsidR="00A66CA9" w:rsidRDefault="00A66CA9" w:rsidP="00A66CA9">
      <w:pPr>
        <w:rPr>
          <w:lang w:val="en-US"/>
        </w:rPr>
      </w:pPr>
    </w:p>
    <w:p w14:paraId="594E5B3A" w14:textId="77777777" w:rsidR="00A66CA9" w:rsidRDefault="00A66CA9" w:rsidP="00A66CA9">
      <w:pPr>
        <w:rPr>
          <w:lang w:val="en-US"/>
        </w:rPr>
      </w:pPr>
      <w:r>
        <w:rPr>
          <w:lang w:val="en-US"/>
        </w:rPr>
        <w:t>Different types of rights:</w:t>
      </w:r>
    </w:p>
    <w:p w14:paraId="2E0EB8B5" w14:textId="77777777" w:rsidR="00A66CA9" w:rsidRDefault="00A66CA9" w:rsidP="00A66CA9">
      <w:pPr>
        <w:rPr>
          <w:lang w:val="en-US"/>
        </w:rPr>
      </w:pPr>
    </w:p>
    <w:p w14:paraId="05D0BC2B" w14:textId="77777777" w:rsidR="00A66CA9" w:rsidRDefault="00A66CA9" w:rsidP="00A66CA9">
      <w:pPr>
        <w:rPr>
          <w:lang w:val="en-US"/>
        </w:rPr>
      </w:pPr>
      <w:r>
        <w:rPr>
          <w:lang w:val="en-US"/>
        </w:rPr>
        <w:t>- The right to be informed: to be fair and lawful, the collection of personal data must be accompanied by prior, clear and concise explanation to the persons whose personal data are processed.</w:t>
      </w:r>
    </w:p>
    <w:p w14:paraId="33CF6AE1" w14:textId="77777777" w:rsidR="00A66CA9" w:rsidRDefault="00A66CA9" w:rsidP="00A66CA9">
      <w:pPr>
        <w:rPr>
          <w:lang w:val="en-US"/>
        </w:rPr>
      </w:pPr>
    </w:p>
    <w:p w14:paraId="3744087D" w14:textId="77777777" w:rsidR="00A66CA9" w:rsidRDefault="00A66CA9" w:rsidP="00A66CA9">
      <w:pPr>
        <w:rPr>
          <w:lang w:val="en-US"/>
        </w:rPr>
      </w:pPr>
      <w:r>
        <w:rPr>
          <w:lang w:val="en-US"/>
        </w:rPr>
        <w:t xml:space="preserve">- The collection of express consent by the data controller: </w:t>
      </w:r>
      <w:r>
        <w:rPr>
          <w:color w:val="222222"/>
          <w:shd w:val="clear" w:color="auto" w:fill="FFFFFF"/>
          <w:lang w:val="en-US"/>
        </w:rPr>
        <w:t>consent</w:t>
      </w:r>
      <w:r>
        <w:rPr>
          <w:rStyle w:val="apple-converted-space"/>
          <w:color w:val="222222"/>
          <w:shd w:val="clear" w:color="auto" w:fill="FFFFFF"/>
          <w:lang w:val="en-US"/>
        </w:rPr>
        <w:t> </w:t>
      </w:r>
      <w:r>
        <w:rPr>
          <w:color w:val="222222"/>
          <w:shd w:val="clear" w:color="auto" w:fill="FFFFFF"/>
          <w:lang w:val="en-US"/>
        </w:rPr>
        <w:t>must be freely</w:t>
      </w:r>
      <w:r>
        <w:rPr>
          <w:rStyle w:val="apple-converted-space"/>
          <w:color w:val="222222"/>
          <w:shd w:val="clear" w:color="auto" w:fill="FFFFFF"/>
          <w:lang w:val="en-US"/>
        </w:rPr>
        <w:t> </w:t>
      </w:r>
      <w:r>
        <w:rPr>
          <w:color w:val="222222"/>
          <w:shd w:val="clear" w:color="auto" w:fill="FFFFFF"/>
          <w:lang w:val="en-US"/>
        </w:rPr>
        <w:t>given,</w:t>
      </w:r>
      <w:r>
        <w:rPr>
          <w:rStyle w:val="apple-converted-space"/>
          <w:color w:val="222222"/>
          <w:shd w:val="clear" w:color="auto" w:fill="FFFFFF"/>
          <w:lang w:val="en-US"/>
        </w:rPr>
        <w:t> </w:t>
      </w:r>
      <w:r>
        <w:rPr>
          <w:color w:val="222222"/>
          <w:shd w:val="clear" w:color="auto" w:fill="FFFFFF"/>
          <w:lang w:val="en-US"/>
        </w:rPr>
        <w:t xml:space="preserve">specific, informed and unambiguous. In order to obtain </w:t>
      </w:r>
      <w:r>
        <w:rPr>
          <w:color w:val="000000"/>
          <w:shd w:val="clear" w:color="auto" w:fill="FFFFFF"/>
          <w:lang w:val="en-US"/>
        </w:rPr>
        <w:t>valid</w:t>
      </w:r>
      <w:r>
        <w:rPr>
          <w:color w:val="FF0000"/>
          <w:shd w:val="clear" w:color="auto" w:fill="FFFFFF"/>
          <w:lang w:val="en-US"/>
        </w:rPr>
        <w:t xml:space="preserve"> </w:t>
      </w:r>
      <w:r>
        <w:rPr>
          <w:color w:val="222222"/>
          <w:shd w:val="clear" w:color="auto" w:fill="FFFFFF"/>
          <w:lang w:val="en-US"/>
        </w:rPr>
        <w:t>consent, it must be</w:t>
      </w:r>
      <w:r>
        <w:rPr>
          <w:rStyle w:val="apple-converted-space"/>
          <w:color w:val="222222"/>
          <w:shd w:val="clear" w:color="auto" w:fill="FFFFFF"/>
          <w:lang w:val="en-US"/>
        </w:rPr>
        <w:t> </w:t>
      </w:r>
      <w:r>
        <w:rPr>
          <w:color w:val="222222"/>
          <w:shd w:val="clear" w:color="auto" w:fill="FFFFFF"/>
          <w:lang w:val="en-US"/>
        </w:rPr>
        <w:t>given</w:t>
      </w:r>
      <w:r>
        <w:rPr>
          <w:rStyle w:val="apple-converted-space"/>
          <w:color w:val="222222"/>
          <w:shd w:val="clear" w:color="auto" w:fill="FFFFFF"/>
          <w:lang w:val="en-US"/>
        </w:rPr>
        <w:t> </w:t>
      </w:r>
      <w:r>
        <w:rPr>
          <w:color w:val="222222"/>
          <w:shd w:val="clear" w:color="auto" w:fill="FFFFFF"/>
          <w:lang w:val="en-US"/>
        </w:rPr>
        <w:t>on a voluntary basis</w:t>
      </w:r>
      <w:r>
        <w:rPr>
          <w:lang w:val="en-US"/>
        </w:rPr>
        <w:t xml:space="preserve">. Online, consent can be given, for example, by ticked boxes, but not by </w:t>
      </w:r>
      <w:r>
        <w:rPr>
          <w:color w:val="222222"/>
          <w:shd w:val="clear" w:color="auto" w:fill="FFFFFF"/>
          <w:lang w:val="en-US"/>
        </w:rPr>
        <w:t>pre-ticked boxes</w:t>
      </w:r>
      <w:r>
        <w:rPr>
          <w:lang w:val="en-US"/>
        </w:rPr>
        <w:t>. The consent is not always required but it is in case of collection of sensitive data, re-use of data for other purposes, use of cookies and use of personal data for prospecting purposes electronically.</w:t>
      </w:r>
    </w:p>
    <w:p w14:paraId="48067994" w14:textId="77777777" w:rsidR="00A66CA9" w:rsidRDefault="00A66CA9" w:rsidP="00A66CA9">
      <w:pPr>
        <w:rPr>
          <w:lang w:val="en-US"/>
        </w:rPr>
      </w:pPr>
    </w:p>
    <w:p w14:paraId="3B72F842" w14:textId="77777777" w:rsidR="00A66CA9" w:rsidRDefault="00A66CA9" w:rsidP="00A66CA9">
      <w:pPr>
        <w:rPr>
          <w:lang w:val="en-US"/>
        </w:rPr>
      </w:pPr>
      <w:r>
        <w:rPr>
          <w:lang w:val="en-US"/>
        </w:rPr>
        <w:t xml:space="preserve">- The right to object: people must be able to object to the re-use by the data controller of their personal data. Anyone has the right to object, for legitimate reasons, to the processing of their data, unless </w:t>
      </w:r>
      <w:r w:rsidRPr="008C7B9F">
        <w:rPr>
          <w:lang w:val="en-US"/>
        </w:rPr>
        <w:t>it</w:t>
      </w:r>
      <w:r>
        <w:rPr>
          <w:color w:val="FF0000"/>
          <w:lang w:val="en-US"/>
        </w:rPr>
        <w:t xml:space="preserve"> </w:t>
      </w:r>
      <w:r>
        <w:rPr>
          <w:lang w:val="en-US"/>
        </w:rPr>
        <w:t>is necessary to meet a legal obligation.</w:t>
      </w:r>
    </w:p>
    <w:p w14:paraId="44AADF7B" w14:textId="77777777" w:rsidR="00A66CA9" w:rsidRDefault="00A66CA9" w:rsidP="00A66CA9">
      <w:pPr>
        <w:rPr>
          <w:lang w:val="en-US"/>
        </w:rPr>
      </w:pPr>
    </w:p>
    <w:p w14:paraId="6A4C53EA" w14:textId="77777777" w:rsidR="00A66CA9" w:rsidRDefault="00A66CA9" w:rsidP="00A66CA9">
      <w:pPr>
        <w:rPr>
          <w:lang w:val="en-US"/>
        </w:rPr>
      </w:pPr>
      <w:r>
        <w:rPr>
          <w:lang w:val="en-US"/>
        </w:rPr>
        <w:t>- The rights of access and rectification: any person can access to all the information concerning him or her, know the origin of this information, access to the information upon which a decision concerning him or her</w:t>
      </w:r>
      <w:r>
        <w:rPr>
          <w:color w:val="1F497D"/>
          <w:lang w:val="en-US"/>
        </w:rPr>
        <w:t xml:space="preserve"> </w:t>
      </w:r>
      <w:r>
        <w:rPr>
          <w:lang w:val="en-US"/>
        </w:rPr>
        <w:t>was based, obtain a copy and demand that his or her data be rectified, supplemented, updated or deleted (right to be forgotten).</w:t>
      </w:r>
    </w:p>
    <w:p w14:paraId="0D3C16DF" w14:textId="77777777" w:rsidR="00A66CA9" w:rsidRDefault="00A66CA9" w:rsidP="00A66CA9">
      <w:pPr>
        <w:rPr>
          <w:lang w:val="en-US"/>
        </w:rPr>
      </w:pPr>
    </w:p>
    <w:p w14:paraId="55461AD7" w14:textId="77777777" w:rsidR="00A66CA9" w:rsidRDefault="00A66CA9" w:rsidP="00A66CA9">
      <w:pPr>
        <w:rPr>
          <w:lang w:val="en-US"/>
        </w:rPr>
      </w:pPr>
      <w:r>
        <w:rPr>
          <w:lang w:val="en-US"/>
        </w:rPr>
        <w:t>Obligation to respond:</w:t>
      </w:r>
    </w:p>
    <w:p w14:paraId="7D807BEC" w14:textId="77777777" w:rsidR="00A66CA9" w:rsidRDefault="00A66CA9" w:rsidP="00A66CA9">
      <w:pPr>
        <w:rPr>
          <w:lang w:val="en-US"/>
        </w:rPr>
      </w:pPr>
    </w:p>
    <w:p w14:paraId="451F1A6C" w14:textId="77777777" w:rsidR="00A66CA9" w:rsidRDefault="00A66CA9" w:rsidP="00A66CA9">
      <w:pPr>
        <w:rPr>
          <w:lang w:val="en-US"/>
        </w:rPr>
      </w:pPr>
      <w:r>
        <w:rPr>
          <w:lang w:val="en-US"/>
        </w:rPr>
        <w:t>The data controller must respond to data subject requests within one month:</w:t>
      </w:r>
    </w:p>
    <w:p w14:paraId="55458DA8" w14:textId="77777777" w:rsidR="00A66CA9" w:rsidRDefault="00A66CA9" w:rsidP="00A66CA9">
      <w:pPr>
        <w:rPr>
          <w:lang w:val="en-US"/>
        </w:rPr>
      </w:pPr>
      <w:r>
        <w:rPr>
          <w:lang w:val="en-US"/>
        </w:rPr>
        <w:t>- including when it has no data on the requesting person (for example, the data has been deleted);</w:t>
      </w:r>
    </w:p>
    <w:p w14:paraId="68583980" w14:textId="77777777" w:rsidR="00A66CA9" w:rsidRDefault="00A66CA9" w:rsidP="00A66CA9">
      <w:pPr>
        <w:rPr>
          <w:lang w:val="en-US"/>
        </w:rPr>
      </w:pPr>
      <w:r>
        <w:rPr>
          <w:lang w:val="en-US"/>
        </w:rPr>
        <w:t>- unless the requests are manifestly abusive (in particular by their quantity, their repetitive or systematic nature</w:t>
      </w:r>
      <w:proofErr w:type="gramStart"/>
      <w:r>
        <w:rPr>
          <w:lang w:val="en-US"/>
        </w:rPr>
        <w:t>);</w:t>
      </w:r>
      <w:proofErr w:type="gramEnd"/>
    </w:p>
    <w:p w14:paraId="1BA2CAAE" w14:textId="77777777" w:rsidR="00A66CA9" w:rsidRDefault="00A66CA9" w:rsidP="00A66CA9">
      <w:pPr>
        <w:rPr>
          <w:lang w:val="en-US"/>
        </w:rPr>
      </w:pPr>
      <w:r>
        <w:rPr>
          <w:lang w:val="en-US"/>
        </w:rPr>
        <w:t>- in case of refusal of an access request, it must be duly justified</w:t>
      </w:r>
      <w:r>
        <w:rPr>
          <w:color w:val="FF0000"/>
          <w:lang w:val="en-US"/>
        </w:rPr>
        <w:t xml:space="preserve"> </w:t>
      </w:r>
      <w:r>
        <w:rPr>
          <w:lang w:val="en-US"/>
        </w:rPr>
        <w:t>and must be accompanied by information on the procedures and time limits for appeals.</w:t>
      </w:r>
    </w:p>
    <w:p w14:paraId="4F462D42" w14:textId="77777777" w:rsidR="00A66CA9" w:rsidRDefault="00A66CA9" w:rsidP="00A66CA9">
      <w:pPr>
        <w:rPr>
          <w:lang w:val="en-US"/>
        </w:rPr>
      </w:pPr>
    </w:p>
    <w:p w14:paraId="63F4EC47" w14:textId="77777777" w:rsidR="001430AE" w:rsidRPr="00473A3B" w:rsidRDefault="008C7B9F">
      <w:pPr>
        <w:rPr>
          <w:lang w:val="en-US"/>
        </w:rPr>
      </w:pPr>
    </w:p>
    <w:sectPr w:rsidR="001430AE" w:rsidRPr="00473A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A9"/>
    <w:rsid w:val="00473A3B"/>
    <w:rsid w:val="005A0CA3"/>
    <w:rsid w:val="007D07C9"/>
    <w:rsid w:val="008C0AC4"/>
    <w:rsid w:val="008C7B9F"/>
    <w:rsid w:val="00A66CA9"/>
    <w:rsid w:val="00D15DE0"/>
    <w:rsid w:val="00E3031C"/>
    <w:rsid w:val="00EA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43009"/>
  <w15:chartTrackingRefBased/>
  <w15:docId w15:val="{40C2B051-C2D0-4671-901C-CC92AD92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CA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66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AD9DA267D8F4438D537D6F8E216F1E" ma:contentTypeVersion="0" ma:contentTypeDescription="Create a new document." ma:contentTypeScope="" ma:versionID="2d6b796220712b8c0eeabb12fd0789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53f2d8843fd2aa64b81f9e8c63a661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3ED2C0-7E0E-4C7A-AFE1-124A17154B40}"/>
</file>

<file path=customXml/itemProps2.xml><?xml version="1.0" encoding="utf-8"?>
<ds:datastoreItem xmlns:ds="http://schemas.openxmlformats.org/officeDocument/2006/customXml" ds:itemID="{818260DC-604A-4DA9-9930-E82BBE1D257C}"/>
</file>

<file path=customXml/itemProps3.xml><?xml version="1.0" encoding="utf-8"?>
<ds:datastoreItem xmlns:ds="http://schemas.openxmlformats.org/officeDocument/2006/customXml" ds:itemID="{05798A7F-68C3-4106-ABA7-B165F05499F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Justine</dc:creator>
  <cp:keywords/>
  <dc:description/>
  <cp:lastModifiedBy>JACQUES Justine</cp:lastModifiedBy>
  <cp:revision>2</cp:revision>
  <dcterms:created xsi:type="dcterms:W3CDTF">2020-03-09T14:12:00Z</dcterms:created>
  <dcterms:modified xsi:type="dcterms:W3CDTF">2020-03-09T14:12:00Z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0x01010004AD9DA267D8F4438D537D6F8E216F1E</vt:lpwstr>
  </property>
</Properties>
</file>