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0895" w14:textId="77777777" w:rsidR="00A7796F" w:rsidRPr="00531E38" w:rsidRDefault="00A7796F" w:rsidP="00A7796F">
      <w:pPr>
        <w:shd w:val="clear" w:color="auto" w:fill="FFFFFF"/>
        <w:spacing w:after="165" w:line="240" w:lineRule="auto"/>
        <w:jc w:val="center"/>
        <w:rPr>
          <w:rFonts w:eastAsia="Times New Roman" w:cstheme="minorHAnsi"/>
          <w:color w:val="333333"/>
          <w:lang w:val="en-US" w:eastAsia="fr-FR"/>
        </w:rPr>
      </w:pPr>
      <w:r w:rsidRPr="00531E38">
        <w:rPr>
          <w:rFonts w:eastAsia="Times New Roman" w:cstheme="minorHAnsi"/>
          <w:color w:val="333333"/>
          <w:lang w:val="en-US" w:eastAsia="fr-FR"/>
        </w:rPr>
        <w:t xml:space="preserve">Flash DP 14 - GDPR: </w:t>
      </w:r>
      <w:r>
        <w:rPr>
          <w:rFonts w:eastAsia="Times New Roman" w:cstheme="minorHAnsi"/>
          <w:color w:val="333333"/>
          <w:lang w:val="en-US" w:eastAsia="fr-FR"/>
        </w:rPr>
        <w:t>Management of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your customer</w:t>
      </w:r>
      <w:r>
        <w:rPr>
          <w:rFonts w:eastAsia="Times New Roman" w:cstheme="minorHAnsi"/>
          <w:color w:val="333333"/>
          <w:lang w:val="en-US" w:eastAsia="fr-FR"/>
        </w:rPr>
        <w:t>s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/ supplier</w:t>
      </w:r>
      <w:r>
        <w:rPr>
          <w:rFonts w:eastAsia="Times New Roman" w:cstheme="minorHAnsi"/>
          <w:color w:val="333333"/>
          <w:lang w:val="en-US" w:eastAsia="fr-FR"/>
        </w:rPr>
        <w:t>s’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relationship</w:t>
      </w:r>
    </w:p>
    <w:p w14:paraId="76763309" w14:textId="77777777" w:rsidR="00A7796F" w:rsidRPr="00531E38" w:rsidRDefault="00A7796F" w:rsidP="00A7796F">
      <w:pPr>
        <w:shd w:val="clear" w:color="auto" w:fill="FFFFFF"/>
        <w:spacing w:after="165" w:line="240" w:lineRule="auto"/>
        <w:jc w:val="both"/>
        <w:rPr>
          <w:rFonts w:eastAsia="Times New Roman" w:cstheme="minorHAnsi"/>
          <w:color w:val="333333"/>
          <w:lang w:val="en-US" w:eastAsia="fr-FR"/>
        </w:rPr>
      </w:pPr>
    </w:p>
    <w:p w14:paraId="2F90EA97" w14:textId="77777777" w:rsidR="00A7796F" w:rsidRPr="00531E38" w:rsidRDefault="00A7796F" w:rsidP="00A7796F">
      <w:pPr>
        <w:shd w:val="clear" w:color="auto" w:fill="FFFFFF"/>
        <w:spacing w:after="165" w:line="240" w:lineRule="auto"/>
        <w:jc w:val="both"/>
        <w:rPr>
          <w:rFonts w:eastAsia="Times New Roman" w:cstheme="minorHAnsi"/>
          <w:color w:val="333333"/>
          <w:lang w:val="en-US" w:eastAsia="fr-FR"/>
        </w:rPr>
      </w:pPr>
      <w:bookmarkStart w:id="0" w:name="_Hlk45721015"/>
      <w:r w:rsidRPr="00531E38">
        <w:rPr>
          <w:rFonts w:eastAsia="Times New Roman" w:cstheme="minorHAnsi"/>
          <w:color w:val="333333"/>
          <w:lang w:val="en-US" w:eastAsia="fr-FR"/>
        </w:rPr>
        <w:t xml:space="preserve">The control of the personal data of our customers, prospects or suppliers constitutes a guarantee of quality and trust </w:t>
      </w:r>
      <w:r>
        <w:rPr>
          <w:rFonts w:eastAsia="Times New Roman" w:cstheme="minorHAnsi"/>
          <w:color w:val="333333"/>
          <w:lang w:val="en-US" w:eastAsia="fr-FR"/>
        </w:rPr>
        <w:t>regarding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MANE.</w:t>
      </w:r>
    </w:p>
    <w:p w14:paraId="65846251" w14:textId="77777777" w:rsidR="00A7796F" w:rsidRPr="00531E38" w:rsidRDefault="00A7796F" w:rsidP="00A7796F">
      <w:pPr>
        <w:shd w:val="clear" w:color="auto" w:fill="FFFFFF"/>
        <w:spacing w:after="165" w:line="240" w:lineRule="auto"/>
        <w:jc w:val="both"/>
        <w:rPr>
          <w:rFonts w:eastAsia="Times New Roman" w:cstheme="minorHAnsi"/>
          <w:color w:val="333333"/>
          <w:lang w:val="en-US" w:eastAsia="fr-FR"/>
        </w:rPr>
      </w:pPr>
      <w:r>
        <w:rPr>
          <w:rFonts w:eastAsia="Times New Roman" w:cstheme="minorHAnsi"/>
          <w:color w:val="333333"/>
          <w:lang w:val="en-US" w:eastAsia="fr-FR"/>
        </w:rPr>
        <w:t xml:space="preserve">This requires that 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specific rules are </w:t>
      </w:r>
      <w:r>
        <w:rPr>
          <w:rFonts w:eastAsia="Times New Roman" w:cstheme="minorHAnsi"/>
          <w:color w:val="333333"/>
          <w:lang w:val="en-US" w:eastAsia="fr-FR"/>
        </w:rPr>
        <w:t>needed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</w:t>
      </w:r>
      <w:r>
        <w:rPr>
          <w:rFonts w:eastAsia="Times New Roman" w:cstheme="minorHAnsi"/>
          <w:color w:val="333333"/>
          <w:lang w:val="en-US" w:eastAsia="fr-FR"/>
        </w:rPr>
        <w:t>when you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the collec</w:t>
      </w:r>
      <w:r>
        <w:rPr>
          <w:rFonts w:eastAsia="Times New Roman" w:cstheme="minorHAnsi"/>
          <w:color w:val="333333"/>
          <w:lang w:val="en-US" w:eastAsia="fr-FR"/>
        </w:rPr>
        <w:t>t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and use of personal data (name, e-mail, telephone number, postal address, etc.) for the purposes of establishing a commercial relationship.</w:t>
      </w:r>
    </w:p>
    <w:p w14:paraId="22BCB7DC" w14:textId="06FF0AD7" w:rsidR="00A7796F" w:rsidRPr="00531E38" w:rsidRDefault="00A7796F" w:rsidP="00A7796F">
      <w:pPr>
        <w:shd w:val="clear" w:color="auto" w:fill="FFFFFF"/>
        <w:spacing w:after="165" w:line="240" w:lineRule="auto"/>
        <w:jc w:val="both"/>
        <w:rPr>
          <w:rFonts w:eastAsia="Times New Roman" w:cstheme="minorHAnsi"/>
          <w:color w:val="333333"/>
          <w:lang w:val="en-US" w:eastAsia="fr-FR"/>
        </w:rPr>
      </w:pPr>
      <w:r w:rsidRPr="00531E38">
        <w:rPr>
          <w:rFonts w:eastAsia="Times New Roman" w:cstheme="minorHAnsi"/>
          <w:color w:val="333333"/>
          <w:lang w:val="en-US" w:eastAsia="fr-FR"/>
        </w:rPr>
        <w:t xml:space="preserve">Depending on the prospecting </w:t>
      </w:r>
      <w:r w:rsidR="00B2118D">
        <w:rPr>
          <w:rFonts w:eastAsia="Times New Roman" w:cstheme="minorHAnsi"/>
          <w:color w:val="333333"/>
          <w:lang w:val="en-US" w:eastAsia="fr-FR"/>
        </w:rPr>
        <w:t>method</w:t>
      </w:r>
      <w:r w:rsidR="00B2118D" w:rsidRPr="00531E38">
        <w:rPr>
          <w:rFonts w:eastAsia="Times New Roman" w:cstheme="minorHAnsi"/>
          <w:color w:val="333333"/>
          <w:lang w:val="en-US" w:eastAsia="fr-FR"/>
        </w:rPr>
        <w:t xml:space="preserve"> 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(email, telephone or </w:t>
      </w:r>
      <w:r>
        <w:rPr>
          <w:rFonts w:eastAsia="Times New Roman" w:cstheme="minorHAnsi"/>
          <w:color w:val="333333"/>
          <w:lang w:val="en-US" w:eastAsia="fr-FR"/>
        </w:rPr>
        <w:t>text message</w:t>
      </w:r>
      <w:r w:rsidRPr="00531E38">
        <w:rPr>
          <w:rFonts w:eastAsia="Times New Roman" w:cstheme="minorHAnsi"/>
          <w:color w:val="333333"/>
          <w:lang w:val="en-US" w:eastAsia="fr-FR"/>
        </w:rPr>
        <w:t>) that you use, the persons contacted must first have given their consent to receive your messages (opt-in, generally in B2C) or not have expressed their refusal (opt- out, usually in B2B).</w:t>
      </w:r>
    </w:p>
    <w:p w14:paraId="3CE6451E" w14:textId="77777777" w:rsidR="00A7796F" w:rsidRPr="00531E38" w:rsidRDefault="00A7796F" w:rsidP="00A7796F">
      <w:pPr>
        <w:shd w:val="clear" w:color="auto" w:fill="FFFFFF"/>
        <w:spacing w:after="165" w:line="240" w:lineRule="auto"/>
        <w:jc w:val="both"/>
        <w:rPr>
          <w:rFonts w:eastAsia="Times New Roman" w:cstheme="minorHAnsi"/>
          <w:color w:val="333333"/>
          <w:lang w:val="en-US" w:eastAsia="fr-FR"/>
        </w:rPr>
      </w:pPr>
      <w:r w:rsidRPr="00531E38">
        <w:rPr>
          <w:rFonts w:eastAsia="Times New Roman" w:cstheme="minorHAnsi"/>
          <w:color w:val="333333"/>
          <w:lang w:val="en-US" w:eastAsia="fr-FR"/>
        </w:rPr>
        <w:t xml:space="preserve">In any case, people should be able to refuse to receive further requests from you. Offer them this possibility when you contact them (example: an unsubscribe link in your emails) and take these requests into account (example: update the list of people contacted and </w:t>
      </w:r>
      <w:r>
        <w:rPr>
          <w:rFonts w:eastAsia="Times New Roman" w:cstheme="minorHAnsi"/>
          <w:color w:val="333333"/>
          <w:lang w:val="en-US" w:eastAsia="fr-FR"/>
        </w:rPr>
        <w:t xml:space="preserve">the list </w:t>
      </w:r>
      <w:r w:rsidRPr="00531E38">
        <w:rPr>
          <w:rFonts w:eastAsia="Times New Roman" w:cstheme="minorHAnsi"/>
          <w:color w:val="333333"/>
          <w:lang w:val="en-US" w:eastAsia="fr-FR"/>
        </w:rPr>
        <w:t>of people who objected).</w:t>
      </w:r>
    </w:p>
    <w:p w14:paraId="68F673B3" w14:textId="77777777" w:rsidR="00A7796F" w:rsidRPr="00531E38" w:rsidRDefault="00A7796F" w:rsidP="00A7796F">
      <w:pPr>
        <w:shd w:val="clear" w:color="auto" w:fill="FFFFFF"/>
        <w:spacing w:after="165" w:line="240" w:lineRule="auto"/>
        <w:jc w:val="both"/>
        <w:rPr>
          <w:rFonts w:eastAsia="Times New Roman" w:cstheme="minorHAnsi"/>
          <w:color w:val="333333"/>
          <w:lang w:val="en-US" w:eastAsia="fr-FR"/>
        </w:rPr>
      </w:pPr>
      <w:r w:rsidRPr="00531E38">
        <w:rPr>
          <w:rFonts w:eastAsia="Times New Roman" w:cstheme="minorHAnsi"/>
          <w:color w:val="333333"/>
          <w:lang w:val="en-US" w:eastAsia="fr-FR"/>
        </w:rPr>
        <w:t xml:space="preserve">If your operations are intended to retain your customers / suppliers think </w:t>
      </w:r>
      <w:r>
        <w:rPr>
          <w:rFonts w:eastAsia="Times New Roman" w:cstheme="minorHAnsi"/>
          <w:color w:val="333333"/>
          <w:lang w:val="en-US" w:eastAsia="fr-FR"/>
        </w:rPr>
        <w:t>about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the following 3 rules:</w:t>
      </w:r>
    </w:p>
    <w:p w14:paraId="51C19822" w14:textId="77777777" w:rsidR="00A7796F" w:rsidRPr="00531E38" w:rsidRDefault="00A7796F" w:rsidP="00A7796F">
      <w:pPr>
        <w:shd w:val="clear" w:color="auto" w:fill="FFFFFF"/>
        <w:spacing w:after="165" w:line="240" w:lineRule="auto"/>
        <w:jc w:val="both"/>
        <w:rPr>
          <w:rFonts w:eastAsia="Times New Roman" w:cstheme="minorHAnsi"/>
          <w:color w:val="333333"/>
          <w:lang w:val="en-US" w:eastAsia="fr-FR"/>
        </w:rPr>
      </w:pPr>
      <w:r w:rsidRPr="00531E38">
        <w:rPr>
          <w:rFonts w:eastAsia="Times New Roman" w:cstheme="minorHAnsi"/>
          <w:color w:val="333333"/>
          <w:lang w:val="en-US" w:eastAsia="fr-FR"/>
        </w:rPr>
        <w:t xml:space="preserve">- The collection of certain personal data is not imperative for all commercial </w:t>
      </w:r>
      <w:r>
        <w:rPr>
          <w:rFonts w:eastAsia="Times New Roman" w:cstheme="minorHAnsi"/>
          <w:color w:val="333333"/>
          <w:lang w:val="en-US" w:eastAsia="fr-FR"/>
        </w:rPr>
        <w:t>approaches</w:t>
      </w:r>
      <w:r w:rsidRPr="00531E38">
        <w:rPr>
          <w:rFonts w:eastAsia="Times New Roman" w:cstheme="minorHAnsi"/>
          <w:color w:val="333333"/>
          <w:lang w:val="en-US" w:eastAsia="fr-FR"/>
        </w:rPr>
        <w:t>. You must justify the usefulness of all the personal data collected and processed (e.g. fax number if never used).</w:t>
      </w:r>
    </w:p>
    <w:p w14:paraId="0AF61EBB" w14:textId="77777777" w:rsidR="00A7796F" w:rsidRPr="00531E38" w:rsidRDefault="00A7796F" w:rsidP="00A7796F">
      <w:pPr>
        <w:shd w:val="clear" w:color="auto" w:fill="FFFFFF"/>
        <w:spacing w:after="165" w:line="240" w:lineRule="auto"/>
        <w:jc w:val="both"/>
        <w:rPr>
          <w:rFonts w:eastAsia="Times New Roman" w:cstheme="minorHAnsi"/>
          <w:color w:val="333333"/>
          <w:lang w:val="en-US" w:eastAsia="fr-FR"/>
        </w:rPr>
      </w:pPr>
      <w:r w:rsidRPr="00531E38">
        <w:rPr>
          <w:rFonts w:eastAsia="Times New Roman" w:cstheme="minorHAnsi"/>
          <w:color w:val="333333"/>
          <w:lang w:val="en-US" w:eastAsia="fr-FR"/>
        </w:rPr>
        <w:t>- At the time of collection, inform your customers / suppliers about what you</w:t>
      </w:r>
      <w:r>
        <w:rPr>
          <w:rFonts w:eastAsia="Times New Roman" w:cstheme="minorHAnsi"/>
          <w:color w:val="333333"/>
          <w:lang w:val="en-US" w:eastAsia="fr-FR"/>
        </w:rPr>
        <w:t xml:space="preserve"> will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do with their data, by </w:t>
      </w:r>
      <w:r>
        <w:rPr>
          <w:rFonts w:eastAsia="Times New Roman" w:cstheme="minorHAnsi"/>
          <w:color w:val="333333"/>
          <w:lang w:val="en-US" w:eastAsia="fr-FR"/>
        </w:rPr>
        <w:t>sending them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</w:t>
      </w:r>
      <w:r>
        <w:rPr>
          <w:rFonts w:eastAsia="Times New Roman" w:cstheme="minorHAnsi"/>
          <w:color w:val="333333"/>
          <w:lang w:val="en-US" w:eastAsia="fr-FR"/>
        </w:rPr>
        <w:t>our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 GTC, an information notice on the document intended to collect personal data or an information e-mail by example. Do not forget to provide them with the address dpo@mane.com to contact for the exercise of their rights of access, rectification, opposition and erasure.</w:t>
      </w:r>
    </w:p>
    <w:p w14:paraId="1F059F43" w14:textId="664D43E6" w:rsidR="00A7796F" w:rsidRPr="00531E38" w:rsidRDefault="00A7796F" w:rsidP="00A7796F">
      <w:pPr>
        <w:shd w:val="clear" w:color="auto" w:fill="FFFFFF"/>
        <w:spacing w:after="165" w:line="240" w:lineRule="auto"/>
        <w:jc w:val="both"/>
        <w:rPr>
          <w:rFonts w:eastAsia="Times New Roman" w:cstheme="minorHAnsi"/>
          <w:color w:val="333333"/>
          <w:lang w:val="en-US" w:eastAsia="fr-FR"/>
        </w:rPr>
      </w:pPr>
      <w:r w:rsidRPr="00531E38">
        <w:rPr>
          <w:rFonts w:eastAsia="Times New Roman" w:cstheme="minorHAnsi"/>
          <w:color w:val="333333"/>
          <w:lang w:val="en-US" w:eastAsia="fr-FR"/>
        </w:rPr>
        <w:t>- Do not keep their data indefinitely. Plan the deletion of information in the event of a prolonged commercial relationship with your customers / suppliers (</w:t>
      </w:r>
      <w:r w:rsidRPr="00A7796F">
        <w:rPr>
          <w:rFonts w:eastAsia="Times New Roman" w:cstheme="minorHAnsi"/>
          <w:i/>
          <w:color w:val="333333"/>
          <w:lang w:val="en-US" w:eastAsia="fr-FR"/>
        </w:rPr>
        <w:t xml:space="preserve">The Commission </w:t>
      </w:r>
      <w:proofErr w:type="spellStart"/>
      <w:r w:rsidRPr="00A7796F">
        <w:rPr>
          <w:rFonts w:eastAsia="Times New Roman" w:cstheme="minorHAnsi"/>
          <w:i/>
          <w:color w:val="333333"/>
          <w:lang w:val="en-US" w:eastAsia="fr-FR"/>
        </w:rPr>
        <w:t>nationale</w:t>
      </w:r>
      <w:proofErr w:type="spellEnd"/>
      <w:r w:rsidRPr="00A7796F">
        <w:rPr>
          <w:rFonts w:eastAsia="Times New Roman" w:cstheme="minorHAnsi"/>
          <w:i/>
          <w:color w:val="333333"/>
          <w:lang w:val="en-US" w:eastAsia="fr-FR"/>
        </w:rPr>
        <w:t xml:space="preserve"> de </w:t>
      </w:r>
      <w:proofErr w:type="spellStart"/>
      <w:r w:rsidRPr="00A7796F">
        <w:rPr>
          <w:rFonts w:eastAsia="Times New Roman" w:cstheme="minorHAnsi"/>
          <w:i/>
          <w:color w:val="333333"/>
          <w:lang w:val="en-US" w:eastAsia="fr-FR"/>
        </w:rPr>
        <w:t>l'informatique</w:t>
      </w:r>
      <w:proofErr w:type="spellEnd"/>
      <w:r w:rsidRPr="00A7796F">
        <w:rPr>
          <w:rFonts w:eastAsia="Times New Roman" w:cstheme="minorHAnsi"/>
          <w:i/>
          <w:color w:val="333333"/>
          <w:lang w:val="en-US" w:eastAsia="fr-FR"/>
        </w:rPr>
        <w:t xml:space="preserve"> et des </w:t>
      </w:r>
      <w:proofErr w:type="spellStart"/>
      <w:r w:rsidRPr="00A7796F">
        <w:rPr>
          <w:rFonts w:eastAsia="Times New Roman" w:cstheme="minorHAnsi"/>
          <w:i/>
          <w:color w:val="333333"/>
          <w:lang w:val="en-US" w:eastAsia="fr-FR"/>
        </w:rPr>
        <w:t>libertés</w:t>
      </w:r>
      <w:proofErr w:type="spellEnd"/>
      <w:r>
        <w:rPr>
          <w:rFonts w:eastAsia="Times New Roman" w:cstheme="minorHAnsi"/>
          <w:i/>
          <w:color w:val="333333"/>
          <w:lang w:val="en-US" w:eastAsia="fr-FR"/>
        </w:rPr>
        <w:t xml:space="preserve"> (CNIL)</w:t>
      </w:r>
      <w:r w:rsidRPr="00A7796F">
        <w:rPr>
          <w:rFonts w:eastAsia="Times New Roman" w:cstheme="minorHAnsi"/>
          <w:i/>
          <w:color w:val="333333"/>
          <w:lang w:val="en-US" w:eastAsia="fr-FR"/>
        </w:rPr>
        <w:t xml:space="preserve"> </w:t>
      </w:r>
      <w:r>
        <w:rPr>
          <w:rFonts w:eastAsia="Times New Roman" w:cstheme="minorHAnsi"/>
          <w:i/>
          <w:color w:val="333333"/>
          <w:lang w:val="en-US" w:eastAsia="fr-FR"/>
        </w:rPr>
        <w:t>as</w:t>
      </w:r>
      <w:r w:rsidRPr="00A7796F">
        <w:rPr>
          <w:rFonts w:eastAsia="Times New Roman" w:cstheme="minorHAnsi"/>
          <w:i/>
          <w:color w:val="333333"/>
          <w:lang w:val="en-US" w:eastAsia="fr-FR"/>
        </w:rPr>
        <w:t xml:space="preserve"> </w:t>
      </w:r>
      <w:r>
        <w:rPr>
          <w:rFonts w:eastAsia="Times New Roman" w:cstheme="minorHAnsi"/>
          <w:i/>
          <w:color w:val="333333"/>
          <w:lang w:val="en-US" w:eastAsia="fr-FR"/>
        </w:rPr>
        <w:t>the</w:t>
      </w:r>
      <w:r w:rsidRPr="00A7796F">
        <w:rPr>
          <w:rFonts w:eastAsia="Times New Roman" w:cstheme="minorHAnsi"/>
          <w:i/>
          <w:color w:val="333333"/>
          <w:lang w:val="en-US" w:eastAsia="fr-FR"/>
        </w:rPr>
        <w:t xml:space="preserve"> inde</w:t>
      </w:r>
      <w:bookmarkStart w:id="1" w:name="_GoBack"/>
      <w:bookmarkEnd w:id="1"/>
      <w:r w:rsidRPr="00A7796F">
        <w:rPr>
          <w:rFonts w:eastAsia="Times New Roman" w:cstheme="minorHAnsi"/>
          <w:i/>
          <w:color w:val="333333"/>
          <w:lang w:val="en-US" w:eastAsia="fr-FR"/>
        </w:rPr>
        <w:t>pendent French administrative regulatory body whose mission is to ensure that data privacy law is applied to the collection, storage, and use of personal data</w:t>
      </w:r>
      <w:r>
        <w:rPr>
          <w:rFonts w:eastAsia="Times New Roman" w:cstheme="minorHAnsi"/>
          <w:color w:val="333333"/>
          <w:lang w:val="en-US" w:eastAsia="fr-FR"/>
        </w:rPr>
        <w:t xml:space="preserve">- </w:t>
      </w:r>
      <w:r w:rsidRPr="00531E38">
        <w:rPr>
          <w:rFonts w:eastAsia="Times New Roman" w:cstheme="minorHAnsi"/>
          <w:color w:val="333333"/>
          <w:lang w:val="en-US" w:eastAsia="fr-FR"/>
        </w:rPr>
        <w:t xml:space="preserve">recommends a maximum data retention period of 3 years from the end of the commercial relationship). If, however, you must keep certain data due to legal obligations beyond this period, archive them in another database </w:t>
      </w:r>
      <w:proofErr w:type="gramStart"/>
      <w:r w:rsidR="00B2118D">
        <w:rPr>
          <w:rFonts w:eastAsia="Times New Roman" w:cstheme="minorHAnsi"/>
          <w:color w:val="333333"/>
          <w:lang w:val="en-US" w:eastAsia="fr-FR"/>
        </w:rPr>
        <w:t>who’s</w:t>
      </w:r>
      <w:proofErr w:type="gramEnd"/>
      <w:r w:rsidR="00B2118D" w:rsidRPr="00531E38">
        <w:rPr>
          <w:rFonts w:eastAsia="Times New Roman" w:cstheme="minorHAnsi"/>
          <w:color w:val="333333"/>
          <w:lang w:val="en-US" w:eastAsia="fr-FR"/>
        </w:rPr>
        <w:t xml:space="preserve"> </w:t>
      </w:r>
      <w:r w:rsidRPr="00531E38">
        <w:rPr>
          <w:rFonts w:eastAsia="Times New Roman" w:cstheme="minorHAnsi"/>
          <w:color w:val="333333"/>
          <w:lang w:val="en-US" w:eastAsia="fr-FR"/>
        </w:rPr>
        <w:t>access is more restricted.</w:t>
      </w:r>
    </w:p>
    <w:bookmarkEnd w:id="0"/>
    <w:p w14:paraId="757690DB" w14:textId="31A07457" w:rsidR="00A7796F" w:rsidRPr="00A7796F" w:rsidRDefault="00A7796F">
      <w:pPr>
        <w:rPr>
          <w:rFonts w:eastAsia="Times New Roman" w:cstheme="minorHAnsi"/>
          <w:lang w:val="en-US" w:eastAsia="fr-FR"/>
        </w:rPr>
      </w:pPr>
    </w:p>
    <w:sectPr w:rsidR="00A7796F" w:rsidRPr="00A7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61ADC"/>
    <w:multiLevelType w:val="multilevel"/>
    <w:tmpl w:val="1DF2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C2B62"/>
    <w:multiLevelType w:val="hybridMultilevel"/>
    <w:tmpl w:val="32F2E23C"/>
    <w:lvl w:ilvl="0" w:tplc="9B8CD7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83D1D"/>
    <w:multiLevelType w:val="multilevel"/>
    <w:tmpl w:val="8DC2F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07490"/>
    <w:multiLevelType w:val="multilevel"/>
    <w:tmpl w:val="1B68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54656"/>
    <w:multiLevelType w:val="multilevel"/>
    <w:tmpl w:val="0D3AD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792"/>
    <w:rsid w:val="000C5B65"/>
    <w:rsid w:val="0012468B"/>
    <w:rsid w:val="00244288"/>
    <w:rsid w:val="00264AFA"/>
    <w:rsid w:val="003C6C44"/>
    <w:rsid w:val="004D460A"/>
    <w:rsid w:val="004F332D"/>
    <w:rsid w:val="00531E38"/>
    <w:rsid w:val="006B3D65"/>
    <w:rsid w:val="006B7045"/>
    <w:rsid w:val="00887FCA"/>
    <w:rsid w:val="00A7796F"/>
    <w:rsid w:val="00B2118D"/>
    <w:rsid w:val="00C85D85"/>
    <w:rsid w:val="00CA0CAB"/>
    <w:rsid w:val="00CD6792"/>
    <w:rsid w:val="00CF5A22"/>
    <w:rsid w:val="00E225A1"/>
    <w:rsid w:val="00E9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5AC2"/>
  <w15:chartTrackingRefBased/>
  <w15:docId w15:val="{8630CB60-005E-4C9E-A58A-CE372C12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D6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D679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D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D6792"/>
    <w:rPr>
      <w:b/>
      <w:bCs/>
    </w:rPr>
  </w:style>
  <w:style w:type="character" w:styleId="Accentuation">
    <w:name w:val="Emphasis"/>
    <w:basedOn w:val="Policepardfaut"/>
    <w:uiPriority w:val="20"/>
    <w:qFormat/>
    <w:rsid w:val="00CD6792"/>
    <w:rPr>
      <w:i/>
      <w:iCs/>
    </w:rPr>
  </w:style>
  <w:style w:type="character" w:styleId="Lienhypertexte">
    <w:name w:val="Hyperlink"/>
    <w:basedOn w:val="Policepardfaut"/>
    <w:uiPriority w:val="99"/>
    <w:unhideWhenUsed/>
    <w:rsid w:val="00CD6792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E975E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3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D6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B3D6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211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118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2118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118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11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798">
          <w:marLeft w:val="0"/>
          <w:marRight w:val="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071">
          <w:marLeft w:val="0"/>
          <w:marRight w:val="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156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AD9DA267D8F4438D537D6F8E216F1E" ma:contentTypeVersion="0" ma:contentTypeDescription="Create a new document." ma:contentTypeScope="" ma:versionID="2d6b796220712b8c0eeabb12fd0789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53f2d8843fd2aa64b81f9e8c63a66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C8C6D-2951-494E-A271-71B69D928DD1}"/>
</file>

<file path=customXml/itemProps2.xml><?xml version="1.0" encoding="utf-8"?>
<ds:datastoreItem xmlns:ds="http://schemas.openxmlformats.org/officeDocument/2006/customXml" ds:itemID="{A5804DB1-2B8A-4975-936E-4B04A241174F}"/>
</file>

<file path=customXml/itemProps3.xml><?xml version="1.0" encoding="utf-8"?>
<ds:datastoreItem xmlns:ds="http://schemas.openxmlformats.org/officeDocument/2006/customXml" ds:itemID="{D6A549BE-A38C-422B-92B0-175F64E684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Mane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Justine</dc:creator>
  <cp:keywords/>
  <dc:description/>
  <cp:lastModifiedBy>ROYO-RENAUDIN Julie</cp:lastModifiedBy>
  <cp:revision>4</cp:revision>
  <dcterms:created xsi:type="dcterms:W3CDTF">2020-07-15T08:11:00Z</dcterms:created>
  <dcterms:modified xsi:type="dcterms:W3CDTF">2020-10-14T07:39:00Z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0x01010004AD9DA267D8F4438D537D6F8E216F1E</vt:lpwstr>
  </property>
</Properties>
</file>