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25D" w:rsidRDefault="002F6AE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325D" w:rsidRDefault="00D9325D">
      <w:pPr>
        <w:pStyle w:val="Title"/>
        <w:keepNext w:val="0"/>
        <w:keepLines w:val="0"/>
        <w:spacing w:after="0"/>
        <w:ind w:left="720"/>
        <w:contextualSpacing w:val="0"/>
        <w:jc w:val="right"/>
        <w:rPr>
          <w:color w:val="B7B7B7"/>
          <w:sz w:val="48"/>
          <w:szCs w:val="48"/>
        </w:rPr>
      </w:pPr>
      <w:bookmarkStart w:id="1" w:name="_26sbew8fa0gp" w:colFirst="0" w:colLast="0"/>
      <w:bookmarkEnd w:id="1"/>
    </w:p>
    <w:p w:rsidR="00D9325D" w:rsidRDefault="00D9325D">
      <w:pPr>
        <w:pStyle w:val="Title"/>
        <w:contextualSpacing w:val="0"/>
        <w:jc w:val="right"/>
        <w:rPr>
          <w:sz w:val="48"/>
          <w:szCs w:val="48"/>
        </w:rPr>
      </w:pPr>
      <w:bookmarkStart w:id="2" w:name="_1v0rwb789wl3" w:colFirst="0" w:colLast="0"/>
      <w:bookmarkEnd w:id="2"/>
    </w:p>
    <w:p w:rsidR="00D9325D" w:rsidRDefault="00D9325D">
      <w:pPr>
        <w:pStyle w:val="Title"/>
        <w:contextualSpacing w:val="0"/>
        <w:rPr>
          <w:sz w:val="48"/>
          <w:szCs w:val="48"/>
        </w:rPr>
      </w:pPr>
      <w:bookmarkStart w:id="3" w:name="_2468oyeg0eef" w:colFirst="0" w:colLast="0"/>
      <w:bookmarkEnd w:id="3"/>
    </w:p>
    <w:p w:rsidR="00D9325D" w:rsidRDefault="00D9325D"/>
    <w:p w:rsidR="00D9325D" w:rsidRDefault="00D9325D"/>
    <w:p w:rsidR="00D9325D" w:rsidRDefault="002F6AEF">
      <w:pPr>
        <w:pStyle w:val="Title"/>
        <w:contextualSpacing w:val="0"/>
        <w:jc w:val="right"/>
      </w:pPr>
      <w:bookmarkStart w:id="4" w:name="_ug35toubx59n" w:colFirst="0" w:colLast="0"/>
      <w:bookmarkEnd w:id="4"/>
      <w:r>
        <w:rPr>
          <w:sz w:val="48"/>
          <w:szCs w:val="48"/>
        </w:rPr>
        <w:t>Safety Plan Lane Assistance</w:t>
      </w:r>
    </w:p>
    <w:p w:rsidR="00D9325D" w:rsidRDefault="002F6AEF">
      <w:pPr>
        <w:jc w:val="right"/>
        <w:rPr>
          <w:b/>
          <w:color w:val="B7B7B7"/>
        </w:rPr>
      </w:pPr>
      <w:r>
        <w:rPr>
          <w:b/>
        </w:rPr>
        <w:t xml:space="preserve">Document Version: </w:t>
      </w:r>
      <w:r w:rsidR="00591A79" w:rsidRPr="00FE72BF">
        <w:rPr>
          <w:b/>
          <w:color w:val="000000" w:themeColor="text1"/>
        </w:rPr>
        <w:t>1.0</w:t>
      </w:r>
    </w:p>
    <w:p w:rsidR="00D9325D" w:rsidRDefault="00D9325D"/>
    <w:p w:rsidR="00D9325D" w:rsidRDefault="002F6AEF">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325D" w:rsidRDefault="00D9325D"/>
    <w:p w:rsidR="00D9325D" w:rsidRDefault="00D9325D"/>
    <w:p w:rsidR="00D9325D" w:rsidRDefault="00D9325D">
      <w:pPr>
        <w:ind w:left="720"/>
        <w:jc w:val="right"/>
      </w:pPr>
    </w:p>
    <w:p w:rsidR="00D9325D" w:rsidRDefault="00D9325D">
      <w:pPr>
        <w:ind w:left="720"/>
        <w:jc w:val="right"/>
      </w:pPr>
    </w:p>
    <w:p w:rsidR="00D9325D" w:rsidRDefault="00D9325D">
      <w:pPr>
        <w:ind w:left="720"/>
        <w:jc w:val="right"/>
      </w:pPr>
    </w:p>
    <w:p w:rsidR="00D9325D" w:rsidRDefault="00D9325D">
      <w:pPr>
        <w:ind w:left="720"/>
        <w:jc w:val="right"/>
      </w:pPr>
    </w:p>
    <w:p w:rsidR="00125A16" w:rsidRDefault="00125A16">
      <w:pPr>
        <w:ind w:left="720"/>
        <w:jc w:val="right"/>
      </w:pPr>
    </w:p>
    <w:p w:rsidR="00D9325D" w:rsidRDefault="00D9325D">
      <w:pPr>
        <w:ind w:left="720"/>
        <w:jc w:val="right"/>
      </w:pPr>
    </w:p>
    <w:p w:rsidR="00D9325D" w:rsidRDefault="002F6AEF">
      <w:pPr>
        <w:pStyle w:val="Heading1"/>
        <w:widowControl w:val="0"/>
        <w:spacing w:before="480" w:after="180" w:line="240" w:lineRule="auto"/>
        <w:contextualSpacing w:val="0"/>
      </w:pPr>
      <w:bookmarkStart w:id="6" w:name="_Toc524515730"/>
      <w:r>
        <w:lastRenderedPageBreak/>
        <w:t>Document history</w:t>
      </w:r>
      <w:bookmarkEnd w:id="6"/>
    </w:p>
    <w:p w:rsidR="00D9325D" w:rsidRDefault="00D932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325D">
        <w:trPr>
          <w:cnfStyle w:val="100000000000" w:firstRow="1" w:lastRow="0" w:firstColumn="0" w:lastColumn="0" w:oddVBand="0" w:evenVBand="0" w:oddHBand="0" w:evenHBand="0" w:firstRowFirstColumn="0" w:firstRowLastColumn="0" w:lastRowFirstColumn="0" w:lastRowLastColumn="0"/>
        </w:trPr>
        <w:tc>
          <w:tcPr>
            <w:tcW w:w="147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325D">
        <w:tc>
          <w:tcPr>
            <w:tcW w:w="147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8/9/2018</w:t>
            </w:r>
          </w:p>
        </w:tc>
        <w:tc>
          <w:tcPr>
            <w:tcW w:w="127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 Item</w:t>
            </w: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bl>
    <w:p w:rsidR="00D9325D" w:rsidRDefault="002F6AEF">
      <w:pPr>
        <w:pStyle w:val="Heading1"/>
        <w:widowControl w:val="0"/>
        <w:spacing w:before="480" w:after="180" w:line="240" w:lineRule="auto"/>
        <w:contextualSpacing w:val="0"/>
        <w:rPr>
          <w:b/>
          <w:color w:val="B7B7B7"/>
        </w:rPr>
      </w:pPr>
      <w:bookmarkStart w:id="8" w:name="_Toc524515731"/>
      <w:r>
        <w:t>Table of Contents</w:t>
      </w:r>
      <w:bookmarkEnd w:id="8"/>
    </w:p>
    <w:p w:rsidR="00D9325D" w:rsidRDefault="00D9325D">
      <w:pPr>
        <w:rPr>
          <w:b/>
          <w:color w:val="B7B7B7"/>
        </w:rPr>
      </w:pPr>
    </w:p>
    <w:sdt>
      <w:sdtPr>
        <w:id w:val="1745136259"/>
        <w:docPartObj>
          <w:docPartGallery w:val="Table of Contents"/>
          <w:docPartUnique/>
        </w:docPartObj>
      </w:sdtPr>
      <w:sdtEndPr/>
      <w:sdtContent>
        <w:p w:rsidR="00125A16" w:rsidRDefault="002F6AEF">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24515730" w:history="1">
            <w:r w:rsidR="00125A16" w:rsidRPr="00477023">
              <w:rPr>
                <w:rStyle w:val="Hyperlink"/>
                <w:noProof/>
              </w:rPr>
              <w:t>Document history</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31" w:history="1">
            <w:r w:rsidRPr="00477023">
              <w:rPr>
                <w:rStyle w:val="Hyperlink"/>
                <w:noProof/>
              </w:rPr>
              <w:t>Table of Contents</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32" w:history="1">
            <w:r w:rsidRPr="00477023">
              <w:rPr>
                <w:rStyle w:val="Hyperlink"/>
                <w:noProof/>
              </w:rPr>
              <w:t>Introduction</w:t>
            </w:r>
          </w:hyperlink>
        </w:p>
        <w:p w:rsidR="00125A16" w:rsidRDefault="00125A16">
          <w:pPr>
            <w:pStyle w:val="TOC2"/>
            <w:tabs>
              <w:tab w:val="right" w:leader="dot" w:pos="9350"/>
            </w:tabs>
            <w:rPr>
              <w:rFonts w:asciiTheme="minorHAnsi" w:eastAsiaTheme="minorEastAsia" w:hAnsiTheme="minorHAnsi" w:cstheme="minorBidi"/>
              <w:noProof/>
              <w:color w:val="auto"/>
              <w:lang w:val="en-US"/>
            </w:rPr>
          </w:pPr>
          <w:hyperlink w:anchor="_Toc524515733" w:history="1">
            <w:r w:rsidRPr="00477023">
              <w:rPr>
                <w:rStyle w:val="Hyperlink"/>
                <w:noProof/>
              </w:rPr>
              <w:t>Purpose of the Safety Plan</w:t>
            </w:r>
          </w:hyperlink>
        </w:p>
        <w:p w:rsidR="00125A16" w:rsidRDefault="00125A16">
          <w:pPr>
            <w:pStyle w:val="TOC2"/>
            <w:tabs>
              <w:tab w:val="right" w:leader="dot" w:pos="9350"/>
            </w:tabs>
            <w:rPr>
              <w:rFonts w:asciiTheme="minorHAnsi" w:eastAsiaTheme="minorEastAsia" w:hAnsiTheme="minorHAnsi" w:cstheme="minorBidi"/>
              <w:noProof/>
              <w:color w:val="auto"/>
              <w:lang w:val="en-US"/>
            </w:rPr>
          </w:pPr>
          <w:hyperlink w:anchor="_Toc524515734" w:history="1">
            <w:r w:rsidRPr="00477023">
              <w:rPr>
                <w:rStyle w:val="Hyperlink"/>
                <w:noProof/>
              </w:rPr>
              <w:t>Scope of the Project</w:t>
            </w:r>
          </w:hyperlink>
        </w:p>
        <w:p w:rsidR="00125A16" w:rsidRDefault="00125A16">
          <w:pPr>
            <w:pStyle w:val="TOC2"/>
            <w:tabs>
              <w:tab w:val="right" w:leader="dot" w:pos="9350"/>
            </w:tabs>
            <w:rPr>
              <w:rFonts w:asciiTheme="minorHAnsi" w:eastAsiaTheme="minorEastAsia" w:hAnsiTheme="minorHAnsi" w:cstheme="minorBidi"/>
              <w:noProof/>
              <w:color w:val="auto"/>
              <w:lang w:val="en-US"/>
            </w:rPr>
          </w:pPr>
          <w:hyperlink w:anchor="_Toc524515735" w:history="1">
            <w:r w:rsidRPr="00477023">
              <w:rPr>
                <w:rStyle w:val="Hyperlink"/>
                <w:noProof/>
              </w:rPr>
              <w:t>Deliverables of the Project</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36" w:history="1">
            <w:r w:rsidRPr="00477023">
              <w:rPr>
                <w:rStyle w:val="Hyperlink"/>
                <w:noProof/>
              </w:rPr>
              <w:t>Item Definition</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37" w:history="1">
            <w:r w:rsidRPr="00477023">
              <w:rPr>
                <w:rStyle w:val="Hyperlink"/>
                <w:noProof/>
              </w:rPr>
              <w:t>Goals and Measures</w:t>
            </w:r>
          </w:hyperlink>
        </w:p>
        <w:p w:rsidR="00125A16" w:rsidRDefault="00125A16">
          <w:pPr>
            <w:pStyle w:val="TOC2"/>
            <w:tabs>
              <w:tab w:val="right" w:leader="dot" w:pos="9350"/>
            </w:tabs>
            <w:rPr>
              <w:rFonts w:asciiTheme="minorHAnsi" w:eastAsiaTheme="minorEastAsia" w:hAnsiTheme="minorHAnsi" w:cstheme="minorBidi"/>
              <w:noProof/>
              <w:color w:val="auto"/>
              <w:lang w:val="en-US"/>
            </w:rPr>
          </w:pPr>
          <w:hyperlink w:anchor="_Toc524515738" w:history="1">
            <w:r w:rsidRPr="00477023">
              <w:rPr>
                <w:rStyle w:val="Hyperlink"/>
                <w:noProof/>
              </w:rPr>
              <w:t>Goals</w:t>
            </w:r>
          </w:hyperlink>
        </w:p>
        <w:p w:rsidR="00125A16" w:rsidRDefault="00125A16">
          <w:pPr>
            <w:pStyle w:val="TOC2"/>
            <w:tabs>
              <w:tab w:val="right" w:leader="dot" w:pos="9350"/>
            </w:tabs>
            <w:rPr>
              <w:rFonts w:asciiTheme="minorHAnsi" w:eastAsiaTheme="minorEastAsia" w:hAnsiTheme="minorHAnsi" w:cstheme="minorBidi"/>
              <w:noProof/>
              <w:color w:val="auto"/>
              <w:lang w:val="en-US"/>
            </w:rPr>
          </w:pPr>
          <w:hyperlink w:anchor="_Toc524515739" w:history="1">
            <w:r w:rsidRPr="00477023">
              <w:rPr>
                <w:rStyle w:val="Hyperlink"/>
                <w:noProof/>
              </w:rPr>
              <w:t>Measures</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40" w:history="1">
            <w:r w:rsidRPr="00477023">
              <w:rPr>
                <w:rStyle w:val="Hyperlink"/>
                <w:noProof/>
              </w:rPr>
              <w:t>Safety Culture</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41" w:history="1">
            <w:r w:rsidRPr="00477023">
              <w:rPr>
                <w:rStyle w:val="Hyperlink"/>
                <w:noProof/>
              </w:rPr>
              <w:t>Safety Lifecycle Tailoring</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42" w:history="1">
            <w:r w:rsidRPr="00477023">
              <w:rPr>
                <w:rStyle w:val="Hyperlink"/>
                <w:noProof/>
              </w:rPr>
              <w:t>Roles</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43" w:history="1">
            <w:r w:rsidRPr="00477023">
              <w:rPr>
                <w:rStyle w:val="Hyperlink"/>
                <w:noProof/>
              </w:rPr>
              <w:t>Development Interface Agreement</w:t>
            </w:r>
          </w:hyperlink>
        </w:p>
        <w:p w:rsidR="00125A16" w:rsidRDefault="00125A16">
          <w:pPr>
            <w:pStyle w:val="TOC1"/>
            <w:tabs>
              <w:tab w:val="right" w:leader="dot" w:pos="9350"/>
            </w:tabs>
            <w:rPr>
              <w:rFonts w:asciiTheme="minorHAnsi" w:eastAsiaTheme="minorEastAsia" w:hAnsiTheme="minorHAnsi" w:cstheme="minorBidi"/>
              <w:noProof/>
              <w:color w:val="auto"/>
              <w:lang w:val="en-US"/>
            </w:rPr>
          </w:pPr>
          <w:hyperlink w:anchor="_Toc524515744" w:history="1">
            <w:r w:rsidRPr="00477023">
              <w:rPr>
                <w:rStyle w:val="Hyperlink"/>
                <w:noProof/>
              </w:rPr>
              <w:t>Confirmation Measures</w:t>
            </w:r>
          </w:hyperlink>
        </w:p>
        <w:p w:rsidR="00D9325D" w:rsidRDefault="002F6AEF">
          <w:pPr>
            <w:spacing w:before="200" w:after="80" w:line="240" w:lineRule="auto"/>
            <w:rPr>
              <w:color w:val="1155CC"/>
              <w:u w:val="single"/>
            </w:rPr>
          </w:pPr>
          <w:r>
            <w:fldChar w:fldCharType="end"/>
          </w:r>
        </w:p>
      </w:sdtContent>
    </w:sdt>
    <w:p w:rsidR="00D9325D" w:rsidRDefault="00D9325D">
      <w:pPr>
        <w:rPr>
          <w:b/>
          <w:color w:val="B7B7B7"/>
        </w:rPr>
      </w:pPr>
    </w:p>
    <w:p w:rsidR="00D9325D" w:rsidRDefault="00D9325D">
      <w:pPr>
        <w:rPr>
          <w:b/>
          <w:color w:val="B7B7B7"/>
        </w:rPr>
      </w:pPr>
    </w:p>
    <w:p w:rsidR="00D9325D" w:rsidRDefault="002F6AEF">
      <w:pPr>
        <w:rPr>
          <w:b/>
          <w:color w:val="B7B7B7"/>
        </w:rPr>
      </w:pPr>
      <w:r>
        <w:br w:type="page"/>
      </w:r>
    </w:p>
    <w:p w:rsidR="00D9325D" w:rsidRDefault="00D9325D">
      <w:pPr>
        <w:rPr>
          <w:b/>
          <w:color w:val="B7B7B7"/>
        </w:rPr>
      </w:pPr>
    </w:p>
    <w:p w:rsidR="00D9325D" w:rsidRDefault="002F6AEF">
      <w:pPr>
        <w:pStyle w:val="Heading1"/>
        <w:widowControl w:val="0"/>
        <w:spacing w:before="480" w:after="180" w:line="240" w:lineRule="auto"/>
        <w:contextualSpacing w:val="0"/>
      </w:pPr>
      <w:bookmarkStart w:id="9" w:name="_Toc524515732"/>
      <w:r>
        <w:t>Introduction</w:t>
      </w:r>
      <w:bookmarkEnd w:id="9"/>
    </w:p>
    <w:p w:rsidR="00D9325D" w:rsidRDefault="00D9325D"/>
    <w:p w:rsidR="00D9325D" w:rsidRDefault="002F6AEF">
      <w:pPr>
        <w:pStyle w:val="Heading2"/>
        <w:contextualSpacing w:val="0"/>
      </w:pPr>
      <w:bookmarkStart w:id="10" w:name="_Toc524515733"/>
      <w:r>
        <w:t>Purpose of the Safety Plan</w:t>
      </w:r>
      <w:bookmarkEnd w:id="10"/>
    </w:p>
    <w:p w:rsidR="00D9325D" w:rsidRDefault="00D12BEC">
      <w:r w:rsidRPr="00D12BEC">
        <w:t>A safety plan provides an overall framework for a functional safety project</w:t>
      </w:r>
      <w:r>
        <w:t>. It also defines the responsibilities of the various actors involved in the project. The output of the design, implementation, and production phases are checked against the safety plan to ensure compliance.</w:t>
      </w:r>
    </w:p>
    <w:p w:rsidR="00D9325D" w:rsidRDefault="002F6AEF">
      <w:pPr>
        <w:pStyle w:val="Heading2"/>
        <w:contextualSpacing w:val="0"/>
      </w:pPr>
      <w:bookmarkStart w:id="11" w:name="_Toc524515734"/>
      <w:r>
        <w:t>Scope of the Project</w:t>
      </w:r>
      <w:bookmarkEnd w:id="11"/>
    </w:p>
    <w:p w:rsidR="00B0448B" w:rsidRDefault="00B0448B"/>
    <w:p w:rsidR="00D9325D" w:rsidRDefault="002F6AEF">
      <w:r>
        <w:t>For the lane assistance project, the following safety lifecycle phases are in scope:</w:t>
      </w:r>
    </w:p>
    <w:p w:rsidR="00D9325D" w:rsidRDefault="00D9325D">
      <w:pPr>
        <w:ind w:firstLine="720"/>
      </w:pPr>
    </w:p>
    <w:p w:rsidR="00D9325D" w:rsidRDefault="002F6AEF">
      <w:pPr>
        <w:ind w:firstLine="720"/>
      </w:pPr>
      <w:r>
        <w:t>Concept phase</w:t>
      </w:r>
    </w:p>
    <w:p w:rsidR="00D9325D" w:rsidRDefault="002F6AEF">
      <w:pPr>
        <w:ind w:firstLine="720"/>
      </w:pPr>
      <w:r>
        <w:t>Product Development at the System Level</w:t>
      </w:r>
    </w:p>
    <w:p w:rsidR="00D9325D" w:rsidRDefault="002F6AEF">
      <w:pPr>
        <w:ind w:firstLine="720"/>
      </w:pPr>
      <w:r>
        <w:t>Product Development at the Software Level</w:t>
      </w:r>
    </w:p>
    <w:p w:rsidR="00D9325D" w:rsidRDefault="00D9325D"/>
    <w:p w:rsidR="00D9325D" w:rsidRDefault="002F6AEF">
      <w:r>
        <w:t>The following phases are out of scope:</w:t>
      </w:r>
    </w:p>
    <w:p w:rsidR="00D9325D" w:rsidRDefault="00D9325D"/>
    <w:p w:rsidR="00D9325D" w:rsidRDefault="002F6AEF">
      <w:pPr>
        <w:ind w:firstLine="720"/>
      </w:pPr>
      <w:r>
        <w:t>Product Development at the Hardware Level</w:t>
      </w:r>
    </w:p>
    <w:p w:rsidR="00D9325D" w:rsidRDefault="002F6AEF">
      <w:pPr>
        <w:ind w:firstLine="720"/>
      </w:pPr>
      <w:r>
        <w:t>Production and Operation</w:t>
      </w:r>
    </w:p>
    <w:p w:rsidR="00D9325D" w:rsidRDefault="00D9325D"/>
    <w:p w:rsidR="00D9325D" w:rsidRDefault="002F6AEF">
      <w:pPr>
        <w:pStyle w:val="Heading2"/>
        <w:contextualSpacing w:val="0"/>
      </w:pPr>
      <w:bookmarkStart w:id="12" w:name="_Toc524515735"/>
      <w:r>
        <w:t>Deliverables of the Project</w:t>
      </w:r>
      <w:bookmarkEnd w:id="12"/>
    </w:p>
    <w:p w:rsidR="00D9325D" w:rsidRDefault="00D9325D"/>
    <w:p w:rsidR="00D9325D" w:rsidRDefault="002F6AEF">
      <w:r>
        <w:t>The deliverables of the project are:</w:t>
      </w:r>
    </w:p>
    <w:p w:rsidR="00D9325D" w:rsidRDefault="00D9325D"/>
    <w:p w:rsidR="00D9325D" w:rsidRDefault="002F6AEF">
      <w:r>
        <w:tab/>
        <w:t>Safety Plan</w:t>
      </w:r>
    </w:p>
    <w:p w:rsidR="00D9325D" w:rsidRDefault="002F6AEF">
      <w:r>
        <w:tab/>
        <w:t>Hazard Analysis and Risk Assessment</w:t>
      </w:r>
    </w:p>
    <w:p w:rsidR="00D9325D" w:rsidRDefault="002F6AEF">
      <w:r>
        <w:tab/>
        <w:t>Functional Safety Concept</w:t>
      </w:r>
    </w:p>
    <w:p w:rsidR="00D9325D" w:rsidRDefault="002F6AEF">
      <w:r>
        <w:tab/>
        <w:t>Technical Safety Concept</w:t>
      </w:r>
    </w:p>
    <w:p w:rsidR="00D9325D" w:rsidRDefault="002F6AEF">
      <w:r>
        <w:tab/>
        <w:t>Software Safety Requirements and Architecture</w:t>
      </w:r>
    </w:p>
    <w:p w:rsidR="00D9325D" w:rsidRDefault="00D9325D"/>
    <w:p w:rsidR="00D9325D" w:rsidRDefault="00D9325D"/>
    <w:p w:rsidR="00D9325D" w:rsidRDefault="002F6AEF">
      <w:pPr>
        <w:pStyle w:val="Heading1"/>
        <w:contextualSpacing w:val="0"/>
      </w:pPr>
      <w:bookmarkStart w:id="13" w:name="_Toc524515736"/>
      <w:r>
        <w:lastRenderedPageBreak/>
        <w:t>Item Definition</w:t>
      </w:r>
      <w:bookmarkEnd w:id="13"/>
    </w:p>
    <w:p w:rsidR="00D9325D" w:rsidRDefault="00D9325D"/>
    <w:p w:rsidR="00881E43" w:rsidRDefault="009324CE" w:rsidP="009324CE">
      <w:pPr>
        <w:rPr>
          <w:color w:val="auto"/>
        </w:rPr>
      </w:pPr>
      <w:r>
        <w:rPr>
          <w:color w:val="auto"/>
        </w:rPr>
        <w:t xml:space="preserve">The Item to be analysed is the </w:t>
      </w:r>
      <w:r w:rsidRPr="009324CE">
        <w:rPr>
          <w:color w:val="auto"/>
        </w:rPr>
        <w:t>Lane Assistance</w:t>
      </w:r>
      <w:r w:rsidR="00881E43">
        <w:rPr>
          <w:color w:val="auto"/>
        </w:rPr>
        <w:t xml:space="preserve"> (LA) s</w:t>
      </w:r>
      <w:r w:rsidRPr="009324CE">
        <w:rPr>
          <w:color w:val="auto"/>
        </w:rPr>
        <w:t>ystem</w:t>
      </w:r>
      <w:r w:rsidR="002222DD">
        <w:rPr>
          <w:color w:val="auto"/>
        </w:rPr>
        <w:t xml:space="preserve">. </w:t>
      </w:r>
      <w:r>
        <w:rPr>
          <w:color w:val="auto"/>
        </w:rPr>
        <w:t xml:space="preserve">This </w:t>
      </w:r>
      <w:r w:rsidR="00881E43">
        <w:rPr>
          <w:color w:val="auto"/>
        </w:rPr>
        <w:t>system alerts the driver when the vehicle is accidentally leaving the lane and attempts to steer the vehicle back to the centre of the lane.</w:t>
      </w:r>
    </w:p>
    <w:p w:rsidR="00881E43" w:rsidRDefault="00881E43" w:rsidP="009324CE">
      <w:pPr>
        <w:rPr>
          <w:color w:val="auto"/>
        </w:rPr>
      </w:pPr>
    </w:p>
    <w:p w:rsidR="009324CE" w:rsidRPr="009324CE" w:rsidRDefault="00881E43" w:rsidP="009324CE">
      <w:pPr>
        <w:rPr>
          <w:color w:val="auto"/>
        </w:rPr>
      </w:pPr>
      <w:r>
        <w:rPr>
          <w:color w:val="auto"/>
        </w:rPr>
        <w:t>This i</w:t>
      </w:r>
      <w:r w:rsidR="009324CE">
        <w:rPr>
          <w:color w:val="auto"/>
        </w:rPr>
        <w:t>tem</w:t>
      </w:r>
      <w:r w:rsidR="009324CE" w:rsidRPr="009324CE">
        <w:rPr>
          <w:color w:val="auto"/>
        </w:rPr>
        <w:t xml:space="preserve"> </w:t>
      </w:r>
      <w:r>
        <w:rPr>
          <w:color w:val="auto"/>
        </w:rPr>
        <w:t>has</w:t>
      </w:r>
      <w:r w:rsidR="009324CE" w:rsidRPr="009324CE">
        <w:rPr>
          <w:color w:val="auto"/>
        </w:rPr>
        <w:t xml:space="preserve"> two functions:</w:t>
      </w:r>
    </w:p>
    <w:p w:rsidR="009324CE" w:rsidRPr="009324CE" w:rsidRDefault="00881E43" w:rsidP="009324CE">
      <w:pPr>
        <w:pStyle w:val="ListParagraph"/>
        <w:numPr>
          <w:ilvl w:val="0"/>
          <w:numId w:val="4"/>
        </w:numPr>
        <w:rPr>
          <w:color w:val="auto"/>
        </w:rPr>
      </w:pPr>
      <w:r>
        <w:rPr>
          <w:color w:val="auto"/>
        </w:rPr>
        <w:t>Lane Departure W</w:t>
      </w:r>
      <w:r w:rsidR="009324CE" w:rsidRPr="009324CE">
        <w:rPr>
          <w:color w:val="auto"/>
        </w:rPr>
        <w:t>arning</w:t>
      </w:r>
      <w:r>
        <w:rPr>
          <w:color w:val="auto"/>
        </w:rPr>
        <w:t xml:space="preserve"> (LDW)</w:t>
      </w:r>
    </w:p>
    <w:p w:rsidR="009324CE" w:rsidRPr="009324CE" w:rsidRDefault="00881E43" w:rsidP="009324CE">
      <w:pPr>
        <w:pStyle w:val="ListParagraph"/>
        <w:numPr>
          <w:ilvl w:val="0"/>
          <w:numId w:val="4"/>
        </w:numPr>
        <w:rPr>
          <w:color w:val="auto"/>
        </w:rPr>
      </w:pPr>
      <w:r>
        <w:rPr>
          <w:color w:val="auto"/>
        </w:rPr>
        <w:t>Lane K</w:t>
      </w:r>
      <w:r w:rsidR="009324CE" w:rsidRPr="009324CE">
        <w:rPr>
          <w:color w:val="auto"/>
        </w:rPr>
        <w:t xml:space="preserve">eeping </w:t>
      </w:r>
      <w:r>
        <w:rPr>
          <w:color w:val="auto"/>
        </w:rPr>
        <w:t>A</w:t>
      </w:r>
      <w:r w:rsidR="009324CE" w:rsidRPr="009324CE">
        <w:rPr>
          <w:color w:val="auto"/>
        </w:rPr>
        <w:t>ssistance</w:t>
      </w:r>
      <w:r>
        <w:rPr>
          <w:color w:val="auto"/>
        </w:rPr>
        <w:t xml:space="preserve"> (LKA)</w:t>
      </w:r>
    </w:p>
    <w:p w:rsidR="009324CE" w:rsidRDefault="009324CE" w:rsidP="009324CE">
      <w:pPr>
        <w:rPr>
          <w:color w:val="auto"/>
        </w:rPr>
      </w:pPr>
    </w:p>
    <w:p w:rsidR="00881E43" w:rsidRDefault="00881E43" w:rsidP="00881E43">
      <w:pPr>
        <w:rPr>
          <w:color w:val="auto"/>
        </w:rPr>
      </w:pPr>
      <w:r>
        <w:rPr>
          <w:color w:val="auto"/>
        </w:rPr>
        <w:t>T</w:t>
      </w:r>
      <w:r w:rsidRPr="009324CE">
        <w:rPr>
          <w:color w:val="auto"/>
        </w:rPr>
        <w:t xml:space="preserve">he </w:t>
      </w:r>
      <w:r>
        <w:rPr>
          <w:color w:val="auto"/>
        </w:rPr>
        <w:t xml:space="preserve">LDW </w:t>
      </w:r>
      <w:r w:rsidRPr="009324CE">
        <w:rPr>
          <w:color w:val="auto"/>
        </w:rPr>
        <w:t>function shall apply an oscillating steering torque to provide the driver a haptic feedback</w:t>
      </w:r>
      <w:r>
        <w:rPr>
          <w:color w:val="auto"/>
        </w:rPr>
        <w:t xml:space="preserve">. </w:t>
      </w:r>
      <w:r w:rsidRPr="009324CE">
        <w:rPr>
          <w:color w:val="auto"/>
        </w:rPr>
        <w:t xml:space="preserve">The </w:t>
      </w:r>
      <w:r>
        <w:rPr>
          <w:color w:val="auto"/>
        </w:rPr>
        <w:t xml:space="preserve">LKA function </w:t>
      </w:r>
      <w:r w:rsidRPr="009324CE">
        <w:rPr>
          <w:color w:val="auto"/>
        </w:rPr>
        <w:t>shall apply the steering torque when active in order to stay in ego lane.</w:t>
      </w:r>
    </w:p>
    <w:p w:rsidR="00881E43" w:rsidRDefault="00881E43" w:rsidP="00881E43">
      <w:pPr>
        <w:rPr>
          <w:color w:val="auto"/>
        </w:rPr>
      </w:pPr>
    </w:p>
    <w:p w:rsidR="00426BA2" w:rsidRDefault="00426BA2" w:rsidP="00881E43">
      <w:pPr>
        <w:rPr>
          <w:color w:val="auto"/>
        </w:rPr>
      </w:pPr>
      <w:r>
        <w:rPr>
          <w:color w:val="auto"/>
        </w:rPr>
        <w:t>The camera subsystem, the electronic power steering (EPS) subsystem, and the steering subsystem are responsible for the functions of the LA system.</w:t>
      </w:r>
    </w:p>
    <w:p w:rsidR="00426BA2" w:rsidRDefault="00426BA2" w:rsidP="00881E43">
      <w:pPr>
        <w:rPr>
          <w:color w:val="auto"/>
        </w:rPr>
      </w:pPr>
    </w:p>
    <w:p w:rsidR="004669D2" w:rsidRDefault="004669D2" w:rsidP="004669D2">
      <w:pPr>
        <w:rPr>
          <w:color w:val="auto"/>
        </w:rPr>
      </w:pPr>
      <w:r>
        <w:rPr>
          <w:color w:val="auto"/>
        </w:rPr>
        <w:t xml:space="preserve">The architecture and boundary of the </w:t>
      </w:r>
      <w:r w:rsidR="00442BFC">
        <w:rPr>
          <w:color w:val="auto"/>
        </w:rPr>
        <w:t>i</w:t>
      </w:r>
      <w:r>
        <w:rPr>
          <w:color w:val="auto"/>
        </w:rPr>
        <w:t xml:space="preserve">tem is shown in </w:t>
      </w:r>
      <w:r w:rsidR="00881E43">
        <w:rPr>
          <w:color w:val="auto"/>
        </w:rPr>
        <w:t>the figure</w:t>
      </w:r>
      <w:r>
        <w:rPr>
          <w:color w:val="auto"/>
        </w:rPr>
        <w:t xml:space="preserve"> below.</w:t>
      </w:r>
      <w:r w:rsidR="00125A16">
        <w:rPr>
          <w:color w:val="auto"/>
        </w:rPr>
        <w:t xml:space="preserve"> The steering wheel is not included in the item.</w:t>
      </w:r>
    </w:p>
    <w:p w:rsidR="004669D2" w:rsidRDefault="004669D2" w:rsidP="004669D2">
      <w:pPr>
        <w:rPr>
          <w:color w:val="auto"/>
        </w:rPr>
      </w:pPr>
    </w:p>
    <w:p w:rsidR="004669D2" w:rsidRDefault="004669D2" w:rsidP="004669D2">
      <w:pPr>
        <w:rPr>
          <w:color w:val="auto"/>
        </w:rPr>
      </w:pPr>
      <w:r>
        <w:rPr>
          <w:noProof/>
          <w:color w:val="auto"/>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24CE" w:rsidRDefault="009324CE" w:rsidP="009324CE">
      <w:pPr>
        <w:rPr>
          <w:color w:val="auto"/>
        </w:rPr>
      </w:pPr>
      <w:r w:rsidRPr="009324CE">
        <w:rPr>
          <w:color w:val="auto"/>
        </w:rPr>
        <w:t xml:space="preserve"> </w:t>
      </w:r>
    </w:p>
    <w:p w:rsidR="00881E43" w:rsidRDefault="00881E43" w:rsidP="009324CE">
      <w:pPr>
        <w:rPr>
          <w:color w:val="auto"/>
        </w:rPr>
      </w:pPr>
    </w:p>
    <w:p w:rsidR="00881E43" w:rsidRPr="009324CE" w:rsidRDefault="00881E43" w:rsidP="009324CE">
      <w:pPr>
        <w:rPr>
          <w:color w:val="auto"/>
        </w:rPr>
      </w:pPr>
    </w:p>
    <w:p w:rsidR="00D9325D" w:rsidRDefault="00D9325D"/>
    <w:p w:rsidR="00D9325D" w:rsidRDefault="002F6AEF">
      <w:r>
        <w:br w:type="page"/>
      </w:r>
    </w:p>
    <w:p w:rsidR="00D9325D" w:rsidRDefault="002F6AEF">
      <w:pPr>
        <w:pStyle w:val="Heading1"/>
        <w:contextualSpacing w:val="0"/>
      </w:pPr>
      <w:bookmarkStart w:id="14" w:name="_Toc524515737"/>
      <w:r>
        <w:lastRenderedPageBreak/>
        <w:t>Goals and Measures</w:t>
      </w:r>
      <w:bookmarkEnd w:id="14"/>
    </w:p>
    <w:p w:rsidR="00D9325D" w:rsidRDefault="002F6AEF">
      <w:pPr>
        <w:pStyle w:val="Heading2"/>
        <w:contextualSpacing w:val="0"/>
      </w:pPr>
      <w:bookmarkStart w:id="15" w:name="_Toc524515738"/>
      <w:r>
        <w:t>Goals</w:t>
      </w:r>
      <w:bookmarkEnd w:id="15"/>
    </w:p>
    <w:p w:rsidR="006B6273" w:rsidRDefault="006B6273">
      <w:r w:rsidRPr="00881F84">
        <w:t>The major goal is to follow the ISO 26262 framework to analyse the lane assistance system to: identify hazards, evaluate the risk in each hazardous situation, and prevent accidents from occurring by lowering the risk to reasonable levels methodically</w:t>
      </w:r>
      <w:r>
        <w:rPr>
          <w:b/>
          <w:color w:val="B7B7B7"/>
        </w:rPr>
        <w:t>.</w:t>
      </w:r>
    </w:p>
    <w:p w:rsidR="00D9325D" w:rsidRDefault="002F6AEF">
      <w:pPr>
        <w:pStyle w:val="Heading2"/>
        <w:contextualSpacing w:val="0"/>
      </w:pPr>
      <w:bookmarkStart w:id="16" w:name="_Toc524515739"/>
      <w:r>
        <w:t>Measures</w:t>
      </w:r>
      <w:bookmarkEnd w:id="16"/>
    </w:p>
    <w:p w:rsidR="00D9325D" w:rsidRDefault="00D932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325D">
        <w:tc>
          <w:tcPr>
            <w:tcW w:w="3750" w:type="dxa"/>
            <w:shd w:val="clear" w:color="auto" w:fill="CCCCCC"/>
            <w:tcMar>
              <w:top w:w="100" w:type="dxa"/>
              <w:left w:w="100" w:type="dxa"/>
              <w:bottom w:w="100" w:type="dxa"/>
              <w:right w:w="100" w:type="dxa"/>
            </w:tcMar>
          </w:tcPr>
          <w:p w:rsidR="00D9325D" w:rsidRDefault="002F6AE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325D" w:rsidRDefault="002F6AE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9325D" w:rsidRDefault="002F6AEF">
            <w:pPr>
              <w:widowControl w:val="0"/>
              <w:spacing w:line="240" w:lineRule="auto"/>
            </w:pPr>
            <w:r>
              <w:t>Timeline</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Follow safety processes</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Create and sustain a safety culture</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9325D" w:rsidRDefault="00EC1834">
            <w:pPr>
              <w:widowControl w:val="0"/>
              <w:spacing w:line="240" w:lineRule="auto"/>
            </w:pPr>
            <w:r>
              <w:t>Project Manager</w:t>
            </w:r>
          </w:p>
        </w:tc>
        <w:tc>
          <w:tcPr>
            <w:tcW w:w="3405" w:type="dxa"/>
            <w:tcMar>
              <w:top w:w="100" w:type="dxa"/>
              <w:left w:w="100" w:type="dxa"/>
              <w:bottom w:w="100" w:type="dxa"/>
              <w:right w:w="100" w:type="dxa"/>
            </w:tcMar>
          </w:tcPr>
          <w:p w:rsidR="00D9325D" w:rsidRDefault="002F6AEF">
            <w:pPr>
              <w:widowControl w:val="0"/>
              <w:spacing w:line="240" w:lineRule="auto"/>
            </w:pPr>
            <w:r>
              <w:t>Within 2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Tailor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Perform regular functional safety audits</w:t>
            </w:r>
          </w:p>
        </w:tc>
        <w:tc>
          <w:tcPr>
            <w:tcW w:w="1710" w:type="dxa"/>
            <w:tcMar>
              <w:top w:w="100" w:type="dxa"/>
              <w:left w:w="100" w:type="dxa"/>
              <w:bottom w:w="100" w:type="dxa"/>
              <w:right w:w="100" w:type="dxa"/>
            </w:tcMar>
          </w:tcPr>
          <w:p w:rsidR="00D9325D" w:rsidRDefault="00EC1834">
            <w:pPr>
              <w:widowControl w:val="0"/>
              <w:spacing w:line="240" w:lineRule="auto"/>
            </w:pPr>
            <w:r>
              <w:t>Safety Auditor</w:t>
            </w:r>
          </w:p>
        </w:tc>
        <w:tc>
          <w:tcPr>
            <w:tcW w:w="3405" w:type="dxa"/>
            <w:tcMar>
              <w:top w:w="100" w:type="dxa"/>
              <w:left w:w="100" w:type="dxa"/>
              <w:bottom w:w="100" w:type="dxa"/>
              <w:right w:w="100" w:type="dxa"/>
            </w:tcMar>
          </w:tcPr>
          <w:p w:rsidR="00D9325D" w:rsidRDefault="002F6AEF">
            <w:pPr>
              <w:widowControl w:val="0"/>
              <w:spacing w:line="240" w:lineRule="auto"/>
            </w:pPr>
            <w:r>
              <w:t>Once every 2 months</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3 months prior to main assessment</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Perform functional safety assessment</w:t>
            </w:r>
          </w:p>
        </w:tc>
        <w:tc>
          <w:tcPr>
            <w:tcW w:w="1710" w:type="dxa"/>
            <w:tcMar>
              <w:top w:w="100" w:type="dxa"/>
              <w:left w:w="100" w:type="dxa"/>
              <w:bottom w:w="100" w:type="dxa"/>
              <w:right w:w="100" w:type="dxa"/>
            </w:tcMar>
          </w:tcPr>
          <w:p w:rsidR="00D9325D" w:rsidRDefault="00EC1834">
            <w:pPr>
              <w:widowControl w:val="0"/>
              <w:spacing w:line="240" w:lineRule="auto"/>
            </w:pPr>
            <w:r>
              <w:t>Safety Assessor</w:t>
            </w:r>
          </w:p>
        </w:tc>
        <w:tc>
          <w:tcPr>
            <w:tcW w:w="3405" w:type="dxa"/>
            <w:tcMar>
              <w:top w:w="100" w:type="dxa"/>
              <w:left w:w="100" w:type="dxa"/>
              <w:bottom w:w="100" w:type="dxa"/>
              <w:right w:w="100" w:type="dxa"/>
            </w:tcMar>
          </w:tcPr>
          <w:p w:rsidR="00D9325D" w:rsidRDefault="002F6AEF">
            <w:pPr>
              <w:widowControl w:val="0"/>
              <w:spacing w:line="240" w:lineRule="auto"/>
            </w:pPr>
            <w:r>
              <w:t>Conclusion of functional safety activities</w:t>
            </w:r>
          </w:p>
        </w:tc>
      </w:tr>
    </w:tbl>
    <w:p w:rsidR="00D9325D" w:rsidRDefault="00D9325D"/>
    <w:p w:rsidR="00D9325D" w:rsidRDefault="002F6AEF">
      <w:pPr>
        <w:pStyle w:val="Heading1"/>
        <w:contextualSpacing w:val="0"/>
      </w:pPr>
      <w:bookmarkStart w:id="17" w:name="_Toc524515740"/>
      <w:r>
        <w:lastRenderedPageBreak/>
        <w:t>Safety Culture</w:t>
      </w:r>
      <w:bookmarkEnd w:id="17"/>
    </w:p>
    <w:p w:rsidR="00D9325D" w:rsidRDefault="00B0448B">
      <w:r w:rsidRPr="00B0448B">
        <w:t>In my company, the following characteristics describe the safety culture followed and how it is maintained</w:t>
      </w:r>
      <w:r w:rsidR="00750318">
        <w:t>:</w:t>
      </w:r>
    </w:p>
    <w:p w:rsidR="00750318" w:rsidRDefault="00750318" w:rsidP="00750318">
      <w:pPr>
        <w:pStyle w:val="ListParagraph"/>
        <w:numPr>
          <w:ilvl w:val="0"/>
          <w:numId w:val="6"/>
        </w:numPr>
      </w:pPr>
      <w:r>
        <w:t>S</w:t>
      </w:r>
      <w:r w:rsidRPr="00750318">
        <w:t>afety has the highest priority among competing constraints like cost and productivity</w:t>
      </w:r>
      <w:r w:rsidR="00E41381">
        <w:t>.</w:t>
      </w:r>
    </w:p>
    <w:p w:rsidR="00750318" w:rsidRDefault="00750318" w:rsidP="00750318">
      <w:pPr>
        <w:pStyle w:val="ListParagraph"/>
        <w:numPr>
          <w:ilvl w:val="0"/>
          <w:numId w:val="6"/>
        </w:numPr>
      </w:pPr>
      <w:r>
        <w:t>P</w:t>
      </w:r>
      <w:r w:rsidRPr="00750318">
        <w:t xml:space="preserve">rocesses </w:t>
      </w:r>
      <w:r>
        <w:t xml:space="preserve">are in place that </w:t>
      </w:r>
      <w:r w:rsidRPr="00750318">
        <w:t>ensure accountability such that design decisions are</w:t>
      </w:r>
      <w:r>
        <w:t xml:space="preserve"> documented and </w:t>
      </w:r>
      <w:r w:rsidRPr="00750318">
        <w:t>traceable back to the people and teams who made the decisions</w:t>
      </w:r>
      <w:r w:rsidR="00E41381">
        <w:t>.</w:t>
      </w:r>
    </w:p>
    <w:p w:rsidR="00E41381" w:rsidRDefault="00E41381" w:rsidP="00E41381">
      <w:pPr>
        <w:pStyle w:val="ListParagraph"/>
        <w:numPr>
          <w:ilvl w:val="0"/>
          <w:numId w:val="6"/>
        </w:numPr>
      </w:pPr>
      <w:r>
        <w:t>T</w:t>
      </w:r>
      <w:r w:rsidRPr="00E41381">
        <w:t xml:space="preserve">he </w:t>
      </w:r>
      <w:r>
        <w:t>company</w:t>
      </w:r>
      <w:r w:rsidRPr="00E41381">
        <w:t xml:space="preserve"> motivates and supports the achievement of functional safety</w:t>
      </w:r>
      <w:r>
        <w:t>.</w:t>
      </w:r>
    </w:p>
    <w:p w:rsidR="00E41381" w:rsidRDefault="00E41381" w:rsidP="00E41381">
      <w:pPr>
        <w:pStyle w:val="ListParagraph"/>
        <w:numPr>
          <w:ilvl w:val="0"/>
          <w:numId w:val="6"/>
        </w:numPr>
      </w:pPr>
      <w:r>
        <w:t>The company</w:t>
      </w:r>
      <w:r w:rsidRPr="00E41381">
        <w:t xml:space="preserve"> penalizes shortcuts that jeopardize safety or quality</w:t>
      </w:r>
      <w:r>
        <w:t>.</w:t>
      </w:r>
    </w:p>
    <w:p w:rsidR="00E41381" w:rsidRDefault="00E41381" w:rsidP="00E41381">
      <w:pPr>
        <w:pStyle w:val="ListParagraph"/>
        <w:numPr>
          <w:ilvl w:val="0"/>
          <w:numId w:val="6"/>
        </w:numPr>
      </w:pPr>
      <w:r>
        <w:t>Teams who design and develop a product are independent from the teams who audit the work.</w:t>
      </w:r>
    </w:p>
    <w:p w:rsidR="00E41381" w:rsidRDefault="00E41381" w:rsidP="00E41381">
      <w:pPr>
        <w:pStyle w:val="ListParagraph"/>
        <w:numPr>
          <w:ilvl w:val="0"/>
          <w:numId w:val="6"/>
        </w:numPr>
      </w:pPr>
      <w:r>
        <w:t>Company design and management processes are clearly defined and accessible.</w:t>
      </w:r>
    </w:p>
    <w:p w:rsidR="00E41381" w:rsidRDefault="00E41381" w:rsidP="00E41381">
      <w:pPr>
        <w:pStyle w:val="ListParagraph"/>
        <w:numPr>
          <w:ilvl w:val="0"/>
          <w:numId w:val="6"/>
        </w:numPr>
      </w:pPr>
      <w:r>
        <w:t>Each project has the necessary resources including people with appropriate skills.</w:t>
      </w:r>
    </w:p>
    <w:p w:rsidR="00E41381" w:rsidRDefault="00E41381" w:rsidP="00E41381">
      <w:pPr>
        <w:pStyle w:val="ListParagraph"/>
        <w:numPr>
          <w:ilvl w:val="0"/>
          <w:numId w:val="6"/>
        </w:numPr>
      </w:pPr>
      <w:r>
        <w:t>Intellectual diversity is sought after, valued and integrated into processes.</w:t>
      </w:r>
    </w:p>
    <w:p w:rsidR="00E41381" w:rsidRPr="00B0448B" w:rsidRDefault="00E41381" w:rsidP="00E41381">
      <w:pPr>
        <w:pStyle w:val="ListParagraph"/>
        <w:numPr>
          <w:ilvl w:val="0"/>
          <w:numId w:val="6"/>
        </w:numPr>
      </w:pPr>
      <w:r>
        <w:t>Communication channels encourage disclosure of problems without fear of being called out.</w:t>
      </w:r>
    </w:p>
    <w:p w:rsidR="00B0448B" w:rsidRDefault="00B0448B">
      <w:pPr>
        <w:rPr>
          <w:b/>
          <w:color w:val="B7B7B7"/>
        </w:rPr>
      </w:pPr>
    </w:p>
    <w:p w:rsidR="00D9325D" w:rsidRDefault="002F6AEF">
      <w:pPr>
        <w:pStyle w:val="Heading1"/>
        <w:contextualSpacing w:val="0"/>
      </w:pPr>
      <w:bookmarkStart w:id="18" w:name="_Toc524515741"/>
      <w:r>
        <w:t>Safety Lifecycle Tailoring</w:t>
      </w:r>
      <w:bookmarkEnd w:id="18"/>
    </w:p>
    <w:p w:rsidR="00547A22" w:rsidRDefault="00547A22" w:rsidP="00547A22">
      <w:r>
        <w:t>For the lane assistance project, the following safety lifecycle phases are in scope:</w:t>
      </w:r>
    </w:p>
    <w:p w:rsidR="00547A22" w:rsidRDefault="00547A22" w:rsidP="00547A22">
      <w:pPr>
        <w:ind w:firstLine="720"/>
      </w:pPr>
    </w:p>
    <w:p w:rsidR="00547A22" w:rsidRDefault="00547A22" w:rsidP="00547A22">
      <w:pPr>
        <w:ind w:firstLine="720"/>
      </w:pPr>
      <w:r>
        <w:t>Concept phase</w:t>
      </w:r>
    </w:p>
    <w:p w:rsidR="00547A22" w:rsidRDefault="00547A22" w:rsidP="00547A22">
      <w:pPr>
        <w:ind w:firstLine="720"/>
      </w:pPr>
      <w:r>
        <w:t>Product Development at the System Level</w:t>
      </w:r>
    </w:p>
    <w:p w:rsidR="00547A22" w:rsidRDefault="00547A22" w:rsidP="00547A22">
      <w:pPr>
        <w:ind w:firstLine="720"/>
      </w:pPr>
      <w:r>
        <w:t>Product Development at the Software Level</w:t>
      </w:r>
    </w:p>
    <w:p w:rsidR="00547A22" w:rsidRDefault="00547A22" w:rsidP="00547A22"/>
    <w:p w:rsidR="00547A22" w:rsidRDefault="00547A22" w:rsidP="00547A22">
      <w:r>
        <w:t>The following phases are out of scope:</w:t>
      </w:r>
    </w:p>
    <w:p w:rsidR="00547A22" w:rsidRDefault="00547A22" w:rsidP="00547A22"/>
    <w:p w:rsidR="00547A22" w:rsidRDefault="00547A22" w:rsidP="00547A22">
      <w:pPr>
        <w:ind w:firstLine="720"/>
      </w:pPr>
      <w:r>
        <w:t>Product Development at the Hardware Level</w:t>
      </w:r>
    </w:p>
    <w:p w:rsidR="00547A22" w:rsidRDefault="00547A22" w:rsidP="00547A22">
      <w:pPr>
        <w:ind w:firstLine="720"/>
      </w:pPr>
      <w:r>
        <w:t>Production and Operation</w:t>
      </w:r>
    </w:p>
    <w:p w:rsidR="00D9325D" w:rsidRDefault="002F6AEF" w:rsidP="00547A22">
      <w:pPr>
        <w:pStyle w:val="Heading1"/>
        <w:contextualSpacing w:val="0"/>
      </w:pPr>
      <w:bookmarkStart w:id="19" w:name="_Toc524515742"/>
      <w:r>
        <w:t>Roles</w:t>
      </w:r>
      <w:bookmarkEnd w:id="19"/>
    </w:p>
    <w:p w:rsidR="00D9325D" w:rsidRDefault="00D932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325D">
        <w:tc>
          <w:tcPr>
            <w:tcW w:w="5220" w:type="dxa"/>
            <w:shd w:val="clear" w:color="auto" w:fill="C0C0C0"/>
          </w:tcPr>
          <w:p w:rsidR="00D9325D" w:rsidRDefault="002F6AEF">
            <w:pPr>
              <w:widowControl w:val="0"/>
              <w:contextualSpacing w:val="0"/>
              <w:jc w:val="center"/>
              <w:rPr>
                <w:i/>
              </w:rPr>
            </w:pPr>
            <w:r>
              <w:t>Role</w:t>
            </w:r>
          </w:p>
        </w:tc>
        <w:tc>
          <w:tcPr>
            <w:tcW w:w="2025" w:type="dxa"/>
            <w:shd w:val="clear" w:color="auto" w:fill="C0C0C0"/>
          </w:tcPr>
          <w:p w:rsidR="00D9325D" w:rsidRDefault="002F6AEF">
            <w:pPr>
              <w:widowControl w:val="0"/>
              <w:contextualSpacing w:val="0"/>
              <w:jc w:val="center"/>
            </w:pPr>
            <w:r>
              <w:t>Org</w:t>
            </w:r>
          </w:p>
        </w:tc>
      </w:tr>
      <w:tr w:rsidR="00D9325D">
        <w:tc>
          <w:tcPr>
            <w:tcW w:w="5220" w:type="dxa"/>
          </w:tcPr>
          <w:p w:rsidR="00D9325D" w:rsidRDefault="002F6AEF">
            <w:pPr>
              <w:widowControl w:val="0"/>
              <w:contextualSpacing w:val="0"/>
            </w:pPr>
            <w:r>
              <w:t>Functional Safety  Manager-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Engineer-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Project Manager -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Manager-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lastRenderedPageBreak/>
              <w:t>Functional Safety  Engineer-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t>Functional Safety Auditor</w:t>
            </w:r>
          </w:p>
        </w:tc>
        <w:tc>
          <w:tcPr>
            <w:tcW w:w="2025" w:type="dxa"/>
          </w:tcPr>
          <w:p w:rsidR="00D9325D" w:rsidRDefault="002F6AEF">
            <w:pPr>
              <w:widowControl w:val="0"/>
              <w:contextualSpacing w:val="0"/>
            </w:pPr>
            <w:r>
              <w:t>OEM or external</w:t>
            </w:r>
          </w:p>
        </w:tc>
      </w:tr>
      <w:tr w:rsidR="00D9325D">
        <w:tc>
          <w:tcPr>
            <w:tcW w:w="5220" w:type="dxa"/>
          </w:tcPr>
          <w:p w:rsidR="00D9325D" w:rsidRDefault="002F6AEF">
            <w:pPr>
              <w:widowControl w:val="0"/>
              <w:contextualSpacing w:val="0"/>
            </w:pPr>
            <w:r>
              <w:t>Functional Safety Assessor</w:t>
            </w:r>
          </w:p>
        </w:tc>
        <w:tc>
          <w:tcPr>
            <w:tcW w:w="2025" w:type="dxa"/>
          </w:tcPr>
          <w:p w:rsidR="00D9325D" w:rsidRDefault="002F6AEF">
            <w:pPr>
              <w:widowControl w:val="0"/>
              <w:contextualSpacing w:val="0"/>
            </w:pPr>
            <w:r>
              <w:t>OEM or external</w:t>
            </w:r>
          </w:p>
        </w:tc>
      </w:tr>
    </w:tbl>
    <w:p w:rsidR="00D9325D" w:rsidRDefault="00D9325D"/>
    <w:p w:rsidR="00D9325D" w:rsidRDefault="002F6AEF" w:rsidP="00D95F2A">
      <w:pPr>
        <w:pStyle w:val="Heading1"/>
        <w:contextualSpacing w:val="0"/>
      </w:pPr>
      <w:bookmarkStart w:id="20" w:name="_Toc524515743"/>
      <w:r>
        <w:t>Development Interface Agreement</w:t>
      </w:r>
      <w:bookmarkEnd w:id="20"/>
    </w:p>
    <w:p w:rsidR="00D95F2A" w:rsidRPr="00D95F2A" w:rsidRDefault="00D95F2A" w:rsidP="00D95F2A"/>
    <w:p w:rsidR="00D9325D" w:rsidRPr="00221B53" w:rsidRDefault="002F6AEF" w:rsidP="00D95F2A">
      <w:pPr>
        <w:widowControl w:val="0"/>
        <w:spacing w:before="60" w:after="60"/>
      </w:pPr>
      <w:r w:rsidRPr="00221B53">
        <w:t>Please answer the following questions:</w:t>
      </w:r>
    </w:p>
    <w:p w:rsidR="00D9325D" w:rsidRPr="00221B53" w:rsidRDefault="00D9325D">
      <w:pPr>
        <w:rPr>
          <w:b/>
          <w:color w:val="B7B7B7"/>
        </w:rPr>
      </w:pPr>
    </w:p>
    <w:p w:rsidR="00D9325D" w:rsidRPr="00221B53" w:rsidRDefault="002F6AEF" w:rsidP="00D95F2A">
      <w:pPr>
        <w:pStyle w:val="ListParagraph"/>
        <w:widowControl w:val="0"/>
        <w:numPr>
          <w:ilvl w:val="0"/>
          <w:numId w:val="9"/>
        </w:numPr>
        <w:spacing w:before="60" w:after="60"/>
      </w:pPr>
      <w:r w:rsidRPr="00221B53">
        <w:t>What is the purpose of a development interface agreement?</w:t>
      </w:r>
    </w:p>
    <w:p w:rsidR="009012A2" w:rsidRPr="00221B53" w:rsidRDefault="009012A2" w:rsidP="00D95F2A">
      <w:pPr>
        <w:pStyle w:val="ListParagraph"/>
        <w:widowControl w:val="0"/>
        <w:spacing w:before="60" w:after="60"/>
      </w:pPr>
      <w:r w:rsidRPr="00221B53">
        <w:t xml:space="preserve">A </w:t>
      </w:r>
      <w:r w:rsidR="00E41002" w:rsidRPr="00221B53">
        <w:t>Development Interface A</w:t>
      </w:r>
      <w:r w:rsidRPr="00221B53">
        <w:t>greement</w:t>
      </w:r>
      <w:r w:rsidR="00E41002" w:rsidRPr="00221B53">
        <w:t xml:space="preserve"> (DIA)</w:t>
      </w:r>
      <w:r w:rsidRPr="00221B53">
        <w:t xml:space="preserve"> defines the roles and responsibilities between companies involved in developing a product. All involved parties need to agree on the contents of the DIA before the project begins.</w:t>
      </w:r>
    </w:p>
    <w:p w:rsidR="00D9325D" w:rsidRPr="00221B53" w:rsidRDefault="009012A2" w:rsidP="00D95F2A">
      <w:pPr>
        <w:pStyle w:val="ListParagraph"/>
        <w:widowControl w:val="0"/>
        <w:spacing w:before="60" w:after="60"/>
      </w:pPr>
      <w:r w:rsidRPr="00221B53">
        <w:t>The DIA also specifies what evidence and work products each party will provide to prove that work was done according to the agreement. The ultimate goal is to ensure that all parties are developing safe vehicles in compliance with ISO 26262.</w:t>
      </w:r>
    </w:p>
    <w:p w:rsidR="00D9325D" w:rsidRPr="00221B53" w:rsidRDefault="00D9325D" w:rsidP="00D95F2A">
      <w:pPr>
        <w:widowControl w:val="0"/>
        <w:spacing w:before="60" w:after="60"/>
      </w:pPr>
    </w:p>
    <w:p w:rsidR="00D9325D" w:rsidRPr="00221B53" w:rsidRDefault="002F6AEF" w:rsidP="00D95F2A">
      <w:pPr>
        <w:pStyle w:val="ListParagraph"/>
        <w:widowControl w:val="0"/>
        <w:numPr>
          <w:ilvl w:val="0"/>
          <w:numId w:val="9"/>
        </w:numPr>
        <w:spacing w:before="60" w:after="60"/>
      </w:pPr>
      <w:r w:rsidRPr="00221B53">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011F8" w:rsidRPr="00221B53" w:rsidRDefault="008011F8" w:rsidP="00D95F2A">
      <w:pPr>
        <w:pStyle w:val="ListParagraph"/>
        <w:widowControl w:val="0"/>
        <w:spacing w:before="60" w:after="60"/>
        <w:rPr>
          <w:b/>
          <w:color w:val="B7B7B7"/>
        </w:rPr>
      </w:pPr>
      <w:r w:rsidRPr="00221B53">
        <w:t xml:space="preserve">The OEM is responsible for defining the </w:t>
      </w:r>
      <w:r w:rsidR="00125A16" w:rsidRPr="00221B53">
        <w:t xml:space="preserve">functional and safety </w:t>
      </w:r>
      <w:r w:rsidRPr="00221B53">
        <w:t>requirements</w:t>
      </w:r>
      <w:r w:rsidR="00125A16" w:rsidRPr="00221B53">
        <w:t xml:space="preserve">, and system architecture at the item level. My company will be responsible for the technical safety requirements at the component level, including detailed </w:t>
      </w:r>
      <w:r w:rsidR="00D95F2A" w:rsidRPr="00221B53">
        <w:t xml:space="preserve">software </w:t>
      </w:r>
      <w:r w:rsidR="00125A16" w:rsidRPr="00221B53">
        <w:t xml:space="preserve">requirements, </w:t>
      </w:r>
      <w:r w:rsidR="00D95F2A" w:rsidRPr="00221B53">
        <w:t xml:space="preserve">and </w:t>
      </w:r>
      <w:r w:rsidR="00125A16" w:rsidRPr="00221B53">
        <w:t>the component-level software architecture</w:t>
      </w:r>
      <w:r w:rsidR="00D95F2A" w:rsidRPr="00221B53">
        <w:t xml:space="preserve">. In summary, the OEM will be responsible for </w:t>
      </w:r>
      <w:r w:rsidR="006A551D" w:rsidRPr="00221B53">
        <w:t>the product development at the i</w:t>
      </w:r>
      <w:r w:rsidR="00D95F2A" w:rsidRPr="00221B53">
        <w:t>tem level while my company will be responsible for the software product development at the component level. I am assuming hardware is out of scope for this document.</w:t>
      </w:r>
    </w:p>
    <w:p w:rsidR="005F11DF" w:rsidRDefault="005F11DF">
      <w:pPr>
        <w:rPr>
          <w:b/>
          <w:color w:val="B7B7B7"/>
        </w:rPr>
      </w:pPr>
    </w:p>
    <w:p w:rsidR="005F11DF" w:rsidRDefault="005F11DF">
      <w:pPr>
        <w:rPr>
          <w:b/>
          <w:color w:val="B7B7B7"/>
        </w:rPr>
      </w:pPr>
    </w:p>
    <w:p w:rsidR="00D9325D" w:rsidRDefault="002F6AEF">
      <w:pPr>
        <w:pStyle w:val="Heading1"/>
        <w:contextualSpacing w:val="0"/>
      </w:pPr>
      <w:bookmarkStart w:id="21" w:name="_Toc524515744"/>
      <w:r>
        <w:t>Confirmation Measures</w:t>
      </w:r>
      <w:bookmarkEnd w:id="21"/>
    </w:p>
    <w:p w:rsidR="00D9325D" w:rsidRDefault="00D9325D"/>
    <w:p w:rsidR="00D9325D" w:rsidRPr="00944128" w:rsidRDefault="002F6AEF" w:rsidP="00944128">
      <w:pPr>
        <w:pStyle w:val="ListParagraph"/>
        <w:numPr>
          <w:ilvl w:val="0"/>
          <w:numId w:val="7"/>
        </w:numPr>
      </w:pPr>
      <w:r w:rsidRPr="00944128">
        <w:t>What is the main purpose of confirmation measures?</w:t>
      </w:r>
    </w:p>
    <w:p w:rsidR="008011F8" w:rsidRPr="00944128" w:rsidRDefault="008011F8" w:rsidP="00944128">
      <w:pPr>
        <w:pStyle w:val="ListParagraph"/>
      </w:pPr>
      <w:r w:rsidRPr="00944128">
        <w:t>Confirmation measures serve two purposes:</w:t>
      </w:r>
    </w:p>
    <w:p w:rsidR="008011F8" w:rsidRPr="00944128" w:rsidRDefault="008011F8" w:rsidP="00944128">
      <w:pPr>
        <w:pStyle w:val="ListParagraph"/>
        <w:numPr>
          <w:ilvl w:val="0"/>
          <w:numId w:val="8"/>
        </w:numPr>
      </w:pPr>
      <w:r w:rsidRPr="00944128">
        <w:t>that a functional safety project conforms to ISO 26262</w:t>
      </w:r>
    </w:p>
    <w:p w:rsidR="008011F8" w:rsidRPr="00944128" w:rsidRDefault="008011F8" w:rsidP="00944128">
      <w:pPr>
        <w:pStyle w:val="ListParagraph"/>
        <w:numPr>
          <w:ilvl w:val="0"/>
          <w:numId w:val="8"/>
        </w:numPr>
      </w:pPr>
      <w:r w:rsidRPr="00944128">
        <w:t>that the project really does make the vehicle safer.</w:t>
      </w:r>
    </w:p>
    <w:p w:rsidR="008011F8" w:rsidRPr="00944128" w:rsidRDefault="008011F8" w:rsidP="00944128"/>
    <w:p w:rsidR="00D9325D" w:rsidRPr="00944128" w:rsidRDefault="002F6AEF" w:rsidP="00944128">
      <w:pPr>
        <w:pStyle w:val="ListParagraph"/>
        <w:numPr>
          <w:ilvl w:val="0"/>
          <w:numId w:val="7"/>
        </w:numPr>
      </w:pPr>
      <w:r w:rsidRPr="00944128">
        <w:lastRenderedPageBreak/>
        <w:t>What is a confirmation review?</w:t>
      </w:r>
    </w:p>
    <w:p w:rsidR="008011F8" w:rsidRPr="00944128" w:rsidRDefault="008011F8" w:rsidP="00944128">
      <w:pPr>
        <w:pStyle w:val="ListParagraph"/>
      </w:pPr>
      <w:r w:rsidRPr="00944128">
        <w:t>A review that ensures that the project complies with ISO 26262. As the product is designed and developed, an independent person would review the work to make sure ISO 26262 is being followed.</w:t>
      </w:r>
    </w:p>
    <w:p w:rsidR="008011F8" w:rsidRPr="00944128" w:rsidRDefault="008011F8" w:rsidP="00944128"/>
    <w:p w:rsidR="00D9325D" w:rsidRPr="00944128" w:rsidRDefault="002F6AEF" w:rsidP="00944128">
      <w:pPr>
        <w:pStyle w:val="ListParagraph"/>
        <w:numPr>
          <w:ilvl w:val="0"/>
          <w:numId w:val="7"/>
        </w:numPr>
      </w:pPr>
      <w:r w:rsidRPr="00944128">
        <w:t>What is a functional safety audit?</w:t>
      </w:r>
    </w:p>
    <w:p w:rsidR="008011F8" w:rsidRPr="00944128" w:rsidRDefault="008011F8" w:rsidP="00944128">
      <w:pPr>
        <w:pStyle w:val="ListParagraph"/>
      </w:pPr>
      <w:r w:rsidRPr="00944128">
        <w:t>An audit that checks to make sure that the actual implementation of the project conforms to the safety plan.</w:t>
      </w:r>
    </w:p>
    <w:p w:rsidR="008011F8" w:rsidRPr="00944128" w:rsidRDefault="008011F8" w:rsidP="00944128"/>
    <w:p w:rsidR="00D9325D" w:rsidRPr="00944128" w:rsidRDefault="002F6AEF" w:rsidP="00944128">
      <w:pPr>
        <w:pStyle w:val="ListParagraph"/>
        <w:numPr>
          <w:ilvl w:val="0"/>
          <w:numId w:val="7"/>
        </w:numPr>
      </w:pPr>
      <w:r w:rsidRPr="00944128">
        <w:t>What is a functional safety assessment?</w:t>
      </w:r>
    </w:p>
    <w:p w:rsidR="008011F8" w:rsidRPr="00944128" w:rsidRDefault="008011F8" w:rsidP="00944128">
      <w:pPr>
        <w:pStyle w:val="ListParagraph"/>
      </w:pPr>
      <w:r w:rsidRPr="00944128">
        <w:t>An assessment confirming that plans, designs and developed products actually achieve functional safety.</w:t>
      </w:r>
    </w:p>
    <w:p w:rsidR="00D9325D" w:rsidRDefault="00D9325D">
      <w:pPr>
        <w:rPr>
          <w:b/>
          <w:color w:val="B7B7B7"/>
        </w:rPr>
      </w:pPr>
    </w:p>
    <w:p w:rsidR="00D9325D" w:rsidRDefault="00D9325D">
      <w:pPr>
        <w:rPr>
          <w:b/>
          <w:color w:val="B7B7B7"/>
        </w:rPr>
      </w:pPr>
    </w:p>
    <w:p w:rsidR="00D9325D" w:rsidRDefault="00D9325D">
      <w:pPr>
        <w:rPr>
          <w:b/>
          <w:color w:val="B7B7B7"/>
        </w:rPr>
      </w:pPr>
    </w:p>
    <w:p w:rsidR="00D9325D" w:rsidRDefault="00F30DBB">
      <w:r>
        <w:pict>
          <v:rect id="_x0000_i1025" style="width:0;height:1.5pt" o:hralign="center" o:hrstd="t" o:hr="t" fillcolor="#a0a0a0" stroked="f"/>
        </w:pict>
      </w:r>
    </w:p>
    <w:p w:rsidR="00D9325D" w:rsidRDefault="002F6AEF">
      <w:r>
        <w:t xml:space="preserve">A safety plan could have other sections that we are not including here. For example, a safety plan would probably contain a complete project schedule. </w:t>
      </w:r>
    </w:p>
    <w:p w:rsidR="00D9325D" w:rsidRDefault="00D9325D"/>
    <w:p w:rsidR="00D9325D" w:rsidRDefault="002F6AE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325D" w:rsidRDefault="00D9325D"/>
    <w:p w:rsidR="00D9325D" w:rsidRDefault="002F6AEF">
      <w:r>
        <w:t>Similarly, a confirmation measures se</w:t>
      </w:r>
      <w:bookmarkStart w:id="22" w:name="_GoBack"/>
      <w:bookmarkEnd w:id="22"/>
      <w:r>
        <w:t>ction would go into more detail about how each confirmation will be carried out.</w:t>
      </w:r>
    </w:p>
    <w:sectPr w:rsidR="00D932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DBB" w:rsidRDefault="00F30DBB">
      <w:pPr>
        <w:spacing w:line="240" w:lineRule="auto"/>
      </w:pPr>
      <w:r>
        <w:separator/>
      </w:r>
    </w:p>
  </w:endnote>
  <w:endnote w:type="continuationSeparator" w:id="0">
    <w:p w:rsidR="00F30DBB" w:rsidRDefault="00F30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DBB" w:rsidRDefault="00F30DBB">
      <w:pPr>
        <w:spacing w:line="240" w:lineRule="auto"/>
      </w:pPr>
      <w:r>
        <w:separator/>
      </w:r>
    </w:p>
  </w:footnote>
  <w:footnote w:type="continuationSeparator" w:id="0">
    <w:p w:rsidR="00F30DBB" w:rsidRDefault="00F30DB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BA9"/>
    <w:multiLevelType w:val="hybridMultilevel"/>
    <w:tmpl w:val="7B805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6E4CBB"/>
    <w:multiLevelType w:val="hybridMultilevel"/>
    <w:tmpl w:val="CF6E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40399"/>
    <w:multiLevelType w:val="multilevel"/>
    <w:tmpl w:val="8C74B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4141940"/>
    <w:multiLevelType w:val="multilevel"/>
    <w:tmpl w:val="B1FED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A467954"/>
    <w:multiLevelType w:val="hybridMultilevel"/>
    <w:tmpl w:val="95E4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B72F6"/>
    <w:multiLevelType w:val="hybridMultilevel"/>
    <w:tmpl w:val="51C09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4702"/>
    <w:multiLevelType w:val="multilevel"/>
    <w:tmpl w:val="9F7CC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FF74CE"/>
    <w:multiLevelType w:val="hybridMultilevel"/>
    <w:tmpl w:val="AB4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36D15"/>
    <w:multiLevelType w:val="hybridMultilevel"/>
    <w:tmpl w:val="094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8"/>
  </w:num>
  <w:num w:numId="5">
    <w:abstractNumId w:val="7"/>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5D"/>
    <w:rsid w:val="00125A16"/>
    <w:rsid w:val="00221B53"/>
    <w:rsid w:val="002222DD"/>
    <w:rsid w:val="002F6AEF"/>
    <w:rsid w:val="00426BA2"/>
    <w:rsid w:val="00442BFC"/>
    <w:rsid w:val="004669D2"/>
    <w:rsid w:val="00547A22"/>
    <w:rsid w:val="00591A79"/>
    <w:rsid w:val="005F11DF"/>
    <w:rsid w:val="006A551D"/>
    <w:rsid w:val="006B6273"/>
    <w:rsid w:val="00750318"/>
    <w:rsid w:val="008011F8"/>
    <w:rsid w:val="0081727E"/>
    <w:rsid w:val="00881E43"/>
    <w:rsid w:val="00881F84"/>
    <w:rsid w:val="009012A2"/>
    <w:rsid w:val="009324CE"/>
    <w:rsid w:val="00944128"/>
    <w:rsid w:val="00A66523"/>
    <w:rsid w:val="00B0448B"/>
    <w:rsid w:val="00B26548"/>
    <w:rsid w:val="00C31BE9"/>
    <w:rsid w:val="00C8423A"/>
    <w:rsid w:val="00D12BEC"/>
    <w:rsid w:val="00D9325D"/>
    <w:rsid w:val="00D95F2A"/>
    <w:rsid w:val="00E12260"/>
    <w:rsid w:val="00E41002"/>
    <w:rsid w:val="00E41381"/>
    <w:rsid w:val="00EC1834"/>
    <w:rsid w:val="00F30DBB"/>
    <w:rsid w:val="00FE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63EE3-AC42-49A4-BFF3-5632646A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324CE"/>
    <w:pPr>
      <w:ind w:left="720"/>
      <w:contextualSpacing/>
    </w:pPr>
  </w:style>
  <w:style w:type="paragraph" w:styleId="TOC1">
    <w:name w:val="toc 1"/>
    <w:basedOn w:val="Normal"/>
    <w:next w:val="Normal"/>
    <w:autoRedefine/>
    <w:uiPriority w:val="39"/>
    <w:unhideWhenUsed/>
    <w:rsid w:val="00A66523"/>
    <w:pPr>
      <w:spacing w:after="100"/>
    </w:pPr>
  </w:style>
  <w:style w:type="paragraph" w:styleId="TOC2">
    <w:name w:val="toc 2"/>
    <w:basedOn w:val="Normal"/>
    <w:next w:val="Normal"/>
    <w:autoRedefine/>
    <w:uiPriority w:val="39"/>
    <w:unhideWhenUsed/>
    <w:rsid w:val="00A66523"/>
    <w:pPr>
      <w:spacing w:after="100"/>
      <w:ind w:left="220"/>
    </w:pPr>
  </w:style>
  <w:style w:type="character" w:styleId="Hyperlink">
    <w:name w:val="Hyperlink"/>
    <w:basedOn w:val="DefaultParagraphFont"/>
    <w:uiPriority w:val="99"/>
    <w:unhideWhenUsed/>
    <w:rsid w:val="00A66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43275">
      <w:bodyDiv w:val="1"/>
      <w:marLeft w:val="0"/>
      <w:marRight w:val="0"/>
      <w:marTop w:val="0"/>
      <w:marBottom w:val="0"/>
      <w:divBdr>
        <w:top w:val="none" w:sz="0" w:space="0" w:color="auto"/>
        <w:left w:val="none" w:sz="0" w:space="0" w:color="auto"/>
        <w:bottom w:val="none" w:sz="0" w:space="0" w:color="auto"/>
        <w:right w:val="none" w:sz="0" w:space="0" w:color="auto"/>
      </w:divBdr>
    </w:div>
    <w:div w:id="118555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Bhave, Ajinkya (DF PL ECS ENG MBD IND CTR)</dc:creator>
  <cp:lastModifiedBy>Ajinkya Bhave</cp:lastModifiedBy>
  <cp:revision>26</cp:revision>
  <dcterms:created xsi:type="dcterms:W3CDTF">2018-09-09T11:26:00Z</dcterms:created>
  <dcterms:modified xsi:type="dcterms:W3CDTF">2018-09-12T06:25:00Z</dcterms:modified>
</cp:coreProperties>
</file>