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MVC Validators, Interceptors, and Exception Handling</w:t>
      </w:r>
    </w:p>
    <w:p>
      <w:r>
        <w:rPr>
          <w:sz w:val="22"/>
        </w:rPr>
        <w:t>[The full formatted version of the note will be inserted here]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