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36" w:after="36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2952750</wp:posOffset>
            </wp:positionH>
            <wp:positionV relativeFrom="paragraph">
              <wp:posOffset>635</wp:posOffset>
            </wp:positionV>
            <wp:extent cx="233680" cy="233680"/>
            <wp:effectExtent l="0" t="0" r="0" b="0"/>
            <wp:wrapSquare wrapText="right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FreeCAD project association AISBL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36" w:after="36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Rue Docteur Kuborn 31 / 46 1070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36" w:after="36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Anderlecht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36" w:after="36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Belgique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36" w:after="36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Numéro d’entreprise: 781867807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36" w:after="36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Website: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4F81BD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https://freecad.org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36" w:after="36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Email: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4F81BD"/>
          <w:position w:val="0"/>
          <w:sz w:val="24"/>
          <w:sz w:val="24"/>
          <w:szCs w:val="24"/>
          <w:u w:val="none"/>
          <w:shd w:fill="auto" w:val="clear"/>
          <w:vertAlign w:val="baseline"/>
        </w:rPr>
        <w:t>fpa@freecad.org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36" w:after="36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Procès-verbal de l’assemblée générale du 18 mars 2023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35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4771"/>
        <w:gridCol w:w="4587"/>
      </w:tblGrid>
      <w:tr>
        <w:trPr>
          <w:tblHeader w:val="true"/>
        </w:trPr>
        <w:tc>
          <w:tcPr>
            <w:tcW w:w="477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Version française</w:t>
            </w:r>
          </w:p>
        </w:tc>
        <w:tc>
          <w:tcPr>
            <w:tcW w:w="458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English version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Les membres de l’AISBL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The FreeCAD project association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(FPA) se sont réunis le 18 mars 2023 par vidéoconférence sur convocation faite par le président, comme </w:t>
            </w:r>
            <w:r>
              <w:rPr>
                <w:rFonts w:eastAsia="Arial" w:cs="Arial" w:ascii="Arial" w:hAnsi="Arial"/>
              </w:rPr>
              <w:t>définie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par les </w:t>
            </w:r>
            <w:hyperlink r:id="rId3">
              <w:r>
                <w:rPr>
                  <w:rFonts w:eastAsia="Arial" w:cs="Arial"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4F81BD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statuts de l’association</w:t>
              </w:r>
            </w:hyperlink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[1]. Les points suivant ont été présentés aux membres présents, et ensuite approuvés par tous les autres membres sur le </w:t>
            </w: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hd w:fill="auto" w:val="clear"/>
                <w:szCs w:val="24"/>
                <w:rFonts w:eastAsia="Arial" w:cs="Arial" w:ascii="Arial" w:hAnsi="Arial"/>
                <w:color w:val="4F81BD"/>
              </w:rPr>
              <w:instrText xml:space="preserve"> HYPERLINK "https://forum.freecad.org/viewtopic.php?p=669514" \l "p669514"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hd w:fill="auto" w:val="clear"/>
                <w:szCs w:val="24"/>
                <w:rFonts w:eastAsia="Arial" w:cs="Arial" w:ascii="Arial" w:hAnsi="Arial"/>
                <w:color w:val="4F81BD"/>
              </w:rPr>
              <w:fldChar w:fldCharType="separate"/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F81B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forum internet de l’association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hd w:fill="auto" w:val="clear"/>
                <w:szCs w:val="24"/>
                <w:rFonts w:eastAsia="Arial" w:cs="Arial" w:ascii="Arial" w:hAnsi="Arial"/>
                <w:color w:val="4F81BD"/>
              </w:rPr>
              <w:fldChar w:fldCharType="end"/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[2]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The members of the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FreeCAD project association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(FPA) </w:t>
            </w:r>
            <w:r>
              <w:rPr>
                <w:rFonts w:eastAsia="Arial" w:cs="Arial" w:ascii="Arial" w:hAnsi="Arial"/>
              </w:rPr>
              <w:t>met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on March 18th, 2023 through video conference, upon call by the chairperson, as defined by the </w:t>
            </w:r>
            <w:hyperlink r:id="rId4">
              <w:r>
                <w:rPr>
                  <w:rFonts w:eastAsia="Arial" w:cs="Arial"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4F81BD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association statutes</w:t>
              </w:r>
            </w:hyperlink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[1]. The following points were presented to the attending members, and were approved next by all other members on the </w:t>
            </w: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hd w:fill="auto" w:val="clear"/>
                <w:szCs w:val="24"/>
                <w:rFonts w:eastAsia="Arial" w:cs="Arial" w:ascii="Arial" w:hAnsi="Arial"/>
                <w:color w:val="4F81BD"/>
              </w:rPr>
              <w:instrText xml:space="preserve"> HYPERLINK "https://forum.freecad.org/viewtopic.php?p=669514" \l "p669514"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hd w:fill="auto" w:val="clear"/>
                <w:szCs w:val="24"/>
                <w:rFonts w:eastAsia="Arial" w:cs="Arial" w:ascii="Arial" w:hAnsi="Arial"/>
                <w:color w:val="4F81BD"/>
              </w:rPr>
              <w:fldChar w:fldCharType="separate"/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F81B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internet forum of the association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hd w:fill="auto" w:val="clear"/>
                <w:szCs w:val="24"/>
                <w:rFonts w:eastAsia="Arial" w:cs="Arial" w:ascii="Arial" w:hAnsi="Arial"/>
                <w:color w:val="4F81BD"/>
              </w:rPr>
              <w:fldChar w:fldCharType="end"/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[2]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Les points suivants ont étés discutés et approuvés: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following topics were discussed and approved: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Le </w:t>
            </w:r>
            <w:hyperlink r:id="rId5">
              <w:r>
                <w:rPr>
                  <w:rFonts w:eastAsia="Arial" w:cs="Arial"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4F81BD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rapport annuel</w:t>
              </w:r>
            </w:hyperlink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F81B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[3], incluant les comptes de 2022 et le budget pour 2023, est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approuvé à l’unanimité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The </w:t>
            </w:r>
            <w:hyperlink r:id="rId6">
              <w:r>
                <w:rPr>
                  <w:rFonts w:eastAsia="Arial" w:cs="Arial"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4F81BD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yearly report</w:t>
              </w:r>
            </w:hyperlink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F81B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[3], including 2022 accounting report and 2023 budget, is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unanimously approved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Nous devrions définir des “objectifs stratégiques” que la FPA désire entreprendre, encourager et financer. Quelque chose qui donnerait à la communauté une idée de la direction que nous voulons prendre, et qui aiderait les développeurs à canaliser leurs efforts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We should define “strategic targets” that the FPA wishes to pursue, </w:t>
            </w:r>
            <w:r>
              <w:rPr>
                <w:rFonts w:eastAsia="Arial" w:cs="Arial" w:ascii="Arial" w:hAnsi="Arial"/>
              </w:rPr>
              <w:t>incentivize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and throw money at. Something that would give people an idea of where we would like to go, and help developers to direct their efforts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Nous devrions investir plus en infrastructure (capacité de serveurs, etc). Rendre le forum et les autres webapps plus réactives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We should spend more </w:t>
            </w:r>
            <w:r>
              <w:rPr>
                <w:rFonts w:eastAsia="Arial" w:cs="Arial" w:ascii="Arial" w:hAnsi="Arial"/>
              </w:rPr>
              <w:t>on infrastructure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(server capacity, etc). Make the forum and other web apps a bit more responsive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Nous pourrions développer un système d’ “identité centrale” où un seul login auprès de l’univers FreeCAD servirait à </w:t>
            </w:r>
            <w:r>
              <w:rPr>
                <w:rFonts w:eastAsia="Arial" w:cs="Arial" w:ascii="Arial" w:hAnsi="Arial"/>
              </w:rPr>
              <w:t>toutes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les apps (forum, wiki, etc…)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We could develop a kind of “central identity” system where one login through the FreeCAD universe serves all (forum, wiki, etc…)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Les membres de la FPA devraient se rencontrer plus souvent. Plus de </w:t>
            </w:r>
            <w:r>
              <w:rPr>
                <w:rFonts w:eastAsia="Arial" w:cs="Arial" w:ascii="Arial" w:hAnsi="Arial"/>
              </w:rPr>
              <w:t>vidéo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conférences ouvertes à tous les membres devraient être organisées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FPA members should meet more often. More open video meetings should be organized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 FPA devrait contacter les autres communautés FreeCAD en dehors du forum, et les inviter à participer plus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FPA should reach to other FreeCAD communities outside the forum, and invite them to participate more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Nous devrions penser à atteindre mieux les universités et autres institutions d’enseignement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We should think of reaching better to universities and other education bodies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Nous devrions penser, à un moment donné, à une forme de système de certification. De quoi a-t-on besoin pour enseigner FreeCAD?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We should think, at some point, </w:t>
            </w:r>
            <w:r>
              <w:rPr>
                <w:rFonts w:eastAsia="Arial" w:cs="Arial" w:ascii="Arial" w:hAnsi="Arial"/>
              </w:rPr>
              <w:t>of a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kind of certification system. What does it take to teach FreeCAD?</w:t>
            </w:r>
          </w:p>
        </w:tc>
      </w:tr>
      <w:tr>
        <w:trPr/>
        <w:tc>
          <w:tcPr>
            <w:tcW w:w="477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Nous devrions rendre plus facile la venue de nouveaux développeurs. Low hanging fruits? Coaching?</w:t>
            </w:r>
          </w:p>
        </w:tc>
        <w:tc>
          <w:tcPr>
            <w:tcW w:w="458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We should make it easier for new developers to get on board. Low hanging fruits? Coaching?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[1] </w:t>
      </w:r>
      <w:hyperlink r:id="rId7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4F81BD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https://github.com/FreeCAD/FPA/blob/main/handbook/corporate/statutes.pdf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[2]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4F81BD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https://forum.freecad.org/viewtopic.php?p=669514#p669514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[3] </w:t>
      </w:r>
      <w:hyperlink r:id="rId8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4F81BD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https://github.com/FreeCAD/FPA/blob/main/_reports/2022/yearly.md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9346" w:type="dxa"/>
        <w:jc w:val="left"/>
        <w:tblInd w:w="-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1"/>
        <w:gridCol w:w="3288"/>
        <w:gridCol w:w="3277"/>
      </w:tblGrid>
      <w:tr>
        <w:trPr/>
        <w:tc>
          <w:tcPr>
            <w:tcW w:w="278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Brad Collette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administrateur</w:t>
            </w:r>
          </w:p>
        </w:tc>
        <w:tc>
          <w:tcPr>
            <w:tcW w:w="3288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Chris Heinz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administrateur</w:t>
            </w:r>
          </w:p>
        </w:tc>
        <w:tc>
          <w:tcPr>
            <w:tcW w:w="327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Yorik van Havre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président</w:t>
            </w:r>
          </w:p>
        </w:tc>
      </w:tr>
      <w:tr>
        <w:trPr>
          <w:trHeight w:val="1060" w:hRule="atLeast"/>
        </w:trPr>
        <w:tc>
          <w:tcPr>
            <w:tcW w:w="2781" w:type="dxa"/>
            <w:tcBorders/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1604645" cy="420370"/>
                  <wp:effectExtent l="0" t="0" r="0" b="0"/>
                  <wp:docPr id="2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1784350" cy="751205"/>
                  <wp:effectExtent l="0" t="0" r="0" b="0"/>
                  <wp:docPr id="3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0" w:after="18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105410</wp:posOffset>
                  </wp:positionV>
                  <wp:extent cx="2129790" cy="504825"/>
                  <wp:effectExtent l="0" t="0" r="0" b="0"/>
                  <wp:wrapSquare wrapText="bothSides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79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Procès-verbal établi établi le 21 mars 2023 par: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Yorik van Havre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président / the FreeCAD project association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Email: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4F81BD"/>
          <w:position w:val="0"/>
          <w:sz w:val="24"/>
          <w:sz w:val="24"/>
          <w:szCs w:val="24"/>
          <w:u w:val="none"/>
          <w:shd w:fill="auto" w:val="clear"/>
          <w:vertAlign w:val="baseline"/>
        </w:rPr>
        <w:t>yorik@freecad.org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Téléphone: +32 496 823 730</w:t>
      </w:r>
    </w:p>
    <w:sectPr>
      <w:headerReference w:type="default" r:id="rId12"/>
      <w:footerReference w:type="default" r:id="rId13"/>
      <w:type w:val="nextPage"/>
      <w:pgSz w:w="12240" w:h="15840"/>
      <w:pgMar w:left="1440" w:right="1440" w:gutter="0" w:header="0" w:top="1440" w:footer="566" w:bottom="231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180" w:after="18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Procès-verbal de l’assemblée générale du 18 mars 2023 de la FreeCAD project association – 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36" w:after="36"/>
      <w:jc w:val="right"/>
      <w:rPr>
        <w:rFonts w:ascii="Arial" w:hAnsi="Arial" w:eastAsia="Arial" w:cs="Arial"/>
      </w:rPr>
    </w:pPr>
    <w:r>
      <w:rPr>
        <w:rFonts w:eastAsia="Arial" w:cs="Arial" w:ascii="Arial" w:hAnsi="Arial"/>
      </w:rPr>
    </w:r>
  </w:p>
  <w:p>
    <w:pPr>
      <w:pStyle w:val="Normal1"/>
      <w:spacing w:lineRule="auto" w:line="240" w:before="36" w:after="36"/>
      <w:jc w:val="right"/>
      <w:rPr>
        <w:rFonts w:ascii="Arial" w:hAnsi="Arial" w:eastAsia="Arial" w:cs="Arial"/>
      </w:rPr>
    </w:pPr>
    <w:r>
      <w:rPr>
        <w:rFonts w:eastAsia="Arial" w:cs="Arial" w:ascii="Arial" w:hAnsi="Arial"/>
      </w:rPr>
    </w:r>
  </w:p>
  <w:p>
    <w:pPr>
      <w:pStyle w:val="Normal1"/>
      <w:spacing w:lineRule="auto" w:line="240" w:before="36" w:after="36"/>
      <w:jc w:val="right"/>
      <w:rPr>
        <w:rFonts w:ascii="Arial" w:hAnsi="Arial" w:eastAsia="Arial" w:cs="Arial"/>
      </w:rPr>
    </w:pPr>
    <w:r>
      <w:rPr>
        <w:rFonts w:eastAsia="Arial" w:cs="Arial" w:ascii="Arial" w:hAnsi="Arial"/>
      </w:rPr>
    </w:r>
  </w:p>
  <w:p>
    <w:pPr>
      <w:pStyle w:val="Normal1"/>
      <w:spacing w:lineRule="auto" w:line="240" w:before="36" w:after="36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000000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FreeCAD/FPA/blob/main/handbook/corporate/statutes.pdf" TargetMode="External"/><Relationship Id="rId4" Type="http://schemas.openxmlformats.org/officeDocument/2006/relationships/hyperlink" Target="https://github.com/FreeCAD/FPA/blob/main/handbook/corporate/statutes.pdf" TargetMode="External"/><Relationship Id="rId5" Type="http://schemas.openxmlformats.org/officeDocument/2006/relationships/hyperlink" Target="https://github.com/FreeCAD/FPA/blob/main/_reports/2022/yearly.md" TargetMode="External"/><Relationship Id="rId6" Type="http://schemas.openxmlformats.org/officeDocument/2006/relationships/hyperlink" Target="https://github.com/FreeCAD/FPA/blob/main/_reports/2022/yearly.md" TargetMode="External"/><Relationship Id="rId7" Type="http://schemas.openxmlformats.org/officeDocument/2006/relationships/hyperlink" Target="https://github.com/FreeCAD/FPA/blob/main/handbook/corporate/statutes.pdf" TargetMode="External"/><Relationship Id="rId8" Type="http://schemas.openxmlformats.org/officeDocument/2006/relationships/hyperlink" Target="https://github.com/FreeCAD/FPA/blob/main/_reports/2022/yearly.md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LibreOffice/7.4.5.1$Linux_X86_64 LibreOffice_project/40$Build-1</Application>
  <AppVersion>15.0000</AppVersion>
  <Pages>3</Pages>
  <Words>569</Words>
  <Characters>3260</Characters>
  <CharactersWithSpaces>3790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Yorik van Havre</cp:lastModifiedBy>
  <cp:lastPrinted>2023-05-22T13:52:53Z</cp:lastPrinted>
  <dcterms:modified xsi:type="dcterms:W3CDTF">2023-05-22T13:54:53Z</dcterms:modified>
  <cp:revision>1</cp:revision>
  <dc:subject/>
  <dc:title/>
</cp:coreProperties>
</file>