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{"intents":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"tag":"Greetings",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"input":["Hello", "Hi", "Hey", "Howdy", "Sup", "Hola", "What's up?", "Good day", “Helo”, “Are you there?”, “How are you?”, “How r u?”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"responses'':["Hello! This is iMechanic. I am a bot but I can help you. What is the issue this time?", "Hi! Good day. How can I help you? "]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