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F4E79"/>
          <w:sz w:val="48"/>
        </w:rPr>
        <w:t>BANSAGAR RESERVOIR FISHERIES ERP</w:t>
      </w:r>
    </w:p>
    <w:p>
      <w:pPr>
        <w:spacing w:after="280"/>
      </w:pPr>
      <w:r>
        <w:rPr>
          <w:rFonts w:ascii="Calibri" w:hAnsi="Calibri"/>
          <w:i/>
          <w:color w:val="595959"/>
          <w:sz w:val="26"/>
        </w:rPr>
        <w:t>Complete Phase-by-Phase AI Execution Prompts Guide (100% PHP Logic &amp; Modern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Document Purpose: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Ready-to-execute sequential prompts for AI coding assistant / Antigravity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Methodology: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6-Phase Incremental Architecture (Zero Logic &amp; Calculation Missed)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Tech Stack: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React + Syncfusion + Dexie.js + Socket.IO + Fastify + PostgreSQL (UUIDv7)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Coverage: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All 11 Modules, 13 Masters, Weighing Floor, Dispatches, Wages Payroll &amp; Reports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Instructions: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Copy and paste each phase prompt sequentially into the assistant.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1: Foundation, RBAC, Component Library, Dexie DB &amp; 13 Masters</w:t>
      </w:r>
    </w:p>
    <w:p>
      <w:r>
        <w:t>Execute this prompt first to scaffold the entire backend and frontend foundations, offline Dexie schemas, and all 13 Master configuration screens.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1</w:t>
              <w:br/>
            </w:r>
            <w:r>
              <w:rPr>
                <w:rFonts w:ascii="Consolas" w:hAnsi="Consolas"/>
                <w:color w:val="1E293B"/>
                <w:sz w:val="17"/>
              </w:rPr>
              <w:t>PHASE 1 EXECUTION PROMPT: FOUNDATION, MASTER HOC, UI LIBRARY, DEXIE DB &amp; 13 MASTERS</w:t>
              <w:br/>
              <w:br/>
              <w:t>Please implement Phase 1 of the Bansagar Fisheries ERP according to the following strict technical requirements:</w:t>
              <w:br/>
              <w:br/>
              <w:t>1. BACKEND FOUNDATION (Fastify + Prisma + PostgreSQL + UUIDv7):</w:t>
              <w:br/>
              <w:t xml:space="preserve">   - Set up Fastify server in `backend/` with TypeScript, CORS, and Zod error handler.</w:t>
              <w:br/>
              <w:t xml:space="preserve">   - Configure PostgreSQL with UUIDv7 generator function `generate_uuid_v7()`.</w:t>
              <w:br/>
              <w:t xml:space="preserve">   - Implement Prisma schema for:</w:t>
              <w:br/>
              <w:t xml:space="preserve">     * Administrator, AdministratorGroup, AdminPageMenu, GroupPermission (7 actions: canView, canAdd, canEdit, canDelete, canExport, canPrint, canLock).</w:t>
              <w:br/>
              <w:t xml:space="preserve">     * GroupType (Govt Charges %), MainGroup (Samiti with Bank/IFSC), Fisherman (Code, Name, Major/Minor/Sawal Fees, Opening Balance, Bank/IFSC).</w:t>
              <w:br/>
              <w:t xml:space="preserve">     * FishingPoint (Catching Ghats, distance Km, supervisor), ProcessingDepot, DestinationMarket (Delhi, Kolkata, Mumbai), Species (Rohu, Catla, Mrigal, Kalbasu, Aor, Sawal, Lanchi, Minor with default rates), PackagingTare (35-40kg crate, 2.5kg tare), Customer (Buyers), FleetVehicle (GPS ID, permit dates), Driver, Boat (Nav), and StoreGear (Jaal products).</w:t>
              <w:br/>
              <w:t xml:space="preserve">   - Implement JWT authentication and `requirePermission(module, action)` middleware decorator.</w:t>
              <w:br/>
              <w:t xml:space="preserve">   - Implement Socket.IO server attached to Fastify for real-time broadcasts.</w:t>
              <w:br/>
              <w:t xml:space="preserve">   - Implement sync endpoints: `POST /api/v1/sync/push` (batch processor) &amp; `GET /api/v1/sync/pull` (delta changes).</w:t>
              <w:br/>
              <w:br/>
              <w:t>2. FRONTEND FOUNDATION (React + Vite + TypeScript + Syncfusion):</w:t>
              <w:br/>
              <w:t xml:space="preserve">   - Set up React 18/19 SPA with Tailwind CSS and Syncfusion Essential JS 2 (`@syncfusion/ej2-react-*`).</w:t>
              <w:br/>
              <w:t xml:space="preserve">   - Create Dexie.js database in `src/db/localDb.ts` matching all master tables and a `syncQueue` table for 100% offline CRUD.</w:t>
              <w:br/>
              <w:t xml:space="preserve">   - Create Master HOC `src/hoc/withERPPage.tsx` handling:</w:t>
              <w:br/>
              <w:t xml:space="preserve">     * RBAC permission check, global hotkeys (F1-F12, Esc, Ctrl+S), Tally-style Enter traversal (`handleEnterKeyTraversal`), offline status pill, pending outbox count, and `LiveSyncToggle` switch.</w:t>
              <w:br/>
              <w:t xml:space="preserve">   - Create Reusable Atomic Component Library in `src/components/ui/`:</w:t>
              <w:br/>
              <w:t xml:space="preserve">     * `ERPButton` (with permission &amp; hotkey badge), `ERPNumericInput` (weights 0.000 &amp; currency), `ERPTextInput`, `ERPDropdown`, `ERPAutoComplete`, `ERPDatePicker` (DD/MM/YYYY), `ERPDataGrid` (with Excel/PDF export &amp; aggregates), `ERPDialog`, `ERPSwitch`, `ERPCard`.</w:t>
              <w:br/>
              <w:t xml:space="preserve">   - Implement Socket.IO client hook `useRealtimeSync.ts` that updates Dexie and re-renders grids.</w:t>
              <w:br/>
              <w:br/>
              <w:t>3. MASTER CRUD SCREENS (MENU 2):</w:t>
              <w:br/>
              <w:t xml:space="preserve">   - Build all 13 Master pages wrapped with `withERPPage`:</w:t>
              <w:br/>
              <w:t xml:space="preserve">     * GroupTypesPage, SamitisMainGroupPage, FishermenDirectoryPage, FishingPointsPage, ProcessingDepotsPage, DestinationMarketsPage, SpeciesCatalogPage, PackagingTarePage, CustomersBuyersPage, FleetVehiclesPage, DriversDirectoryPage, BoatsNavMasterPage, StoreGearJaalPage.</w:t>
              <w:br/>
              <w:t xml:space="preserve">   - Every grid must support Excel export, search, pagination, and inline CRUD dialogs using custom `&lt;ERP.../&gt;` components.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2: Live Weighing Floor, Digital Scale API, 8-Species Toll &amp; Spot POS</w:t>
      </w:r>
    </w:p>
    <w:p>
      <w:r>
        <w:t>Execute this prompt to build the core weighing floor engine, digital scale auto-reading, and retail cash counter.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2</w:t>
              <w:br/>
            </w:r>
            <w:r>
              <w:rPr>
                <w:rFonts w:ascii="Consolas" w:hAnsi="Consolas"/>
                <w:color w:val="1E293B"/>
                <w:sz w:val="17"/>
              </w:rPr>
              <w:t>PHASE 2 EXECUTION PROMPT: LIVE WEIGHING FLOOR, 8-SPECIES TOLL, SCALE API &amp; SPOT POS</w:t>
              <w:br/>
              <w:br/>
              <w:t>Please implement Phase 2 of the Bansagar Fisheries ERP according to the following strict operational requirements:</w:t>
              <w:br/>
              <w:br/>
              <w:t>1. WEB SERIAL API DIGITAL SCALE INTEGRATION:</w:t>
              <w:br/>
              <w:t xml:space="preserve">   - Create `src/services/scaleService.ts` and `src/hooks/useWeighingScale.ts` using `navigator.serial`.</w:t>
              <w:br/>
              <w:t xml:space="preserve">   - Connect to RS-232 / USB digital scale (9600-8-N-1) and continuously parse ASCII pulses (e.g. `ST,GS,+038.500kg`).</w:t>
              <w:br/>
              <w:t xml:space="preserve">   - Implement weight stability lock (variance &lt;= 50g over 3 pulses) and manual keyboard Numpad entry fallback with `entry_mode: "AUTO_SCALE" | "MANUAL"`.</w:t>
              <w:br/>
              <w:br/>
              <w:t>2. 8-SPECIES DAILY INTAKE TOLL (MENU 3):</w:t>
              <w:br/>
              <w:t xml:space="preserve">   - Implement `DailyToll` (header: date, pointId, slipNo, addedBy, totalQty, totalWeight) and `DailyTollInfo` in Prisma &amp; Dexie.</w:t>
              <w:br/>
              <w:t xml:space="preserve">   - Build `PointArrivalManifestPage.tsx` (3.1) for gate inward arrival logging.</w:t>
              <w:br/>
              <w:t xml:space="preserve">   - Build `QualitySortingPage.tsx` (3.2) for 3-tier grading (Fresh, Rotten, Spoiled).</w:t>
              <w:br/>
              <w:t xml:space="preserve">   - Build `LiveWeighingFloorPage.tsx` (3.3):</w:t>
              <w:br/>
              <w:t xml:space="preserve">     * Captures 8 species: Catla (Qty/Wt), Rohu (Qty/Wt), Mrigal (Qty/Wt), Kalbasu (Qty/Wt), Aor (Qty/Wt), Sawal (Qty/Wt), Lanchi (Qty/Wt), Local Minor (Wt).</w:t>
              <w:br/>
              <w:t xml:space="preserve">     * Auto-calculates: `Total Major Qty = Cqty + Rqty + Mqty + Kqty`, `Total Major Wt = Cwt + Rwt + Mwt + Kwt`, `Total Net Wt = Gross - Tare`.</w:t>
              <w:br/>
              <w:t xml:space="preserve">     * Implements Priority Rules A to E (Single species priority, 2-variant limit, odd crate staging).</w:t>
              <w:br/>
              <w:t xml:space="preserve">     * 100% Keyboard-first: Numpad tare presets (Numpad 1 = 2.5kg Blue crate, Numpad 2 = 3.8kg Black tub, Numpad 0 = 0kg), Enter-key auto field advance.</w:t>
              <w:br/>
              <w:t xml:space="preserve">   - Build `BachatTollPage.tsx` (3.4) for leftover mix pooled crate reconciliation.</w:t>
              <w:br/>
              <w:t xml:space="preserve">   - Build `IntakeSlipsArchivePage.tsx` (3.5) with thermal slip reprint &amp; Excel export.</w:t>
              <w:br/>
              <w:t xml:space="preserve">   - Build `ChangeTollRatePage.tsx` (3.6) for purchase rate revisions.</w:t>
              <w:br/>
              <w:br/>
              <w:t>3. 1-CLICK SCALE POS &amp; BOX PACKAGING (MENU 4):</w:t>
              <w:br/>
              <w:t xml:space="preserve">   - Build `OneClickScalePOSPage.tsx` (4.1): Scale weight triggers live Spot Invoicing OR Box Packaging with 1 click.</w:t>
              <w:br/>
              <w:t xml:space="preserve">   - Build `SpotSalesCounterPage.tsx` (4.2): Cash drawer register, UPI settlement, and 0.1s thermal receipt print.</w:t>
              <w:br/>
              <w:t xml:space="preserve">   - Build `ThermalLabelQueuePage.tsx` (4.3): 4x2 inch barcode printing (Box ID, Species, Grade, Net Wt, Timestamp).</w:t>
              <w:br/>
              <w:t xml:space="preserve">   - Build `ReadyBoxInventoryPage.tsx` (4.4): Manifest of sealed boxes ready for truck dispatch.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3: Cold Storage, Mass Balance &amp; Intercity Dispatch Logistics</w:t>
      </w:r>
    </w:p>
    <w:p>
      <w:r>
        <w:t>Execute this prompt to implement fish preservation, cold storage bay tracking, and wholesale fleet shipments to Delhi, Mumbai, and Kolkata.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3</w:t>
              <w:br/>
            </w:r>
            <w:r>
              <w:rPr>
                <w:rFonts w:ascii="Consolas" w:hAnsi="Consolas"/>
                <w:color w:val="1E293B"/>
                <w:sz w:val="17"/>
              </w:rPr>
              <w:t>PHASE 3 EXECUTION PROMPT: COLD STORAGE, MASS BALANCE &amp; INTERCITY DISPATCH LOGISTICS</w:t>
              <w:br/>
              <w:br/>
              <w:t>Please implement Phase 3 of the Bansagar Fisheries ERP according to the following strict logistics requirements:</w:t>
              <w:br/>
              <w:br/>
              <w:t>1. ICE PRESERVATION &amp; COLD STORAGE (MENU 5):</w:t>
              <w:br/>
              <w:t xml:space="preserve">   - Implement `ColdStorageCrate`, `ColdRoomBay`, and `ClosingToll` in Prisma &amp; Dexie.</w:t>
              <w:br/>
              <w:t xml:space="preserve">   - Build `FloorSweepClosingPage.tsx` (5.1) for end-of-shift unsold loose fish recording.</w:t>
              <w:br/>
              <w:t xml:space="preserve">   - Build `IceCratesSealingPage.tsx` (5.2) for logging crushed ice crate ratios and sealing tags.</w:t>
              <w:br/>
              <w:t xml:space="preserve">   - Build `BayManagementPage.tsx` (5.3) for visual cold storage bay inventory and temperature logs.</w:t>
              <w:br/>
              <w:t xml:space="preserve">   - Build `MassBalanceReconciliationPage.tsx` (5.4) automating mathematical verification:</w:t>
              <w:br/>
              <w:t xml:space="preserve">     * `Inward Catch Wt = Spot Sales Wt + Boxed Dispatch Wt + Cold Stock Wt + Scrap/Rotten Wt`.</w:t>
              <w:br/>
              <w:t xml:space="preserve">     * Flags alert if discrepancy &gt; 0.5%.</w:t>
              <w:br/>
              <w:br/>
              <w:t>2. INTERCITY DISPATCH &amp; FLEET LOGISTICS (MENU 6):</w:t>
              <w:br/>
              <w:t xml:space="preserve">   - Implement `DispatchConsignment`, `DispatchBoxItem`, `TripSheet`, and `DeliveryChallan` in Prisma &amp; Dexie.</w:t>
              <w:br/>
              <w:t xml:space="preserve">   - Build `CreateShipmentPage.tsx` (6.1) selecting Origin Depot, Destination City (Delhi, Kolkata, Mumbai), Consignee Buyer, and adding sealed boxes.</w:t>
              <w:br/>
              <w:t xml:space="preserve">   - Build `TripSheetAssignmentPage.tsx` (6.2) assigning Reefer Truck, Driver, Distance (Km), and Advance Freight cash.</w:t>
              <w:br/>
              <w:t xml:space="preserve">   - Build `BarcodeLoadingVerifyPage.tsx` (6.3) with handheld 2D barcode scanner integration:</w:t>
              <w:br/>
              <w:t xml:space="preserve">     * Green 'Ding' on correct box, loud buzzer alert on wrong-truck/wrong-city mismatch.</w:t>
              <w:br/>
              <w:t xml:space="preserve">   - Build `GatePassChallanPage.tsx` (6.4) printing official 3-copy Delivery Challan, Gate Pass, and NIC e-Way Bill JSON generator (HSN 0302).</w:t>
              <w:br/>
              <w:t xml:space="preserve">   - Build `TransitTrackingPage.tsx` (6.5) for destination delivery acknowledgment (POD), destination weight, and transit shrinkage claims.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4: Commercial Billing, Customer Ledgers &amp; Store Stocks</w:t>
      </w:r>
    </w:p>
    <w:p>
      <w:r>
        <w:t>Execute this prompt to implement commercial invoicing for wholesale buyers and central depot gear inventory.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4</w:t>
              <w:br/>
            </w:r>
            <w:r>
              <w:rPr>
                <w:rFonts w:ascii="Consolas" w:hAnsi="Consolas"/>
                <w:color w:val="1E293B"/>
                <w:sz w:val="17"/>
              </w:rPr>
              <w:t>PHASE 4 EXECUTION PROMPT: COMMERCIAL BILLING, CUSTOMER LEDGERS &amp; STORE STOCKS</w:t>
              <w:br/>
              <w:br/>
              <w:t>Please implement Phase 4 of the Bansagar Fisheries ERP according to the following strict accounting &amp; store requirements:</w:t>
              <w:br/>
              <w:br/>
              <w:t>1. COMMERCIAL BILLING &amp; CUSTOMER ACCOUNTS (MENU 7):</w:t>
              <w:br/>
              <w:t xml:space="preserve">   - Implement `CommercialInvoice`, `CustomerLedger`, `PaymentReceipt`, `CreditNoteClaim`, and `CashDeposit` in Prisma &amp; Dexie.</w:t>
              <w:br/>
              <w:t xml:space="preserve">   - Build `SpotInvoicesCashRegisterPage.tsx` (7.1) for counter invoice management and daily cash closure.</w:t>
              <w:br/>
              <w:t xml:space="preserve">   - Build `WholesaleInvoicesPage.tsx` (7.2) generating wholesale commercial tax invoices from completed truck dispatches.</w:t>
              <w:br/>
              <w:t xml:space="preserve">   - Build `CustomerLedgersPage.tsx` (7.3) with itemized statements (Billed, Paid, Claims, Outstanding Aging) and PDF/Excel export.</w:t>
              <w:br/>
              <w:t xml:space="preserve">   - Build `PaymentReceiptsPage.tsx` (7.4) recording NEFT/RTGS/UPI/Cash remittances with bank UTR numbers.</w:t>
              <w:br/>
              <w:t xml:space="preserve">   - Build `ShrinkageClaimsPage.tsx` (7.5) processing destination transit melting claims (1-2% tolerance) with Credit Notes.</w:t>
              <w:br/>
              <w:t xml:space="preserve">   - Build `CashDepositedPage.tsx` (7.6) recording direct cash collections from fishermen and traders.</w:t>
              <w:br/>
              <w:br/>
              <w:t>2. STORE &amp; GEAR INVENTORY (MENU 9):</w:t>
              <w:br/>
              <w:t xml:space="preserve">   - Implement `StoreInward`, `StoreInwardReturn`, `StoreOutward`, `StoreOutwardReturn` for nets (Jaal), twine, ice blocks, crates.</w:t>
              <w:br/>
              <w:t xml:space="preserve">   - Build `StoreInwardPage.tsx` (9.1) &amp; `StoreInwardReturnPage.tsx` (9.2) for supplier store purchases.</w:t>
              <w:br/>
              <w:t xml:space="preserve">   - Build `StoreOutwardPage.tsx` (9.3) &amp; `StoreOutwardReturnPage.tsx` (9.4) for gear issuance to fishermen/boats with ledger debiting.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5: Fishermen &amp; Samiti Payroll Engine (Wages, Advances, Bank Payout)</w:t>
      </w:r>
    </w:p>
    <w:p>
      <w:r>
        <w:t>Execute this prompt to build the complete fortnightly fishermen wages calculator matching 100% of the legacy PHP formula.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5</w:t>
              <w:br/>
            </w:r>
            <w:r>
              <w:rPr>
                <w:rFonts w:ascii="Consolas" w:hAnsi="Consolas"/>
                <w:color w:val="1E293B"/>
                <w:sz w:val="17"/>
              </w:rPr>
              <w:t>PHASE 5 EXECUTION PROMPT: FISHERMEN &amp; SAMITI PAYROLL ENGINE (WAGES &amp; ADVANCES)</w:t>
              <w:br/>
              <w:br/>
              <w:t>Please implement Phase 5 of the Bansagar Fisheries ERP according to the following strict payroll &amp; liability algorithms:</w:t>
              <w:br/>
              <w:br/>
              <w:t>1. PAYROLL &amp; WAGES ENGINE (MENU 8):</w:t>
              <w:br/>
              <w:t xml:space="preserve">   - Implement `Wages`, `WagesItem`, `WagesAdvance`, `TransferredLiability`, and `LiabilityDeduction` in Prisma &amp; Dexie.</w:t>
              <w:br/>
              <w:t xml:space="preserve">   - Build `WagesSheetPage.tsx` (8.1) executing the exact fortnightly payroll formula:</w:t>
              <w:br/>
              <w:t xml:space="preserve">     * Catch Weight Summation: `Major Wt = SUM(Catla + Rohu + Mrigal + Kalbasu)`, `Minor Wt = SUM(Local Minor)`, `Sawal Wt = SUM(Sawal)`.</w:t>
              <w:br/>
              <w:t xml:space="preserve">     * Gross Earnings = `(Major Wt × MajorFee) + (Minor Wt × MinorFee) + (Sawal Wt × SawalFee)`.</w:t>
              <w:br/>
              <w:t xml:space="preserve">     * Deductions = `(Gross × Govt Charges %) + Cash Advances + Liability Recovery Deductions`.</w:t>
              <w:br/>
              <w:t xml:space="preserve">     * `Net Payable = Gross Earnings - Total Deductions`.</w:t>
              <w:br/>
              <w:t xml:space="preserve">   - Build `FishermanAdvancesPage.tsx` (8.2) &amp; `BulkAdvanceWagesPage.tsx` (8.3) for seasonal cash loans.</w:t>
              <w:br/>
              <w:t xml:space="preserve">   - Build `SamitiAdvanceWagesPage.tsx` (8.4) &amp; `SamitiWagesSheetPage.tsx` (8.5) for cooperative society consolidated statements.</w:t>
              <w:br/>
              <w:t xml:space="preserve">   - Build `TransferredLiabilityPage.tsx` (8.6) &amp; `LiabilityDeductionsPage.tsx` (8.7) for shifting debts between accounts.</w:t>
              <w:br/>
              <w:t xml:space="preserve">   - Build `BankPayoutExportPage.tsx` (8.8) generating direct bank payment files (Account No, IFSC, Beneficiary Name, Net Amount) for 1-click NEFT batch upload.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Phase 6: Executive Reports, Audit System &amp; Legacy Data Migration</w:t>
      </w:r>
    </w:p>
    <w:p>
      <w:r>
        <w:t>Execute this prompt for executive intelligence reports, audit locks, and automated MySQL to PostgreSQL migration.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CBD5E1"/>
              <w:left w:val="single" w:sz="24" w:space="0" w:color="0F172A"/>
              <w:bottom w:val="single" w:sz="8" w:space="0" w:color="CBD5E1"/>
              <w:right w:val="single" w:sz="8" w:space="0" w:color="CBD5E1"/>
            </w:tcBorders>
          </w:tcPr>
          <w:p>
            <w:pPr>
              <w:spacing w:before="120" w:after="80"/>
            </w:pPr>
            <w:r>
              <w:rPr>
                <w:rFonts w:ascii="Consolas" w:hAnsi="Consolas"/>
                <w:b/>
                <w:color w:val="0F172A"/>
                <w:sz w:val="20"/>
              </w:rPr>
              <w:t>🤖 READY-TO-RUN EXECUTION PROMPT: PHASE 6</w:t>
              <w:br/>
            </w:r>
            <w:r>
              <w:rPr>
                <w:rFonts w:ascii="Consolas" w:hAnsi="Consolas"/>
                <w:color w:val="1E293B"/>
                <w:sz w:val="17"/>
              </w:rPr>
              <w:t>PHASE 6 EXECUTION PROMPT: EXECUTIVE REPORTS, AUDIT LOCK &amp; LEGACY DATA MIGRATION</w:t>
              <w:br/>
              <w:br/>
              <w:t>Please implement Phase 6 of the Bansagar Fisheries ERP according to the following final production requirements:</w:t>
              <w:br/>
              <w:br/>
              <w:t>1. EXECUTIVE INTELLIGENCE &amp; AUDIT REPORTS (MENU 10):</w:t>
              <w:br/>
              <w:t xml:space="preserve">   - Build `ProductionYieldReportPage.tsx` (10.1), `MassProductionReconciliationReportPage.tsx` (10.2), `SamitiProductionReportPage.tsx` (10.3).</w:t>
              <w:br/>
              <w:t xml:space="preserve">   - Build `InactiveFishermenReportPage.tsx` (10.4), `FishPercentAnalysisReportPage.tsx` (10.5), `FishermanLedgerStatementPage.tsx` (10.6).</w:t>
              <w:br/>
              <w:t xml:space="preserve">   - Build `P1P2RegulatoryReportPage.tsx` (10.7) for Govt Fisheries Department statutory filings.</w:t>
              <w:br/>
              <w:t xml:space="preserve">   - Build `OutwardDispatchSalesReportPage.tsx` (10.8), `OutwardLedgerReportPage.tsx` (10.9), `WagesAuditReportsPage.tsx` (10.10).</w:t>
              <w:br/>
              <w:t xml:space="preserve">   - Build `CityProfitabilityReportPage.tsx` (10.11), `BoxTraceabilityReportPage.tsx` (10.12), `FleetPerformanceReportPage.tsx` (10.13).</w:t>
              <w:br/>
              <w:br/>
              <w:t>2. SYSTEM ADMINISTRATION &amp; SECURITY TOOLS (MENU 11):</w:t>
              <w:br/>
              <w:t xml:space="preserve">   - Build `UserManagementPage.tsx` (11.1), `AdministratorRolesPage.tsx` (11.2), `PermissionMatrixPage.tsx` (11.3 - visual 7-action matrix).</w:t>
              <w:br/>
              <w:t xml:space="preserve">   - Build `HardwareSettingsPage.tsx` (11.4 - scale baud rates &amp; thermal printer endpoints).</w:t>
              <w:br/>
              <w:t xml:space="preserve">   - Build `PeriodAuditLockPage.tsx` (11.5) &amp; `ClosedDatesRegisterPage.tsx` (11.6 - permanent financial book lock).</w:t>
              <w:br/>
              <w:t xml:space="preserve">   - Build `ApplicationSettingsPage.tsx` (11.7), `AuditLogsPage.tsx` (11.8), `TrashRecoveryPage.tsx` (11.9), `BulkActionsPage.tsx` (11.10).</w:t>
              <w:br/>
              <w:t xml:space="preserve">   - Build `DatabaseToolsPage.tsx` (11.11 - yearly archiving &amp; balance forwarding) &amp; `ExcelImportCenterPage.tsx` (11.12).</w:t>
              <w:br/>
              <w:br/>
              <w:t>3. AUTOMATED LEGACY DATA MIGRATION SCRIPT:</w:t>
              <w:br/>
              <w:t xml:space="preserve">   - Create `backend/src/scripts/migrateLegacyData.ts` connecting to legacy MySQL `bansagar` database.</w:t>
              <w:br/>
              <w:t xml:space="preserve">   - Convert all historical Fishermen, Samitis, Fishing Points, Species, Daily Tolls, Outward Dispatches, and Wages into PostgreSQL with UUIDv7, preserving all historical balances and relationships.</w:t>
              <w:br/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