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C4B16" w14:textId="0C87EB06" w:rsidR="00A11356" w:rsidRPr="00A11356" w:rsidRDefault="00A11356" w:rsidP="00A11356">
      <w:pPr>
        <w:pStyle w:val="BodyText"/>
        <w:spacing w:before="9"/>
        <w:jc w:val="center"/>
        <w:rPr>
          <w:b/>
          <w:bCs/>
          <w:sz w:val="36"/>
          <w:szCs w:val="36"/>
          <w:lang w:val="en-IN"/>
        </w:rPr>
      </w:pPr>
      <w:r w:rsidRPr="00A11356">
        <w:rPr>
          <w:b/>
          <w:bCs/>
          <w:sz w:val="36"/>
          <w:szCs w:val="36"/>
          <w:lang w:val="en-IN"/>
        </w:rPr>
        <w:t>HEAT EXCHANGER CONTROL</w:t>
      </w:r>
    </w:p>
    <w:p w14:paraId="5EC67BFD" w14:textId="77777777" w:rsidR="00A11356" w:rsidRPr="00A11356" w:rsidRDefault="00A11356" w:rsidP="00A11356">
      <w:pPr>
        <w:pStyle w:val="BodyText"/>
        <w:spacing w:before="9" w:line="276" w:lineRule="auto"/>
        <w:rPr>
          <w:sz w:val="25"/>
        </w:rPr>
      </w:pPr>
    </w:p>
    <w:p w14:paraId="3E48D4E1" w14:textId="489A0383" w:rsidR="00A11356" w:rsidRPr="00A11356" w:rsidRDefault="00A11356" w:rsidP="00A11356">
      <w:pPr>
        <w:pStyle w:val="Heading8"/>
        <w:spacing w:line="276" w:lineRule="auto"/>
        <w:ind w:left="1655" w:hanging="1310"/>
        <w:rPr>
          <w:b w:val="0"/>
          <w:bCs w:val="0"/>
        </w:rPr>
      </w:pPr>
      <w:r w:rsidRPr="00A11356">
        <w:rPr>
          <w:b w:val="0"/>
          <w:bCs w:val="0"/>
          <w:spacing w:val="-1"/>
        </w:rPr>
        <w:t xml:space="preserve">A complete setup to study the </w:t>
      </w:r>
      <w:r w:rsidRPr="00A11356">
        <w:rPr>
          <w:b w:val="0"/>
          <w:bCs w:val="0"/>
        </w:rPr>
        <w:t>control of temperature in a heat</w:t>
      </w:r>
      <w:r w:rsidRPr="00A11356">
        <w:rPr>
          <w:b w:val="0"/>
          <w:bCs w:val="0"/>
        </w:rPr>
        <w:t xml:space="preserve"> </w:t>
      </w:r>
      <w:r w:rsidRPr="00A11356">
        <w:rPr>
          <w:b w:val="0"/>
          <w:bCs w:val="0"/>
        </w:rPr>
        <w:t>exchanger</w:t>
      </w:r>
      <w:r w:rsidRPr="00A11356">
        <w:rPr>
          <w:b w:val="0"/>
          <w:bCs w:val="0"/>
          <w:spacing w:val="-6"/>
        </w:rPr>
        <w:t xml:space="preserve"> </w:t>
      </w:r>
      <w:r w:rsidRPr="00A11356">
        <w:rPr>
          <w:b w:val="0"/>
          <w:bCs w:val="0"/>
        </w:rPr>
        <w:t xml:space="preserve">by controlling </w:t>
      </w:r>
    </w:p>
    <w:p w14:paraId="3BF024E2" w14:textId="5CBFB966" w:rsidR="00A11356" w:rsidRDefault="00A11356" w:rsidP="00A11356">
      <w:pPr>
        <w:pStyle w:val="Heading8"/>
        <w:spacing w:line="276" w:lineRule="auto"/>
        <w:ind w:left="1655" w:hanging="1310"/>
        <w:rPr>
          <w:b w:val="0"/>
          <w:bCs w:val="0"/>
        </w:rPr>
      </w:pPr>
      <w:r w:rsidRPr="00A11356">
        <w:rPr>
          <w:b w:val="0"/>
          <w:bCs w:val="0"/>
        </w:rPr>
        <w:t>the flow rate</w:t>
      </w:r>
    </w:p>
    <w:p w14:paraId="2AA8FEB1" w14:textId="77777777" w:rsidR="00A11356" w:rsidRPr="00A11356" w:rsidRDefault="00A11356" w:rsidP="00A11356">
      <w:pPr>
        <w:pStyle w:val="Heading8"/>
        <w:spacing w:line="276" w:lineRule="auto"/>
        <w:ind w:left="1655" w:hanging="1310"/>
        <w:rPr>
          <w:b w:val="0"/>
          <w:bCs w:val="0"/>
        </w:rPr>
      </w:pPr>
    </w:p>
    <w:p w14:paraId="0B1B8519" w14:textId="77777777" w:rsidR="00A11356" w:rsidRPr="00D63820" w:rsidRDefault="00A11356" w:rsidP="00A11356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39CDBCE4" w14:textId="1F1F8B4A" w:rsidR="00A11356" w:rsidRDefault="00A11356" w:rsidP="00A11356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7DF9DAE1" w14:textId="60CCE895" w:rsidR="00A11356" w:rsidRDefault="00A11356" w:rsidP="00A11356">
      <w:pPr>
        <w:pStyle w:val="BodyText"/>
        <w:spacing w:before="245" w:line="230" w:lineRule="auto"/>
        <w:ind w:left="194" w:right="38"/>
        <w:rPr>
          <w:color w:val="363434"/>
        </w:rPr>
      </w:pPr>
      <w:r>
        <w:rPr>
          <w:color w:val="363434"/>
        </w:rPr>
        <w:t>The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Process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setup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consists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Hot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water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tank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&amp;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Cold</w:t>
      </w:r>
      <w:r>
        <w:rPr>
          <w:color w:val="363434"/>
          <w:spacing w:val="-4"/>
        </w:rPr>
        <w:t>-water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tank</w:t>
      </w:r>
      <w:r>
        <w:rPr>
          <w:color w:val="363434"/>
          <w:spacing w:val="-53"/>
        </w:rPr>
        <w:t xml:space="preserve"> </w:t>
      </w:r>
      <w:r>
        <w:rPr>
          <w:color w:val="363434"/>
        </w:rPr>
        <w:t>fitted with pump for the water circulation &amp; Rotameters, four temperature</w:t>
      </w:r>
      <w:r>
        <w:rPr>
          <w:color w:val="363434"/>
          <w:spacing w:val="1"/>
        </w:rPr>
        <w:t xml:space="preserve"> </w:t>
      </w:r>
      <w:r>
        <w:rPr>
          <w:color w:val="363434"/>
        </w:rPr>
        <w:t>transmitters</w:t>
      </w:r>
      <w:r>
        <w:rPr>
          <w:color w:val="363434"/>
        </w:rPr>
        <w:t xml:space="preserve"> fitted on inlet and outlet side of the heat exchanger, Pneumatic</w:t>
      </w:r>
      <w:r>
        <w:rPr>
          <w:color w:val="363434"/>
          <w:spacing w:val="1"/>
        </w:rPr>
        <w:t xml:space="preserve"> </w:t>
      </w:r>
      <w:r>
        <w:rPr>
          <w:color w:val="363434"/>
          <w:spacing w:val="-1"/>
        </w:rPr>
        <w:t>valve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is</w:t>
      </w:r>
      <w:r>
        <w:rPr>
          <w:color w:val="363434"/>
          <w:spacing w:val="-22"/>
        </w:rPr>
        <w:t xml:space="preserve"> </w:t>
      </w:r>
      <w:r>
        <w:rPr>
          <w:color w:val="363434"/>
          <w:spacing w:val="-1"/>
        </w:rPr>
        <w:t>connected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with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I</w:t>
      </w:r>
      <w:r>
        <w:rPr>
          <w:color w:val="363434"/>
          <w:spacing w:val="-22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P</w:t>
      </w:r>
      <w:r>
        <w:rPr>
          <w:color w:val="363434"/>
          <w:spacing w:val="-30"/>
        </w:rPr>
        <w:t xml:space="preserve"> </w:t>
      </w:r>
      <w:r>
        <w:rPr>
          <w:color w:val="363434"/>
        </w:rPr>
        <w:t>converter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control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flow</w:t>
      </w:r>
      <w:r>
        <w:rPr>
          <w:color w:val="363434"/>
          <w:spacing w:val="-22"/>
        </w:rPr>
        <w:t xml:space="preserve"> </w:t>
      </w:r>
      <w:r>
        <w:rPr>
          <w:color w:val="363434"/>
        </w:rPr>
        <w:t>rate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hot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water</w:t>
      </w:r>
      <w:r>
        <w:rPr>
          <w:color w:val="363434"/>
        </w:rPr>
        <w:t>.</w:t>
      </w:r>
    </w:p>
    <w:p w14:paraId="53717AC4" w14:textId="77777777" w:rsidR="00A11356" w:rsidRDefault="00A11356" w:rsidP="00A11356">
      <w:pPr>
        <w:pStyle w:val="BodyText"/>
        <w:spacing w:before="245" w:line="230" w:lineRule="auto"/>
        <w:ind w:left="194" w:right="38"/>
      </w:pPr>
    </w:p>
    <w:p w14:paraId="754EE358" w14:textId="77777777" w:rsidR="00A11356" w:rsidRDefault="00A11356" w:rsidP="00A11356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43ACD38A" w14:textId="77777777" w:rsidR="00A11356" w:rsidRDefault="00A11356" w:rsidP="00A11356">
      <w:pPr>
        <w:pStyle w:val="ListParagraph"/>
        <w:numPr>
          <w:ilvl w:val="0"/>
          <w:numId w:val="1"/>
        </w:numPr>
        <w:tabs>
          <w:tab w:val="left" w:pos="627"/>
        </w:tabs>
        <w:spacing w:line="360" w:lineRule="auto"/>
      </w:pPr>
      <w:r w:rsidRPr="006526E8">
        <w:rPr>
          <w:color w:val="363434"/>
        </w:rPr>
        <w:t>To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Study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response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of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P,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PI,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PD,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PID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Controllers</w:t>
      </w:r>
    </w:p>
    <w:p w14:paraId="1DD4D777" w14:textId="77777777" w:rsidR="00A11356" w:rsidRDefault="00A11356" w:rsidP="00A11356">
      <w:pPr>
        <w:pStyle w:val="ListParagraph"/>
        <w:numPr>
          <w:ilvl w:val="0"/>
          <w:numId w:val="1"/>
        </w:numPr>
        <w:spacing w:line="360" w:lineRule="auto"/>
        <w:rPr>
          <w:color w:val="363434"/>
        </w:rPr>
      </w:pPr>
      <w:r>
        <w:rPr>
          <w:color w:val="363434"/>
          <w:spacing w:val="-1"/>
        </w:rPr>
        <w:t xml:space="preserve">Response </w:t>
      </w:r>
      <w:r>
        <w:rPr>
          <w:color w:val="363434"/>
        </w:rPr>
        <w:t>of</w:t>
      </w:r>
      <w:r>
        <w:rPr>
          <w:color w:val="363434"/>
          <w:spacing w:val="-14"/>
        </w:rPr>
        <w:t xml:space="preserve"> </w:t>
      </w:r>
      <w:r>
        <w:rPr>
          <w:color w:val="363434"/>
        </w:rPr>
        <w:t>Auto,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Manual,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Direct,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Reverse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mode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of controllers,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study of PID tuning parameters</w:t>
      </w:r>
      <w:r w:rsidRPr="006526E8">
        <w:rPr>
          <w:color w:val="363434"/>
        </w:rPr>
        <w:t xml:space="preserve"> </w:t>
      </w:r>
    </w:p>
    <w:p w14:paraId="0C9779F0" w14:textId="35DF89FA" w:rsidR="00A11356" w:rsidRPr="00A11356" w:rsidRDefault="00A11356" w:rsidP="00A11356">
      <w:pPr>
        <w:pStyle w:val="ListParagraph"/>
        <w:numPr>
          <w:ilvl w:val="0"/>
          <w:numId w:val="1"/>
        </w:numPr>
        <w:tabs>
          <w:tab w:val="left" w:pos="887"/>
        </w:tabs>
        <w:spacing w:line="246" w:lineRule="exact"/>
      </w:pPr>
      <w:r>
        <w:rPr>
          <w:color w:val="363434"/>
        </w:rPr>
        <w:t>Study</w:t>
      </w:r>
      <w:r>
        <w:rPr>
          <w:color w:val="363434"/>
          <w:spacing w:val="-2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performance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2"/>
        </w:rPr>
        <w:t xml:space="preserve"> </w:t>
      </w:r>
      <w:r>
        <w:rPr>
          <w:color w:val="363434"/>
        </w:rPr>
        <w:t>Heat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Exchangers,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and</w:t>
      </w:r>
      <w:r>
        <w:rPr>
          <w:color w:val="363434"/>
          <w:spacing w:val="-2"/>
        </w:rPr>
        <w:t xml:space="preserve"> </w:t>
      </w:r>
      <w:r>
        <w:rPr>
          <w:color w:val="363434"/>
        </w:rPr>
        <w:t>sensors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like</w:t>
      </w:r>
      <w:r>
        <w:rPr>
          <w:color w:val="363434"/>
          <w:spacing w:val="-1"/>
        </w:rPr>
        <w:t xml:space="preserve"> </w:t>
      </w:r>
      <w:r>
        <w:rPr>
          <w:color w:val="363434"/>
        </w:rPr>
        <w:t>RTD</w:t>
      </w:r>
      <w:r>
        <w:rPr>
          <w:color w:val="363434"/>
        </w:rPr>
        <w:t>.</w:t>
      </w:r>
    </w:p>
    <w:p w14:paraId="6C17DDD2" w14:textId="77777777" w:rsidR="00A11356" w:rsidRDefault="00A11356" w:rsidP="00A11356">
      <w:pPr>
        <w:tabs>
          <w:tab w:val="left" w:pos="887"/>
        </w:tabs>
        <w:spacing w:line="246" w:lineRule="exact"/>
      </w:pPr>
    </w:p>
    <w:p w14:paraId="7C73EEC3" w14:textId="752091FE" w:rsidR="00A11356" w:rsidRPr="00A11356" w:rsidRDefault="00A11356" w:rsidP="00A11356">
      <w:pPr>
        <w:spacing w:line="360" w:lineRule="auto"/>
        <w:ind w:left="360"/>
        <w:rPr>
          <w:color w:val="363434"/>
        </w:rPr>
      </w:pPr>
    </w:p>
    <w:p w14:paraId="069BB065" w14:textId="2BFB57A8" w:rsidR="00A11356" w:rsidRPr="008B4B62" w:rsidRDefault="00A11356" w:rsidP="00A11356">
      <w:pPr>
        <w:rPr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 wp14:anchorId="645EA098" wp14:editId="5FC5EF41">
            <wp:extent cx="5731510" cy="4093845"/>
            <wp:effectExtent l="0" t="0" r="2540" b="1905"/>
            <wp:docPr id="128236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66165" name="Picture 12823661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F43A" w14:textId="477883C7" w:rsidR="00E008BF" w:rsidRDefault="00A11356">
      <w:r>
        <w:rPr>
          <w:lang w:val="en-US"/>
        </w:rPr>
        <w:tab/>
      </w:r>
    </w:p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60ED4"/>
    <w:multiLevelType w:val="hybridMultilevel"/>
    <w:tmpl w:val="1A2201AE"/>
    <w:lvl w:ilvl="0" w:tplc="E84AF83A">
      <w:start w:val="1"/>
      <w:numFmt w:val="decimal"/>
      <w:lvlText w:val="%1."/>
      <w:lvlJc w:val="left"/>
      <w:pPr>
        <w:ind w:left="886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7050334C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2" w:tplc="42F4D868">
      <w:numFmt w:val="bullet"/>
      <w:lvlText w:val="•"/>
      <w:lvlJc w:val="left"/>
      <w:pPr>
        <w:ind w:left="2083" w:hanging="360"/>
      </w:pPr>
      <w:rPr>
        <w:rFonts w:hint="default"/>
        <w:lang w:val="en-US" w:eastAsia="en-US" w:bidi="ar-SA"/>
      </w:rPr>
    </w:lvl>
    <w:lvl w:ilvl="3" w:tplc="C3D68DAA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4" w:tplc="40963550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5" w:tplc="C0260B8A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6" w:tplc="F3CED858">
      <w:numFmt w:val="bullet"/>
      <w:lvlText w:val="•"/>
      <w:lvlJc w:val="left"/>
      <w:pPr>
        <w:ind w:left="4489" w:hanging="360"/>
      </w:pPr>
      <w:rPr>
        <w:rFonts w:hint="default"/>
        <w:lang w:val="en-US" w:eastAsia="en-US" w:bidi="ar-SA"/>
      </w:rPr>
    </w:lvl>
    <w:lvl w:ilvl="7" w:tplc="590EE52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8" w:tplc="3B26B1A0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6003A6"/>
    <w:multiLevelType w:val="hybridMultilevel"/>
    <w:tmpl w:val="5D1A26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2050358">
    <w:abstractNumId w:val="1"/>
  </w:num>
  <w:num w:numId="2" w16cid:durableId="839351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56"/>
    <w:rsid w:val="004D71E8"/>
    <w:rsid w:val="00A11356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3EEE"/>
  <w15:chartTrackingRefBased/>
  <w15:docId w15:val="{A948840E-1B13-4D97-A3EE-E8892C05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356"/>
  </w:style>
  <w:style w:type="paragraph" w:styleId="Heading8">
    <w:name w:val="heading 8"/>
    <w:basedOn w:val="Normal"/>
    <w:link w:val="Heading8Char"/>
    <w:uiPriority w:val="1"/>
    <w:qFormat/>
    <w:rsid w:val="00A11356"/>
    <w:pPr>
      <w:widowControl w:val="0"/>
      <w:autoSpaceDE w:val="0"/>
      <w:autoSpaceDN w:val="0"/>
      <w:spacing w:after="0" w:line="240" w:lineRule="auto"/>
      <w:ind w:left="121"/>
      <w:outlineLvl w:val="7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A11356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113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11356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11356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2024-10-30T12:01:00Z</dcterms:created>
  <dcterms:modified xsi:type="dcterms:W3CDTF">2024-10-30T12:11:00Z</dcterms:modified>
</cp:coreProperties>
</file>