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A216A" w14:textId="1D4EAF30" w:rsidR="00EA2A19" w:rsidRPr="00EA2A19" w:rsidRDefault="00EA2A19" w:rsidP="00EA2A19">
      <w:pPr>
        <w:jc w:val="center"/>
        <w:rPr>
          <w:b/>
          <w:bCs/>
          <w:sz w:val="36"/>
          <w:szCs w:val="36"/>
        </w:rPr>
      </w:pPr>
      <w:r w:rsidRPr="00EA2A19">
        <w:rPr>
          <w:b/>
          <w:bCs/>
          <w:sz w:val="36"/>
          <w:szCs w:val="36"/>
        </w:rPr>
        <w:t>MULTI PROCESS CONTROL TRAINER</w:t>
      </w:r>
    </w:p>
    <w:p w14:paraId="214A0907" w14:textId="584A9A36" w:rsidR="0041584E" w:rsidRPr="0041584E" w:rsidRDefault="0041584E" w:rsidP="00EA2A19">
      <w:pPr>
        <w:rPr>
          <w:b/>
          <w:bCs/>
          <w:lang w:val="en-US"/>
        </w:rPr>
      </w:pPr>
      <w:r w:rsidRPr="0041584E">
        <w:rPr>
          <w:b/>
          <w:bCs/>
        </w:rPr>
        <w:t xml:space="preserve">The setup is designed to study advanced control methods used for complex processes in industries. With this setup we </w:t>
      </w:r>
      <w:r w:rsidRPr="0041584E">
        <w:rPr>
          <w:b/>
          <w:bCs/>
        </w:rPr>
        <w:t>study</w:t>
      </w:r>
      <w:r w:rsidRPr="0041584E">
        <w:rPr>
          <w:b/>
          <w:bCs/>
        </w:rPr>
        <w:t xml:space="preserve"> the different experiments like Temperature, Flow, Level, cascade, feed forward, </w:t>
      </w:r>
      <w:r w:rsidRPr="0041584E">
        <w:rPr>
          <w:b/>
          <w:bCs/>
        </w:rPr>
        <w:t>Feedback</w:t>
      </w:r>
      <w:r w:rsidRPr="0041584E">
        <w:rPr>
          <w:b/>
          <w:bCs/>
        </w:rPr>
        <w:t>, on/off and ratio control systems.</w:t>
      </w:r>
    </w:p>
    <w:p w14:paraId="41B6C3FB" w14:textId="04A74D38" w:rsidR="00EA2A19" w:rsidRPr="00D63820" w:rsidRDefault="00EA2A19" w:rsidP="00EA2A19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1B895E5C" w14:textId="77777777" w:rsidR="00EA2A19" w:rsidRDefault="00EA2A19" w:rsidP="00EA2A19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Objective</w:t>
      </w:r>
      <w:r w:rsidRPr="00D63820">
        <w:rPr>
          <w:rFonts w:ascii="Arial" w:hAnsi="Arial" w:cs="Arial"/>
        </w:rPr>
        <w:t>:</w:t>
      </w:r>
    </w:p>
    <w:p w14:paraId="7FF5B1A8" w14:textId="1CE3DF8D" w:rsidR="00EA2A19" w:rsidRDefault="00EA2A19" w:rsidP="00EA2A19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 w:rsidRPr="00EA2A19">
        <w:rPr>
          <w:rFonts w:ascii="Arial" w:hAnsi="Arial" w:cs="Arial"/>
        </w:rPr>
        <w:t xml:space="preserve">It consists of Hot water tank, Cold water tank and Process tank which are fitted with pump for water circulation, level transmitter is fitted t process tank, orifice meters with differential pressure transmitters, Rotameters, heat exchanger with four temperature </w:t>
      </w:r>
      <w:r w:rsidRPr="00EA2A19">
        <w:rPr>
          <w:rFonts w:ascii="Arial" w:hAnsi="Arial" w:cs="Arial"/>
        </w:rPr>
        <w:t>transmitters</w:t>
      </w:r>
      <w:r w:rsidRPr="00EA2A19">
        <w:rPr>
          <w:rFonts w:ascii="Arial" w:hAnsi="Arial" w:cs="Arial"/>
        </w:rPr>
        <w:t xml:space="preserve"> at the inlet and outlet side. Three Pneumatic control valves connected to I/P converter and interfacing unit. These units along with necessary piping are mounted on stand-alone type structure.</w:t>
      </w:r>
    </w:p>
    <w:p w14:paraId="0FAD69C1" w14:textId="77777777" w:rsidR="00EA2A19" w:rsidRDefault="00EA2A19" w:rsidP="00EA2A19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0ABEBE00" w14:textId="685B87E5" w:rsidR="00EA2A19" w:rsidRDefault="00EA2A19" w:rsidP="00EA2A19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1. </w:t>
      </w:r>
      <w:r w:rsidRPr="00EA2A19">
        <w:rPr>
          <w:rFonts w:ascii="Arial" w:hAnsi="Arial" w:cs="Arial"/>
        </w:rPr>
        <w:t>To study the response of the P, PI, PD, PID Controllers</w:t>
      </w:r>
      <w:r>
        <w:rPr>
          <w:rFonts w:ascii="Arial" w:hAnsi="Arial" w:cs="Arial"/>
        </w:rPr>
        <w:t>.</w:t>
      </w:r>
    </w:p>
    <w:p w14:paraId="754CDCA1" w14:textId="77777777" w:rsidR="00EA2A19" w:rsidRDefault="00EA2A19" w:rsidP="00EA2A19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2. </w:t>
      </w:r>
      <w:r w:rsidRPr="00EA2A19">
        <w:rPr>
          <w:rFonts w:ascii="Arial" w:hAnsi="Arial" w:cs="Arial"/>
        </w:rPr>
        <w:t xml:space="preserve">Study of Level, Flow &amp; Temperature control in one time. </w:t>
      </w:r>
    </w:p>
    <w:p w14:paraId="5434FC0E" w14:textId="3D67ADDA" w:rsidR="00EA2A19" w:rsidRDefault="00EA2A19" w:rsidP="00EA2A19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3. </w:t>
      </w:r>
      <w:r w:rsidRPr="00EA2A19">
        <w:rPr>
          <w:rFonts w:ascii="Arial" w:hAnsi="Arial" w:cs="Arial"/>
        </w:rPr>
        <w:t xml:space="preserve">Study of Cascade, </w:t>
      </w:r>
      <w:r w:rsidRPr="00EA2A19">
        <w:rPr>
          <w:rFonts w:ascii="Arial" w:hAnsi="Arial" w:cs="Arial"/>
        </w:rPr>
        <w:t>Feedback</w:t>
      </w:r>
      <w:r w:rsidRPr="00EA2A19">
        <w:rPr>
          <w:rFonts w:ascii="Arial" w:hAnsi="Arial" w:cs="Arial"/>
        </w:rPr>
        <w:t xml:space="preserve">, feed forward, Ratio and </w:t>
      </w:r>
      <w:proofErr w:type="gramStart"/>
      <w:r w:rsidRPr="00EA2A19">
        <w:rPr>
          <w:rFonts w:ascii="Arial" w:hAnsi="Arial" w:cs="Arial"/>
        </w:rPr>
        <w:t>On</w:t>
      </w:r>
      <w:proofErr w:type="gramEnd"/>
      <w:r w:rsidRPr="00EA2A19">
        <w:rPr>
          <w:rFonts w:ascii="Arial" w:hAnsi="Arial" w:cs="Arial"/>
        </w:rPr>
        <w:t>/Off Controllers in single system.</w:t>
      </w:r>
    </w:p>
    <w:p w14:paraId="0FB678B6" w14:textId="595C341B" w:rsidR="00EA2A19" w:rsidRDefault="00EA2A19" w:rsidP="00EA2A19">
      <w:pPr>
        <w:ind w:firstLine="720"/>
        <w:rPr>
          <w:lang w:val="en-US"/>
        </w:rPr>
      </w:pPr>
      <w:r w:rsidRPr="00D63820">
        <w:rPr>
          <w:rFonts w:ascii="Arial" w:hAnsi="Arial" w:cs="Arial"/>
        </w:rPr>
        <w:t xml:space="preserve">4. </w:t>
      </w:r>
      <w:r w:rsidRPr="00EA2A19">
        <w:rPr>
          <w:rFonts w:ascii="Arial" w:hAnsi="Arial" w:cs="Arial"/>
        </w:rPr>
        <w:t>Response of Auto, Manual, Direct, Reverse mode of controllers, study of PID tuning parameters</w:t>
      </w:r>
      <w:r w:rsidRPr="00A407E0">
        <w:rPr>
          <w:rFonts w:ascii="Arial" w:hAnsi="Arial" w:cs="Arial"/>
        </w:rPr>
        <w:t>.</w:t>
      </w:r>
    </w:p>
    <w:p w14:paraId="66418680" w14:textId="58047DFB" w:rsidR="00EA2A19" w:rsidRPr="008B4B62" w:rsidRDefault="00EA2A19" w:rsidP="00EA2A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61EF15" wp14:editId="7AFCC5DD">
            <wp:extent cx="5731510" cy="4040505"/>
            <wp:effectExtent l="0" t="0" r="2540" b="0"/>
            <wp:docPr id="197316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62567" name="Picture 19731625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D907" w14:textId="77777777" w:rsidR="00EA2A19" w:rsidRDefault="00EA2A19" w:rsidP="00EA2A19">
      <w:r>
        <w:rPr>
          <w:lang w:val="en-US"/>
        </w:rPr>
        <w:tab/>
      </w:r>
    </w:p>
    <w:p w14:paraId="4EB2F201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A19"/>
    <w:rsid w:val="0041584E"/>
    <w:rsid w:val="004D71E8"/>
    <w:rsid w:val="006A6967"/>
    <w:rsid w:val="00E008BF"/>
    <w:rsid w:val="00E16BE1"/>
    <w:rsid w:val="00EA2A19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F9159"/>
  <w15:chartTrackingRefBased/>
  <w15:docId w15:val="{2DD43D22-05C0-45BA-87CE-F91592B23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A1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7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5</cp:revision>
  <dcterms:created xsi:type="dcterms:W3CDTF">2024-10-30T09:45:00Z</dcterms:created>
  <dcterms:modified xsi:type="dcterms:W3CDTF">2024-10-30T10:11:00Z</dcterms:modified>
</cp:coreProperties>
</file>