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C326D" w14:textId="77777777" w:rsidR="00611A23" w:rsidRDefault="00000000" w:rsidP="00432309">
      <w:pPr>
        <w:spacing w:before="0" w:after="0" w:line="240" w:lineRule="auto"/>
        <w:jc w:val="center"/>
      </w:pPr>
      <w:r>
        <w:rPr>
          <w:rFonts w:ascii="Calibri" w:eastAsia="Calibri" w:hAnsi="Calibri" w:cs="Calibri"/>
          <w:b/>
          <w:bCs/>
          <w:color w:val="1F4E79"/>
          <w:sz w:val="34"/>
          <w:szCs w:val="34"/>
        </w:rPr>
        <w:t>AJAY LUHAR</w:t>
      </w:r>
    </w:p>
    <w:p w14:paraId="12575BC3" w14:textId="5C04A7A6" w:rsidR="00611A23" w:rsidRDefault="00FA16CD" w:rsidP="00432309">
      <w:pPr>
        <w:spacing w:before="0" w:after="0" w:line="240" w:lineRule="auto"/>
        <w:jc w:val="center"/>
        <w:rPr>
          <w:rFonts w:ascii="Calibri" w:eastAsia="Calibri" w:hAnsi="Calibri" w:cs="Calibri"/>
          <w:color w:val="555555"/>
          <w:sz w:val="17"/>
          <w:szCs w:val="17"/>
        </w:rPr>
      </w:pPr>
      <w:r>
        <w:rPr>
          <w:rFonts w:ascii="Calibri" w:eastAsia="Calibri" w:hAnsi="Calibri" w:cs="Calibri"/>
          <w:color w:val="555555"/>
          <w:sz w:val="17"/>
          <w:szCs w:val="17"/>
        </w:rPr>
        <w:t xml:space="preserve">iamajayluhar@gmail.com • +1 (548) 333-4376 • Burlington, ON •  </w:t>
      </w:r>
      <w:hyperlink r:id="rId5" w:history="1">
        <w:r w:rsidR="00611A23">
          <w:rPr>
            <w:rFonts w:ascii="Calibri" w:eastAsia="Calibri" w:hAnsi="Calibri" w:cs="Calibri"/>
            <w:color w:val="0563C1"/>
            <w:sz w:val="17"/>
            <w:szCs w:val="17"/>
            <w:u w:val="single"/>
          </w:rPr>
          <w:t>linkedin.com/in/</w:t>
        </w:r>
        <w:proofErr w:type="spellStart"/>
        <w:r w:rsidR="00611A23">
          <w:rPr>
            <w:rFonts w:ascii="Calibri" w:eastAsia="Calibri" w:hAnsi="Calibri" w:cs="Calibri"/>
            <w:color w:val="0563C1"/>
            <w:sz w:val="17"/>
            <w:szCs w:val="17"/>
            <w:u w:val="single"/>
          </w:rPr>
          <w:t>ajay-luhar</w:t>
        </w:r>
        <w:proofErr w:type="spellEnd"/>
      </w:hyperlink>
      <w:r>
        <w:rPr>
          <w:rFonts w:ascii="Calibri" w:eastAsia="Calibri" w:hAnsi="Calibri" w:cs="Calibri"/>
          <w:color w:val="555555"/>
          <w:sz w:val="17"/>
          <w:szCs w:val="17"/>
        </w:rPr>
        <w:t xml:space="preserve"> </w:t>
      </w:r>
    </w:p>
    <w:p w14:paraId="091ABE40" w14:textId="77777777" w:rsidR="00810BDC" w:rsidRDefault="00810BDC" w:rsidP="00432309">
      <w:pPr>
        <w:spacing w:before="0" w:after="0" w:line="240" w:lineRule="auto"/>
        <w:jc w:val="center"/>
      </w:pPr>
    </w:p>
    <w:p w14:paraId="3C680B5A" w14:textId="77777777" w:rsidR="00611A23" w:rsidRDefault="00000000" w:rsidP="00432309">
      <w:pPr>
        <w:pBdr>
          <w:bottom w:val="single" w:sz="4" w:space="2" w:color="auto"/>
        </w:pBdr>
        <w:spacing w:before="0" w:after="0" w:line="240" w:lineRule="auto"/>
      </w:pPr>
      <w:r>
        <w:rPr>
          <w:rFonts w:ascii="Calibri" w:eastAsia="Calibri" w:hAnsi="Calibri" w:cs="Calibri"/>
          <w:b/>
          <w:bCs/>
          <w:caps/>
          <w:color w:val="1F4E79"/>
        </w:rPr>
        <w:t>Professional Summary</w:t>
      </w:r>
    </w:p>
    <w:p w14:paraId="61710C37" w14:textId="47A70828" w:rsidR="00F33265" w:rsidRDefault="00F264B5" w:rsidP="00432309">
      <w:pPr>
        <w:spacing w:before="0" w:after="0" w:line="240" w:lineRule="auto"/>
        <w:jc w:val="both"/>
        <w:rPr>
          <w:rFonts w:ascii="Calibri" w:eastAsia="Calibri" w:hAnsi="Calibri" w:cs="Calibri"/>
          <w:color w:val="212121"/>
          <w:sz w:val="17"/>
          <w:szCs w:val="17"/>
        </w:rPr>
      </w:pPr>
      <w:r>
        <w:rPr>
          <w:rFonts w:ascii="Calibri" w:eastAsia="Calibri" w:hAnsi="Calibri" w:cs="Calibri"/>
          <w:color w:val="212121"/>
          <w:sz w:val="17"/>
          <w:szCs w:val="17"/>
        </w:rPr>
        <w:t xml:space="preserve">Highly accomplished AI Engineer with 10 years of experience in application development and systems analysis, specializing in Python for AI/ML solutions. Proven expertise in Generative AI and Large Language Models (LLMs), with extensive hands-on experience building, tuning, and deploying LLM-based applications using platforms like Vertex AI and Hugging Face. Deep working knowledge of Retrieval-Augmented Generation (RAG) pipelines, including advanced techniques and implementation, and adept at developing robust prompt engineering strategies and agentic framework-based use cases. Proficient in Python and its core AI/ML libraries (Pandas, NumPy, scikit-learn, PyTorch, TensorFlow, Transformers, LangChain, LlamaIndex), with strong experience in data engineering, including unstructured data processing and vector databases (PG Vector, Pinecone, Mongo Atlas, Neo4j). Possesses critical hands-on experience deploying GenAI models to production, coupled with a strong understanding of MLOps principles and CI/CD pipelines (Jenkins, GitLab CI, Azure DevOps, ArgoCD). Experienced with container orchestration platforms like OpenShift/Kubernetes for cloud-native deployments. A collaborative problem-solver capable of independently tackling complex, ambiguous challenges.</w:t>
      </w:r>
    </w:p>
    <w:p w14:paraId="4D4F3113" w14:textId="5FAF4182" w:rsidR="00611A23" w:rsidRDefault="00000000" w:rsidP="00432309">
      <w:pPr>
        <w:pBdr>
          <w:bottom w:val="single" w:sz="8" w:space="2" w:color="1F4E79"/>
          <w:between w:val="single" w:sz="4" w:space="1" w:color="auto"/>
        </w:pBdr>
        <w:spacing w:before="0" w:after="0" w:line="240" w:lineRule="auto"/>
      </w:pPr>
      <w:r>
        <w:rPr>
          <w:rFonts w:ascii="Calibri" w:eastAsia="Calibri" w:hAnsi="Calibri" w:cs="Calibri"/>
          <w:b/>
          <w:bCs/>
          <w:caps/>
          <w:color w:val="1F4E79"/>
        </w:rPr>
        <w:t>Technical Skills</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Programming: Python</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Web  API Development: FastAPI, RESTful APIs, Microservices Architecture</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Artificial Intelligence  Machine Learning: GenAI, Machine Learning, NLP, Neural Networks, LLMs, TensorFlow, PyTorch, Transformers, Model Deployment, Prompt Engineering, Agentic Frameworks, Guardrails</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Data  ML Engineering: Pandas, NumPy, scikit-learn, Data Preprocessing, Feature Engineering, Model Evaluation, RAG Pipelines, Vector Databases (PG Vector, Pinecone, Mongo Atlas, Neo4j), Knowledge Graphs, Unstructured Data Processing</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Cloud Infrastructure: AWS (Lambda, API Gateway, S3), Vertex AI, OpenShift, Kubernetes, Cloud-native Architectures</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Automation Devops: CI/CD Pipelines, Jenkins, GitLab CI, Azure DevOps, ArgoCD, MLOps, Git, JIRA, Infrastructure Automation, API Debugging</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Databases: MySQL, MongoDB, SQLite, SQL, PG Vector, Pinecone, Mongo Atlas, Neo4j</w:t>
      </w:r>
    </w:p>
    <w:p w14:paraId="1D828ADE" w14:textId="77777777" w:rsidR="00A05879" w:rsidRPr="00A05879" w:rsidRDefault="00A05879" w:rsidP="00432309">
      <w:pPr>
        <w:pBdr>
          <w:bottom w:val="single" w:sz="8" w:space="2" w:color="1F4E79"/>
        </w:pBdr>
        <w:spacing w:before="0" w:after="0" w:line="240" w:lineRule="auto"/>
        <w:rPr>
          <w:rFonts w:ascii="Calibri" w:eastAsia="Calibri" w:hAnsi="Calibri" w:cs="Calibri"/>
          <w:color w:val="212121"/>
          <w:sz w:val="17"/>
          <w:szCs w:val="17"/>
        </w:rPr>
      </w:pPr>
      <w:r w:rsidRPr="00A05879">
        <w:rPr>
          <w:rFonts w:ascii="Calibri" w:eastAsia="Calibri" w:hAnsi="Calibri" w:cs="Calibri"/>
          <w:color w:val="212121"/>
          <w:sz w:val="17"/>
          <w:szCs w:val="17"/>
        </w:rPr>
        <w:t xml:space="preserve">Software Engineering: Algorithms, Data Structures, OOP, Unit Testing, Clean Code, Systems Analysis</w:t>
      </w:r>
    </w:p>
    <w:p w14:paraId="7095702C" w14:textId="3E9C8FE0" w:rsidR="00611A23" w:rsidRDefault="00000000" w:rsidP="00432309">
      <w:pPr>
        <w:pBdr>
          <w:bottom w:val="single" w:sz="8" w:space="2" w:color="1F4E79"/>
        </w:pBdr>
        <w:spacing w:before="0" w:after="0" w:line="240" w:lineRule="auto"/>
      </w:pPr>
      <w:r>
        <w:rPr>
          <w:rFonts w:ascii="Calibri" w:eastAsia="Calibri" w:hAnsi="Calibri" w:cs="Calibri"/>
          <w:b/>
          <w:bCs/>
          <w:caps/>
          <w:color w:val="1F4E79"/>
        </w:rPr>
        <w:t>Work Experience</w:t>
      </w:r>
    </w:p>
    <w:p w14:paraId="4169F86D" w14:textId="77777777" w:rsidR="00A05879" w:rsidRPr="00A05879" w:rsidRDefault="00A05879" w:rsidP="00432309">
      <w:pPr>
        <w:spacing w:before="0" w:after="0" w:line="240" w:lineRule="auto"/>
        <w:jc w:val="both"/>
        <w:rPr>
          <w:rFonts w:ascii="Calibri" w:eastAsia="Calibri" w:hAnsi="Calibri" w:cs="Calibri"/>
          <w:color w:val="212121"/>
          <w:sz w:val="19"/>
          <w:szCs w:val="19"/>
        </w:rPr>
      </w:pPr>
      <w:r w:rsidRPr="00ED371F">
        <w:rPr>
          <w:rFonts w:ascii="Calibri" w:eastAsia="Calibri" w:hAnsi="Calibri" w:cs="Calibri"/>
          <w:b/>
          <w:bCs/>
          <w:color w:val="212121"/>
          <w:sz w:val="19"/>
          <w:szCs w:val="19"/>
        </w:rPr>
        <w:t xml:space="preserve">Meta Technical Pro</w:t>
      </w:r>
      <w:r w:rsidRPr="00A05879">
        <w:rPr>
          <w:rFonts w:ascii="Calibri" w:eastAsia="Calibri" w:hAnsi="Calibri" w:cs="Calibri"/>
          <w:color w:val="212121"/>
          <w:sz w:val="19"/>
          <w:szCs w:val="19"/>
        </w:rPr>
        <w:t xml:space="preserve"> | Accenture | St. Catharines, Ontario | July 2025 – Present</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Provided advanced technical consultation for Meta's advertising and analytics platforms (Pixel, Conversions API), focusing on data pipeline configuration and integration with backend systems.</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Resolved complex API integration issues and event tracking workflows, ensuring seamless data flow for AI/ML model training and inference.</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Collaborated with engineering teams to optimize data flow architectures, enhancing the scalability and efficiency of backend systems for high-throughput data processing.</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Leveraged Python and REST APIs to configure and manage data pipelines, supporting the ingestion and processing of large datasets for AI applications.</w:t>
      </w:r>
    </w:p>
    <w:p w14:paraId="4169F86D" w14:textId="77777777" w:rsidR="00A05879" w:rsidRPr="00A05879" w:rsidRDefault="00A05879" w:rsidP="00432309">
      <w:pPr>
        <w:spacing w:before="0" w:after="0" w:line="240" w:lineRule="auto"/>
        <w:jc w:val="both"/>
        <w:rPr>
          <w:rFonts w:ascii="Calibri" w:eastAsia="Calibri" w:hAnsi="Calibri" w:cs="Calibri"/>
          <w:color w:val="212121"/>
          <w:sz w:val="19"/>
          <w:szCs w:val="19"/>
        </w:rPr>
      </w:pPr>
      <w:r w:rsidRPr="00ED371F">
        <w:rPr>
          <w:rFonts w:ascii="Calibri" w:eastAsia="Calibri" w:hAnsi="Calibri" w:cs="Calibri"/>
          <w:b/>
          <w:bCs/>
          <w:color w:val="212121"/>
          <w:sz w:val="19"/>
          <w:szCs w:val="19"/>
        </w:rPr>
        <w:t xml:space="preserve">Full Stack Developer – Python/ Backend Engineer</w:t>
      </w:r>
      <w:r w:rsidRPr="00A05879">
        <w:rPr>
          <w:rFonts w:ascii="Calibri" w:eastAsia="Calibri" w:hAnsi="Calibri" w:cs="Calibri"/>
          <w:color w:val="212121"/>
          <w:sz w:val="19"/>
          <w:szCs w:val="19"/>
        </w:rPr>
        <w:t xml:space="preserve"> | Learniphi Technology | Ahmedabad, India | Feb 2021 – Feb 2025</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Designed and implemented enterprise-grade backend systems using Python, Django, and Flask, with a focus on building scalable infrastructure for AI/ML deployments.</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Architected microservices-based backends to facilitate robust and scalable API integrations with various AI services and enterprise applications.</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Significantly optimized backend processing, reducing execution time from 3 days to 3-4 hours, demonstrating expertise in high-throughput data handling and performance tuning for AI workloads.</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Developed and deployed Python-based backend solutions, integrating with vector databases and orchestration tools to support RAG pipelines and LLM-based applications.</w:t>
      </w:r>
    </w:p>
    <w:p w14:paraId="6A8A3F05" w14:textId="6BE7C4D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9"/>
          <w:szCs w:val="19"/>
        </w:rPr>
      </w:pPr>
      <w:r w:rsidRPr="00ED371F">
        <w:rPr>
          <w:rFonts w:ascii="Calibri" w:eastAsia="Calibri" w:hAnsi="Calibri" w:cs="Calibri"/>
          <w:color w:val="212121"/>
          <w:sz w:val="19"/>
          <w:szCs w:val="19"/>
        </w:rPr>
        <w:t xml:space="preserve">Enhanced database performance across MySQL systems, ensuring efficient data retrieval and storage critical for AI model training and inference.</w:t>
      </w:r>
    </w:p>
    <w:p w14:paraId="07D55CFB" w14:textId="5F954EF8" w:rsidR="00A05879" w:rsidRPr="00A05879" w:rsidRDefault="00000000" w:rsidP="00432309">
      <w:pPr>
        <w:pBdr>
          <w:bottom w:val="single" w:sz="8" w:space="2" w:color="1F4E79"/>
        </w:pBdr>
        <w:spacing w:before="0" w:after="0" w:line="240" w:lineRule="auto"/>
      </w:pPr>
      <w:r>
        <w:rPr>
          <w:rFonts w:ascii="Calibri" w:eastAsia="Calibri" w:hAnsi="Calibri" w:cs="Calibri"/>
          <w:b/>
          <w:bCs/>
          <w:caps/>
          <w:color w:val="1F4E79"/>
        </w:rPr>
        <w:t>Projects</w:t>
      </w:r>
    </w:p>
    <w:p w14:paraId="3198475D" w14:textId="77777777" w:rsidR="00A05879" w:rsidRPr="00ED371F" w:rsidRDefault="00A05879" w:rsidP="00432309">
      <w:pPr>
        <w:spacing w:before="0" w:after="0" w:line="240" w:lineRule="auto"/>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Sidewalk Deficiency Detection</w:t>
      </w:r>
    </w:p>
    <w:p w14:paraId="39F6802B" w14:textId="152E82A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Engineered a Python-based computer vision system leveraging YOLOv5 for automated sidewalk defect identification. Developed and deployed REST APIs using Python (e.g., FastAPI) to enable real-time model inference, facilitating seamless integration with downstream applications for defect reporting and analysis.</w:t>
      </w:r>
    </w:p>
    <w:p w14:paraId="3198475D" w14:textId="77777777" w:rsidR="00A05879" w:rsidRPr="00ED371F" w:rsidRDefault="00A05879" w:rsidP="00432309">
      <w:pPr>
        <w:spacing w:before="0" w:after="0" w:line="240" w:lineRule="auto"/>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Income Prediction Model</w:t>
      </w:r>
    </w:p>
    <w:p w14:paraId="39F6802B" w14:textId="152E82A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Successfully deployed a Python-based ML classification model for income prediction onto AWS SageMaker. Implemented robust MLOps workflows using MLflow for comprehensive experiment tracking, model versioning, and performance monitoring, ensuring reproducible and scalable model deployments.</w:t>
      </w:r>
    </w:p>
    <w:p w14:paraId="3198475D" w14:textId="77777777" w:rsidR="00A05879" w:rsidRPr="00ED371F" w:rsidRDefault="00A05879" w:rsidP="00432309">
      <w:pPr>
        <w:spacing w:before="0" w:after="0" w:line="240" w:lineRule="auto"/>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Fake Application Detection System</w:t>
      </w:r>
    </w:p>
    <w:p w14:paraId="39F6802B" w14:textId="152E82A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Architected and developed an end-to-end ML web application in Python for detecting fraudulent applications. Integrated a trained ML model via REST APIs, enabling real-time fraud scoring and providing a scalable solution for enterprise-level application screening.</w:t>
      </w:r>
    </w:p>
    <w:p w14:paraId="3198475D" w14:textId="77777777" w:rsidR="00A05879" w:rsidRPr="00ED371F" w:rsidRDefault="00A05879" w:rsidP="00432309">
      <w:pPr>
        <w:spacing w:before="0" w:after="0" w:line="240" w:lineRule="auto"/>
        <w:jc w:val="both"/>
        <w:rPr>
          <w:rFonts w:ascii="Calibri" w:eastAsia="Calibri" w:hAnsi="Calibri" w:cs="Calibri"/>
          <w:b/>
          <w:bCs/>
          <w:color w:val="212121"/>
          <w:sz w:val="17"/>
          <w:szCs w:val="17"/>
        </w:rPr>
      </w:pPr>
      <w:r w:rsidRPr="00ED371F">
        <w:rPr>
          <w:rFonts w:ascii="Calibri" w:eastAsia="Calibri" w:hAnsi="Calibri" w:cs="Calibri"/>
          <w:b/>
          <w:bCs/>
          <w:color w:val="212121"/>
          <w:sz w:val="17"/>
          <w:szCs w:val="17"/>
        </w:rPr>
        <w:t xml:space="preserve">AR-Based E-Commerce Try-On Platform</w:t>
      </w:r>
    </w:p>
    <w:p w14:paraId="39F6802B" w14:textId="152E82AF" w:rsidR="00A05879" w:rsidRPr="00ED371F" w:rsidRDefault="00264315" w:rsidP="00ED371F">
      <w:pPr>
        <w:pStyle w:val="ListParagraph"/>
        <w:numPr>
          <w:ilvl w:val="0"/>
          <w:numId w:val="3"/>
        </w:numPr>
        <w:spacing w:before="0" w:after="0" w:line="240" w:lineRule="auto"/>
        <w:jc w:val="both"/>
        <w:rPr>
          <w:rFonts w:ascii="Calibri" w:eastAsia="Calibri" w:hAnsi="Calibri" w:cs="Calibri"/>
          <w:color w:val="212121"/>
          <w:sz w:val="17"/>
          <w:szCs w:val="17"/>
        </w:rPr>
      </w:pPr>
      <w:r w:rsidRPr="00ED371F">
        <w:rPr>
          <w:rFonts w:ascii="Calibri" w:eastAsia="Calibri" w:hAnsi="Calibri" w:cs="Calibri"/>
          <w:color w:val="212121"/>
          <w:sz w:val="17"/>
          <w:szCs w:val="17"/>
        </w:rPr>
        <w:t xml:space="preserve">Developed the Python-based Django backend services for a real-time AR e-commerce try-on platform. This involved building REST APIs to serve product recommendations and facilitate seamless integration with the AR visualization components, demonstrating proficiency in API-driven application development.</w:t>
      </w:r>
    </w:p>
    <w:p w14:paraId="041C3930" w14:textId="77777777" w:rsidR="00611A23" w:rsidRDefault="00000000" w:rsidP="00432309">
      <w:pPr>
        <w:pBdr>
          <w:bottom w:val="single" w:sz="8" w:space="2" w:color="1F4E79"/>
        </w:pBdr>
        <w:spacing w:before="0" w:after="0" w:line="240" w:lineRule="auto"/>
      </w:pPr>
      <w:r>
        <w:rPr>
          <w:rFonts w:ascii="Calibri" w:eastAsia="Calibri" w:hAnsi="Calibri" w:cs="Calibri"/>
          <w:b/>
          <w:bCs/>
          <w:caps/>
          <w:color w:val="1F4E79"/>
        </w:rPr>
        <w:t>Education</w:t>
      </w:r>
    </w:p>
    <w:p w14:paraId="49CA9D49" w14:textId="19427B42" w:rsidR="00611A23" w:rsidRPr="009A69B4" w:rsidRDefault="00000000" w:rsidP="00432309">
      <w:pPr>
        <w:spacing w:before="0" w:after="0" w:line="240" w:lineRule="auto"/>
        <w:rPr>
          <w:b/>
          <w:bCs/>
        </w:rPr>
      </w:pPr>
      <w:r>
        <w:rPr>
          <w:rFonts w:ascii="Calibri" w:eastAsia="Calibri" w:hAnsi="Calibri" w:cs="Calibri"/>
          <w:b/>
          <w:bCs/>
          <w:color w:val="212121"/>
          <w:sz w:val="17"/>
          <w:szCs w:val="17"/>
        </w:rPr>
        <w:t xml:space="preserve">Ontario Graduate Certificate, Artificial Intelligence with Machine </w:t>
      </w:r>
      <w:r w:rsidR="00FA16CD">
        <w:rPr>
          <w:rFonts w:ascii="Calibri" w:eastAsia="Calibri" w:hAnsi="Calibri" w:cs="Calibri"/>
          <w:b/>
          <w:bCs/>
          <w:color w:val="212121"/>
          <w:sz w:val="17"/>
          <w:szCs w:val="17"/>
        </w:rPr>
        <w:t>Learning</w:t>
      </w:r>
      <w:r w:rsidR="00FA16CD">
        <w:rPr>
          <w:rFonts w:ascii="Calibri" w:eastAsia="Calibri" w:hAnsi="Calibri" w:cs="Calibri"/>
          <w:color w:val="555555"/>
          <w:sz w:val="17"/>
          <w:szCs w:val="17"/>
        </w:rPr>
        <w:t xml:space="preserve"> </w:t>
      </w:r>
      <w:r w:rsidR="00FA16CD" w:rsidRPr="009A69B4">
        <w:rPr>
          <w:rFonts w:ascii="Calibri" w:eastAsia="Calibri" w:hAnsi="Calibri" w:cs="Calibri"/>
          <w:b/>
          <w:bCs/>
          <w:color w:val="555555"/>
          <w:sz w:val="17"/>
          <w:szCs w:val="17"/>
        </w:rPr>
        <w:t>– Humber</w:t>
      </w:r>
      <w:r w:rsidRPr="009A69B4">
        <w:rPr>
          <w:rFonts w:ascii="Calibri" w:eastAsia="Calibri" w:hAnsi="Calibri" w:cs="Calibri"/>
          <w:b/>
          <w:bCs/>
          <w:color w:val="555555"/>
          <w:sz w:val="17"/>
          <w:szCs w:val="17"/>
        </w:rPr>
        <w:t xml:space="preserve"> College, Canada (2024)</w:t>
      </w:r>
    </w:p>
    <w:p w14:paraId="7D00D1DB" w14:textId="1847B722" w:rsidR="00611A23" w:rsidRPr="009A69B4" w:rsidRDefault="00000000" w:rsidP="00432309">
      <w:pPr>
        <w:spacing w:before="0" w:after="0" w:line="240" w:lineRule="auto"/>
        <w:rPr>
          <w:b/>
          <w:bCs/>
        </w:rPr>
      </w:pPr>
      <w:r>
        <w:rPr>
          <w:rFonts w:ascii="Calibri" w:eastAsia="Calibri" w:hAnsi="Calibri" w:cs="Calibri"/>
          <w:b/>
          <w:bCs/>
          <w:color w:val="212121"/>
          <w:sz w:val="17"/>
          <w:szCs w:val="17"/>
        </w:rPr>
        <w:t xml:space="preserve">Ontario Graduate Certificate, Big Data Solution </w:t>
      </w:r>
      <w:r w:rsidR="00FA16CD">
        <w:rPr>
          <w:rFonts w:ascii="Calibri" w:eastAsia="Calibri" w:hAnsi="Calibri" w:cs="Calibri"/>
          <w:b/>
          <w:bCs/>
          <w:color w:val="212121"/>
          <w:sz w:val="17"/>
          <w:szCs w:val="17"/>
        </w:rPr>
        <w:t>Architecture</w:t>
      </w:r>
      <w:r w:rsidR="00FA16CD">
        <w:rPr>
          <w:rFonts w:ascii="Calibri" w:eastAsia="Calibri" w:hAnsi="Calibri" w:cs="Calibri"/>
          <w:color w:val="555555"/>
          <w:sz w:val="17"/>
          <w:szCs w:val="17"/>
        </w:rPr>
        <w:t xml:space="preserve"> – </w:t>
      </w:r>
      <w:r w:rsidR="00FA16CD" w:rsidRPr="009A69B4">
        <w:rPr>
          <w:rFonts w:ascii="Calibri" w:eastAsia="Calibri" w:hAnsi="Calibri" w:cs="Calibri"/>
          <w:b/>
          <w:bCs/>
          <w:color w:val="555555"/>
          <w:sz w:val="17"/>
          <w:szCs w:val="17"/>
        </w:rPr>
        <w:t>Conestoga</w:t>
      </w:r>
      <w:r w:rsidRPr="009A69B4">
        <w:rPr>
          <w:rFonts w:ascii="Calibri" w:eastAsia="Calibri" w:hAnsi="Calibri" w:cs="Calibri"/>
          <w:b/>
          <w:bCs/>
          <w:color w:val="555555"/>
          <w:sz w:val="17"/>
          <w:szCs w:val="17"/>
        </w:rPr>
        <w:t xml:space="preserve"> College, Canada (2023)</w:t>
      </w:r>
    </w:p>
    <w:p w14:paraId="3108B079" w14:textId="2606A285" w:rsidR="00F33265" w:rsidRPr="009A69B4" w:rsidRDefault="00000000" w:rsidP="00432309">
      <w:pPr>
        <w:spacing w:before="0" w:after="0" w:line="240" w:lineRule="auto"/>
        <w:rPr>
          <w:rFonts w:ascii="Calibri" w:eastAsia="Calibri" w:hAnsi="Calibri" w:cs="Calibri"/>
          <w:b/>
          <w:bCs/>
          <w:color w:val="555555"/>
          <w:sz w:val="17"/>
          <w:szCs w:val="17"/>
        </w:rPr>
      </w:pPr>
      <w:r>
        <w:rPr>
          <w:rFonts w:ascii="Calibri" w:eastAsia="Calibri" w:hAnsi="Calibri" w:cs="Calibri"/>
          <w:b/>
          <w:bCs/>
          <w:color w:val="212121"/>
          <w:sz w:val="17"/>
          <w:szCs w:val="17"/>
        </w:rPr>
        <w:t xml:space="preserve">Bachelor of Engineering – Information </w:t>
      </w:r>
      <w:r w:rsidR="00FA16CD">
        <w:rPr>
          <w:rFonts w:ascii="Calibri" w:eastAsia="Calibri" w:hAnsi="Calibri" w:cs="Calibri"/>
          <w:b/>
          <w:bCs/>
          <w:color w:val="212121"/>
          <w:sz w:val="17"/>
          <w:szCs w:val="17"/>
        </w:rPr>
        <w:t>Technology</w:t>
      </w:r>
      <w:r w:rsidR="00FA16CD">
        <w:rPr>
          <w:rFonts w:ascii="Calibri" w:eastAsia="Calibri" w:hAnsi="Calibri" w:cs="Calibri"/>
          <w:color w:val="555555"/>
          <w:sz w:val="17"/>
          <w:szCs w:val="17"/>
        </w:rPr>
        <w:t xml:space="preserve"> – </w:t>
      </w:r>
      <w:r w:rsidR="00FA16CD" w:rsidRPr="009A69B4">
        <w:rPr>
          <w:rFonts w:ascii="Calibri" w:eastAsia="Calibri" w:hAnsi="Calibri" w:cs="Calibri"/>
          <w:b/>
          <w:bCs/>
          <w:color w:val="555555"/>
          <w:sz w:val="17"/>
          <w:szCs w:val="17"/>
        </w:rPr>
        <w:t>Aditya</w:t>
      </w:r>
      <w:r w:rsidRPr="009A69B4">
        <w:rPr>
          <w:rFonts w:ascii="Calibri" w:eastAsia="Calibri" w:hAnsi="Calibri" w:cs="Calibri"/>
          <w:b/>
          <w:bCs/>
          <w:color w:val="555555"/>
          <w:sz w:val="17"/>
          <w:szCs w:val="17"/>
        </w:rPr>
        <w:t xml:space="preserve"> Silver Oak Institute of Technology, India (2021)</w:t>
      </w:r>
    </w:p>
    <w:sectPr w:rsidR="00F33265" w:rsidRPr="009A69B4" w:rsidSect="00B3340B">
      <w:pgSz w:w="12240" w:h="15840"/>
      <w:pgMar w:top="576" w:right="792" w:bottom="576" w:left="7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62E36"/>
    <w:multiLevelType w:val="hybridMultilevel"/>
    <w:tmpl w:val="B8C280F0"/>
    <w:lvl w:ilvl="0" w:tplc="1096C9B0">
      <w:start w:val="1"/>
      <w:numFmt w:val="bullet"/>
      <w:lvlText w:val="●"/>
      <w:lvlJc w:val="left"/>
      <w:pPr>
        <w:ind w:left="720" w:hanging="360"/>
      </w:pPr>
    </w:lvl>
    <w:lvl w:ilvl="1" w:tplc="F68E6CD2">
      <w:start w:val="1"/>
      <w:numFmt w:val="bullet"/>
      <w:lvlText w:val="○"/>
      <w:lvlJc w:val="left"/>
      <w:pPr>
        <w:ind w:left="1440" w:hanging="360"/>
      </w:pPr>
    </w:lvl>
    <w:lvl w:ilvl="2" w:tplc="56DA6122">
      <w:start w:val="1"/>
      <w:numFmt w:val="bullet"/>
      <w:lvlText w:val="■"/>
      <w:lvlJc w:val="left"/>
      <w:pPr>
        <w:ind w:left="2160" w:hanging="360"/>
      </w:pPr>
    </w:lvl>
    <w:lvl w:ilvl="3" w:tplc="E2D0E02A">
      <w:start w:val="1"/>
      <w:numFmt w:val="bullet"/>
      <w:lvlText w:val="●"/>
      <w:lvlJc w:val="left"/>
      <w:pPr>
        <w:ind w:left="2880" w:hanging="360"/>
      </w:pPr>
    </w:lvl>
    <w:lvl w:ilvl="4" w:tplc="2FCADCB6">
      <w:start w:val="1"/>
      <w:numFmt w:val="bullet"/>
      <w:lvlText w:val="○"/>
      <w:lvlJc w:val="left"/>
      <w:pPr>
        <w:ind w:left="3600" w:hanging="360"/>
      </w:pPr>
    </w:lvl>
    <w:lvl w:ilvl="5" w:tplc="BB8ED404">
      <w:start w:val="1"/>
      <w:numFmt w:val="bullet"/>
      <w:lvlText w:val="■"/>
      <w:lvlJc w:val="left"/>
      <w:pPr>
        <w:ind w:left="4320" w:hanging="360"/>
      </w:pPr>
    </w:lvl>
    <w:lvl w:ilvl="6" w:tplc="57A607E2">
      <w:start w:val="1"/>
      <w:numFmt w:val="bullet"/>
      <w:lvlText w:val="●"/>
      <w:lvlJc w:val="left"/>
      <w:pPr>
        <w:ind w:left="5040" w:hanging="360"/>
      </w:pPr>
    </w:lvl>
    <w:lvl w:ilvl="7" w:tplc="D21C32CE">
      <w:start w:val="1"/>
      <w:numFmt w:val="bullet"/>
      <w:lvlText w:val="●"/>
      <w:lvlJc w:val="left"/>
      <w:pPr>
        <w:ind w:left="5760" w:hanging="360"/>
      </w:pPr>
    </w:lvl>
    <w:lvl w:ilvl="8" w:tplc="8C7E30BA">
      <w:start w:val="1"/>
      <w:numFmt w:val="bullet"/>
      <w:lvlText w:val="●"/>
      <w:lvlJc w:val="left"/>
      <w:pPr>
        <w:ind w:left="6480" w:hanging="360"/>
      </w:pPr>
    </w:lvl>
  </w:abstractNum>
  <w:abstractNum w:abstractNumId="1" w15:restartNumberingAfterBreak="0">
    <w:nsid w:val="2E0774DC"/>
    <w:multiLevelType w:val="hybridMultilevel"/>
    <w:tmpl w:val="D248C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1BA743B"/>
    <w:multiLevelType w:val="hybridMultilevel"/>
    <w:tmpl w:val="A1B04844"/>
    <w:lvl w:ilvl="0" w:tplc="D568B862">
      <w:start w:val="1"/>
      <w:numFmt w:val="bullet"/>
      <w:lvlText w:val="•"/>
      <w:lvlJc w:val="left"/>
      <w:pPr>
        <w:ind w:left="320" w:hanging="180"/>
      </w:pPr>
    </w:lvl>
    <w:lvl w:ilvl="1" w:tplc="1FE62C9C">
      <w:numFmt w:val="decimal"/>
      <w:lvlText w:val=""/>
      <w:lvlJc w:val="left"/>
    </w:lvl>
    <w:lvl w:ilvl="2" w:tplc="C11CC14A">
      <w:numFmt w:val="decimal"/>
      <w:lvlText w:val=""/>
      <w:lvlJc w:val="left"/>
    </w:lvl>
    <w:lvl w:ilvl="3" w:tplc="DDC8D0E2">
      <w:numFmt w:val="decimal"/>
      <w:lvlText w:val=""/>
      <w:lvlJc w:val="left"/>
    </w:lvl>
    <w:lvl w:ilvl="4" w:tplc="2CC84862">
      <w:numFmt w:val="decimal"/>
      <w:lvlText w:val=""/>
      <w:lvlJc w:val="left"/>
    </w:lvl>
    <w:lvl w:ilvl="5" w:tplc="3B72F2DC">
      <w:numFmt w:val="decimal"/>
      <w:lvlText w:val=""/>
      <w:lvlJc w:val="left"/>
    </w:lvl>
    <w:lvl w:ilvl="6" w:tplc="A9386680">
      <w:numFmt w:val="decimal"/>
      <w:lvlText w:val=""/>
      <w:lvlJc w:val="left"/>
    </w:lvl>
    <w:lvl w:ilvl="7" w:tplc="A62450AE">
      <w:numFmt w:val="decimal"/>
      <w:lvlText w:val=""/>
      <w:lvlJc w:val="left"/>
    </w:lvl>
    <w:lvl w:ilvl="8" w:tplc="A770FFA8">
      <w:numFmt w:val="decimal"/>
      <w:lvlText w:val=""/>
      <w:lvlJc w:val="left"/>
    </w:lvl>
  </w:abstractNum>
  <w:num w:numId="1" w16cid:durableId="66920688">
    <w:abstractNumId w:val="0"/>
    <w:lvlOverride w:ilvl="0">
      <w:startOverride w:val="1"/>
    </w:lvlOverride>
  </w:num>
  <w:num w:numId="2" w16cid:durableId="904796060">
    <w:abstractNumId w:val="2"/>
    <w:lvlOverride w:ilvl="0">
      <w:startOverride w:val="1"/>
    </w:lvlOverride>
  </w:num>
  <w:num w:numId="3" w16cid:durableId="1487744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A23"/>
    <w:rsid w:val="00172A53"/>
    <w:rsid w:val="00183B17"/>
    <w:rsid w:val="00184048"/>
    <w:rsid w:val="001D4C3C"/>
    <w:rsid w:val="002240D9"/>
    <w:rsid w:val="00264315"/>
    <w:rsid w:val="002A6F00"/>
    <w:rsid w:val="003F19F7"/>
    <w:rsid w:val="00421B4E"/>
    <w:rsid w:val="00432309"/>
    <w:rsid w:val="00482D13"/>
    <w:rsid w:val="004B11B2"/>
    <w:rsid w:val="004B5803"/>
    <w:rsid w:val="004B75DE"/>
    <w:rsid w:val="00515AA5"/>
    <w:rsid w:val="005C35F3"/>
    <w:rsid w:val="00611A23"/>
    <w:rsid w:val="007F1A43"/>
    <w:rsid w:val="00810BDC"/>
    <w:rsid w:val="008755E0"/>
    <w:rsid w:val="008758B3"/>
    <w:rsid w:val="008E3328"/>
    <w:rsid w:val="00946173"/>
    <w:rsid w:val="009A69B4"/>
    <w:rsid w:val="009F6DEE"/>
    <w:rsid w:val="00A05879"/>
    <w:rsid w:val="00A36790"/>
    <w:rsid w:val="00A85759"/>
    <w:rsid w:val="00B3340B"/>
    <w:rsid w:val="00C808D7"/>
    <w:rsid w:val="00C9225C"/>
    <w:rsid w:val="00CC2D07"/>
    <w:rsid w:val="00CF347F"/>
    <w:rsid w:val="00D82021"/>
    <w:rsid w:val="00EA1E52"/>
    <w:rsid w:val="00ED371F"/>
    <w:rsid w:val="00F15C5A"/>
    <w:rsid w:val="00F264B5"/>
    <w:rsid w:val="00F33265"/>
    <w:rsid w:val="00FA16C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05733"/>
  <w15:docId w15:val="{CEE3DE3F-FEBF-4A8C-BBED-BB3129D1A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6CD"/>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ajay-luha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135</Words>
  <Characters>774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Jaimin</cp:lastModifiedBy>
  <cp:revision>18</cp:revision>
  <dcterms:created xsi:type="dcterms:W3CDTF">2026-04-16T20:31:00Z</dcterms:created>
  <dcterms:modified xsi:type="dcterms:W3CDTF">2026-04-16T21:04:00Z</dcterms:modified>
  <dc:description/>
  <dc:identifier/>
  <dc:language/>
  <dc:subject/>
  <dc:title/>
</cp:coreProperties>
</file>