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spacing w:before="0" w:after="0" w:line="240" w:lineRule="auto"/>
        <w:jc w:val="center"/>
      </w:pPr>
      <w:r>
        <w:rPr>
          <w:rFonts w:ascii="Calibri" w:eastAsia="Calibri" w:hAnsi="Calibri" w:cs="Calibri"/>
          <w:b/>
          <w:bCs/>
          <w:color w:val="1F4E79"/>
          <w:sz w:val="34"/>
          <w:szCs w:val="34"/>
        </w:rPr>
        <w:t>AJAY LUHAR</w:t>
      </w:r>
    </w:p>
    <w:p w14:paraId="12575BC3" w14:textId="5C04A7A6" w:rsidR="00611A23" w:rsidRDefault="00FA16CD" w:rsidP="00432309">
      <w:pPr>
        <w:spacing w:before="0" w:after="0" w:line="240" w:lineRule="auto"/>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spacing w:before="0" w:after="0" w:line="240" w:lineRule="auto"/>
        <w:jc w:val="center"/>
      </w:pPr>
    </w:p>
    <w:p w14:paraId="3C680B5A" w14:textId="77777777" w:rsidR="00611A23" w:rsidRDefault="00000000" w:rsidP="00432309">
      <w:pPr>
        <w:pBdr>
          <w:bottom w:val="single" w:sz="4" w:space="2" w:color="auto"/>
        </w:pBdr>
        <w:spacing w:before="0" w:after="0" w:line="240" w:lineRule="auto"/>
      </w:pPr>
      <w:r>
        <w:rPr>
          <w:rFonts w:ascii="Calibri" w:eastAsia="Calibri" w:hAnsi="Calibri" w:cs="Calibri"/>
          <w:b/>
          <w:bCs/>
          <w:caps/>
          <w:color w:val="1F4E79"/>
        </w:rPr>
        <w:t>Professional Summary</w:t>
      </w:r>
    </w:p>
    <w:p w14:paraId="61710C37" w14:textId="47A70828" w:rsidR="00F33265" w:rsidRDefault="00F264B5" w:rsidP="00432309">
      <w:pPr>
        <w:spacing w:before="0" w:after="0" w:line="240" w:lineRule="auto"/>
        <w:jc w:val="both"/>
        <w:rPr>
          <w:rFonts w:ascii="Calibri" w:eastAsia="Calibri" w:hAnsi="Calibri" w:cs="Calibri"/>
          <w:color w:val="212121"/>
          <w:sz w:val="17"/>
          <w:szCs w:val="17"/>
        </w:rPr>
      </w:pPr>
      <w:r>
        <w:rPr>
          <w:rFonts w:ascii="Calibri" w:eastAsia="Calibri" w:hAnsi="Calibri" w:cs="Calibri"/>
          <w:color w:val="212121"/>
          <w:sz w:val="17"/>
          <w:szCs w:val="17"/>
        </w:rPr>
        <w:t xml:space="preserve">Machine Learning Engineer with a strong foundation in statistical learning techniques and probabilistic graphical models, adept at building and evaluating predictive models for production environments. Proven ability to analyze large datasets, develop intuitive visualization tools using R (ggplot2, Shiny, Plotly), and deliver actionable insights to inform decision-making. Passionate about sports analytics and sports betting, with experience in developing and optimizing code for performance (Rcpp, microbenchmark) and working with relational databases (SQL Server, PostgreSQL). Eager to contribute to Pinnacle's innovative sports betting platform by developing cutting-edge sports models and enhancing model performance analysis.</w:t>
      </w:r>
    </w:p>
    <w:p w14:paraId="4D4F3113" w14:textId="5FAF4182" w:rsidR="00611A23" w:rsidRDefault="00000000" w:rsidP="00432309">
      <w:pPr>
        <w:pBdr>
          <w:bottom w:val="single" w:sz="8" w:space="2" w:color="1F4E79"/>
          <w:between w:val="single" w:sz="4" w:space="1" w:color="auto"/>
        </w:pBdr>
        <w:spacing w:before="0" w:after="0" w:line="240" w:lineRule="auto"/>
      </w:pPr>
      <w:r>
        <w:rPr>
          <w:rFonts w:ascii="Calibri" w:eastAsia="Calibri" w:hAnsi="Calibri" w:cs="Calibri"/>
          <w:b/>
          <w:bCs/>
          <w:caps/>
          <w:color w:val="1F4E79"/>
        </w:rPr>
        <w:t>Technical Skills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Programming: R, Python, C++, C</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Web  API Development: FastAPI, Django, RESTful APIs, Microservices Architecture</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Artificial Intelligence  Machine Learning: Traditional Statistical Learning Techniques, Probabilistic Graphical Models, Generalized Linear Models (GLMs), Generalized Additive Models (GAMs), Directed Acyclic Graphs (DAGs), Markov Chains, Model Evaluation, Model Performance Analysis, Model Deployment, TensorFlow, PyTorch, NLP, Computer Vision</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  ML Engineering: Data Analysis, Data Visualization, Large Datasets, Data Preprocessing, Feature Engineering, Pandas, NumPy, data.table, dplyr, tidyr</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Cloud Infrastructure: AWS (Lambda, API Gateway, S3), Serverless Architectures, Cloud Integrations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Automation Devops: CI/CD Pipelines, Git, JIRA, Infrastructure Automation, API Debugging, Code Optimization, Rcpp, microbenchmark, profviz, parallel</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Databases: SQL, SQL Server, PostgreSQL, Google BigQuery, MySQL, MongoDB, SQLite</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Software Engineering: Algorithms, Data Structures, OOP, Unit Testing, Clean Code, Functional Coding Principles, Software Principles, Peer Reviews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Domain Knowledge: Sports Analytics, Sports Betting, Fantasy Sports, Sports Modelling</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Visualization Tools: ggplot2, Shiny, plotly</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Bayesian Techniques: STAN, NIMBLE</w:t>
      </w:r>
    </w:p>
    <w:p w14:paraId="7095702C" w14:textId="3E9C8FE0"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Work Experience</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Provided advanced technical consultation for Meta's advertising and analytics platforms, focusing on data pipeline configuration and optimization via REST API integrations.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Worked with REST APIs and backend systems to configure and troubleshoot complex data pipelines, ensuring reliable data flow for analytics.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engineering teams to optimize data flow architectures, enhancing backend scalability and efficiency for large-scale data processing.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Troubleshot complex API integration issues and event tracking workflows, ensuring accurate and timely data ingestion for downstream ML model consumption.</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enterprise-grade backend systems using Python, Django, and Flask, with a focus on scalability and performance for data-intensive applications.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microservices-based backends to facilitate scalable integrations and efficient deployment of ML models into production environments.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Optimized backend processing for ML model inference and data pre-processing, reducing execution time from 3 days to 3-4 hours, enabling faster iteration and deployment cycles.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Led a team of 5 developers, overseeing code reviews and mentoring to ensure high-quality, maintainable code for backend services supporting ML deployments.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Improved database performance across MySQL systems, ensuring efficient data retrieval and storage for large datasets used in ML model training and evaluation.</w:t>
      </w:r>
    </w:p>
    <w:p w14:paraId="07D55CFB" w14:textId="5F954EF8" w:rsidR="00A05879" w:rsidRPr="00A05879" w:rsidRDefault="00000000" w:rsidP="00432309">
      <w:pPr>
        <w:pBdr>
          <w:bottom w:val="single" w:sz="8" w:space="2" w:color="1F4E79"/>
        </w:pBdr>
        <w:spacing w:before="0" w:after="0" w:line="240" w:lineRule="auto"/>
      </w:pPr>
      <w:r>
        <w:rPr>
          <w:rFonts w:ascii="Calibri" w:eastAsia="Calibri" w:hAnsi="Calibri" w:cs="Calibri"/>
          <w:b/>
          <w:bCs/>
          <w:caps/>
          <w:color w:val="1F4E79"/>
        </w:rPr>
        <w:t>Projects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 computer vision system leveraging YOLOv5 and Python for real-time identification of sidewalk defects. Developed and deployed REST APIs to facilitate seamless model inference, enabling efficient integration with downstream applications.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Successfully deployed a machine learning classification model for income prediction on AWS SageMaker. Implemented robust MLOps workflows using MLflow for comprehensive model tracking, versioning, and performance monitoring, ensuring production-ready deployments.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Architected and developed an end-to-end machine learning web application for detecting fraudulent applications. Integrated a robust REST API to enable real-time prediction capabilities and facilitate seamless data ingestion and response handling.</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and maintained the Django backend services for an AR-based e-commerce try-on platform. Focused on building scalable and efficient Python services to support real-time AR clothing visualization and personalized product recommendations, with potential for ML model integration.</w:t>
      </w:r>
    </w:p>
    <w:p w14:paraId="041C3930" w14:textId="77777777"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Education</w:t>
      </w:r>
    </w:p>
    <w:p w14:paraId="49CA9D49" w14:textId="19427B4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spacing w:before="0" w:after="0" w:line="240" w:lineRule="auto"/>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A1E52"/>
    <w:rsid w:val="00ED371F"/>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18</cp:revision>
  <dcterms:created xsi:type="dcterms:W3CDTF">2026-04-16T20:31:00Z</dcterms:created>
  <dcterms:modified xsi:type="dcterms:W3CDTF">2026-04-16T21:04:00Z</dcterms:modified>
  <dc:description/>
  <dc:identifier/>
  <dc:language/>
  <dc:subject/>
  <dc:title/>
</cp:coreProperties>
</file>