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1329" w14:textId="75C7DE95" w:rsidR="004D52BA" w:rsidRDefault="00367AB7" w:rsidP="00F07636">
      <w:pPr>
        <w:jc w:val="center"/>
        <w:rPr>
          <w:b/>
          <w:bCs/>
          <w:sz w:val="36"/>
          <w:szCs w:val="36"/>
        </w:rPr>
      </w:pPr>
      <w:r w:rsidRPr="00F07636">
        <w:rPr>
          <w:b/>
          <w:bCs/>
          <w:sz w:val="36"/>
          <w:szCs w:val="36"/>
        </w:rPr>
        <w:t xml:space="preserve">Startup Company Research </w:t>
      </w:r>
      <w:r w:rsidR="00F07636" w:rsidRPr="00F07636">
        <w:rPr>
          <w:b/>
          <w:bCs/>
          <w:sz w:val="36"/>
          <w:szCs w:val="36"/>
        </w:rPr>
        <w:t>– Spooky Doorway</w:t>
      </w:r>
    </w:p>
    <w:p w14:paraId="615F936F" w14:textId="383FE76D" w:rsidR="00F07636" w:rsidRDefault="00F07636" w:rsidP="00F07636">
      <w:pPr>
        <w:rPr>
          <w:sz w:val="22"/>
          <w:szCs w:val="22"/>
        </w:rPr>
      </w:pPr>
    </w:p>
    <w:p w14:paraId="4FED3ABB" w14:textId="3E654955" w:rsidR="007B5873" w:rsidRPr="00F07636" w:rsidRDefault="007B5873" w:rsidP="00F07636">
      <w:pPr>
        <w:rPr>
          <w:sz w:val="22"/>
          <w:szCs w:val="22"/>
        </w:rPr>
      </w:pPr>
      <w:r>
        <w:rPr>
          <w:sz w:val="22"/>
          <w:szCs w:val="22"/>
        </w:rPr>
        <w:t>Spooky Doorway is a</w:t>
      </w:r>
      <w:r w:rsidR="003B3333">
        <w:rPr>
          <w:sz w:val="22"/>
          <w:szCs w:val="22"/>
        </w:rPr>
        <w:t xml:space="preserve"> start-up</w:t>
      </w:r>
      <w:r>
        <w:rPr>
          <w:sz w:val="22"/>
          <w:szCs w:val="22"/>
        </w:rPr>
        <w:t xml:space="preserve"> indie game studio located in Galway, Ireland, </w:t>
      </w:r>
      <w:r w:rsidR="002B7815">
        <w:rPr>
          <w:sz w:val="22"/>
          <w:szCs w:val="22"/>
        </w:rPr>
        <w:t>who make narrative-based games. T</w:t>
      </w:r>
      <w:r w:rsidR="002565E2">
        <w:rPr>
          <w:sz w:val="22"/>
          <w:szCs w:val="22"/>
        </w:rPr>
        <w:t>wo of their creations</w:t>
      </w:r>
      <w:r w:rsidR="008E31A9">
        <w:rPr>
          <w:sz w:val="22"/>
          <w:szCs w:val="22"/>
        </w:rPr>
        <w:t xml:space="preserve">, ‘The Darkside Detective’ and ‘A Fumble in the Dark’ </w:t>
      </w:r>
      <w:r w:rsidR="00A47DDE">
        <w:rPr>
          <w:sz w:val="22"/>
          <w:szCs w:val="22"/>
        </w:rPr>
        <w:t xml:space="preserve"> are </w:t>
      </w:r>
      <w:r w:rsidR="00F62AC1">
        <w:rPr>
          <w:sz w:val="22"/>
          <w:szCs w:val="22"/>
        </w:rPr>
        <w:t>multi-</w:t>
      </w:r>
      <w:r w:rsidR="00203827">
        <w:rPr>
          <w:sz w:val="22"/>
          <w:szCs w:val="22"/>
        </w:rPr>
        <w:t>award winning</w:t>
      </w:r>
      <w:r w:rsidR="00F62AC1">
        <w:rPr>
          <w:sz w:val="22"/>
          <w:szCs w:val="22"/>
        </w:rPr>
        <w:t xml:space="preserve"> games</w:t>
      </w:r>
      <w:r w:rsidR="00203827">
        <w:rPr>
          <w:sz w:val="22"/>
          <w:szCs w:val="22"/>
        </w:rPr>
        <w:t xml:space="preserve">, credited with ‘Overwhelmingly Positive’ reviews on Steam. The latest of their developments, </w:t>
      </w:r>
      <w:r w:rsidR="00FB39A4">
        <w:rPr>
          <w:sz w:val="22"/>
          <w:szCs w:val="22"/>
        </w:rPr>
        <w:t>The Séance of Blake Manor was awarded ‘The Best In Show’ award at Indie X 2025</w:t>
      </w:r>
      <w:r w:rsidR="00F50377">
        <w:rPr>
          <w:sz w:val="22"/>
          <w:szCs w:val="22"/>
        </w:rPr>
        <w:t>. The game studio shows lots of potential for a</w:t>
      </w:r>
      <w:r w:rsidR="00C143DD">
        <w:rPr>
          <w:sz w:val="22"/>
          <w:szCs w:val="22"/>
        </w:rPr>
        <w:t xml:space="preserve"> placement of work experience</w:t>
      </w:r>
      <w:r w:rsidR="007B5506">
        <w:rPr>
          <w:sz w:val="22"/>
          <w:szCs w:val="22"/>
        </w:rPr>
        <w:t>,</w:t>
      </w:r>
      <w:r w:rsidR="00C143DD">
        <w:rPr>
          <w:sz w:val="22"/>
          <w:szCs w:val="22"/>
        </w:rPr>
        <w:t xml:space="preserve"> Spooky Doorway has a small employee team with</w:t>
      </w:r>
      <w:r w:rsidR="007B5506">
        <w:rPr>
          <w:sz w:val="22"/>
          <w:szCs w:val="22"/>
        </w:rPr>
        <w:t xml:space="preserve"> 11-50 employees </w:t>
      </w:r>
      <w:r w:rsidR="00050264">
        <w:rPr>
          <w:sz w:val="22"/>
          <w:szCs w:val="22"/>
        </w:rPr>
        <w:t>claimed</w:t>
      </w:r>
      <w:r w:rsidR="007B5506">
        <w:rPr>
          <w:sz w:val="22"/>
          <w:szCs w:val="22"/>
        </w:rPr>
        <w:t xml:space="preserve"> on their LinkedIn page</w:t>
      </w:r>
      <w:r w:rsidR="00050264">
        <w:rPr>
          <w:sz w:val="22"/>
          <w:szCs w:val="22"/>
        </w:rPr>
        <w:t xml:space="preserve">. A shorter staff count can result in a more hands-on </w:t>
      </w:r>
      <w:r w:rsidR="00E15448">
        <w:rPr>
          <w:sz w:val="22"/>
          <w:szCs w:val="22"/>
        </w:rPr>
        <w:t>experience with more important work, and a closer environment with the core team.</w:t>
      </w:r>
    </w:p>
    <w:sectPr w:rsidR="007B5873" w:rsidRPr="00F07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32CD" w14:textId="77777777" w:rsidR="00367C8F" w:rsidRDefault="00367C8F" w:rsidP="00FB39A4">
      <w:pPr>
        <w:spacing w:after="0" w:line="240" w:lineRule="auto"/>
      </w:pPr>
      <w:r>
        <w:separator/>
      </w:r>
    </w:p>
  </w:endnote>
  <w:endnote w:type="continuationSeparator" w:id="0">
    <w:p w14:paraId="18C50F5B" w14:textId="77777777" w:rsidR="00367C8F" w:rsidRDefault="00367C8F" w:rsidP="00FB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27C4" w14:textId="77777777" w:rsidR="00367C8F" w:rsidRDefault="00367C8F" w:rsidP="00FB39A4">
      <w:pPr>
        <w:spacing w:after="0" w:line="240" w:lineRule="auto"/>
      </w:pPr>
      <w:r>
        <w:separator/>
      </w:r>
    </w:p>
  </w:footnote>
  <w:footnote w:type="continuationSeparator" w:id="0">
    <w:p w14:paraId="2DE73041" w14:textId="77777777" w:rsidR="00367C8F" w:rsidRDefault="00367C8F" w:rsidP="00FB3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FC"/>
    <w:rsid w:val="00050264"/>
    <w:rsid w:val="00203827"/>
    <w:rsid w:val="002565E2"/>
    <w:rsid w:val="002B7815"/>
    <w:rsid w:val="00367AB7"/>
    <w:rsid w:val="00367C8F"/>
    <w:rsid w:val="003B3333"/>
    <w:rsid w:val="003D2BB2"/>
    <w:rsid w:val="004D52BA"/>
    <w:rsid w:val="00664491"/>
    <w:rsid w:val="007B5506"/>
    <w:rsid w:val="007B5873"/>
    <w:rsid w:val="008E31A9"/>
    <w:rsid w:val="00A47DDE"/>
    <w:rsid w:val="00C143DD"/>
    <w:rsid w:val="00C332FC"/>
    <w:rsid w:val="00C6164C"/>
    <w:rsid w:val="00E15448"/>
    <w:rsid w:val="00F07636"/>
    <w:rsid w:val="00F50377"/>
    <w:rsid w:val="00F62AC1"/>
    <w:rsid w:val="00FB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4E7D"/>
  <w15:chartTrackingRefBased/>
  <w15:docId w15:val="{C6BC5885-F378-4DE0-B315-1716E848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2FC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9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9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39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A6D6B560E8246B29703C8C6568C34" ma:contentTypeVersion="11" ma:contentTypeDescription="Create a new document." ma:contentTypeScope="" ma:versionID="5e325e2a96c13308312977e2ba8b1bb6">
  <xsd:schema xmlns:xsd="http://www.w3.org/2001/XMLSchema" xmlns:xs="http://www.w3.org/2001/XMLSchema" xmlns:p="http://schemas.microsoft.com/office/2006/metadata/properties" xmlns:ns3="ceb90afc-e9ec-43ec-aa13-f18c9abd74cb" targetNamespace="http://schemas.microsoft.com/office/2006/metadata/properties" ma:root="true" ma:fieldsID="e14e35a3c990cd34cdc46213464a2f56" ns3:_="">
    <xsd:import namespace="ceb90afc-e9ec-43ec-aa13-f18c9abd74c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90afc-e9ec-43ec-aa13-f18c9abd74c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b90afc-e9ec-43ec-aa13-f18c9abd74c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870CD-89F4-4FE9-A3D8-548748CA8B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b90afc-e9ec-43ec-aa13-f18c9abd7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4CD32F-5CC8-4A3C-A795-9418803317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D099CA-8CFD-4EAC-9732-7F3DD94817F7}">
  <ds:schemaRefs>
    <ds:schemaRef ds:uri="http://schemas.microsoft.com/office/2006/metadata/properties"/>
    <ds:schemaRef ds:uri="http://schemas.microsoft.com/office/infopath/2007/PartnerControls"/>
    <ds:schemaRef ds:uri="ceb90afc-e9ec-43ec-aa13-f18c9abd74cb"/>
  </ds:schemaRefs>
</ds:datastoreItem>
</file>

<file path=customXml/itemProps4.xml><?xml version="1.0" encoding="utf-8"?>
<ds:datastoreItem xmlns:ds="http://schemas.openxmlformats.org/officeDocument/2006/customXml" ds:itemID="{697AB86A-BDD3-4626-8AF6-56D6FD7A8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Marron</dc:creator>
  <cp:keywords/>
  <dc:description/>
  <cp:lastModifiedBy>Andrew Marron</cp:lastModifiedBy>
  <cp:revision>17</cp:revision>
  <dcterms:created xsi:type="dcterms:W3CDTF">2026-03-23T21:20:00Z</dcterms:created>
  <dcterms:modified xsi:type="dcterms:W3CDTF">2026-03-23T21:33:00Z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0x0101008C4A6D6B560E8246B29703C8C6568C34</vt:lpwstr>
  </property>
</Properties>
</file>