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AJMERA FASHION LIMITED</w:t>
      </w:r>
    </w:p>
    <w:p>
      <w:pPr>
        <w:spacing w:after="60"/>
      </w:pPr>
      <w:r>
        <w:rPr>
          <w:b/>
          <w:bCs/>
          <w:color w:val="2E74B5"/>
          <w:sz w:val="28"/>
          <w:szCs w:val="28"/>
        </w:rPr>
        <w:t xml:space="preserve">CRM Development – Detailed Functional Requirement Document</w:t>
      </w:r>
    </w:p>
    <w:p>
      <w:pPr>
        <w:spacing w:after="60"/>
      </w:pPr>
      <w:r>
        <w:rPr>
          <w:b/>
          <w:bCs/>
          <w:sz w:val="24"/>
          <w:szCs w:val="24"/>
        </w:rPr>
        <w:t xml:space="preserve">Department: EXPORT DEPARTMENT (International B2B Business – 32+ Countries)</w:t>
      </w:r>
    </w:p>
    <w:p>
      <w:pPr>
        <w:spacing w:after="400"/>
      </w:pPr>
      <w:r>
        <w:rPr>
          <w:i/>
          <w:iCs/>
          <w:color w:val="595959"/>
          <w:sz w:val="20"/>
          <w:szCs w:val="20"/>
        </w:rPr>
        <w:t xml:space="preserve">Prepared for: Prospective CRM Development Agency   |   Prepared by: Manoj – Project Coordinator, Ajmera Fashion Limited</w:t>
      </w:r>
    </w:p>
    <w:p>
      <w:pPr>
        <w:pStyle w:val="Heading2"/>
        <w:spacing w:after="140" w:before="280"/>
      </w:pPr>
      <w:r>
        <w:rPr>
          <w:b/>
          <w:bCs/>
          <w:color w:val="2E74B5"/>
          <w:sz w:val="24"/>
          <w:szCs w:val="24"/>
        </w:rPr>
        <w:t xml:space="preserve">1. Purpose of This Document</w:t>
      </w:r>
    </w:p>
    <w:p>
      <w:pPr>
        <w:spacing w:after="120"/>
      </w:pPr>
      <w:r>
        <w:rPr>
          <w:sz w:val="21"/>
          <w:szCs w:val="21"/>
        </w:rPr>
        <w:t xml:space="preserve">Ajmera Fashion Limited's Export Department sells B2B clothing internationally across 32+ countries. This document lists, in complete detail, the functional requirement for the Export Department module of the CRM — covering Lead Management, Telecalling, WhatsApp (WABA), Product/Catalog sharing, Video Consultation, Quotation, Payment tracking, Dispatch &amp; Shipment, Customer Support, Repeat Order automation, and full Reporting.</w:t>
      </w:r>
    </w:p>
    <w:p>
      <w:pPr>
        <w:spacing w:after="120"/>
      </w:pPr>
      <w:r>
        <w:rPr>
          <w:sz w:val="21"/>
          <w:szCs w:val="21"/>
        </w:rPr>
        <w:t xml:space="preserve">This is a fresh, ground-up requirement document for the new development agency and treats this as the single source of truth for the Export Department. The Online Department requirement has already been shared separately; this document should be read as a standalone module for Export.</w:t>
      </w:r>
    </w:p>
    <w:p>
      <w:pPr>
        <w:spacing w:after="120"/>
      </w:pPr>
      <w:r>
        <w:rPr>
          <w:sz w:val="21"/>
          <w:szCs w:val="21"/>
        </w:rPr>
        <w:t xml:space="preserve">Panels required: Executive Panel, Team Leader (TL) Panel, Manager Panel, Admin Panel and Super Admin Panel. Every panel must have its own dedicated, role-specific dashboard so each user/team can track their own goals, targets and performance — from lead stage to final payment and dispatch.</w:t>
      </w:r>
    </w:p>
    <w:p>
      <w:pPr>
        <w:pStyle w:val="Heading1"/>
        <w:pBdr>
          <w:bottom w:val="single" w:color="1F3864" w:sz="6" w:space="4"/>
        </w:pBdr>
        <w:spacing w:after="200" w:before="400"/>
      </w:pPr>
      <w:r>
        <w:rPr>
          <w:b/>
          <w:bCs/>
          <w:color w:val="1F3864"/>
          <w:sz w:val="30"/>
          <w:szCs w:val="30"/>
        </w:rPr>
        <w:t xml:space="preserve">2. System Overview &amp; User Roles</w:t>
      </w:r>
    </w:p>
    <w:p>
      <w:pPr>
        <w:pStyle w:val="Heading2"/>
        <w:spacing w:after="140" w:before="280"/>
      </w:pPr>
      <w:r>
        <w:rPr>
          <w:b/>
          <w:bCs/>
          <w:color w:val="2E74B5"/>
          <w:sz w:val="24"/>
          <w:szCs w:val="24"/>
        </w:rPr>
        <w:t xml:space="preserve">2.1 Departments/Teams Using This CRM Module</w:t>
      </w:r>
    </w:p>
    <w:p>
      <w:pPr>
        <w:pStyle w:val="ListParagraph"/>
        <w:numPr>
          <w:ilvl w:val="0"/>
          <w:numId w:val="2"/>
        </w:numPr>
        <w:spacing w:after="60"/>
      </w:pPr>
      <w:r>
        <w:rPr>
          <w:sz w:val="21"/>
          <w:szCs w:val="21"/>
        </w:rPr>
        <w:t xml:space="preserve">Telecalling Team</w:t>
      </w:r>
    </w:p>
    <w:p>
      <w:pPr>
        <w:pStyle w:val="ListParagraph"/>
        <w:numPr>
          <w:ilvl w:val="0"/>
          <w:numId w:val="2"/>
        </w:numPr>
        <w:spacing w:after="60"/>
      </w:pPr>
      <w:r>
        <w:rPr>
          <w:sz w:val="21"/>
          <w:szCs w:val="21"/>
        </w:rPr>
        <w:t xml:space="preserve">Sales Team</w:t>
      </w:r>
    </w:p>
    <w:p>
      <w:pPr>
        <w:pStyle w:val="ListParagraph"/>
        <w:numPr>
          <w:ilvl w:val="0"/>
          <w:numId w:val="2"/>
        </w:numPr>
        <w:spacing w:after="60"/>
      </w:pPr>
      <w:r>
        <w:rPr>
          <w:sz w:val="21"/>
          <w:szCs w:val="21"/>
        </w:rPr>
        <w:t xml:space="preserve">Export Operations</w:t>
      </w:r>
    </w:p>
    <w:p>
      <w:pPr>
        <w:pStyle w:val="ListParagraph"/>
        <w:numPr>
          <w:ilvl w:val="0"/>
          <w:numId w:val="2"/>
        </w:numPr>
        <w:spacing w:after="60"/>
      </w:pPr>
      <w:r>
        <w:rPr>
          <w:sz w:val="21"/>
          <w:szCs w:val="21"/>
        </w:rPr>
        <w:t xml:space="preserve">Customer Support</w:t>
      </w:r>
    </w:p>
    <w:p>
      <w:pPr>
        <w:pStyle w:val="ListParagraph"/>
        <w:numPr>
          <w:ilvl w:val="0"/>
          <w:numId w:val="2"/>
        </w:numPr>
        <w:spacing w:after="60"/>
      </w:pPr>
      <w:r>
        <w:rPr>
          <w:sz w:val="21"/>
          <w:szCs w:val="21"/>
        </w:rPr>
        <w:t xml:space="preserve">Management (Manager / Admin / Super Admin)</w:t>
      </w:r>
    </w:p>
    <w:p>
      <w:pPr>
        <w:pStyle w:val="Heading2"/>
        <w:spacing w:after="140" w:before="280"/>
      </w:pPr>
      <w:r>
        <w:rPr>
          <w:b/>
          <w:bCs/>
          <w:color w:val="2E74B5"/>
          <w:sz w:val="24"/>
          <w:szCs w:val="24"/>
        </w:rPr>
        <w:t xml:space="preserve">2.2 User Roles &amp; Permissions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F3864" w:val="clear"/>
            <w:tcMar>
              <w:top w:type="dxa" w:w="60"/>
              <w:left w:type="dxa" w:w="100"/>
              <w:bottom w:type="dxa" w:w="60"/>
              <w:right w:type="dxa" w:w="100"/>
            </w:tcMar>
            <w:vAlign w:val="center"/>
          </w:tcPr>
          <w:p>
            <w:r>
              <w:rPr>
                <w:b/>
                <w:bCs/>
                <w:color w:val="FFFFFF"/>
                <w:sz w:val="20"/>
                <w:szCs w:val="20"/>
              </w:rPr>
              <w:t xml:space="preserve">Role</w:t>
            </w:r>
          </w:p>
        </w:tc>
        <w:tc>
          <w:tcPr>
            <w:tcW w:type="dxa" w:w="5600"/>
            <w:shd w:fill="1F3864" w:val="clear"/>
            <w:tcMar>
              <w:top w:type="dxa" w:w="60"/>
              <w:left w:type="dxa" w:w="100"/>
              <w:bottom w:type="dxa" w:w="60"/>
              <w:right w:type="dxa" w:w="100"/>
            </w:tcMar>
            <w:vAlign w:val="center"/>
          </w:tcPr>
          <w:p>
            <w:r>
              <w:rPr>
                <w:b/>
                <w:bCs/>
                <w:color w:val="FFFFFF"/>
                <w:sz w:val="20"/>
                <w:szCs w:val="20"/>
              </w:rPr>
              <w:t xml:space="preserve">Permission Summary</w:t>
            </w:r>
          </w:p>
        </w:tc>
      </w:tr>
      <w:tr>
        <w:tc>
          <w:tcPr>
            <w:tcW w:type="dxa" w:w="4200"/>
            <w:shd w:fill="F2F6FA" w:val="clear"/>
            <w:tcMar>
              <w:top w:type="dxa" w:w="60"/>
              <w:left w:type="dxa" w:w="100"/>
              <w:bottom w:type="dxa" w:w="60"/>
              <w:right w:type="dxa" w:w="100"/>
            </w:tcMar>
            <w:vAlign w:val="center"/>
          </w:tcPr>
          <w:p>
            <w:r>
              <w:rPr>
                <w:b w:val="false"/>
                <w:bCs w:val="false"/>
                <w:color w:val="000000"/>
                <w:sz w:val="20"/>
                <w:szCs w:val="20"/>
              </w:rPr>
              <w:t xml:space="preserve">Super Admin</w:t>
            </w:r>
          </w:p>
        </w:tc>
        <w:tc>
          <w:tcPr>
            <w:tcW w:type="dxa" w:w="5600"/>
            <w:shd w:fill="F2F6FA" w:val="clear"/>
            <w:tcMar>
              <w:top w:type="dxa" w:w="60"/>
              <w:left w:type="dxa" w:w="100"/>
              <w:bottom w:type="dxa" w:w="60"/>
              <w:right w:type="dxa" w:w="100"/>
            </w:tcMar>
            <w:vAlign w:val="center"/>
          </w:tcPr>
          <w:p>
            <w:r>
              <w:rPr>
                <w:b w:val="false"/>
                <w:bCs w:val="false"/>
                <w:color w:val="000000"/>
                <w:sz w:val="20"/>
                <w:szCs w:val="20"/>
              </w:rPr>
              <w:t xml:space="preserve">Full system access across all departments</w:t>
            </w:r>
          </w:p>
        </w:tc>
      </w:tr>
      <w:tr>
        <w:tc>
          <w:tcPr>
            <w:tcW w:type="dxa" w:w="4200"/>
            <w:shd w:fill="FFFFFF" w:val="clear"/>
            <w:tcMar>
              <w:top w:type="dxa" w:w="60"/>
              <w:left w:type="dxa" w:w="100"/>
              <w:bottom w:type="dxa" w:w="60"/>
              <w:right w:type="dxa" w:w="100"/>
            </w:tcMar>
            <w:vAlign w:val="center"/>
          </w:tcPr>
          <w:p>
            <w:r>
              <w:rPr>
                <w:b w:val="false"/>
                <w:bCs w:val="false"/>
                <w:color w:val="000000"/>
                <w:sz w:val="20"/>
                <w:szCs w:val="20"/>
              </w:rPr>
              <w:t xml:space="preserve">Admin</w:t>
            </w:r>
          </w:p>
        </w:tc>
        <w:tc>
          <w:tcPr>
            <w:tcW w:type="dxa" w:w="5600"/>
            <w:shd w:fill="FFFFFF" w:val="clear"/>
            <w:tcMar>
              <w:top w:type="dxa" w:w="60"/>
              <w:left w:type="dxa" w:w="100"/>
              <w:bottom w:type="dxa" w:w="60"/>
              <w:right w:type="dxa" w:w="100"/>
            </w:tcMar>
            <w:vAlign w:val="center"/>
          </w:tcPr>
          <w:p>
            <w:r>
              <w:rPr>
                <w:b w:val="false"/>
                <w:bCs w:val="false"/>
                <w:color w:val="000000"/>
                <w:sz w:val="20"/>
                <w:szCs w:val="20"/>
              </w:rPr>
              <w:t xml:space="preserve">Operational control for Export Department (masters, configuration)</w:t>
            </w:r>
          </w:p>
        </w:tc>
      </w:tr>
      <w:tr>
        <w:tc>
          <w:tcPr>
            <w:tcW w:type="dxa" w:w="4200"/>
            <w:shd w:fill="F2F6FA" w:val="clear"/>
            <w:tcMar>
              <w:top w:type="dxa" w:w="60"/>
              <w:left w:type="dxa" w:w="100"/>
              <w:bottom w:type="dxa" w:w="60"/>
              <w:right w:type="dxa" w:w="100"/>
            </w:tcMar>
            <w:vAlign w:val="center"/>
          </w:tcPr>
          <w:p>
            <w:r>
              <w:rPr>
                <w:b w:val="false"/>
                <w:bCs w:val="false"/>
                <w:color w:val="000000"/>
                <w:sz w:val="20"/>
                <w:szCs w:val="20"/>
              </w:rPr>
              <w:t xml:space="preserve">Manager</w:t>
            </w:r>
          </w:p>
        </w:tc>
        <w:tc>
          <w:tcPr>
            <w:tcW w:type="dxa" w:w="5600"/>
            <w:shd w:fill="F2F6FA" w:val="clear"/>
            <w:tcMar>
              <w:top w:type="dxa" w:w="60"/>
              <w:left w:type="dxa" w:w="100"/>
              <w:bottom w:type="dxa" w:w="60"/>
              <w:right w:type="dxa" w:w="100"/>
            </w:tcMar>
            <w:vAlign w:val="center"/>
          </w:tcPr>
          <w:p>
            <w:r>
              <w:rPr>
                <w:b w:val="false"/>
                <w:bCs w:val="false"/>
                <w:color w:val="000000"/>
                <w:sz w:val="20"/>
                <w:szCs w:val="20"/>
              </w:rPr>
              <w:t xml:space="preserve">Export Department monitoring, target setting &amp; full reporting</w:t>
            </w:r>
          </w:p>
        </w:tc>
      </w:tr>
      <w:tr>
        <w:tc>
          <w:tcPr>
            <w:tcW w:type="dxa" w:w="4200"/>
            <w:shd w:fill="FFFFFF" w:val="clear"/>
            <w:tcMar>
              <w:top w:type="dxa" w:w="60"/>
              <w:left w:type="dxa" w:w="100"/>
              <w:bottom w:type="dxa" w:w="60"/>
              <w:right w:type="dxa" w:w="100"/>
            </w:tcMar>
            <w:vAlign w:val="center"/>
          </w:tcPr>
          <w:p>
            <w:r>
              <w:rPr>
                <w:b w:val="false"/>
                <w:bCs w:val="false"/>
                <w:color w:val="000000"/>
                <w:sz w:val="20"/>
                <w:szCs w:val="20"/>
              </w:rPr>
              <w:t xml:space="preserve">Team Leader</w:t>
            </w:r>
          </w:p>
        </w:tc>
        <w:tc>
          <w:tcPr>
            <w:tcW w:type="dxa" w:w="5600"/>
            <w:shd w:fill="FFFFFF" w:val="clear"/>
            <w:tcMar>
              <w:top w:type="dxa" w:w="60"/>
              <w:left w:type="dxa" w:w="100"/>
              <w:bottom w:type="dxa" w:w="60"/>
              <w:right w:type="dxa" w:w="100"/>
            </w:tcMar>
            <w:vAlign w:val="center"/>
          </w:tcPr>
          <w:p>
            <w:r>
              <w:rPr>
                <w:b w:val="false"/>
                <w:bCs w:val="false"/>
                <w:color w:val="000000"/>
                <w:sz w:val="20"/>
                <w:szCs w:val="20"/>
              </w:rPr>
              <w:t xml:space="preserve">Team monitoring, lead reassignment, country-wise reports</w:t>
            </w:r>
          </w:p>
        </w:tc>
      </w:tr>
      <w:tr>
        <w:tc>
          <w:tcPr>
            <w:tcW w:type="dxa" w:w="4200"/>
            <w:shd w:fill="F2F6FA" w:val="clear"/>
            <w:tcMar>
              <w:top w:type="dxa" w:w="60"/>
              <w:left w:type="dxa" w:w="100"/>
              <w:bottom w:type="dxa" w:w="60"/>
              <w:right w:type="dxa" w:w="100"/>
            </w:tcMar>
            <w:vAlign w:val="center"/>
          </w:tcPr>
          <w:p>
            <w:r>
              <w:rPr>
                <w:b w:val="false"/>
                <w:bCs w:val="false"/>
                <w:color w:val="000000"/>
                <w:sz w:val="20"/>
                <w:szCs w:val="20"/>
              </w:rPr>
              <w:t xml:space="preserve">Executive (Telecaller / Sales / Export Executive)</w:t>
            </w:r>
          </w:p>
        </w:tc>
        <w:tc>
          <w:tcPr>
            <w:tcW w:type="dxa" w:w="5600"/>
            <w:shd w:fill="F2F6FA" w:val="clear"/>
            <w:tcMar>
              <w:top w:type="dxa" w:w="60"/>
              <w:left w:type="dxa" w:w="100"/>
              <w:bottom w:type="dxa" w:w="60"/>
              <w:right w:type="dxa" w:w="100"/>
            </w:tcMar>
            <w:vAlign w:val="center"/>
          </w:tcPr>
          <w:p>
            <w:r>
              <w:rPr>
                <w:b w:val="false"/>
                <w:bCs w:val="false"/>
                <w:color w:val="000000"/>
                <w:sz w:val="20"/>
                <w:szCs w:val="20"/>
              </w:rPr>
              <w:t xml:space="preserve">Lead handling, follow-up, quotation, client conversion</w:t>
            </w:r>
          </w:p>
        </w:tc>
      </w:tr>
      <w:tr>
        <w:tc>
          <w:tcPr>
            <w:tcW w:type="dxa" w:w="4200"/>
            <w:shd w:fill="FFFFFF" w:val="clear"/>
            <w:tcMar>
              <w:top w:type="dxa" w:w="60"/>
              <w:left w:type="dxa" w:w="100"/>
              <w:bottom w:type="dxa" w:w="60"/>
              <w:right w:type="dxa" w:w="100"/>
            </w:tcMar>
            <w:vAlign w:val="center"/>
          </w:tcPr>
          <w:p>
            <w:r>
              <w:rPr>
                <w:b w:val="false"/>
                <w:bCs w:val="false"/>
                <w:color w:val="000000"/>
                <w:sz w:val="20"/>
                <w:szCs w:val="20"/>
              </w:rPr>
              <w:t xml:space="preserve">Accounts</w:t>
            </w:r>
          </w:p>
        </w:tc>
        <w:tc>
          <w:tcPr>
            <w:tcW w:type="dxa" w:w="5600"/>
            <w:shd w:fill="FFFFFF" w:val="clear"/>
            <w:tcMar>
              <w:top w:type="dxa" w:w="60"/>
              <w:left w:type="dxa" w:w="100"/>
              <w:bottom w:type="dxa" w:w="60"/>
              <w:right w:type="dxa" w:w="100"/>
            </w:tcMar>
            <w:vAlign w:val="center"/>
          </w:tcPr>
          <w:p>
            <w:r>
              <w:rPr>
                <w:b w:val="false"/>
                <w:bCs w:val="false"/>
                <w:color w:val="000000"/>
                <w:sz w:val="20"/>
                <w:szCs w:val="20"/>
              </w:rPr>
              <w:t xml:space="preserve">Payments, invoices, outstanding tracking</w:t>
            </w:r>
          </w:p>
        </w:tc>
      </w:tr>
      <w:tr>
        <w:tc>
          <w:tcPr>
            <w:tcW w:type="dxa" w:w="4200"/>
            <w:shd w:fill="F2F6FA" w:val="clear"/>
            <w:tcMar>
              <w:top w:type="dxa" w:w="60"/>
              <w:left w:type="dxa" w:w="100"/>
              <w:bottom w:type="dxa" w:w="60"/>
              <w:right w:type="dxa" w:w="100"/>
            </w:tcMar>
            <w:vAlign w:val="center"/>
          </w:tcPr>
          <w:p>
            <w:r>
              <w:rPr>
                <w:b w:val="false"/>
                <w:bCs w:val="false"/>
                <w:color w:val="000000"/>
                <w:sz w:val="20"/>
                <w:szCs w:val="20"/>
              </w:rPr>
              <w:t xml:space="preserve">Dispatch Team</w:t>
            </w:r>
          </w:p>
        </w:tc>
        <w:tc>
          <w:tcPr>
            <w:tcW w:type="dxa" w:w="5600"/>
            <w:shd w:fill="F2F6FA" w:val="clear"/>
            <w:tcMar>
              <w:top w:type="dxa" w:w="60"/>
              <w:left w:type="dxa" w:w="100"/>
              <w:bottom w:type="dxa" w:w="60"/>
              <w:right w:type="dxa" w:w="100"/>
            </w:tcMar>
            <w:vAlign w:val="center"/>
          </w:tcPr>
          <w:p>
            <w:r>
              <w:rPr>
                <w:b w:val="false"/>
                <w:bCs w:val="false"/>
                <w:color w:val="000000"/>
                <w:sz w:val="20"/>
                <w:szCs w:val="20"/>
              </w:rPr>
              <w:t xml:space="preserve">Shipment &amp; courier updates</w:t>
            </w:r>
          </w:p>
        </w:tc>
      </w:tr>
      <w:tr>
        <w:tc>
          <w:tcPr>
            <w:tcW w:type="dxa" w:w="4200"/>
            <w:shd w:fill="FFFFFF" w:val="clear"/>
            <w:tcMar>
              <w:top w:type="dxa" w:w="60"/>
              <w:left w:type="dxa" w:w="100"/>
              <w:bottom w:type="dxa" w:w="60"/>
              <w:right w:type="dxa" w:w="100"/>
            </w:tcMar>
            <w:vAlign w:val="center"/>
          </w:tcPr>
          <w:p>
            <w:r>
              <w:rPr>
                <w:b w:val="false"/>
                <w:bCs w:val="false"/>
                <w:color w:val="000000"/>
                <w:sz w:val="20"/>
                <w:szCs w:val="20"/>
              </w:rPr>
              <w:t xml:space="preserve">Customer Support</w:t>
            </w:r>
          </w:p>
        </w:tc>
        <w:tc>
          <w:tcPr>
            <w:tcW w:type="dxa" w:w="5600"/>
            <w:shd w:fill="FFFFFF" w:val="clear"/>
            <w:tcMar>
              <w:top w:type="dxa" w:w="60"/>
              <w:left w:type="dxa" w:w="100"/>
              <w:bottom w:type="dxa" w:w="60"/>
              <w:right w:type="dxa" w:w="100"/>
            </w:tcMar>
            <w:vAlign w:val="center"/>
          </w:tcPr>
          <w:p>
            <w:r>
              <w:rPr>
                <w:b w:val="false"/>
                <w:bCs w:val="false"/>
                <w:color w:val="000000"/>
                <w:sz w:val="20"/>
                <w:szCs w:val="20"/>
              </w:rPr>
              <w:t xml:space="preserve">Complaint / ticket resolution</w:t>
            </w:r>
          </w:p>
        </w:tc>
      </w:tr>
      <w:tr>
        <w:tc>
          <w:tcPr>
            <w:tcW w:type="dxa" w:w="4200"/>
            <w:shd w:fill="F2F6FA" w:val="clear"/>
            <w:tcMar>
              <w:top w:type="dxa" w:w="60"/>
              <w:left w:type="dxa" w:w="100"/>
              <w:bottom w:type="dxa" w:w="60"/>
              <w:right w:type="dxa" w:w="100"/>
            </w:tcMar>
            <w:vAlign w:val="center"/>
          </w:tcPr>
          <w:p>
            <w:r>
              <w:rPr>
                <w:b w:val="false"/>
                <w:bCs w:val="false"/>
                <w:color w:val="000000"/>
                <w:sz w:val="20"/>
                <w:szCs w:val="20"/>
              </w:rPr>
              <w:t xml:space="preserve">Viewer</w:t>
            </w:r>
          </w:p>
        </w:tc>
        <w:tc>
          <w:tcPr>
            <w:tcW w:type="dxa" w:w="5600"/>
            <w:shd w:fill="F2F6FA" w:val="clear"/>
            <w:tcMar>
              <w:top w:type="dxa" w:w="60"/>
              <w:left w:type="dxa" w:w="100"/>
              <w:bottom w:type="dxa" w:w="60"/>
              <w:right w:type="dxa" w:w="100"/>
            </w:tcMar>
            <w:vAlign w:val="center"/>
          </w:tcPr>
          <w:p>
            <w:r>
              <w:rPr>
                <w:b w:val="false"/>
                <w:bCs w:val="false"/>
                <w:color w:val="000000"/>
                <w:sz w:val="20"/>
                <w:szCs w:val="20"/>
              </w:rPr>
              <w:t xml:space="preserve">Read-only reports</w:t>
            </w:r>
          </w:p>
        </w:tc>
      </w:tr>
    </w:tbl>
    <w:p>
      <w:pPr>
        <w:pStyle w:val="Heading1"/>
        <w:pBdr>
          <w:bottom w:val="single" w:color="1F3864" w:sz="6" w:space="4"/>
        </w:pBdr>
        <w:spacing w:after="200" w:before="400"/>
      </w:pPr>
      <w:r>
        <w:rPr>
          <w:b/>
          <w:bCs/>
          <w:color w:val="1F3864"/>
          <w:sz w:val="30"/>
          <w:szCs w:val="30"/>
        </w:rPr>
        <w:t xml:space="preserve">3. Customer &amp; Lead Data Fields</w:t>
      </w:r>
    </w:p>
    <w:p>
      <w:pPr>
        <w:spacing w:after="120"/>
      </w:pPr>
      <w:r>
        <w:rPr>
          <w:sz w:val="21"/>
          <w:szCs w:val="21"/>
        </w:rPr>
        <w:t xml:space="preserve">The following rules apply specifically to how customer/lead data is captured for Export Department, in addition to the common fields used across the CRM.</w:t>
      </w:r>
    </w:p>
    <w:p>
      <w:pPr>
        <w:pStyle w:val="ListParagraph"/>
        <w:numPr>
          <w:ilvl w:val="0"/>
          <w:numId w:val="2"/>
        </w:numPr>
        <w:spacing w:after="60"/>
      </w:pPr>
      <w:r>
        <w:rPr>
          <w:sz w:val="21"/>
          <w:szCs w:val="21"/>
        </w:rPr>
        <w:t xml:space="preserve">Customer Name and Company Name must be TWO SEPARATE fields.</w:t>
      </w:r>
    </w:p>
    <w:p>
      <w:pPr>
        <w:pStyle w:val="ListParagraph"/>
        <w:numPr>
          <w:ilvl w:val="0"/>
          <w:numId w:val="2"/>
        </w:numPr>
        <w:spacing w:after="60"/>
      </w:pPr>
      <w:r>
        <w:rPr>
          <w:sz w:val="21"/>
          <w:szCs w:val="21"/>
        </w:rPr>
        <w:t xml:space="preserve">Mobile Number: by default, WhatsApp Number should automatically be the same as the Mobile Number (opposite of Online Department, where the two are kept independent). Executive can still edit the WhatsApp Number if it's different.</w:t>
      </w:r>
    </w:p>
    <w:p>
      <w:pPr>
        <w:pStyle w:val="ListParagraph"/>
        <w:numPr>
          <w:ilvl w:val="0"/>
          <w:numId w:val="2"/>
        </w:numPr>
        <w:spacing w:after="60"/>
      </w:pPr>
      <w:r>
        <w:rPr>
          <w:sz w:val="21"/>
          <w:szCs w:val="21"/>
        </w:rPr>
        <w:t xml:space="preserve">State field: remove completely — not applicable for international customers.</w:t>
      </w:r>
    </w:p>
    <w:p>
      <w:pPr>
        <w:pStyle w:val="ListParagraph"/>
        <w:numPr>
          <w:ilvl w:val="0"/>
          <w:numId w:val="2"/>
        </w:numPr>
        <w:spacing w:after="60"/>
      </w:pPr>
      <w:r>
        <w:rPr>
          <w:sz w:val="21"/>
          <w:szCs w:val="21"/>
        </w:rPr>
        <w:t xml:space="preserve">Country: convert to a searchable dropdown containing all countries.</w:t>
      </w:r>
    </w:p>
    <w:p>
      <w:pPr>
        <w:pStyle w:val="ListParagraph"/>
        <w:numPr>
          <w:ilvl w:val="0"/>
          <w:numId w:val="2"/>
        </w:numPr>
        <w:spacing w:after="60"/>
      </w:pPr>
      <w:r>
        <w:rPr>
          <w:sz w:val="21"/>
          <w:szCs w:val="21"/>
        </w:rPr>
        <w:t xml:space="preserve">City: retained as a free-text field.</w:t>
      </w:r>
    </w:p>
    <w:p>
      <w:pPr>
        <w:pStyle w:val="ListParagraph"/>
        <w:numPr>
          <w:ilvl w:val="0"/>
          <w:numId w:val="2"/>
        </w:numPr>
        <w:spacing w:after="60"/>
      </w:pPr>
      <w:r>
        <w:rPr>
          <w:sz w:val="21"/>
          <w:szCs w:val="21"/>
        </w:rPr>
        <w:t xml:space="preserve">Department: automatically assigned as "Export"; field hidden from the Executive Panel and cannot be edited by Executives.</w:t>
      </w:r>
    </w:p>
    <w:p>
      <w:pPr>
        <w:pStyle w:val="ListParagraph"/>
        <w:numPr>
          <w:ilvl w:val="0"/>
          <w:numId w:val="2"/>
        </w:numPr>
        <w:spacing w:after="60"/>
      </w:pPr>
      <w:r>
        <w:rPr>
          <w:sz w:val="21"/>
          <w:szCs w:val="21"/>
        </w:rPr>
        <w:t xml:space="preserve">Tags field: remove completely.</w:t>
      </w:r>
    </w:p>
    <w:p>
      <w:pPr>
        <w:pStyle w:val="ListParagraph"/>
        <w:numPr>
          <w:ilvl w:val="0"/>
          <w:numId w:val="2"/>
        </w:numPr>
        <w:spacing w:after="60"/>
      </w:pPr>
      <w:r>
        <w:rPr>
          <w:sz w:val="21"/>
          <w:szCs w:val="21"/>
        </w:rPr>
        <w:t xml:space="preserve">Currency: replace all Dollar ($) values across the Export CRM with Indian Rupees (₹). No Dollar symbol should appear anywhere — all targets, sales reports, collections, estimates and analytics use ₹.</w:t>
      </w:r>
    </w:p>
    <w:p>
      <w:pPr>
        <w:pStyle w:val="Heading2"/>
        <w:spacing w:after="140" w:before="280"/>
      </w:pPr>
      <w:r>
        <w:rPr>
          <w:b/>
          <w:bCs/>
          <w:color w:val="2E74B5"/>
          <w:sz w:val="24"/>
          <w:szCs w:val="24"/>
        </w:rPr>
        <w:t xml:space="preserve">3.1 Lead / Customer Field 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00"/>
        <w:gridCol w:w="3700"/>
      </w:tblGrid>
      <w:tr>
        <w:trPr>
          <w:tblHeader/>
        </w:trPr>
        <w:tc>
          <w:tcPr>
            <w:tcW w:type="dxa" w:w="2000"/>
            <w:shd w:fill="1F3864" w:val="clear"/>
            <w:tcMar>
              <w:top w:type="dxa" w:w="60"/>
              <w:left w:type="dxa" w:w="100"/>
              <w:bottom w:type="dxa" w:w="60"/>
              <w:right w:type="dxa" w:w="100"/>
            </w:tcMar>
            <w:vAlign w:val="center"/>
          </w:tcPr>
          <w:p>
            <w:r>
              <w:rPr>
                <w:b/>
                <w:bCs/>
                <w:color w:val="FFFFFF"/>
                <w:sz w:val="20"/>
                <w:szCs w:val="20"/>
              </w:rPr>
              <w:t xml:space="preserve">Field</w:t>
            </w:r>
          </w:p>
        </w:tc>
        <w:tc>
          <w:tcPr>
            <w:tcW w:type="dxa" w:w="2200"/>
            <w:shd w:fill="1F3864" w:val="clear"/>
            <w:tcMar>
              <w:top w:type="dxa" w:w="60"/>
              <w:left w:type="dxa" w:w="100"/>
              <w:bottom w:type="dxa" w:w="60"/>
              <w:right w:type="dxa" w:w="100"/>
            </w:tcMar>
            <w:vAlign w:val="center"/>
          </w:tcPr>
          <w:p>
            <w:r>
              <w:rPr>
                <w:b/>
                <w:bCs/>
                <w:color w:val="FFFFFF"/>
                <w:sz w:val="20"/>
                <w:szCs w:val="20"/>
              </w:rPr>
              <w:t xml:space="preserve">Type</w:t>
            </w:r>
          </w:p>
        </w:tc>
        <w:tc>
          <w:tcPr>
            <w:tcW w:type="dxa" w:w="1700"/>
            <w:shd w:fill="1F3864" w:val="clear"/>
            <w:tcMar>
              <w:top w:type="dxa" w:w="60"/>
              <w:left w:type="dxa" w:w="100"/>
              <w:bottom w:type="dxa" w:w="60"/>
              <w:right w:type="dxa" w:w="100"/>
            </w:tcMar>
            <w:vAlign w:val="center"/>
          </w:tcPr>
          <w:p>
            <w:r>
              <w:rPr>
                <w:b/>
                <w:bCs/>
                <w:color w:val="FFFFFF"/>
                <w:sz w:val="20"/>
                <w:szCs w:val="20"/>
              </w:rPr>
              <w:t xml:space="preserve">Mandatory</w:t>
            </w:r>
          </w:p>
        </w:tc>
        <w:tc>
          <w:tcPr>
            <w:tcW w:type="dxa" w:w="370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Lead ID</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Auto-generated</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System generated, unique</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Customer Name</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Text</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Mandatory field</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Company Name</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Text</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Kept separate from Customer Name</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Mobile Number</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Number</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Used for calling</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WhatsApp Number</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Number</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Auto = Mobile Number</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Editable if different</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Email</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Text</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City</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Text</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Country</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Searchable Dropdown</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All countries; replaces State field</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Business Type</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Text/Dropdown</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e.g., Retailer, Distributor, Wholesaler</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Product Interest</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Text/Dropdown</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Requirement Notes</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Text Area</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Monthly Purchase Volume</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Number</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Budget</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Number (₹)</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Lead Source</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Dropdown</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See Section 4</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Assigned Executive</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Auto/Manual</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Sticky + Round Robin logic</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Disposition</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Dropdown</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See Section 6</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Sub-Disposition</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Dependent Dropdown</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Conditional</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Auto-changes based on Disposition</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Priority</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Dropdown</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High / Medium / Low</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Notes</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Text Area</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Last Follow-up</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Date/Time</w:t>
            </w:r>
          </w:p>
        </w:tc>
        <w:tc>
          <w:tcPr>
            <w:tcW w:type="dxa" w:w="1700"/>
            <w:shd w:fill="FFFFFF" w:val="clear"/>
            <w:tcMar>
              <w:top w:type="dxa" w:w="60"/>
              <w:left w:type="dxa" w:w="100"/>
              <w:bottom w:type="dxa" w:w="60"/>
              <w:right w:type="dxa" w:w="100"/>
            </w:tcMar>
            <w:vAlign w:val="center"/>
          </w:tcPr>
          <w:p>
            <w:r>
              <w:rPr>
                <w:b w:val="false"/>
                <w:bCs w:val="false"/>
                <w:color w:val="000000"/>
                <w:sz w:val="20"/>
                <w:szCs w:val="20"/>
              </w:rPr>
              <w:t xml:space="preserve">Auto</w:t>
            </w:r>
          </w:p>
        </w:tc>
        <w:tc>
          <w:tcPr>
            <w:tcW w:type="dxa" w:w="3700"/>
            <w:shd w:fill="FFFFFF"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Next Follow-up</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Date/Time</w:t>
            </w:r>
          </w:p>
        </w:tc>
        <w:tc>
          <w:tcPr>
            <w:tcW w:type="dxa" w:w="1700"/>
            <w:shd w:fill="F2F6FA" w:val="clear"/>
            <w:tcMar>
              <w:top w:type="dxa" w:w="60"/>
              <w:left w:type="dxa" w:w="100"/>
              <w:bottom w:type="dxa" w:w="60"/>
              <w:right w:type="dxa" w:w="100"/>
            </w:tcMar>
            <w:vAlign w:val="center"/>
          </w:tcPr>
          <w:p>
            <w:r>
              <w:rPr>
                <w:b w:val="false"/>
                <w:bCs w:val="false"/>
                <w:color w:val="000000"/>
                <w:sz w:val="20"/>
                <w:szCs w:val="20"/>
              </w:rPr>
              <w:t xml:space="preserve">Conditional</w:t>
            </w:r>
          </w:p>
        </w:tc>
        <w:tc>
          <w:tcPr>
            <w:tcW w:type="dxa" w:w="3700"/>
            <w:shd w:fill="F2F6FA" w:val="clear"/>
            <w:tcMar>
              <w:top w:type="dxa" w:w="60"/>
              <w:left w:type="dxa" w:w="100"/>
              <w:bottom w:type="dxa" w:w="60"/>
              <w:right w:type="dxa" w:w="100"/>
            </w:tcMar>
            <w:vAlign w:val="center"/>
          </w:tcPr>
          <w:p>
            <w:r>
              <w:rPr>
                <w:b w:val="false"/>
                <w:bCs w:val="false"/>
                <w:color w:val="000000"/>
                <w:sz w:val="20"/>
                <w:szCs w:val="20"/>
              </w:rPr>
              <w:t xml:space="preserve">Based on Disposition</w:t>
            </w:r>
          </w:p>
        </w:tc>
      </w:tr>
    </w:tbl>
    <w:p>
      <w:pPr>
        <w:pStyle w:val="Heading1"/>
        <w:pBdr>
          <w:bottom w:val="single" w:color="1F3864" w:sz="6" w:space="4"/>
        </w:pBdr>
        <w:spacing w:after="200" w:before="400"/>
      </w:pPr>
      <w:r>
        <w:rPr>
          <w:b/>
          <w:bCs/>
          <w:color w:val="1F3864"/>
          <w:sz w:val="30"/>
          <w:szCs w:val="30"/>
        </w:rPr>
        <w:t xml:space="preserve">4. Lead Source &amp; Lead Pipeline</w:t>
      </w:r>
    </w:p>
    <w:p>
      <w:pPr>
        <w:pStyle w:val="Heading2"/>
        <w:spacing w:after="140" w:before="280"/>
      </w:pPr>
      <w:r>
        <w:rPr>
          <w:b/>
          <w:bCs/>
          <w:color w:val="2E74B5"/>
          <w:sz w:val="24"/>
          <w:szCs w:val="24"/>
        </w:rPr>
        <w:t xml:space="preserve">4.1 Lead Sources</w:t>
      </w:r>
    </w:p>
    <w:p>
      <w:pPr>
        <w:pStyle w:val="ListParagraph"/>
        <w:numPr>
          <w:ilvl w:val="0"/>
          <w:numId w:val="2"/>
        </w:numPr>
        <w:spacing w:after="60"/>
      </w:pPr>
      <w:r>
        <w:rPr>
          <w:sz w:val="21"/>
          <w:szCs w:val="21"/>
        </w:rPr>
        <w:t xml:space="preserve">YouTube</w:t>
      </w:r>
    </w:p>
    <w:p>
      <w:pPr>
        <w:pStyle w:val="ListParagraph"/>
        <w:numPr>
          <w:ilvl w:val="0"/>
          <w:numId w:val="2"/>
        </w:numPr>
        <w:spacing w:after="60"/>
      </w:pPr>
      <w:r>
        <w:rPr>
          <w:sz w:val="21"/>
          <w:szCs w:val="21"/>
        </w:rPr>
        <w:t xml:space="preserve">Instagram</w:t>
      </w:r>
    </w:p>
    <w:p>
      <w:pPr>
        <w:pStyle w:val="ListParagraph"/>
        <w:numPr>
          <w:ilvl w:val="0"/>
          <w:numId w:val="2"/>
        </w:numPr>
        <w:spacing w:after="60"/>
      </w:pPr>
      <w:r>
        <w:rPr>
          <w:sz w:val="21"/>
          <w:szCs w:val="21"/>
        </w:rPr>
        <w:t xml:space="preserve">TikTok</w:t>
      </w:r>
    </w:p>
    <w:p>
      <w:pPr>
        <w:pStyle w:val="ListParagraph"/>
        <w:numPr>
          <w:ilvl w:val="0"/>
          <w:numId w:val="2"/>
        </w:numPr>
        <w:spacing w:after="60"/>
      </w:pPr>
      <w:r>
        <w:rPr>
          <w:sz w:val="21"/>
          <w:szCs w:val="21"/>
        </w:rPr>
        <w:t xml:space="preserve">Alibaba</w:t>
      </w:r>
    </w:p>
    <w:p>
      <w:pPr>
        <w:pStyle w:val="ListParagraph"/>
        <w:numPr>
          <w:ilvl w:val="0"/>
          <w:numId w:val="2"/>
        </w:numPr>
        <w:spacing w:after="60"/>
      </w:pPr>
      <w:r>
        <w:rPr>
          <w:sz w:val="21"/>
          <w:szCs w:val="21"/>
        </w:rPr>
        <w:t xml:space="preserve">Website Forms</w:t>
      </w:r>
    </w:p>
    <w:p>
      <w:pPr>
        <w:pStyle w:val="ListParagraph"/>
        <w:numPr>
          <w:ilvl w:val="0"/>
          <w:numId w:val="2"/>
        </w:numPr>
        <w:spacing w:after="60"/>
      </w:pPr>
      <w:r>
        <w:rPr>
          <w:sz w:val="21"/>
          <w:szCs w:val="21"/>
        </w:rPr>
        <w:t xml:space="preserve">WhatsApp</w:t>
      </w:r>
    </w:p>
    <w:p>
      <w:pPr>
        <w:pStyle w:val="ListParagraph"/>
        <w:numPr>
          <w:ilvl w:val="0"/>
          <w:numId w:val="2"/>
        </w:numPr>
        <w:spacing w:after="60"/>
      </w:pPr>
      <w:r>
        <w:rPr>
          <w:sz w:val="21"/>
          <w:szCs w:val="21"/>
        </w:rPr>
        <w:t xml:space="preserve">Facebook</w:t>
      </w:r>
    </w:p>
    <w:p>
      <w:pPr>
        <w:pStyle w:val="ListParagraph"/>
        <w:numPr>
          <w:ilvl w:val="0"/>
          <w:numId w:val="2"/>
        </w:numPr>
        <w:spacing w:after="60"/>
      </w:pPr>
      <w:r>
        <w:rPr>
          <w:sz w:val="21"/>
          <w:szCs w:val="21"/>
        </w:rPr>
        <w:t xml:space="preserve">Referral</w:t>
      </w:r>
    </w:p>
    <w:p>
      <w:pPr>
        <w:pStyle w:val="ListParagraph"/>
        <w:numPr>
          <w:ilvl w:val="0"/>
          <w:numId w:val="2"/>
        </w:numPr>
        <w:spacing w:after="60"/>
      </w:pPr>
      <w:r>
        <w:rPr>
          <w:sz w:val="21"/>
          <w:szCs w:val="21"/>
        </w:rPr>
        <w:t xml:space="preserve">Trade Shows</w:t>
      </w:r>
    </w:p>
    <w:p>
      <w:pPr>
        <w:pStyle w:val="ListParagraph"/>
        <w:numPr>
          <w:ilvl w:val="0"/>
          <w:numId w:val="2"/>
        </w:numPr>
        <w:spacing w:after="60"/>
      </w:pPr>
      <w:r>
        <w:rPr>
          <w:sz w:val="21"/>
          <w:szCs w:val="21"/>
        </w:rPr>
        <w:t xml:space="preserve">Manual Entry</w:t>
      </w:r>
    </w:p>
    <w:p>
      <w:pPr>
        <w:pStyle w:val="ListParagraph"/>
        <w:numPr>
          <w:ilvl w:val="0"/>
          <w:numId w:val="2"/>
        </w:numPr>
        <w:spacing w:after="60"/>
      </w:pPr>
      <w:r>
        <w:rPr>
          <w:sz w:val="21"/>
          <w:szCs w:val="21"/>
        </w:rPr>
        <w:t xml:space="preserve">Online</w:t>
      </w:r>
    </w:p>
    <w:p>
      <w:pPr>
        <w:pStyle w:val="ListParagraph"/>
        <w:numPr>
          <w:ilvl w:val="0"/>
          <w:numId w:val="2"/>
        </w:numPr>
        <w:spacing w:after="60"/>
      </w:pPr>
      <w:r>
        <w:rPr>
          <w:sz w:val="21"/>
          <w:szCs w:val="21"/>
        </w:rPr>
        <w:t xml:space="preserve">Offline</w:t>
      </w:r>
    </w:p>
    <w:p>
      <w:pPr>
        <w:pStyle w:val="ListParagraph"/>
        <w:numPr>
          <w:ilvl w:val="0"/>
          <w:numId w:val="2"/>
        </w:numPr>
        <w:spacing w:after="60"/>
      </w:pPr>
      <w:r>
        <w:rPr>
          <w:sz w:val="21"/>
          <w:szCs w:val="21"/>
        </w:rPr>
        <w:t xml:space="preserve">Franchise</w:t>
      </w:r>
    </w:p>
    <w:p>
      <w:pPr>
        <w:pStyle w:val="ListParagraph"/>
        <w:numPr>
          <w:ilvl w:val="0"/>
          <w:numId w:val="2"/>
        </w:numPr>
        <w:spacing w:after="60"/>
      </w:pPr>
      <w:r>
        <w:rPr>
          <w:sz w:val="21"/>
          <w:szCs w:val="21"/>
        </w:rPr>
        <w:t xml:space="preserve">Walk-in Customer (new source to be added)</w:t>
      </w:r>
    </w:p>
    <w:p>
      <w:pPr>
        <w:pStyle w:val="Heading2"/>
        <w:spacing w:after="140" w:before="280"/>
      </w:pPr>
      <w:r>
        <w:rPr>
          <w:b/>
          <w:bCs/>
          <w:color w:val="2E74B5"/>
          <w:sz w:val="24"/>
          <w:szCs w:val="24"/>
        </w:rPr>
        <w:t xml:space="preserve">4.2 Lead Pipeline Stages</w:t>
      </w:r>
    </w:p>
    <w:p>
      <w:pPr>
        <w:spacing w:after="120"/>
      </w:pPr>
      <w:r>
        <w:rPr>
          <w:sz w:val="21"/>
          <w:szCs w:val="21"/>
        </w:rPr>
        <w:t xml:space="preserve">The lead should move through the following stages, visible as a pipeline/kanban view:</w:t>
      </w:r>
    </w:p>
    <w:p>
      <w:pPr>
        <w:pStyle w:val="ListParagraph"/>
        <w:numPr>
          <w:ilvl w:val="0"/>
          <w:numId w:val="2"/>
        </w:numPr>
        <w:spacing w:after="60"/>
      </w:pPr>
      <w:r>
        <w:rPr>
          <w:sz w:val="21"/>
          <w:szCs w:val="21"/>
        </w:rPr>
        <w:t xml:space="preserve">New Lead → Attempted → Connected → Requirement Understood → Catalog Shared → Video Call Scheduled → Interested → Quotation Sent → Negotiation → Payment Pending → Order Confirmed → Dispatch Processing → Delivered → Repeat Follow-up → Closed / Lost</w:t>
      </w:r>
    </w:p>
    <w:p>
      <w:pPr>
        <w:pStyle w:val="Heading2"/>
        <w:spacing w:after="140" w:before="280"/>
      </w:pPr>
      <w:r>
        <w:rPr>
          <w:b/>
          <w:bCs/>
          <w:color w:val="2E74B5"/>
          <w:sz w:val="24"/>
          <w:szCs w:val="24"/>
        </w:rPr>
        <w:t xml:space="preserve">4.3 General Lead Features</w:t>
      </w:r>
    </w:p>
    <w:p>
      <w:pPr>
        <w:pStyle w:val="ListParagraph"/>
        <w:numPr>
          <w:ilvl w:val="0"/>
          <w:numId w:val="2"/>
        </w:numPr>
        <w:spacing w:after="60"/>
      </w:pPr>
      <w:r>
        <w:rPr>
          <w:sz w:val="21"/>
          <w:szCs w:val="21"/>
        </w:rPr>
        <w:t xml:space="preserve">Lead auto-assignment (Round Robin) and duplicate detection</w:t>
      </w:r>
    </w:p>
    <w:p>
      <w:pPr>
        <w:pStyle w:val="ListParagraph"/>
        <w:numPr>
          <w:ilvl w:val="0"/>
          <w:numId w:val="2"/>
        </w:numPr>
        <w:spacing w:after="60"/>
      </w:pPr>
      <w:r>
        <w:rPr>
          <w:sz w:val="21"/>
          <w:szCs w:val="21"/>
        </w:rPr>
        <w:t xml:space="preserve">Follow-up reminders, lead tagging removed (see Tags note above — replaced by Disposition/Sub-Disposition)</w:t>
      </w:r>
    </w:p>
    <w:p>
      <w:pPr>
        <w:pStyle w:val="ListParagraph"/>
        <w:numPr>
          <w:ilvl w:val="0"/>
          <w:numId w:val="2"/>
        </w:numPr>
        <w:spacing w:after="60"/>
      </w:pPr>
      <w:r>
        <w:rPr>
          <w:sz w:val="21"/>
          <w:szCs w:val="21"/>
        </w:rPr>
        <w:t xml:space="preserve">Notes &amp; attachments, activity timeline</w:t>
      </w:r>
    </w:p>
    <w:p>
      <w:pPr>
        <w:pStyle w:val="ListParagraph"/>
        <w:numPr>
          <w:ilvl w:val="0"/>
          <w:numId w:val="2"/>
        </w:numPr>
        <w:spacing w:after="60"/>
      </w:pPr>
      <w:r>
        <w:rPr>
          <w:sz w:val="21"/>
          <w:szCs w:val="21"/>
        </w:rPr>
        <w:t xml:space="preserve">WhatsApp chat integration, call logs, voice notes</w:t>
      </w:r>
    </w:p>
    <w:p>
      <w:pPr>
        <w:pStyle w:val="Heading1"/>
        <w:pBdr>
          <w:bottom w:val="single" w:color="1F3864" w:sz="6" w:space="4"/>
        </w:pBdr>
        <w:spacing w:after="200" w:before="400"/>
      </w:pPr>
      <w:r>
        <w:rPr>
          <w:b/>
          <w:bCs/>
          <w:color w:val="1F3864"/>
          <w:sz w:val="30"/>
          <w:szCs w:val="30"/>
        </w:rPr>
        <w:t xml:space="preserve">5. Lead Assignment &amp; Sticky Ownership</w:t>
      </w:r>
    </w:p>
    <w:p>
      <w:pPr>
        <w:pStyle w:val="ListParagraph"/>
        <w:numPr>
          <w:ilvl w:val="0"/>
          <w:numId w:val="2"/>
        </w:numPr>
        <w:spacing w:after="60"/>
      </w:pPr>
      <w:r>
        <w:rPr>
          <w:sz w:val="21"/>
          <w:szCs w:val="21"/>
        </w:rPr>
        <w:t xml:space="preserve">Remove the "Assign to Auto If Blank" option from the Executive Panel.</w:t>
      </w:r>
    </w:p>
    <w:p>
      <w:pPr>
        <w:pStyle w:val="ListParagraph"/>
        <w:numPr>
          <w:ilvl w:val="0"/>
          <w:numId w:val="2"/>
        </w:numPr>
        <w:spacing w:after="60"/>
      </w:pPr>
      <w:r>
        <w:rPr>
          <w:sz w:val="21"/>
          <w:szCs w:val="21"/>
        </w:rPr>
        <w:t xml:space="preserve">Executives cannot Assign Lead, Reassign Lead, or Change Lead Owner under any circumstance.</w:t>
      </w:r>
    </w:p>
    <w:p>
      <w:pPr>
        <w:pStyle w:val="ListParagraph"/>
        <w:numPr>
          <w:ilvl w:val="0"/>
          <w:numId w:val="2"/>
        </w:numPr>
        <w:spacing w:after="60"/>
      </w:pPr>
      <w:r>
        <w:rPr>
          <w:sz w:val="21"/>
          <w:szCs w:val="21"/>
        </w:rPr>
        <w:t xml:space="preserve">Only Team Leaders and Managers have these permissions.</w:t>
      </w:r>
    </w:p>
    <w:p>
      <w:pPr>
        <w:pStyle w:val="ListParagraph"/>
        <w:numPr>
          <w:ilvl w:val="0"/>
          <w:numId w:val="2"/>
        </w:numPr>
        <w:spacing w:after="60"/>
      </w:pPr>
      <w:r>
        <w:rPr>
          <w:sz w:val="21"/>
          <w:szCs w:val="21"/>
        </w:rPr>
        <w:t xml:space="preserve">First executive who attends a lead (Call or WhatsApp) becomes the Sticky Owner of that customer number.</w:t>
      </w:r>
    </w:p>
    <w:p>
      <w:pPr>
        <w:pStyle w:val="ListParagraph"/>
        <w:numPr>
          <w:ilvl w:val="0"/>
          <w:numId w:val="2"/>
        </w:numPr>
        <w:spacing w:after="60"/>
      </w:pPr>
      <w:r>
        <w:rPr>
          <w:sz w:val="21"/>
          <w:szCs w:val="21"/>
        </w:rPr>
        <w:t xml:space="preserve">Cross-sticky: if ownership starts on a Call, the WhatsApp thread for the same number becomes sticky to the same executive, and vice versa.</w:t>
      </w:r>
    </w:p>
    <w:p>
      <w:pPr>
        <w:pStyle w:val="ListParagraph"/>
        <w:numPr>
          <w:ilvl w:val="0"/>
          <w:numId w:val="2"/>
        </w:numPr>
        <w:spacing w:after="60"/>
      </w:pPr>
      <w:r>
        <w:rPr>
          <w:sz w:val="21"/>
          <w:szCs w:val="21"/>
        </w:rPr>
        <w:t xml:space="preserve">Unsticky / reassignment available only to Team Leader, Manager or Admin; on reassignment both Call and WhatsApp ownership transfer together automatically.</w:t>
      </w:r>
    </w:p>
    <w:p>
      <w:pPr>
        <w:pStyle w:val="Heading1"/>
        <w:pBdr>
          <w:bottom w:val="single" w:color="1F3864" w:sz="6" w:space="4"/>
        </w:pBdr>
        <w:spacing w:after="200" w:before="400"/>
      </w:pPr>
      <w:r>
        <w:rPr>
          <w:b/>
          <w:bCs/>
          <w:color w:val="1F3864"/>
          <w:sz w:val="30"/>
          <w:szCs w:val="30"/>
        </w:rPr>
        <w:t xml:space="preserve">6. Disposition &amp; Sub-Disposition Configuration</w:t>
      </w:r>
    </w:p>
    <w:p>
      <w:pPr>
        <w:spacing w:after="120"/>
      </w:pPr>
      <w:r>
        <w:rPr>
          <w:sz w:val="21"/>
          <w:szCs w:val="21"/>
        </w:rPr>
        <w:t xml:space="preserve">Disposition and Sub-Disposition are fields added to every lead. Sub-Disposition options change dynamically based on the Disposition selected.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100"/>
      </w:tblGrid>
      <w:tr>
        <w:trPr>
          <w:tblHeader/>
        </w:trPr>
        <w:tc>
          <w:tcPr>
            <w:tcW w:type="dxa" w:w="1800"/>
            <w:shd w:fill="1F3864" w:val="clear"/>
            <w:tcMar>
              <w:top w:type="dxa" w:w="60"/>
              <w:left w:type="dxa" w:w="100"/>
              <w:bottom w:type="dxa" w:w="60"/>
              <w:right w:type="dxa" w:w="100"/>
            </w:tcMar>
            <w:vAlign w:val="center"/>
          </w:tcPr>
          <w:p>
            <w:r>
              <w:rPr>
                <w:b/>
                <w:bCs/>
                <w:color w:val="FFFFFF"/>
                <w:sz w:val="20"/>
                <w:szCs w:val="20"/>
              </w:rPr>
              <w:t xml:space="preserve">Disposition</w:t>
            </w:r>
          </w:p>
        </w:tc>
        <w:tc>
          <w:tcPr>
            <w:tcW w:type="dxa" w:w="3000"/>
            <w:shd w:fill="1F3864" w:val="clear"/>
            <w:tcMar>
              <w:top w:type="dxa" w:w="60"/>
              <w:left w:type="dxa" w:w="100"/>
              <w:bottom w:type="dxa" w:w="60"/>
              <w:right w:type="dxa" w:w="100"/>
            </w:tcMar>
            <w:vAlign w:val="center"/>
          </w:tcPr>
          <w:p>
            <w:r>
              <w:rPr>
                <w:b/>
                <w:bCs/>
                <w:color w:val="FFFFFF"/>
                <w:sz w:val="20"/>
                <w:szCs w:val="20"/>
              </w:rPr>
              <w:t xml:space="preserve">Dynamic Field(s) Shown</w:t>
            </w:r>
          </w:p>
        </w:tc>
        <w:tc>
          <w:tcPr>
            <w:tcW w:type="dxa" w:w="4100"/>
            <w:shd w:fill="1F3864" w:val="clear"/>
            <w:tcMar>
              <w:top w:type="dxa" w:w="60"/>
              <w:left w:type="dxa" w:w="100"/>
              <w:bottom w:type="dxa" w:w="60"/>
              <w:right w:type="dxa" w:w="100"/>
            </w:tcMar>
            <w:vAlign w:val="center"/>
          </w:tcPr>
          <w:p>
            <w:r>
              <w:rPr>
                <w:b/>
                <w:bCs/>
                <w:color w:val="FFFFFF"/>
                <w:sz w:val="20"/>
                <w:szCs w:val="20"/>
              </w:rPr>
              <w:t xml:space="preserve">Sub-Disposition List</w:t>
            </w:r>
          </w:p>
        </w:tc>
      </w:tr>
      <w:tr>
        <w:tc>
          <w:tcPr>
            <w:tcW w:type="dxa" w:w="1800"/>
            <w:shd w:fill="F2F6FA" w:val="clear"/>
            <w:tcMar>
              <w:top w:type="dxa" w:w="60"/>
              <w:left w:type="dxa" w:w="100"/>
              <w:bottom w:type="dxa" w:w="60"/>
              <w:right w:type="dxa" w:w="100"/>
            </w:tcMar>
            <w:vAlign w:val="center"/>
          </w:tcPr>
          <w:p>
            <w:r>
              <w:rPr>
                <w:b w:val="false"/>
                <w:bCs w:val="false"/>
                <w:color w:val="000000"/>
                <w:sz w:val="20"/>
                <w:szCs w:val="20"/>
              </w:rPr>
              <w:t xml:space="preserve">New</w:t>
            </w:r>
          </w:p>
        </w:tc>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w:t>
            </w:r>
          </w:p>
        </w:tc>
        <w:tc>
          <w:tcPr>
            <w:tcW w:type="dxa" w:w="4100"/>
            <w:shd w:fill="F2F6FA" w:val="clear"/>
            <w:tcMar>
              <w:top w:type="dxa" w:w="60"/>
              <w:left w:type="dxa" w:w="100"/>
              <w:bottom w:type="dxa" w:w="60"/>
              <w:right w:type="dxa" w:w="100"/>
            </w:tcMar>
            <w:vAlign w:val="center"/>
          </w:tcPr>
          <w:p>
            <w:r>
              <w:rPr>
                <w:b w:val="false"/>
                <w:bCs w:val="false"/>
                <w:color w:val="000000"/>
                <w:sz w:val="20"/>
                <w:szCs w:val="20"/>
              </w:rPr>
              <w:t xml:space="preserve">Sample Requested, Catalogue Shared, Price Shared, Quotation Sent, Waiting for Customer Response, Requirement Under Discussion</w:t>
            </w:r>
          </w:p>
        </w:tc>
      </w:tr>
      <w:tr>
        <w:tc>
          <w:tcPr>
            <w:tcW w:type="dxa" w:w="1800"/>
            <w:shd w:fill="FFFFFF" w:val="clear"/>
            <w:tcMar>
              <w:top w:type="dxa" w:w="60"/>
              <w:left w:type="dxa" w:w="100"/>
              <w:bottom w:type="dxa" w:w="60"/>
              <w:right w:type="dxa" w:w="100"/>
            </w:tcMar>
            <w:vAlign w:val="center"/>
          </w:tcPr>
          <w:p>
            <w:r>
              <w:rPr>
                <w:b w:val="false"/>
                <w:bCs w:val="false"/>
                <w:color w:val="000000"/>
                <w:sz w:val="20"/>
                <w:szCs w:val="20"/>
              </w:rPr>
              <w:t xml:space="preserve">Repeat</w:t>
            </w:r>
          </w:p>
        </w:tc>
        <w:tc>
          <w:tcPr>
            <w:tcW w:type="dxa" w:w="3000"/>
            <w:shd w:fill="FFFFFF" w:val="clear"/>
            <w:tcMar>
              <w:top w:type="dxa" w:w="60"/>
              <w:left w:type="dxa" w:w="100"/>
              <w:bottom w:type="dxa" w:w="60"/>
              <w:right w:type="dxa" w:w="100"/>
            </w:tcMar>
            <w:vAlign w:val="center"/>
          </w:tcPr>
          <w:p>
            <w:r>
              <w:rPr>
                <w:b w:val="false"/>
                <w:bCs w:val="false"/>
                <w:color w:val="000000"/>
                <w:sz w:val="20"/>
                <w:szCs w:val="20"/>
              </w:rPr>
              <w:t xml:space="preserve">—</w:t>
            </w:r>
          </w:p>
        </w:tc>
        <w:tc>
          <w:tcPr>
            <w:tcW w:type="dxa" w:w="4100"/>
            <w:shd w:fill="FFFFFF" w:val="clear"/>
            <w:tcMar>
              <w:top w:type="dxa" w:w="60"/>
              <w:left w:type="dxa" w:w="100"/>
              <w:bottom w:type="dxa" w:w="60"/>
              <w:right w:type="dxa" w:w="100"/>
            </w:tcMar>
            <w:vAlign w:val="center"/>
          </w:tcPr>
          <w:p>
            <w:r>
              <w:rPr>
                <w:b w:val="false"/>
                <w:bCs w:val="false"/>
                <w:color w:val="000000"/>
                <w:sz w:val="20"/>
                <w:szCs w:val="20"/>
              </w:rPr>
              <w:t xml:space="preserve">Repeat Order Discussion, Product Selection, Quotation Shared, Payment Pending, Dispatch Planning, Waiting for Confirmation</w:t>
            </w:r>
          </w:p>
        </w:tc>
      </w:tr>
      <w:tr>
        <w:tc>
          <w:tcPr>
            <w:tcW w:type="dxa" w:w="1800"/>
            <w:shd w:fill="F2F6FA" w:val="clear"/>
            <w:tcMar>
              <w:top w:type="dxa" w:w="60"/>
              <w:left w:type="dxa" w:w="100"/>
              <w:bottom w:type="dxa" w:w="60"/>
              <w:right w:type="dxa" w:w="100"/>
            </w:tcMar>
            <w:vAlign w:val="center"/>
          </w:tcPr>
          <w:p>
            <w:r>
              <w:rPr>
                <w:b w:val="false"/>
                <w:bCs w:val="false"/>
                <w:color w:val="000000"/>
                <w:sz w:val="20"/>
                <w:szCs w:val="20"/>
              </w:rPr>
              <w:t xml:space="preserve">Callback</w:t>
            </w:r>
          </w:p>
        </w:tc>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Next Callback Date &amp; Time (both mandatory)</w:t>
            </w:r>
          </w:p>
        </w:tc>
        <w:tc>
          <w:tcPr>
            <w:tcW w:type="dxa" w:w="4100"/>
            <w:shd w:fill="F2F6FA" w:val="clear"/>
            <w:tcMar>
              <w:top w:type="dxa" w:w="60"/>
              <w:left w:type="dxa" w:w="100"/>
              <w:bottom w:type="dxa" w:w="60"/>
              <w:right w:type="dxa" w:w="100"/>
            </w:tcMar>
            <w:vAlign w:val="center"/>
          </w:tcPr>
          <w:p>
            <w:r>
              <w:rPr>
                <w:b w:val="false"/>
                <w:bCs w:val="false"/>
                <w:color w:val="000000"/>
                <w:sz w:val="20"/>
                <w:szCs w:val="20"/>
              </w:rPr>
              <w:t xml:space="preserve">—</w:t>
            </w:r>
          </w:p>
        </w:tc>
      </w:tr>
      <w:tr>
        <w:tc>
          <w:tcPr>
            <w:tcW w:type="dxa" w:w="1800"/>
            <w:shd w:fill="FFFFFF" w:val="clear"/>
            <w:tcMar>
              <w:top w:type="dxa" w:w="60"/>
              <w:left w:type="dxa" w:w="100"/>
              <w:bottom w:type="dxa" w:w="60"/>
              <w:right w:type="dxa" w:w="100"/>
            </w:tcMar>
            <w:vAlign w:val="center"/>
          </w:tcPr>
          <w:p>
            <w:r>
              <w:rPr>
                <w:b w:val="false"/>
                <w:bCs w:val="false"/>
                <w:color w:val="000000"/>
                <w:sz w:val="20"/>
                <w:szCs w:val="20"/>
              </w:rPr>
              <w:t xml:space="preserve">Not Connected</w:t>
            </w:r>
          </w:p>
        </w:tc>
        <w:tc>
          <w:tcPr>
            <w:tcW w:type="dxa" w:w="3000"/>
            <w:shd w:fill="FFFFFF" w:val="clear"/>
            <w:tcMar>
              <w:top w:type="dxa" w:w="60"/>
              <w:left w:type="dxa" w:w="100"/>
              <w:bottom w:type="dxa" w:w="60"/>
              <w:right w:type="dxa" w:w="100"/>
            </w:tcMar>
            <w:vAlign w:val="center"/>
          </w:tcPr>
          <w:p>
            <w:r>
              <w:rPr>
                <w:b w:val="false"/>
                <w:bCs w:val="false"/>
                <w:color w:val="000000"/>
                <w:sz w:val="20"/>
                <w:szCs w:val="20"/>
              </w:rPr>
              <w:t xml:space="preserve">—</w:t>
            </w:r>
          </w:p>
        </w:tc>
        <w:tc>
          <w:tcPr>
            <w:tcW w:type="dxa" w:w="4100"/>
            <w:shd w:fill="FFFFFF" w:val="clear"/>
            <w:tcMar>
              <w:top w:type="dxa" w:w="60"/>
              <w:left w:type="dxa" w:w="100"/>
              <w:bottom w:type="dxa" w:w="60"/>
              <w:right w:type="dxa" w:w="100"/>
            </w:tcMar>
            <w:vAlign w:val="center"/>
          </w:tcPr>
          <w:p>
            <w:r>
              <w:rPr>
                <w:b w:val="false"/>
                <w:bCs w:val="false"/>
                <w:color w:val="000000"/>
                <w:sz w:val="20"/>
                <w:szCs w:val="20"/>
              </w:rPr>
              <w:t xml:space="preserve">No Answer, Busy, Wrong Number, Invalid Number, Switched Off, Voicemail, Call Dropped, Network Issue, Service Not Available</w:t>
            </w:r>
          </w:p>
        </w:tc>
      </w:tr>
      <w:tr>
        <w:tc>
          <w:tcPr>
            <w:tcW w:type="dxa" w:w="1800"/>
            <w:shd w:fill="F2F6FA" w:val="clear"/>
            <w:tcMar>
              <w:top w:type="dxa" w:w="60"/>
              <w:left w:type="dxa" w:w="100"/>
              <w:bottom w:type="dxa" w:w="60"/>
              <w:right w:type="dxa" w:w="100"/>
            </w:tcMar>
            <w:vAlign w:val="center"/>
          </w:tcPr>
          <w:p>
            <w:r>
              <w:rPr>
                <w:b w:val="false"/>
                <w:bCs w:val="false"/>
                <w:color w:val="000000"/>
                <w:sz w:val="20"/>
                <w:szCs w:val="20"/>
              </w:rPr>
              <w:t xml:space="preserve">Estimated</w:t>
            </w:r>
          </w:p>
        </w:tc>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Estimated Order Value (₹) – manual entry</w:t>
            </w:r>
          </w:p>
        </w:tc>
        <w:tc>
          <w:tcPr>
            <w:tcW w:type="dxa" w:w="4100"/>
            <w:shd w:fill="F2F6FA" w:val="clear"/>
            <w:tcMar>
              <w:top w:type="dxa" w:w="60"/>
              <w:left w:type="dxa" w:w="100"/>
              <w:bottom w:type="dxa" w:w="60"/>
              <w:right w:type="dxa" w:w="100"/>
            </w:tcMar>
            <w:vAlign w:val="center"/>
          </w:tcPr>
          <w:p>
            <w:r>
              <w:rPr>
                <w:b w:val="false"/>
                <w:bCs w:val="false"/>
                <w:color w:val="000000"/>
                <w:sz w:val="20"/>
                <w:szCs w:val="20"/>
              </w:rPr>
              <w:t xml:space="preserve">—</w:t>
            </w:r>
          </w:p>
        </w:tc>
      </w:tr>
      <w:tr>
        <w:tc>
          <w:tcPr>
            <w:tcW w:type="dxa" w:w="1800"/>
            <w:shd w:fill="FFFFFF" w:val="clear"/>
            <w:tcMar>
              <w:top w:type="dxa" w:w="60"/>
              <w:left w:type="dxa" w:w="100"/>
              <w:bottom w:type="dxa" w:w="60"/>
              <w:right w:type="dxa" w:w="100"/>
            </w:tcMar>
            <w:vAlign w:val="center"/>
          </w:tcPr>
          <w:p>
            <w:r>
              <w:rPr>
                <w:b w:val="false"/>
                <w:bCs w:val="false"/>
                <w:color w:val="000000"/>
                <w:sz w:val="20"/>
                <w:szCs w:val="20"/>
              </w:rPr>
              <w:t xml:space="preserve">Payment Done</w:t>
            </w:r>
          </w:p>
        </w:tc>
        <w:tc>
          <w:tcPr>
            <w:tcW w:type="dxa" w:w="3000"/>
            <w:shd w:fill="FFFFFF" w:val="clear"/>
            <w:tcMar>
              <w:top w:type="dxa" w:w="60"/>
              <w:left w:type="dxa" w:w="100"/>
              <w:bottom w:type="dxa" w:w="60"/>
              <w:right w:type="dxa" w:w="100"/>
            </w:tcMar>
            <w:vAlign w:val="center"/>
          </w:tcPr>
          <w:p>
            <w:r>
              <w:rPr>
                <w:b w:val="false"/>
                <w:bCs w:val="false"/>
                <w:color w:val="000000"/>
                <w:sz w:val="20"/>
                <w:szCs w:val="20"/>
              </w:rPr>
              <w:t xml:space="preserve">Payment Amount (mandatory)</w:t>
            </w:r>
          </w:p>
        </w:tc>
        <w:tc>
          <w:tcPr>
            <w:tcW w:type="dxa" w:w="4100"/>
            <w:shd w:fill="FFFFFF" w:val="clear"/>
            <w:tcMar>
              <w:top w:type="dxa" w:w="60"/>
              <w:left w:type="dxa" w:w="100"/>
              <w:bottom w:type="dxa" w:w="60"/>
              <w:right w:type="dxa" w:w="100"/>
            </w:tcMar>
            <w:vAlign w:val="center"/>
          </w:tcPr>
          <w:p>
            <w:r>
              <w:rPr>
                <w:b w:val="false"/>
                <w:bCs w:val="false"/>
                <w:color w:val="000000"/>
                <w:sz w:val="20"/>
                <w:szCs w:val="20"/>
              </w:rPr>
              <w:t xml:space="preserve">—</w:t>
            </w:r>
          </w:p>
        </w:tc>
      </w:tr>
      <w:tr>
        <w:tc>
          <w:tcPr>
            <w:tcW w:type="dxa" w:w="1800"/>
            <w:shd w:fill="F2F6FA" w:val="clear"/>
            <w:tcMar>
              <w:top w:type="dxa" w:w="60"/>
              <w:left w:type="dxa" w:w="100"/>
              <w:bottom w:type="dxa" w:w="60"/>
              <w:right w:type="dxa" w:w="100"/>
            </w:tcMar>
            <w:vAlign w:val="center"/>
          </w:tcPr>
          <w:p>
            <w:r>
              <w:rPr>
                <w:b w:val="false"/>
                <w:bCs w:val="false"/>
                <w:color w:val="000000"/>
                <w:sz w:val="20"/>
                <w:szCs w:val="20"/>
              </w:rPr>
              <w:t xml:space="preserve">Support</w:t>
            </w:r>
          </w:p>
        </w:tc>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w:t>
            </w:r>
          </w:p>
        </w:tc>
        <w:tc>
          <w:tcPr>
            <w:tcW w:type="dxa" w:w="4100"/>
            <w:shd w:fill="F2F6FA" w:val="clear"/>
            <w:tcMar>
              <w:top w:type="dxa" w:w="60"/>
              <w:left w:type="dxa" w:w="100"/>
              <w:bottom w:type="dxa" w:w="60"/>
              <w:right w:type="dxa" w:w="100"/>
            </w:tcMar>
            <w:vAlign w:val="center"/>
          </w:tcPr>
          <w:p>
            <w:r>
              <w:rPr>
                <w:b w:val="false"/>
                <w:bCs w:val="false"/>
                <w:color w:val="000000"/>
                <w:sz w:val="20"/>
                <w:szCs w:val="20"/>
              </w:rPr>
              <w:t xml:space="preserve">Catalogue Issue, Product Information Required, Dispatch Issue, Quality Issue, Payment Issue, Technical Support, Document Required, Other</w:t>
            </w:r>
          </w:p>
        </w:tc>
      </w:tr>
      <w:tr>
        <w:tc>
          <w:tcPr>
            <w:tcW w:type="dxa" w:w="1800"/>
            <w:shd w:fill="FFFFFF" w:val="clear"/>
            <w:tcMar>
              <w:top w:type="dxa" w:w="60"/>
              <w:left w:type="dxa" w:w="100"/>
              <w:bottom w:type="dxa" w:w="60"/>
              <w:right w:type="dxa" w:w="100"/>
            </w:tcMar>
            <w:vAlign w:val="center"/>
          </w:tcPr>
          <w:p>
            <w:r>
              <w:rPr>
                <w:b w:val="false"/>
                <w:bCs w:val="false"/>
                <w:color w:val="000000"/>
                <w:sz w:val="20"/>
                <w:szCs w:val="20"/>
              </w:rPr>
              <w:t xml:space="preserve">Collections</w:t>
            </w:r>
          </w:p>
        </w:tc>
        <w:tc>
          <w:tcPr>
            <w:tcW w:type="dxa" w:w="3000"/>
            <w:shd w:fill="FFFFFF" w:val="clear"/>
            <w:tcMar>
              <w:top w:type="dxa" w:w="60"/>
              <w:left w:type="dxa" w:w="100"/>
              <w:bottom w:type="dxa" w:w="60"/>
              <w:right w:type="dxa" w:w="100"/>
            </w:tcMar>
            <w:vAlign w:val="center"/>
          </w:tcPr>
          <w:p>
            <w:r>
              <w:rPr>
                <w:b w:val="false"/>
                <w:bCs w:val="false"/>
                <w:color w:val="000000"/>
                <w:sz w:val="20"/>
                <w:szCs w:val="20"/>
              </w:rPr>
              <w:t xml:space="preserve">Next Follow-up Date &amp; Time (both mandatory)</w:t>
            </w:r>
          </w:p>
        </w:tc>
        <w:tc>
          <w:tcPr>
            <w:tcW w:type="dxa" w:w="4100"/>
            <w:shd w:fill="FFFFFF" w:val="clear"/>
            <w:tcMar>
              <w:top w:type="dxa" w:w="60"/>
              <w:left w:type="dxa" w:w="100"/>
              <w:bottom w:type="dxa" w:w="60"/>
              <w:right w:type="dxa" w:w="100"/>
            </w:tcMar>
            <w:vAlign w:val="center"/>
          </w:tcPr>
          <w:p>
            <w:r>
              <w:rPr>
                <w:b w:val="false"/>
                <w:bCs w:val="false"/>
                <w:color w:val="000000"/>
                <w:sz w:val="20"/>
                <w:szCs w:val="20"/>
              </w:rPr>
              <w:t xml:space="preserve">—</w:t>
            </w:r>
          </w:p>
        </w:tc>
      </w:tr>
      <w:tr>
        <w:tc>
          <w:tcPr>
            <w:tcW w:type="dxa" w:w="1800"/>
            <w:shd w:fill="F2F6FA" w:val="clear"/>
            <w:tcMar>
              <w:top w:type="dxa" w:w="60"/>
              <w:left w:type="dxa" w:w="100"/>
              <w:bottom w:type="dxa" w:w="60"/>
              <w:right w:type="dxa" w:w="100"/>
            </w:tcMar>
            <w:vAlign w:val="center"/>
          </w:tcPr>
          <w:p>
            <w:r>
              <w:rPr>
                <w:b w:val="false"/>
                <w:bCs w:val="false"/>
                <w:color w:val="000000"/>
                <w:sz w:val="20"/>
                <w:szCs w:val="20"/>
              </w:rPr>
              <w:t xml:space="preserve">Follow-up</w:t>
            </w:r>
          </w:p>
        </w:tc>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Follow-up Date &amp; Time (both mandatory)</w:t>
            </w:r>
          </w:p>
        </w:tc>
        <w:tc>
          <w:tcPr>
            <w:tcW w:type="dxa" w:w="4100"/>
            <w:shd w:fill="F2F6FA" w:val="clear"/>
            <w:tcMar>
              <w:top w:type="dxa" w:w="60"/>
              <w:left w:type="dxa" w:w="100"/>
              <w:bottom w:type="dxa" w:w="60"/>
              <w:right w:type="dxa" w:w="100"/>
            </w:tcMar>
            <w:vAlign w:val="center"/>
          </w:tcPr>
          <w:p>
            <w:r>
              <w:rPr>
                <w:b w:val="false"/>
                <w:bCs w:val="false"/>
                <w:color w:val="000000"/>
                <w:sz w:val="20"/>
                <w:szCs w:val="20"/>
              </w:rPr>
              <w:t xml:space="preserve">—</w:t>
            </w:r>
          </w:p>
        </w:tc>
      </w:tr>
      <w:tr>
        <w:tc>
          <w:tcPr>
            <w:tcW w:type="dxa" w:w="1800"/>
            <w:shd w:fill="FFFFFF" w:val="clear"/>
            <w:tcMar>
              <w:top w:type="dxa" w:w="60"/>
              <w:left w:type="dxa" w:w="100"/>
              <w:bottom w:type="dxa" w:w="60"/>
              <w:right w:type="dxa" w:w="100"/>
            </w:tcMar>
            <w:vAlign w:val="center"/>
          </w:tcPr>
          <w:p>
            <w:r>
              <w:rPr>
                <w:b w:val="false"/>
                <w:bCs w:val="false"/>
                <w:color w:val="000000"/>
                <w:sz w:val="20"/>
                <w:szCs w:val="20"/>
              </w:rPr>
              <w:t xml:space="preserve">Lost Lead</w:t>
            </w:r>
          </w:p>
        </w:tc>
        <w:tc>
          <w:tcPr>
            <w:tcW w:type="dxa" w:w="3000"/>
            <w:shd w:fill="FFFFFF" w:val="clear"/>
            <w:tcMar>
              <w:top w:type="dxa" w:w="60"/>
              <w:left w:type="dxa" w:w="100"/>
              <w:bottom w:type="dxa" w:w="60"/>
              <w:right w:type="dxa" w:w="100"/>
            </w:tcMar>
            <w:vAlign w:val="center"/>
          </w:tcPr>
          <w:p>
            <w:r>
              <w:rPr>
                <w:b w:val="false"/>
                <w:bCs w:val="false"/>
                <w:color w:val="000000"/>
                <w:sz w:val="20"/>
                <w:szCs w:val="20"/>
              </w:rPr>
              <w:t xml:space="preserve">—</w:t>
            </w:r>
          </w:p>
        </w:tc>
        <w:tc>
          <w:tcPr>
            <w:tcW w:type="dxa" w:w="4100"/>
            <w:shd w:fill="FFFFFF" w:val="clear"/>
            <w:tcMar>
              <w:top w:type="dxa" w:w="60"/>
              <w:left w:type="dxa" w:w="100"/>
              <w:bottom w:type="dxa" w:w="60"/>
              <w:right w:type="dxa" w:w="100"/>
            </w:tcMar>
            <w:vAlign w:val="center"/>
          </w:tcPr>
          <w:p>
            <w:r>
              <w:rPr>
                <w:b w:val="false"/>
                <w:bCs w:val="false"/>
                <w:color w:val="000000"/>
                <w:sz w:val="20"/>
                <w:szCs w:val="20"/>
              </w:rPr>
              <w:t xml:space="preserve">Price Issue, Purchased from Competitor, MOQ Not Suitable, Product Not Available, Customer Not Interested, Budget Issue, Business Closed, Duplicate Lead, Other</w:t>
            </w:r>
          </w:p>
        </w:tc>
      </w:tr>
    </w:tbl>
    <w:p>
      <w:pPr>
        <w:pStyle w:val="Heading1"/>
        <w:pBdr>
          <w:bottom w:val="single" w:color="1F3864" w:sz="6" w:space="4"/>
        </w:pBdr>
        <w:spacing w:after="200" w:before="400"/>
      </w:pPr>
      <w:r>
        <w:rPr>
          <w:b/>
          <w:bCs/>
          <w:color w:val="1F3864"/>
          <w:sz w:val="30"/>
          <w:szCs w:val="30"/>
        </w:rPr>
        <w:t xml:space="preserve">7. Telecalling Management</w:t>
      </w:r>
    </w:p>
    <w:p>
      <w:pPr>
        <w:pStyle w:val="Heading2"/>
        <w:spacing w:after="140" w:before="280"/>
      </w:pPr>
      <w:r>
        <w:rPr>
          <w:b/>
          <w:bCs/>
          <w:color w:val="2E74B5"/>
          <w:sz w:val="24"/>
          <w:szCs w:val="24"/>
        </w:rPr>
        <w:t xml:space="preserve">7.1 Calling Features</w:t>
      </w:r>
    </w:p>
    <w:p>
      <w:pPr>
        <w:pStyle w:val="ListParagraph"/>
        <w:numPr>
          <w:ilvl w:val="0"/>
          <w:numId w:val="2"/>
        </w:numPr>
        <w:spacing w:after="60"/>
      </w:pPr>
      <w:r>
        <w:rPr>
          <w:sz w:val="21"/>
          <w:szCs w:val="21"/>
        </w:rPr>
        <w:t xml:space="preserve">Click-to-call, auto dialer</w:t>
      </w:r>
    </w:p>
    <w:p>
      <w:pPr>
        <w:pStyle w:val="ListParagraph"/>
        <w:numPr>
          <w:ilvl w:val="0"/>
          <w:numId w:val="2"/>
        </w:numPr>
        <w:spacing w:after="60"/>
      </w:pPr>
      <w:r>
        <w:rPr>
          <w:sz w:val="21"/>
          <w:szCs w:val="21"/>
        </w:rPr>
        <w:t xml:space="preserve">Incoming &amp; outgoing calls, missed call tracking</w:t>
      </w:r>
    </w:p>
    <w:p>
      <w:pPr>
        <w:pStyle w:val="ListParagraph"/>
        <w:numPr>
          <w:ilvl w:val="0"/>
          <w:numId w:val="2"/>
        </w:numPr>
        <w:spacing w:after="60"/>
      </w:pPr>
      <w:r>
        <w:rPr>
          <w:sz w:val="21"/>
          <w:szCs w:val="21"/>
        </w:rPr>
        <w:t xml:space="preserve">Call recording storage and duration tracking</w:t>
      </w:r>
    </w:p>
    <w:p>
      <w:pPr>
        <w:pStyle w:val="ListParagraph"/>
        <w:numPr>
          <w:ilvl w:val="0"/>
          <w:numId w:val="2"/>
        </w:numPr>
        <w:spacing w:after="60"/>
      </w:pPr>
      <w:r>
        <w:rPr>
          <w:sz w:val="21"/>
          <w:szCs w:val="21"/>
        </w:rPr>
        <w:t xml:space="preserve">Connected / Not Connected status auto-logged</w:t>
      </w:r>
    </w:p>
    <w:p>
      <w:pPr>
        <w:pStyle w:val="ListParagraph"/>
        <w:numPr>
          <w:ilvl w:val="0"/>
          <w:numId w:val="2"/>
        </w:numPr>
        <w:spacing w:after="60"/>
      </w:pPr>
      <w:r>
        <w:rPr>
          <w:sz w:val="21"/>
          <w:szCs w:val="21"/>
        </w:rPr>
        <w:t xml:space="preserve">Daily calling target per executive</w:t>
      </w:r>
    </w:p>
    <w:p>
      <w:pPr>
        <w:pStyle w:val="ListParagraph"/>
        <w:numPr>
          <w:ilvl w:val="0"/>
          <w:numId w:val="2"/>
        </w:numPr>
        <w:spacing w:after="60"/>
      </w:pPr>
      <w:r>
        <w:rPr>
          <w:sz w:val="21"/>
          <w:szCs w:val="21"/>
        </w:rPr>
        <w:t xml:space="preserve">Auto follow-up scheduling after each call</w:t>
      </w:r>
    </w:p>
    <w:p>
      <w:pPr>
        <w:pStyle w:val="Heading2"/>
        <w:spacing w:after="140" w:before="280"/>
      </w:pPr>
      <w:r>
        <w:rPr>
          <w:b/>
          <w:bCs/>
          <w:color w:val="2E74B5"/>
          <w:sz w:val="24"/>
          <w:szCs w:val="24"/>
        </w:rPr>
        <w:t xml:space="preserve">7.2 Telecaller / Executive Calling Dashboard KPIs</w:t>
      </w:r>
    </w:p>
    <w:p>
      <w:pPr>
        <w:pStyle w:val="ListParagraph"/>
        <w:numPr>
          <w:ilvl w:val="0"/>
          <w:numId w:val="2"/>
        </w:numPr>
        <w:spacing w:after="60"/>
      </w:pPr>
      <w:r>
        <w:rPr>
          <w:sz w:val="21"/>
          <w:szCs w:val="21"/>
        </w:rPr>
        <w:t xml:space="preserve">Calls Made</w:t>
      </w:r>
    </w:p>
    <w:p>
      <w:pPr>
        <w:pStyle w:val="ListParagraph"/>
        <w:numPr>
          <w:ilvl w:val="0"/>
          <w:numId w:val="2"/>
        </w:numPr>
        <w:spacing w:after="60"/>
      </w:pPr>
      <w:r>
        <w:rPr>
          <w:sz w:val="21"/>
          <w:szCs w:val="21"/>
        </w:rPr>
        <w:t xml:space="preserve">Connected Calls</w:t>
      </w:r>
    </w:p>
    <w:p>
      <w:pPr>
        <w:pStyle w:val="ListParagraph"/>
        <w:numPr>
          <w:ilvl w:val="0"/>
          <w:numId w:val="2"/>
        </w:numPr>
        <w:spacing w:after="60"/>
      </w:pPr>
      <w:r>
        <w:rPr>
          <w:sz w:val="21"/>
          <w:szCs w:val="21"/>
        </w:rPr>
        <w:t xml:space="preserve">Follow-ups Done</w:t>
      </w:r>
    </w:p>
    <w:p>
      <w:pPr>
        <w:pStyle w:val="ListParagraph"/>
        <w:numPr>
          <w:ilvl w:val="0"/>
          <w:numId w:val="2"/>
        </w:numPr>
        <w:spacing w:after="60"/>
      </w:pPr>
      <w:r>
        <w:rPr>
          <w:sz w:val="21"/>
          <w:szCs w:val="21"/>
        </w:rPr>
        <w:t xml:space="preserve">Interested Leads</w:t>
      </w:r>
    </w:p>
    <w:p>
      <w:pPr>
        <w:pStyle w:val="ListParagraph"/>
        <w:numPr>
          <w:ilvl w:val="0"/>
          <w:numId w:val="2"/>
        </w:numPr>
        <w:spacing w:after="60"/>
      </w:pPr>
      <w:r>
        <w:rPr>
          <w:sz w:val="21"/>
          <w:szCs w:val="21"/>
        </w:rPr>
        <w:t xml:space="preserve">Video Calls Scheduled</w:t>
      </w:r>
    </w:p>
    <w:p>
      <w:pPr>
        <w:pStyle w:val="ListParagraph"/>
        <w:numPr>
          <w:ilvl w:val="0"/>
          <w:numId w:val="2"/>
        </w:numPr>
        <w:spacing w:after="60"/>
      </w:pPr>
      <w:r>
        <w:rPr>
          <w:sz w:val="21"/>
          <w:szCs w:val="21"/>
        </w:rPr>
        <w:t xml:space="preserve">Conversions</w:t>
      </w:r>
    </w:p>
    <w:p>
      <w:pPr>
        <w:pStyle w:val="ListParagraph"/>
        <w:numPr>
          <w:ilvl w:val="0"/>
          <w:numId w:val="2"/>
        </w:numPr>
        <w:spacing w:after="60"/>
      </w:pPr>
      <w:r>
        <w:rPr>
          <w:sz w:val="21"/>
          <w:szCs w:val="21"/>
        </w:rPr>
        <w:t xml:space="preserve">Revenue Generated (₹)</w:t>
      </w:r>
    </w:p>
    <w:p>
      <w:pPr>
        <w:pStyle w:val="Heading1"/>
        <w:pBdr>
          <w:bottom w:val="single" w:color="1F3864" w:sz="6" w:space="4"/>
        </w:pBdr>
        <w:spacing w:after="200" w:before="400"/>
      </w:pPr>
      <w:r>
        <w:rPr>
          <w:b/>
          <w:bCs/>
          <w:color w:val="1F3864"/>
          <w:sz w:val="30"/>
          <w:szCs w:val="30"/>
        </w:rPr>
        <w:t xml:space="preserve">8. WhatsApp Business API (WABA)</w:t>
      </w:r>
    </w:p>
    <w:p>
      <w:pPr>
        <w:pStyle w:val="ListParagraph"/>
        <w:numPr>
          <w:ilvl w:val="0"/>
          <w:numId w:val="2"/>
        </w:numPr>
        <w:spacing w:after="60"/>
      </w:pPr>
      <w:r>
        <w:rPr>
          <w:sz w:val="21"/>
          <w:szCs w:val="21"/>
        </w:rPr>
        <w:t xml:space="preserve">Bulk messaging, template messaging, broadcast campaigns</w:t>
      </w:r>
    </w:p>
    <w:p>
      <w:pPr>
        <w:pStyle w:val="ListParagraph"/>
        <w:numPr>
          <w:ilvl w:val="0"/>
          <w:numId w:val="2"/>
        </w:numPr>
        <w:spacing w:after="60"/>
      </w:pPr>
      <w:r>
        <w:rPr>
          <w:sz w:val="21"/>
          <w:szCs w:val="21"/>
        </w:rPr>
        <w:t xml:space="preserve">Auto replies, auto-assign</w:t>
      </w:r>
    </w:p>
    <w:p>
      <w:pPr>
        <w:pStyle w:val="ListParagraph"/>
        <w:numPr>
          <w:ilvl w:val="0"/>
          <w:numId w:val="2"/>
        </w:numPr>
        <w:spacing w:after="60"/>
      </w:pPr>
      <w:r>
        <w:rPr>
          <w:sz w:val="21"/>
          <w:szCs w:val="21"/>
        </w:rPr>
        <w:t xml:space="preserve">Catalog sharing, payment reminders, shipment notifications</w:t>
      </w:r>
    </w:p>
    <w:p>
      <w:pPr>
        <w:pStyle w:val="ListParagraph"/>
        <w:numPr>
          <w:ilvl w:val="0"/>
          <w:numId w:val="2"/>
        </w:numPr>
        <w:spacing w:after="60"/>
      </w:pPr>
      <w:r>
        <w:rPr>
          <w:sz w:val="21"/>
          <w:szCs w:val="21"/>
        </w:rPr>
        <w:t xml:space="preserve">Follow-up automation, read/delivered status, shared media history</w:t>
      </w:r>
    </w:p>
    <w:p>
      <w:pPr>
        <w:pStyle w:val="ListParagraph"/>
        <w:numPr>
          <w:ilvl w:val="0"/>
          <w:numId w:val="2"/>
        </w:numPr>
        <w:spacing w:after="60"/>
      </w:pPr>
      <w:r>
        <w:rPr>
          <w:sz w:val="21"/>
          <w:szCs w:val="21"/>
        </w:rPr>
        <w:t xml:space="preserve">Conversation labels</w:t>
      </w:r>
    </w:p>
    <w:p>
      <w:pPr>
        <w:pStyle w:val="ListParagraph"/>
        <w:numPr>
          <w:ilvl w:val="0"/>
          <w:numId w:val="2"/>
        </w:numPr>
        <w:spacing w:after="60"/>
      </w:pPr>
      <w:r>
        <w:rPr>
          <w:sz w:val="21"/>
          <w:szCs w:val="21"/>
        </w:rPr>
        <w:t xml:space="preserve">Voice Notes, Voice Calling and Video Calling from within WhatsApp chat; call history &amp; outcome saved to the lead</w:t>
      </w:r>
    </w:p>
    <w:p>
      <w:pPr>
        <w:pStyle w:val="Heading2"/>
        <w:spacing w:after="140" w:before="280"/>
      </w:pPr>
      <w:r>
        <w:rPr>
          <w:b/>
          <w:bCs/>
          <w:color w:val="2E74B5"/>
          <w:sz w:val="24"/>
          <w:szCs w:val="24"/>
        </w:rPr>
        <w:t xml:space="preserve">8.1 Sample Automation Flow</w:t>
      </w:r>
    </w:p>
    <w:p>
      <w:pPr>
        <w:pStyle w:val="ListParagraph"/>
        <w:numPr>
          <w:ilvl w:val="0"/>
          <w:numId w:val="2"/>
        </w:numPr>
        <w:spacing w:after="60"/>
      </w:pPr>
      <w:r>
        <w:rPr>
          <w:sz w:val="21"/>
          <w:szCs w:val="21"/>
        </w:rPr>
        <w:t xml:space="preserve">New Lead → Auto Welcome Message → Reminder after 24 hrs (if no response) → Follow-up task auto-created &amp; assigned</w:t>
      </w:r>
    </w:p>
    <w:p>
      <w:pPr>
        <w:pStyle w:val="Heading2"/>
        <w:spacing w:after="140" w:before="280"/>
      </w:pPr>
      <w:r>
        <w:rPr>
          <w:b/>
          <w:bCs/>
          <w:color w:val="2E74B5"/>
          <w:sz w:val="24"/>
          <w:szCs w:val="24"/>
        </w:rPr>
        <w:t xml:space="preserve">8.2 Access Control</w:t>
      </w:r>
    </w:p>
    <w:p>
      <w:pPr>
        <w:pStyle w:val="ListParagraph"/>
        <w:numPr>
          <w:ilvl w:val="0"/>
          <w:numId w:val="2"/>
        </w:numPr>
        <w:spacing w:after="60"/>
      </w:pPr>
      <w:r>
        <w:rPr>
          <w:sz w:val="21"/>
          <w:szCs w:val="21"/>
        </w:rPr>
        <w:t xml:space="preserve">Executives see only their own assigned WhatsApp conversations; Team Leader sees their team's conversations.</w:t>
      </w:r>
    </w:p>
    <w:p>
      <w:pPr>
        <w:pStyle w:val="ListParagraph"/>
        <w:numPr>
          <w:ilvl w:val="0"/>
          <w:numId w:val="2"/>
        </w:numPr>
        <w:spacing w:after="60"/>
      </w:pPr>
      <w:r>
        <w:rPr>
          <w:sz w:val="21"/>
          <w:szCs w:val="21"/>
        </w:rPr>
        <w:t xml:space="preserve">Chat ownership auto-transfers when a lead is reassigned by TL/Manager.</w:t>
      </w:r>
    </w:p>
    <w:p>
      <w:pPr>
        <w:pStyle w:val="Heading1"/>
        <w:pBdr>
          <w:bottom w:val="single" w:color="1F3864" w:sz="6" w:space="4"/>
        </w:pBdr>
        <w:spacing w:after="200" w:before="400"/>
      </w:pPr>
      <w:r>
        <w:rPr>
          <w:b/>
          <w:bCs/>
          <w:color w:val="1F3864"/>
          <w:sz w:val="30"/>
          <w:szCs w:val="30"/>
        </w:rPr>
        <w:t xml:space="preserve">9. Product &amp; Catalog Management</w:t>
      </w:r>
    </w:p>
    <w:p>
      <w:pPr>
        <w:spacing w:after="120"/>
      </w:pPr>
      <w:r>
        <w:rPr>
          <w:sz w:val="21"/>
          <w:szCs w:val="21"/>
        </w:rPr>
        <w:t xml:space="preserve">Manage export collections and enable product sharing directly with international customers via WhatsApp/CRM.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3864" w:val="clear"/>
            <w:tcMar>
              <w:top w:type="dxa" w:w="60"/>
              <w:left w:type="dxa" w:w="100"/>
              <w:bottom w:type="dxa" w:w="60"/>
              <w:right w:type="dxa" w:w="100"/>
            </w:tcMar>
            <w:vAlign w:val="center"/>
          </w:tcPr>
          <w:p>
            <w:r>
              <w:rPr>
                <w:b/>
                <w:bCs/>
                <w:color w:val="FFFFFF"/>
                <w:sz w:val="20"/>
                <w:szCs w:val="20"/>
              </w:rPr>
              <w:t xml:space="preserve">Field</w:t>
            </w:r>
          </w:p>
        </w:tc>
        <w:tc>
          <w:tcPr>
            <w:tcW w:type="dxa" w:w="680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Product ID</w:t>
            </w:r>
          </w:p>
        </w:tc>
        <w:tc>
          <w:tcPr>
            <w:tcW w:type="dxa" w:w="6800"/>
            <w:shd w:fill="F2F6FA" w:val="clear"/>
            <w:tcMar>
              <w:top w:type="dxa" w:w="60"/>
              <w:left w:type="dxa" w:w="100"/>
              <w:bottom w:type="dxa" w:w="60"/>
              <w:right w:type="dxa" w:w="100"/>
            </w:tcMar>
            <w:vAlign w:val="center"/>
          </w:tcPr>
          <w:p>
            <w:r>
              <w:rPr>
                <w:b w:val="false"/>
                <w:bCs w:val="false"/>
                <w:color w:val="000000"/>
                <w:sz w:val="20"/>
                <w:szCs w:val="20"/>
              </w:rPr>
              <w:t xml:space="preserve">Auto-generated</w:t>
            </w:r>
          </w:p>
        </w:tc>
      </w:tr>
      <w:tr>
        <w:tc>
          <w:tcPr>
            <w:tcW w:type="dxa" w:w="3000"/>
            <w:shd w:fill="FFFFFF" w:val="clear"/>
            <w:tcMar>
              <w:top w:type="dxa" w:w="60"/>
              <w:left w:type="dxa" w:w="100"/>
              <w:bottom w:type="dxa" w:w="60"/>
              <w:right w:type="dxa" w:w="100"/>
            </w:tcMar>
            <w:vAlign w:val="center"/>
          </w:tcPr>
          <w:p>
            <w:r>
              <w:rPr>
                <w:b w:val="false"/>
                <w:bCs w:val="false"/>
                <w:color w:val="000000"/>
                <w:sz w:val="20"/>
                <w:szCs w:val="20"/>
              </w:rPr>
              <w:t xml:space="preserve">Category</w:t>
            </w:r>
          </w:p>
        </w:tc>
        <w:tc>
          <w:tcPr>
            <w:tcW w:type="dxa" w:w="6800"/>
            <w:shd w:fill="FFFFFF"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Product Name</w:t>
            </w:r>
          </w:p>
        </w:tc>
        <w:tc>
          <w:tcPr>
            <w:tcW w:type="dxa" w:w="6800"/>
            <w:shd w:fill="F2F6FA"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3000"/>
            <w:shd w:fill="FFFFFF" w:val="clear"/>
            <w:tcMar>
              <w:top w:type="dxa" w:w="60"/>
              <w:left w:type="dxa" w:w="100"/>
              <w:bottom w:type="dxa" w:w="60"/>
              <w:right w:type="dxa" w:w="100"/>
            </w:tcMar>
            <w:vAlign w:val="center"/>
          </w:tcPr>
          <w:p>
            <w:r>
              <w:rPr>
                <w:b w:val="false"/>
                <w:bCs w:val="false"/>
                <w:color w:val="000000"/>
                <w:sz w:val="20"/>
                <w:szCs w:val="20"/>
              </w:rPr>
              <w:t xml:space="preserve">SKU</w:t>
            </w:r>
          </w:p>
        </w:tc>
        <w:tc>
          <w:tcPr>
            <w:tcW w:type="dxa" w:w="6800"/>
            <w:shd w:fill="FFFFFF"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MOQ</w:t>
            </w:r>
          </w:p>
        </w:tc>
        <w:tc>
          <w:tcPr>
            <w:tcW w:type="dxa" w:w="6800"/>
            <w:shd w:fill="F2F6FA" w:val="clear"/>
            <w:tcMar>
              <w:top w:type="dxa" w:w="60"/>
              <w:left w:type="dxa" w:w="100"/>
              <w:bottom w:type="dxa" w:w="60"/>
              <w:right w:type="dxa" w:w="100"/>
            </w:tcMar>
            <w:vAlign w:val="center"/>
          </w:tcPr>
          <w:p>
            <w:r>
              <w:rPr>
                <w:b w:val="false"/>
                <w:bCs w:val="false"/>
                <w:color w:val="000000"/>
                <w:sz w:val="20"/>
                <w:szCs w:val="20"/>
              </w:rPr>
              <w:t xml:space="preserve">Minimum Order Quantity</w:t>
            </w:r>
          </w:p>
        </w:tc>
      </w:tr>
      <w:tr>
        <w:tc>
          <w:tcPr>
            <w:tcW w:type="dxa" w:w="3000"/>
            <w:shd w:fill="FFFFFF" w:val="clear"/>
            <w:tcMar>
              <w:top w:type="dxa" w:w="60"/>
              <w:left w:type="dxa" w:w="100"/>
              <w:bottom w:type="dxa" w:w="60"/>
              <w:right w:type="dxa" w:w="100"/>
            </w:tcMar>
            <w:vAlign w:val="center"/>
          </w:tcPr>
          <w:p>
            <w:r>
              <w:rPr>
                <w:b w:val="false"/>
                <w:bCs w:val="false"/>
                <w:color w:val="000000"/>
                <w:sz w:val="20"/>
                <w:szCs w:val="20"/>
              </w:rPr>
              <w:t xml:space="preserve">Price</w:t>
            </w:r>
          </w:p>
        </w:tc>
        <w:tc>
          <w:tcPr>
            <w:tcW w:type="dxa" w:w="6800"/>
            <w:shd w:fill="FFFFFF" w:val="clear"/>
            <w:tcMar>
              <w:top w:type="dxa" w:w="60"/>
              <w:left w:type="dxa" w:w="100"/>
              <w:bottom w:type="dxa" w:w="60"/>
              <w:right w:type="dxa" w:w="100"/>
            </w:tcMar>
            <w:vAlign w:val="center"/>
          </w:tcPr>
          <w:p>
            <w:r>
              <w:rPr>
                <w:b w:val="false"/>
                <w:bCs w:val="false"/>
                <w:color w:val="000000"/>
                <w:sz w:val="20"/>
                <w:szCs w:val="20"/>
              </w:rPr>
              <w:t xml:space="preserve">Displayed in ₹</w:t>
            </w:r>
          </w:p>
        </w:tc>
      </w:tr>
      <w:tr>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Images / Videos</w:t>
            </w:r>
          </w:p>
        </w:tc>
        <w:tc>
          <w:tcPr>
            <w:tcW w:type="dxa" w:w="6800"/>
            <w:shd w:fill="F2F6FA" w:val="clear"/>
            <w:tcMar>
              <w:top w:type="dxa" w:w="60"/>
              <w:left w:type="dxa" w:w="100"/>
              <w:bottom w:type="dxa" w:w="60"/>
              <w:right w:type="dxa" w:w="100"/>
            </w:tcMar>
            <w:vAlign w:val="center"/>
          </w:tcPr>
          <w:p>
            <w:r>
              <w:rPr>
                <w:b w:val="false"/>
                <w:bCs w:val="false"/>
                <w:color w:val="000000"/>
                <w:sz w:val="20"/>
                <w:szCs w:val="20"/>
              </w:rPr>
              <w:t xml:space="preserve">Multiple, for catalog &amp; WhatsApp sharing</w:t>
            </w:r>
          </w:p>
        </w:tc>
      </w:tr>
      <w:tr>
        <w:tc>
          <w:tcPr>
            <w:tcW w:type="dxa" w:w="3000"/>
            <w:shd w:fill="FFFFFF" w:val="clear"/>
            <w:tcMar>
              <w:top w:type="dxa" w:w="60"/>
              <w:left w:type="dxa" w:w="100"/>
              <w:bottom w:type="dxa" w:w="60"/>
              <w:right w:type="dxa" w:w="100"/>
            </w:tcMar>
            <w:vAlign w:val="center"/>
          </w:tcPr>
          <w:p>
            <w:r>
              <w:rPr>
                <w:b w:val="false"/>
                <w:bCs w:val="false"/>
                <w:color w:val="000000"/>
                <w:sz w:val="20"/>
                <w:szCs w:val="20"/>
              </w:rPr>
              <w:t xml:space="preserve">Description</w:t>
            </w:r>
          </w:p>
        </w:tc>
        <w:tc>
          <w:tcPr>
            <w:tcW w:type="dxa" w:w="6800"/>
            <w:shd w:fill="FFFFFF"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3000"/>
            <w:shd w:fill="F2F6FA" w:val="clear"/>
            <w:tcMar>
              <w:top w:type="dxa" w:w="60"/>
              <w:left w:type="dxa" w:w="100"/>
              <w:bottom w:type="dxa" w:w="60"/>
              <w:right w:type="dxa" w:w="100"/>
            </w:tcMar>
            <w:vAlign w:val="center"/>
          </w:tcPr>
          <w:p>
            <w:r>
              <w:rPr>
                <w:b w:val="false"/>
                <w:bCs w:val="false"/>
                <w:color w:val="000000"/>
                <w:sz w:val="20"/>
                <w:szCs w:val="20"/>
              </w:rPr>
              <w:t xml:space="preserve">Packaging Details</w:t>
            </w:r>
          </w:p>
        </w:tc>
        <w:tc>
          <w:tcPr>
            <w:tcW w:type="dxa" w:w="6800"/>
            <w:shd w:fill="F2F6FA" w:val="clear"/>
            <w:tcMar>
              <w:top w:type="dxa" w:w="60"/>
              <w:left w:type="dxa" w:w="100"/>
              <w:bottom w:type="dxa" w:w="60"/>
              <w:right w:type="dxa" w:w="100"/>
            </w:tcMar>
            <w:vAlign w:val="center"/>
          </w:tcPr>
          <w:p>
            <w:r>
              <w:rPr>
                <w:b w:val="false"/>
                <w:bCs w:val="false"/>
                <w:color w:val="000000"/>
                <w:sz w:val="20"/>
                <w:szCs w:val="20"/>
              </w:rPr>
              <w:t xml:space="preserve"/>
            </w:r>
          </w:p>
        </w:tc>
      </w:tr>
    </w:tbl>
    <w:p>
      <w:pPr>
        <w:pStyle w:val="Heading1"/>
        <w:pBdr>
          <w:bottom w:val="single" w:color="1F3864" w:sz="6" w:space="4"/>
        </w:pBdr>
        <w:spacing w:after="200" w:before="400"/>
      </w:pPr>
      <w:r>
        <w:rPr>
          <w:b/>
          <w:bCs/>
          <w:color w:val="1F3864"/>
          <w:sz w:val="30"/>
          <w:szCs w:val="30"/>
        </w:rPr>
        <w:t xml:space="preserve">10. Video Consultation Module</w:t>
      </w:r>
    </w:p>
    <w:p>
      <w:pPr>
        <w:spacing w:after="120"/>
      </w:pPr>
      <w:r>
        <w:rPr>
          <w:sz w:val="21"/>
          <w:szCs w:val="21"/>
        </w:rPr>
        <w:t xml:space="preserve">For product demonstrations and building trust with international B2B buyers.</w:t>
      </w:r>
    </w:p>
    <w:p>
      <w:pPr>
        <w:pStyle w:val="ListParagraph"/>
        <w:numPr>
          <w:ilvl w:val="0"/>
          <w:numId w:val="2"/>
        </w:numPr>
        <w:spacing w:after="60"/>
      </w:pPr>
      <w:r>
        <w:rPr>
          <w:sz w:val="21"/>
          <w:szCs w:val="21"/>
        </w:rPr>
        <w:t xml:space="preserve">Schedule video meetings directly from the lead record</w:t>
      </w:r>
    </w:p>
    <w:p>
      <w:pPr>
        <w:pStyle w:val="ListParagraph"/>
        <w:numPr>
          <w:ilvl w:val="0"/>
          <w:numId w:val="2"/>
        </w:numPr>
        <w:spacing w:after="60"/>
      </w:pPr>
      <w:r>
        <w:rPr>
          <w:sz w:val="21"/>
          <w:szCs w:val="21"/>
        </w:rPr>
        <w:t xml:space="preserve">Google Meet / Zoom link generation</w:t>
      </w:r>
    </w:p>
    <w:p>
      <w:pPr>
        <w:pStyle w:val="ListParagraph"/>
        <w:numPr>
          <w:ilvl w:val="0"/>
          <w:numId w:val="2"/>
        </w:numPr>
        <w:spacing w:after="60"/>
      </w:pPr>
      <w:r>
        <w:rPr>
          <w:sz w:val="21"/>
          <w:szCs w:val="21"/>
        </w:rPr>
        <w:t xml:space="preserve">Meeting notes and product discussion records</w:t>
      </w:r>
    </w:p>
    <w:p>
      <w:pPr>
        <w:pStyle w:val="ListParagraph"/>
        <w:numPr>
          <w:ilvl w:val="0"/>
          <w:numId w:val="2"/>
        </w:numPr>
        <w:spacing w:after="60"/>
      </w:pPr>
      <w:r>
        <w:rPr>
          <w:sz w:val="21"/>
          <w:szCs w:val="21"/>
        </w:rPr>
        <w:t xml:space="preserve">Conversion tracking linked to the meeting</w:t>
      </w:r>
    </w:p>
    <w:p>
      <w:pPr>
        <w:pStyle w:val="ListParagraph"/>
        <w:numPr>
          <w:ilvl w:val="0"/>
          <w:numId w:val="2"/>
        </w:numPr>
        <w:spacing w:after="60"/>
      </w:pPr>
      <w:r>
        <w:rPr>
          <w:sz w:val="21"/>
          <w:szCs w:val="21"/>
        </w:rPr>
        <w:t xml:space="preserve">Video Calling facility available for international inquiries on both Desktop and Mobile applications</w:t>
      </w:r>
    </w:p>
    <w:p>
      <w:pPr>
        <w:pStyle w:val="Heading2"/>
        <w:spacing w:after="140" w:before="280"/>
      </w:pPr>
      <w:r>
        <w:rPr>
          <w:b/>
          <w:bCs/>
          <w:color w:val="2E74B5"/>
          <w:sz w:val="24"/>
          <w:szCs w:val="24"/>
        </w:rPr>
        <w:t xml:space="preserve">10.1 Fields Captured</w:t>
      </w:r>
    </w:p>
    <w:p>
      <w:pPr>
        <w:pStyle w:val="ListParagraph"/>
        <w:numPr>
          <w:ilvl w:val="0"/>
          <w:numId w:val="2"/>
        </w:numPr>
        <w:spacing w:after="60"/>
      </w:pPr>
      <w:r>
        <w:rPr>
          <w:sz w:val="21"/>
          <w:szCs w:val="21"/>
        </w:rPr>
        <w:t xml:space="preserve">Meeting Date</w:t>
      </w:r>
    </w:p>
    <w:p>
      <w:pPr>
        <w:pStyle w:val="ListParagraph"/>
        <w:numPr>
          <w:ilvl w:val="0"/>
          <w:numId w:val="2"/>
        </w:numPr>
        <w:spacing w:after="60"/>
      </w:pPr>
      <w:r>
        <w:rPr>
          <w:sz w:val="21"/>
          <w:szCs w:val="21"/>
        </w:rPr>
        <w:t xml:space="preserve">Meeting Time</w:t>
      </w:r>
    </w:p>
    <w:p>
      <w:pPr>
        <w:pStyle w:val="ListParagraph"/>
        <w:numPr>
          <w:ilvl w:val="0"/>
          <w:numId w:val="2"/>
        </w:numPr>
        <w:spacing w:after="60"/>
      </w:pPr>
      <w:r>
        <w:rPr>
          <w:sz w:val="21"/>
          <w:szCs w:val="21"/>
        </w:rPr>
        <w:t xml:space="preserve">Executive Name</w:t>
      </w:r>
    </w:p>
    <w:p>
      <w:pPr>
        <w:pStyle w:val="ListParagraph"/>
        <w:numPr>
          <w:ilvl w:val="0"/>
          <w:numId w:val="2"/>
        </w:numPr>
        <w:spacing w:after="60"/>
      </w:pPr>
      <w:r>
        <w:rPr>
          <w:sz w:val="21"/>
          <w:szCs w:val="21"/>
        </w:rPr>
        <w:t xml:space="preserve">Outcome</w:t>
      </w:r>
    </w:p>
    <w:p>
      <w:pPr>
        <w:pStyle w:val="ListParagraph"/>
        <w:numPr>
          <w:ilvl w:val="0"/>
          <w:numId w:val="2"/>
        </w:numPr>
        <w:spacing w:after="60"/>
      </w:pPr>
      <w:r>
        <w:rPr>
          <w:sz w:val="21"/>
          <w:szCs w:val="21"/>
        </w:rPr>
        <w:t xml:space="preserve">Follow-up Action</w:t>
      </w:r>
    </w:p>
    <w:p>
      <w:pPr>
        <w:pStyle w:val="Heading1"/>
        <w:pBdr>
          <w:bottom w:val="single" w:color="1F3864" w:sz="6" w:space="4"/>
        </w:pBdr>
        <w:spacing w:after="200" w:before="400"/>
      </w:pPr>
      <w:r>
        <w:rPr>
          <w:b/>
          <w:bCs/>
          <w:color w:val="1F3864"/>
          <w:sz w:val="30"/>
          <w:szCs w:val="30"/>
        </w:rPr>
        <w:t xml:space="preserve">11. Payment Management</w:t>
      </w:r>
    </w:p>
    <w:p>
      <w:pPr>
        <w:pStyle w:val="ListParagraph"/>
        <w:numPr>
          <w:ilvl w:val="0"/>
          <w:numId w:val="2"/>
        </w:numPr>
        <w:spacing w:after="60"/>
      </w:pPr>
      <w:r>
        <w:rPr>
          <w:sz w:val="21"/>
          <w:szCs w:val="21"/>
        </w:rPr>
        <w:t xml:space="preserve">Advance payment tracking</w:t>
      </w:r>
    </w:p>
    <w:p>
      <w:pPr>
        <w:pStyle w:val="ListParagraph"/>
        <w:numPr>
          <w:ilvl w:val="0"/>
          <w:numId w:val="2"/>
        </w:numPr>
        <w:spacing w:after="60"/>
      </w:pPr>
      <w:r>
        <w:rPr>
          <w:sz w:val="21"/>
          <w:szCs w:val="21"/>
        </w:rPr>
        <w:t xml:space="preserve">Partial payment tracking</w:t>
      </w:r>
    </w:p>
    <w:p>
      <w:pPr>
        <w:pStyle w:val="ListParagraph"/>
        <w:numPr>
          <w:ilvl w:val="0"/>
          <w:numId w:val="2"/>
        </w:numPr>
        <w:spacing w:after="60"/>
      </w:pPr>
      <w:r>
        <w:rPr>
          <w:sz w:val="21"/>
          <w:szCs w:val="21"/>
        </w:rPr>
        <w:t xml:space="preserve">Due reminders and outstanding report</w:t>
      </w:r>
    </w:p>
    <w:p>
      <w:pPr>
        <w:pStyle w:val="ListParagraph"/>
        <w:numPr>
          <w:ilvl w:val="0"/>
          <w:numId w:val="2"/>
        </w:numPr>
        <w:spacing w:after="60"/>
      </w:pPr>
      <w:r>
        <w:rPr>
          <w:sz w:val="21"/>
          <w:szCs w:val="21"/>
        </w:rPr>
        <w:t xml:space="preserve">Invoice generation and transaction history</w:t>
      </w:r>
    </w:p>
    <w:p>
      <w:pPr>
        <w:pStyle w:val="Heading2"/>
        <w:spacing w:after="140" w:before="280"/>
      </w:pPr>
      <w:r>
        <w:rPr>
          <w:b/>
          <w:bCs/>
          <w:color w:val="2E74B5"/>
          <w:sz w:val="24"/>
          <w:szCs w:val="24"/>
        </w:rPr>
        <w:t xml:space="preserve">11.1 Payment Status</w:t>
      </w:r>
    </w:p>
    <w:p>
      <w:pPr>
        <w:pStyle w:val="ListParagraph"/>
        <w:numPr>
          <w:ilvl w:val="0"/>
          <w:numId w:val="2"/>
        </w:numPr>
        <w:spacing w:after="60"/>
      </w:pPr>
      <w:r>
        <w:rPr>
          <w:sz w:val="21"/>
          <w:szCs w:val="21"/>
        </w:rPr>
        <w:t xml:space="preserve">Pending</w:t>
      </w:r>
    </w:p>
    <w:p>
      <w:pPr>
        <w:pStyle w:val="ListParagraph"/>
        <w:numPr>
          <w:ilvl w:val="0"/>
          <w:numId w:val="2"/>
        </w:numPr>
        <w:spacing w:after="60"/>
      </w:pPr>
      <w:r>
        <w:rPr>
          <w:sz w:val="21"/>
          <w:szCs w:val="21"/>
        </w:rPr>
        <w:t xml:space="preserve">Partially Paid</w:t>
      </w:r>
    </w:p>
    <w:p>
      <w:pPr>
        <w:pStyle w:val="ListParagraph"/>
        <w:numPr>
          <w:ilvl w:val="0"/>
          <w:numId w:val="2"/>
        </w:numPr>
        <w:spacing w:after="60"/>
      </w:pPr>
      <w:r>
        <w:rPr>
          <w:sz w:val="21"/>
          <w:szCs w:val="21"/>
        </w:rPr>
        <w:t xml:space="preserve">Paid</w:t>
      </w:r>
    </w:p>
    <w:p>
      <w:pPr>
        <w:pStyle w:val="ListParagraph"/>
        <w:numPr>
          <w:ilvl w:val="0"/>
          <w:numId w:val="2"/>
        </w:numPr>
        <w:spacing w:after="60"/>
      </w:pPr>
      <w:r>
        <w:rPr>
          <w:sz w:val="21"/>
          <w:szCs w:val="21"/>
        </w:rPr>
        <w:t xml:space="preserve">Overdue</w:t>
      </w:r>
    </w:p>
    <w:p>
      <w:pPr>
        <w:pStyle w:val="Heading1"/>
        <w:pBdr>
          <w:bottom w:val="single" w:color="1F3864" w:sz="6" w:space="4"/>
        </w:pBdr>
        <w:spacing w:after="200" w:before="400"/>
      </w:pPr>
      <w:r>
        <w:rPr>
          <w:b/>
          <w:bCs/>
          <w:color w:val="1F3864"/>
          <w:sz w:val="30"/>
          <w:szCs w:val="30"/>
        </w:rPr>
        <w:t xml:space="preserve">12. Dispatch &amp; Shipment Tracking</w:t>
      </w:r>
    </w:p>
    <w:p>
      <w:pPr>
        <w:pStyle w:val="Heading2"/>
        <w:spacing w:after="140" w:before="280"/>
      </w:pPr>
      <w:r>
        <w:rPr>
          <w:b/>
          <w:bCs/>
          <w:color w:val="2E74B5"/>
          <w:sz w:val="24"/>
          <w:szCs w:val="24"/>
        </w:rPr>
        <w:t xml:space="preserve">12.1 Shipment Workflow</w:t>
      </w:r>
    </w:p>
    <w:p>
      <w:pPr>
        <w:pStyle w:val="ListParagraph"/>
        <w:numPr>
          <w:ilvl w:val="0"/>
          <w:numId w:val="2"/>
        </w:numPr>
        <w:spacing w:after="60"/>
      </w:pPr>
      <w:r>
        <w:rPr>
          <w:sz w:val="21"/>
          <w:szCs w:val="21"/>
        </w:rPr>
        <w:t xml:space="preserve">Packing → QC Check → Dispatch → Courier Assigned → Tracking Number Added → Shipment In Transit → Delivered</w:t>
      </w:r>
    </w:p>
    <w:p>
      <w:pPr>
        <w:pStyle w:val="Heading2"/>
        <w:spacing w:after="140" w:before="280"/>
      </w:pPr>
      <w:r>
        <w:rPr>
          <w:b/>
          <w:bCs/>
          <w:color w:val="2E74B5"/>
          <w:sz w:val="24"/>
          <w:szCs w:val="24"/>
        </w:rPr>
        <w:t xml:space="preserve">12.2 Features</w:t>
      </w:r>
    </w:p>
    <w:p>
      <w:pPr>
        <w:pStyle w:val="ListParagraph"/>
        <w:numPr>
          <w:ilvl w:val="0"/>
          <w:numId w:val="2"/>
        </w:numPr>
        <w:spacing w:after="60"/>
      </w:pPr>
      <w:r>
        <w:rPr>
          <w:sz w:val="21"/>
          <w:szCs w:val="21"/>
        </w:rPr>
        <w:t xml:space="preserve">Courier management</w:t>
      </w:r>
    </w:p>
    <w:p>
      <w:pPr>
        <w:pStyle w:val="ListParagraph"/>
        <w:numPr>
          <w:ilvl w:val="0"/>
          <w:numId w:val="2"/>
        </w:numPr>
        <w:spacing w:after="60"/>
      </w:pPr>
      <w:r>
        <w:rPr>
          <w:sz w:val="21"/>
          <w:szCs w:val="21"/>
        </w:rPr>
        <w:t xml:space="preserve">AWB / LR tracking number</w:t>
      </w:r>
    </w:p>
    <w:p>
      <w:pPr>
        <w:pStyle w:val="ListParagraph"/>
        <w:numPr>
          <w:ilvl w:val="0"/>
          <w:numId w:val="2"/>
        </w:numPr>
        <w:spacing w:after="60"/>
      </w:pPr>
      <w:r>
        <w:rPr>
          <w:sz w:val="21"/>
          <w:szCs w:val="21"/>
        </w:rPr>
        <w:t xml:space="preserve">Delivery proof upload</w:t>
      </w:r>
    </w:p>
    <w:p>
      <w:pPr>
        <w:pStyle w:val="ListParagraph"/>
        <w:numPr>
          <w:ilvl w:val="0"/>
          <w:numId w:val="2"/>
        </w:numPr>
        <w:spacing w:after="60"/>
      </w:pPr>
      <w:r>
        <w:rPr>
          <w:sz w:val="21"/>
          <w:szCs w:val="21"/>
        </w:rPr>
        <w:t xml:space="preserve">Shipment notifications to customer (via WhatsApp/Email)</w:t>
      </w:r>
    </w:p>
    <w:p>
      <w:pPr>
        <w:pStyle w:val="ListParagraph"/>
        <w:numPr>
          <w:ilvl w:val="0"/>
          <w:numId w:val="2"/>
        </w:numPr>
        <w:spacing w:after="60"/>
      </w:pPr>
      <w:r>
        <w:rPr>
          <w:sz w:val="21"/>
          <w:szCs w:val="21"/>
        </w:rPr>
        <w:t xml:space="preserve">Dispatch reports</w:t>
      </w:r>
    </w:p>
    <w:p>
      <w:pPr>
        <w:pStyle w:val="Heading1"/>
        <w:pBdr>
          <w:bottom w:val="single" w:color="1F3864" w:sz="6" w:space="4"/>
        </w:pBdr>
        <w:spacing w:after="200" w:before="400"/>
      </w:pPr>
      <w:r>
        <w:rPr>
          <w:b/>
          <w:bCs/>
          <w:color w:val="1F3864"/>
          <w:sz w:val="30"/>
          <w:szCs w:val="30"/>
        </w:rPr>
        <w:t xml:space="preserve">13. Customer Support Module</w:t>
      </w:r>
    </w:p>
    <w:p>
      <w:pPr>
        <w:pStyle w:val="Heading2"/>
        <w:spacing w:after="140" w:before="280"/>
      </w:pPr>
      <w:r>
        <w:rPr>
          <w:b/>
          <w:bCs/>
          <w:color w:val="2E74B5"/>
          <w:sz w:val="24"/>
          <w:szCs w:val="24"/>
        </w:rPr>
        <w:t xml:space="preserve">13.1 Ticket Types</w:t>
      </w:r>
    </w:p>
    <w:p>
      <w:pPr>
        <w:pStyle w:val="ListParagraph"/>
        <w:numPr>
          <w:ilvl w:val="0"/>
          <w:numId w:val="2"/>
        </w:numPr>
        <w:spacing w:after="60"/>
      </w:pPr>
      <w:r>
        <w:rPr>
          <w:sz w:val="21"/>
          <w:szCs w:val="21"/>
        </w:rPr>
        <w:t xml:space="preserve">Shipment Delay</w:t>
      </w:r>
    </w:p>
    <w:p>
      <w:pPr>
        <w:pStyle w:val="ListParagraph"/>
        <w:numPr>
          <w:ilvl w:val="0"/>
          <w:numId w:val="2"/>
        </w:numPr>
        <w:spacing w:after="60"/>
      </w:pPr>
      <w:r>
        <w:rPr>
          <w:sz w:val="21"/>
          <w:szCs w:val="21"/>
        </w:rPr>
        <w:t xml:space="preserve">Product Complaint</w:t>
      </w:r>
    </w:p>
    <w:p>
      <w:pPr>
        <w:pStyle w:val="ListParagraph"/>
        <w:numPr>
          <w:ilvl w:val="0"/>
          <w:numId w:val="2"/>
        </w:numPr>
        <w:spacing w:after="60"/>
      </w:pPr>
      <w:r>
        <w:rPr>
          <w:sz w:val="21"/>
          <w:szCs w:val="21"/>
        </w:rPr>
        <w:t xml:space="preserve">Damage Issue</w:t>
      </w:r>
    </w:p>
    <w:p>
      <w:pPr>
        <w:pStyle w:val="ListParagraph"/>
        <w:numPr>
          <w:ilvl w:val="0"/>
          <w:numId w:val="2"/>
        </w:numPr>
        <w:spacing w:after="60"/>
      </w:pPr>
      <w:r>
        <w:rPr>
          <w:sz w:val="21"/>
          <w:szCs w:val="21"/>
        </w:rPr>
        <w:t xml:space="preserve">Replacement Request</w:t>
      </w:r>
    </w:p>
    <w:p>
      <w:pPr>
        <w:pStyle w:val="ListParagraph"/>
        <w:numPr>
          <w:ilvl w:val="0"/>
          <w:numId w:val="2"/>
        </w:numPr>
        <w:spacing w:after="60"/>
      </w:pPr>
      <w:r>
        <w:rPr>
          <w:sz w:val="21"/>
          <w:szCs w:val="21"/>
        </w:rPr>
        <w:t xml:space="preserve">Payment Issue</w:t>
      </w:r>
    </w:p>
    <w:p>
      <w:pPr>
        <w:pStyle w:val="Heading2"/>
        <w:spacing w:after="140" w:before="280"/>
      </w:pPr>
      <w:r>
        <w:rPr>
          <w:b/>
          <w:bCs/>
          <w:color w:val="2E74B5"/>
          <w:sz w:val="24"/>
          <w:szCs w:val="24"/>
        </w:rPr>
        <w:t xml:space="preserve">13.2 Features</w:t>
      </w:r>
    </w:p>
    <w:p>
      <w:pPr>
        <w:pStyle w:val="ListParagraph"/>
        <w:numPr>
          <w:ilvl w:val="0"/>
          <w:numId w:val="2"/>
        </w:numPr>
        <w:spacing w:after="60"/>
      </w:pPr>
      <w:r>
        <w:rPr>
          <w:sz w:val="21"/>
          <w:szCs w:val="21"/>
        </w:rPr>
        <w:t xml:space="preserve">Ticket generation with SLA tracking</w:t>
      </w:r>
    </w:p>
    <w:p>
      <w:pPr>
        <w:pStyle w:val="ListParagraph"/>
        <w:numPr>
          <w:ilvl w:val="0"/>
          <w:numId w:val="2"/>
        </w:numPr>
        <w:spacing w:after="60"/>
      </w:pPr>
      <w:r>
        <w:rPr>
          <w:sz w:val="21"/>
          <w:szCs w:val="21"/>
        </w:rPr>
        <w:t xml:space="preserve">Priority levels</w:t>
      </w:r>
    </w:p>
    <w:p>
      <w:pPr>
        <w:pStyle w:val="ListParagraph"/>
        <w:numPr>
          <w:ilvl w:val="0"/>
          <w:numId w:val="2"/>
        </w:numPr>
        <w:spacing w:after="60"/>
      </w:pPr>
      <w:r>
        <w:rPr>
          <w:sz w:val="21"/>
          <w:szCs w:val="21"/>
        </w:rPr>
        <w:t xml:space="preserve">Internal comments</w:t>
      </w:r>
    </w:p>
    <w:p>
      <w:pPr>
        <w:pStyle w:val="ListParagraph"/>
        <w:numPr>
          <w:ilvl w:val="0"/>
          <w:numId w:val="2"/>
        </w:numPr>
        <w:spacing w:after="60"/>
      </w:pPr>
      <w:r>
        <w:rPr>
          <w:sz w:val="21"/>
          <w:szCs w:val="21"/>
        </w:rPr>
        <w:t xml:space="preserve">Attachment uploads</w:t>
      </w:r>
    </w:p>
    <w:p>
      <w:pPr>
        <w:pStyle w:val="Heading1"/>
        <w:pBdr>
          <w:bottom w:val="single" w:color="1F3864" w:sz="6" w:space="4"/>
        </w:pBdr>
        <w:spacing w:after="200" w:before="400"/>
      </w:pPr>
      <w:r>
        <w:rPr>
          <w:b/>
          <w:bCs/>
          <w:color w:val="1F3864"/>
          <w:sz w:val="30"/>
          <w:szCs w:val="30"/>
        </w:rPr>
        <w:t xml:space="preserve">14. Repeat Order Management</w:t>
      </w:r>
    </w:p>
    <w:p>
      <w:pPr>
        <w:pStyle w:val="ListParagraph"/>
        <w:numPr>
          <w:ilvl w:val="0"/>
          <w:numId w:val="2"/>
        </w:numPr>
        <w:spacing w:after="60"/>
      </w:pPr>
      <w:r>
        <w:rPr>
          <w:sz w:val="21"/>
          <w:szCs w:val="21"/>
        </w:rPr>
        <w:t xml:space="preserve">Repeat reminders and new collection campaigns</w:t>
      </w:r>
    </w:p>
    <w:p>
      <w:pPr>
        <w:pStyle w:val="ListParagraph"/>
        <w:numPr>
          <w:ilvl w:val="0"/>
          <w:numId w:val="2"/>
        </w:numPr>
        <w:spacing w:after="60"/>
      </w:pPr>
      <w:r>
        <w:rPr>
          <w:sz w:val="21"/>
          <w:szCs w:val="21"/>
        </w:rPr>
        <w:t xml:space="preserve">Customer buying history visible on profile</w:t>
      </w:r>
    </w:p>
    <w:p>
      <w:pPr>
        <w:pStyle w:val="ListParagraph"/>
        <w:numPr>
          <w:ilvl w:val="0"/>
          <w:numId w:val="2"/>
        </w:numPr>
        <w:spacing w:after="60"/>
      </w:pPr>
      <w:r>
        <w:rPr>
          <w:sz w:val="21"/>
          <w:szCs w:val="21"/>
        </w:rPr>
        <w:t xml:space="preserve">Reorder prediction and seasonal demand tracking</w:t>
      </w:r>
    </w:p>
    <w:p>
      <w:pPr>
        <w:pStyle w:val="Heading2"/>
        <w:spacing w:after="140" w:before="280"/>
      </w:pPr>
      <w:r>
        <w:rPr>
          <w:b/>
          <w:bCs/>
          <w:color w:val="2E74B5"/>
          <w:sz w:val="24"/>
          <w:szCs w:val="24"/>
        </w:rPr>
        <w:t xml:space="preserve">14.1 Automation</w:t>
      </w:r>
    </w:p>
    <w:p>
      <w:pPr>
        <w:pStyle w:val="ListParagraph"/>
        <w:numPr>
          <w:ilvl w:val="0"/>
          <w:numId w:val="2"/>
        </w:numPr>
        <w:spacing w:after="60"/>
      </w:pPr>
      <w:r>
        <w:rPr>
          <w:sz w:val="21"/>
          <w:szCs w:val="21"/>
        </w:rPr>
        <w:t xml:space="preserve">Last Order Date → Auto Reminder after X days → Collection Broadcast → Follow-up Task</w:t>
      </w:r>
    </w:p>
    <w:p>
      <w:pPr>
        <w:pStyle w:val="Heading1"/>
        <w:pBdr>
          <w:bottom w:val="single" w:color="1F3864" w:sz="6" w:space="4"/>
        </w:pBdr>
        <w:spacing w:after="200" w:before="400"/>
      </w:pPr>
      <w:r>
        <w:rPr>
          <w:b/>
          <w:bCs/>
          <w:color w:val="1F3864"/>
          <w:sz w:val="30"/>
          <w:szCs w:val="30"/>
        </w:rPr>
        <w:t xml:space="preserve">15. Panel-Wise Requirements</w:t>
      </w:r>
    </w:p>
    <w:p>
      <w:pPr>
        <w:spacing w:after="120"/>
      </w:pPr>
      <w:r>
        <w:rPr>
          <w:sz w:val="21"/>
          <w:szCs w:val="21"/>
        </w:rPr>
        <w:t xml:space="preserve">All monthly target / today's target / achievement calculations below use the same formula across Executive, Team Leader and Manager dashboards:</w:t>
      </w:r>
    </w:p>
    <w:p>
      <w:pPr>
        <w:pStyle w:val="ListParagraph"/>
        <w:numPr>
          <w:ilvl w:val="0"/>
          <w:numId w:val="2"/>
        </w:numPr>
        <w:spacing w:after="60"/>
      </w:pPr>
      <w:r>
        <w:rPr>
          <w:sz w:val="21"/>
          <w:szCs w:val="21"/>
        </w:rPr>
        <w:t xml:space="preserve">Today's Target = Monthly Target ÷ Total Working Days in the Month</w:t>
      </w:r>
    </w:p>
    <w:p>
      <w:pPr>
        <w:pStyle w:val="ListParagraph"/>
        <w:numPr>
          <w:ilvl w:val="0"/>
          <w:numId w:val="2"/>
        </w:numPr>
        <w:spacing w:after="60"/>
      </w:pPr>
      <w:r>
        <w:rPr>
          <w:sz w:val="21"/>
          <w:szCs w:val="21"/>
        </w:rPr>
        <w:t xml:space="preserve">Achievement % = (Total Achieved ÷ Monthly Target) × 100</w:t>
      </w:r>
    </w:p>
    <w:p>
      <w:pPr>
        <w:pStyle w:val="ListParagraph"/>
        <w:numPr>
          <w:ilvl w:val="0"/>
          <w:numId w:val="2"/>
        </w:numPr>
        <w:spacing w:after="60"/>
      </w:pPr>
      <w:r>
        <w:rPr>
          <w:sz w:val="21"/>
          <w:szCs w:val="21"/>
        </w:rPr>
        <w:t xml:space="preserve">Today's Progress % = (Today's Achievement ÷ Today's Target) × 100</w:t>
      </w:r>
    </w:p>
    <w:p>
      <w:pPr>
        <w:spacing w:after="200" w:before="100"/>
      </w:pPr>
      <w:r>
        <w:rPr>
          <w:i/>
          <w:iCs/>
          <w:color w:val="595959"/>
          <w:sz w:val="20"/>
          <w:szCs w:val="20"/>
        </w:rPr>
        <w:t xml:space="preserve">Example: Monthly Target ₹50,00,000 → Today's Target ₹1,66,667. If Achieved so far = ₹18,50,000, Remaining = ₹31,50,000, Achievement = 37%.</w:t>
      </w:r>
    </w:p>
    <w:p>
      <w:pPr>
        <w:pStyle w:val="Heading2"/>
        <w:spacing w:after="140" w:before="280"/>
      </w:pPr>
      <w:r>
        <w:rPr>
          <w:b/>
          <w:bCs/>
          <w:color w:val="2E74B5"/>
          <w:sz w:val="24"/>
          <w:szCs w:val="24"/>
        </w:rPr>
        <w:t xml:space="preserve">15.1 Executive Panel</w:t>
      </w:r>
    </w:p>
    <w:p>
      <w:pPr>
        <w:spacing w:after="80" w:before="160"/>
      </w:pPr>
      <w:r>
        <w:rPr>
          <w:b/>
          <w:bCs/>
          <w:color w:val="000000"/>
          <w:sz w:val="22"/>
          <w:szCs w:val="22"/>
        </w:rPr>
        <w:t xml:space="preserve">Dashboard – KPI Cards</w:t>
      </w:r>
    </w:p>
    <w:p>
      <w:pPr>
        <w:pStyle w:val="ListParagraph"/>
        <w:numPr>
          <w:ilvl w:val="0"/>
          <w:numId w:val="2"/>
        </w:numPr>
        <w:spacing w:after="60"/>
      </w:pPr>
      <w:r>
        <w:rPr>
          <w:sz w:val="21"/>
          <w:szCs w:val="21"/>
        </w:rPr>
        <w:t xml:space="preserve">Monthly Target (₹)</w:t>
      </w:r>
    </w:p>
    <w:p>
      <w:pPr>
        <w:pStyle w:val="ListParagraph"/>
        <w:numPr>
          <w:ilvl w:val="0"/>
          <w:numId w:val="2"/>
        </w:numPr>
        <w:spacing w:after="60"/>
      </w:pPr>
      <w:r>
        <w:rPr>
          <w:sz w:val="21"/>
          <w:szCs w:val="21"/>
        </w:rPr>
        <w:t xml:space="preserve">Today's Target (₹)</w:t>
      </w:r>
    </w:p>
    <w:p>
      <w:pPr>
        <w:pStyle w:val="ListParagraph"/>
        <w:numPr>
          <w:ilvl w:val="0"/>
          <w:numId w:val="2"/>
        </w:numPr>
        <w:spacing w:after="60"/>
      </w:pPr>
      <w:r>
        <w:rPr>
          <w:sz w:val="21"/>
          <w:szCs w:val="21"/>
        </w:rPr>
        <w:t xml:space="preserve">Total Achieved (₹)</w:t>
      </w:r>
    </w:p>
    <w:p>
      <w:pPr>
        <w:pStyle w:val="ListParagraph"/>
        <w:numPr>
          <w:ilvl w:val="0"/>
          <w:numId w:val="2"/>
        </w:numPr>
        <w:spacing w:after="60"/>
      </w:pPr>
      <w:r>
        <w:rPr>
          <w:sz w:val="21"/>
          <w:szCs w:val="21"/>
        </w:rPr>
        <w:t xml:space="preserve">Remaining Target (₹)</w:t>
      </w:r>
    </w:p>
    <w:p>
      <w:pPr>
        <w:pStyle w:val="ListParagraph"/>
        <w:numPr>
          <w:ilvl w:val="0"/>
          <w:numId w:val="2"/>
        </w:numPr>
        <w:spacing w:after="60"/>
      </w:pPr>
      <w:r>
        <w:rPr>
          <w:sz w:val="21"/>
          <w:szCs w:val="21"/>
        </w:rPr>
        <w:t xml:space="preserve">Achievement %</w:t>
      </w:r>
    </w:p>
    <w:p>
      <w:pPr>
        <w:pStyle w:val="ListParagraph"/>
        <w:numPr>
          <w:ilvl w:val="0"/>
          <w:numId w:val="2"/>
        </w:numPr>
        <w:spacing w:after="60"/>
      </w:pPr>
      <w:r>
        <w:rPr>
          <w:sz w:val="21"/>
          <w:szCs w:val="21"/>
        </w:rPr>
        <w:t xml:space="preserve">Today's Progress (Today's Target vs Today's Achievement, with %)</w:t>
      </w:r>
    </w:p>
    <w:p>
      <w:pPr>
        <w:spacing w:after="80" w:before="160"/>
      </w:pPr>
      <w:r>
        <w:rPr>
          <w:b/>
          <w:bCs/>
          <w:color w:val="000000"/>
          <w:sz w:val="22"/>
          <w:szCs w:val="22"/>
        </w:rPr>
        <w:t xml:space="preserve">Executive Can Do</w:t>
      </w:r>
    </w:p>
    <w:p>
      <w:pPr>
        <w:pStyle w:val="ListParagraph"/>
        <w:numPr>
          <w:ilvl w:val="0"/>
          <w:numId w:val="2"/>
        </w:numPr>
        <w:spacing w:after="60"/>
      </w:pPr>
      <w:r>
        <w:rPr>
          <w:sz w:val="21"/>
          <w:szCs w:val="21"/>
        </w:rPr>
        <w:t xml:space="preserve">Update Disposition and Sub-Disposition</w:t>
      </w:r>
    </w:p>
    <w:p>
      <w:pPr>
        <w:pStyle w:val="ListParagraph"/>
        <w:numPr>
          <w:ilvl w:val="0"/>
          <w:numId w:val="2"/>
        </w:numPr>
        <w:spacing w:after="60"/>
      </w:pPr>
      <w:r>
        <w:rPr>
          <w:sz w:val="21"/>
          <w:szCs w:val="21"/>
        </w:rPr>
        <w:t xml:space="preserve">Enter Estimated Amount</w:t>
      </w:r>
    </w:p>
    <w:p>
      <w:pPr>
        <w:pStyle w:val="ListParagraph"/>
        <w:numPr>
          <w:ilvl w:val="0"/>
          <w:numId w:val="2"/>
        </w:numPr>
        <w:spacing w:after="60"/>
      </w:pPr>
      <w:r>
        <w:rPr>
          <w:sz w:val="21"/>
          <w:szCs w:val="21"/>
        </w:rPr>
        <w:t xml:space="preserve">Schedule Callback and Follow-up</w:t>
      </w:r>
    </w:p>
    <w:p>
      <w:pPr>
        <w:pStyle w:val="ListParagraph"/>
        <w:numPr>
          <w:ilvl w:val="0"/>
          <w:numId w:val="2"/>
        </w:numPr>
        <w:spacing w:after="60"/>
      </w:pPr>
      <w:r>
        <w:rPr>
          <w:sz w:val="21"/>
          <w:szCs w:val="21"/>
        </w:rPr>
        <w:t xml:space="preserve">Update Support and Collection status</w:t>
      </w:r>
    </w:p>
    <w:p>
      <w:pPr>
        <w:pStyle w:val="ListParagraph"/>
        <w:numPr>
          <w:ilvl w:val="0"/>
          <w:numId w:val="2"/>
        </w:numPr>
        <w:spacing w:after="60"/>
      </w:pPr>
      <w:r>
        <w:rPr>
          <w:sz w:val="21"/>
          <w:szCs w:val="21"/>
        </w:rPr>
        <w:t xml:space="preserve">Make/receive Calls, WhatsApp chat, Voice/Video Call</w:t>
      </w:r>
    </w:p>
    <w:p>
      <w:pPr>
        <w:pStyle w:val="ListParagraph"/>
        <w:numPr>
          <w:ilvl w:val="0"/>
          <w:numId w:val="2"/>
        </w:numPr>
        <w:spacing w:after="60"/>
      </w:pPr>
      <w:r>
        <w:rPr>
          <w:sz w:val="21"/>
          <w:szCs w:val="21"/>
        </w:rPr>
        <w:t xml:space="preserve">Share catalog, schedule video consultation, generate quotation</w:t>
      </w:r>
    </w:p>
    <w:p>
      <w:pPr>
        <w:spacing w:after="80" w:before="160"/>
      </w:pPr>
      <w:r>
        <w:rPr>
          <w:b/>
          <w:bCs/>
          <w:color w:val="000000"/>
          <w:sz w:val="22"/>
          <w:szCs w:val="22"/>
        </w:rPr>
        <w:t xml:space="preserve">Executive Cannot Do</w:t>
      </w:r>
    </w:p>
    <w:p>
      <w:pPr>
        <w:pStyle w:val="ListParagraph"/>
        <w:numPr>
          <w:ilvl w:val="0"/>
          <w:numId w:val="2"/>
        </w:numPr>
        <w:spacing w:after="60"/>
      </w:pPr>
      <w:r>
        <w:rPr>
          <w:sz w:val="21"/>
          <w:szCs w:val="21"/>
        </w:rPr>
        <w:t xml:space="preserve">Assign or Reassign Leads</w:t>
      </w:r>
    </w:p>
    <w:p>
      <w:pPr>
        <w:pStyle w:val="ListParagraph"/>
        <w:numPr>
          <w:ilvl w:val="0"/>
          <w:numId w:val="2"/>
        </w:numPr>
        <w:spacing w:after="60"/>
      </w:pPr>
      <w:r>
        <w:rPr>
          <w:sz w:val="21"/>
          <w:szCs w:val="21"/>
        </w:rPr>
        <w:t xml:space="preserve">Change Lead Owner</w:t>
      </w:r>
    </w:p>
    <w:p>
      <w:pPr>
        <w:pStyle w:val="ListParagraph"/>
        <w:numPr>
          <w:ilvl w:val="0"/>
          <w:numId w:val="2"/>
        </w:numPr>
        <w:spacing w:after="60"/>
      </w:pPr>
      <w:r>
        <w:rPr>
          <w:sz w:val="21"/>
          <w:szCs w:val="21"/>
        </w:rPr>
        <w:t xml:space="preserve">Change Department, State or Country master settings</w:t>
      </w:r>
    </w:p>
    <w:p>
      <w:pPr>
        <w:pStyle w:val="ListParagraph"/>
        <w:numPr>
          <w:ilvl w:val="0"/>
          <w:numId w:val="2"/>
        </w:numPr>
        <w:spacing w:after="60"/>
      </w:pPr>
      <w:r>
        <w:rPr>
          <w:sz w:val="21"/>
          <w:szCs w:val="21"/>
        </w:rPr>
        <w:t xml:space="preserve">View other executives' leads/chats</w:t>
      </w:r>
    </w:p>
    <w:p>
      <w:pPr>
        <w:pStyle w:val="Heading2"/>
        <w:spacing w:after="140" w:before="280"/>
      </w:pPr>
      <w:r>
        <w:rPr>
          <w:b/>
          <w:bCs/>
          <w:color w:val="2E74B5"/>
          <w:sz w:val="24"/>
          <w:szCs w:val="24"/>
        </w:rPr>
        <w:t xml:space="preserve">15.2 Team Leader (TL) Panel</w:t>
      </w:r>
    </w:p>
    <w:p>
      <w:pPr>
        <w:spacing w:after="80" w:before="160"/>
      </w:pPr>
      <w:r>
        <w:rPr>
          <w:b/>
          <w:bCs/>
          <w:color w:val="000000"/>
          <w:sz w:val="22"/>
          <w:szCs w:val="22"/>
        </w:rPr>
        <w:t xml:space="preserve">TL Monthly Target (assigned by Manager) — Same KPI Cards as Executive</w:t>
      </w:r>
    </w:p>
    <w:p>
      <w:pPr>
        <w:pStyle w:val="ListParagraph"/>
        <w:numPr>
          <w:ilvl w:val="0"/>
          <w:numId w:val="2"/>
        </w:numPr>
        <w:spacing w:after="60"/>
      </w:pPr>
      <w:r>
        <w:rPr>
          <w:sz w:val="21"/>
          <w:szCs w:val="21"/>
        </w:rPr>
        <w:t xml:space="preserve">Monthly Target, Today's Target, Total Achieved, Remaining Target, Achievement %</w:t>
      </w:r>
    </w:p>
    <w:p>
      <w:pPr>
        <w:spacing w:after="80" w:before="160"/>
      </w:pPr>
      <w:r>
        <w:rPr>
          <w:b/>
          <w:bCs/>
          <w:color w:val="000000"/>
          <w:sz w:val="22"/>
          <w:szCs w:val="22"/>
        </w:rPr>
        <w:t xml:space="preserve">Executive Performance Dashboard (per Executive under this TL)</w:t>
      </w:r>
    </w:p>
    <w:p>
      <w:pPr>
        <w:pStyle w:val="ListParagraph"/>
        <w:numPr>
          <w:ilvl w:val="0"/>
          <w:numId w:val="2"/>
        </w:numPr>
        <w:spacing w:after="60"/>
      </w:pPr>
      <w:r>
        <w:rPr>
          <w:sz w:val="21"/>
          <w:szCs w:val="21"/>
        </w:rPr>
        <w:t xml:space="preserve">Executive Name</w:t>
      </w:r>
    </w:p>
    <w:p>
      <w:pPr>
        <w:pStyle w:val="ListParagraph"/>
        <w:numPr>
          <w:ilvl w:val="0"/>
          <w:numId w:val="2"/>
        </w:numPr>
        <w:spacing w:after="60"/>
      </w:pPr>
      <w:r>
        <w:rPr>
          <w:sz w:val="21"/>
          <w:szCs w:val="21"/>
        </w:rPr>
        <w:t xml:space="preserve">Assigned Monthly Target</w:t>
      </w:r>
    </w:p>
    <w:p>
      <w:pPr>
        <w:pStyle w:val="ListParagraph"/>
        <w:numPr>
          <w:ilvl w:val="0"/>
          <w:numId w:val="2"/>
        </w:numPr>
        <w:spacing w:after="60"/>
      </w:pPr>
      <w:r>
        <w:rPr>
          <w:sz w:val="21"/>
          <w:szCs w:val="21"/>
        </w:rPr>
        <w:t xml:space="preserve">Achieved Amount</w:t>
      </w:r>
    </w:p>
    <w:p>
      <w:pPr>
        <w:pStyle w:val="ListParagraph"/>
        <w:numPr>
          <w:ilvl w:val="0"/>
          <w:numId w:val="2"/>
        </w:numPr>
        <w:spacing w:after="60"/>
      </w:pPr>
      <w:r>
        <w:rPr>
          <w:sz w:val="21"/>
          <w:szCs w:val="21"/>
        </w:rPr>
        <w:t xml:space="preserve">Remaining Target</w:t>
      </w:r>
    </w:p>
    <w:p>
      <w:pPr>
        <w:pStyle w:val="ListParagraph"/>
        <w:numPr>
          <w:ilvl w:val="0"/>
          <w:numId w:val="2"/>
        </w:numPr>
        <w:spacing w:after="60"/>
      </w:pPr>
      <w:r>
        <w:rPr>
          <w:sz w:val="21"/>
          <w:szCs w:val="21"/>
        </w:rPr>
        <w:t xml:space="preserve">Achievement %</w:t>
      </w:r>
    </w:p>
    <w:p>
      <w:pPr>
        <w:pStyle w:val="ListParagraph"/>
        <w:numPr>
          <w:ilvl w:val="0"/>
          <w:numId w:val="2"/>
        </w:numPr>
        <w:spacing w:after="60"/>
      </w:pPr>
      <w:r>
        <w:rPr>
          <w:sz w:val="21"/>
          <w:szCs w:val="21"/>
        </w:rPr>
        <w:t xml:space="preserve">Today's Target</w:t>
      </w:r>
    </w:p>
    <w:p>
      <w:pPr>
        <w:pStyle w:val="ListParagraph"/>
        <w:numPr>
          <w:ilvl w:val="0"/>
          <w:numId w:val="2"/>
        </w:numPr>
        <w:spacing w:after="60"/>
      </w:pPr>
      <w:r>
        <w:rPr>
          <w:sz w:val="21"/>
          <w:szCs w:val="21"/>
        </w:rPr>
        <w:t xml:space="preserve">Today's Achievement</w:t>
      </w:r>
    </w:p>
    <w:p>
      <w:pPr>
        <w:spacing w:after="80" w:before="160"/>
      </w:pPr>
      <w:r>
        <w:rPr>
          <w:b/>
          <w:bCs/>
          <w:color w:val="000000"/>
          <w:sz w:val="22"/>
          <w:szCs w:val="22"/>
        </w:rPr>
        <w:t xml:space="preserve">Pending Calls (Executive-wise)</w:t>
      </w:r>
    </w:p>
    <w:p>
      <w:pPr>
        <w:pStyle w:val="ListParagraph"/>
        <w:numPr>
          <w:ilvl w:val="0"/>
          <w:numId w:val="2"/>
        </w:numPr>
        <w:spacing w:after="60"/>
      </w:pPr>
      <w:r>
        <w:rPr>
          <w:sz w:val="21"/>
          <w:szCs w:val="21"/>
        </w:rPr>
        <w:t xml:space="preserve">Total Pending Calls</w:t>
      </w:r>
    </w:p>
    <w:p>
      <w:pPr>
        <w:pStyle w:val="ListParagraph"/>
        <w:numPr>
          <w:ilvl w:val="0"/>
          <w:numId w:val="2"/>
        </w:numPr>
        <w:spacing w:after="60"/>
      </w:pPr>
      <w:r>
        <w:rPr>
          <w:sz w:val="21"/>
          <w:szCs w:val="21"/>
        </w:rPr>
        <w:t xml:space="preserve">Today's Pending Calls</w:t>
      </w:r>
    </w:p>
    <w:p>
      <w:pPr>
        <w:pStyle w:val="ListParagraph"/>
        <w:numPr>
          <w:ilvl w:val="0"/>
          <w:numId w:val="2"/>
        </w:numPr>
        <w:spacing w:after="60"/>
      </w:pPr>
      <w:r>
        <w:rPr>
          <w:sz w:val="21"/>
          <w:szCs w:val="21"/>
        </w:rPr>
        <w:t xml:space="preserve">Overdue Calls</w:t>
      </w:r>
    </w:p>
    <w:p>
      <w:pPr>
        <w:spacing w:after="80" w:before="160"/>
      </w:pPr>
      <w:r>
        <w:rPr>
          <w:b/>
          <w:bCs/>
          <w:color w:val="000000"/>
          <w:sz w:val="22"/>
          <w:szCs w:val="22"/>
        </w:rPr>
        <w:t xml:space="preserve">Follow-up Summary (Executive-wise)</w:t>
      </w:r>
    </w:p>
    <w:p>
      <w:pPr>
        <w:pStyle w:val="ListParagraph"/>
        <w:numPr>
          <w:ilvl w:val="0"/>
          <w:numId w:val="2"/>
        </w:numPr>
        <w:spacing w:after="60"/>
      </w:pPr>
      <w:r>
        <w:rPr>
          <w:sz w:val="21"/>
          <w:szCs w:val="21"/>
        </w:rPr>
        <w:t xml:space="preserve">Today's Follow-ups</w:t>
      </w:r>
    </w:p>
    <w:p>
      <w:pPr>
        <w:pStyle w:val="ListParagraph"/>
        <w:numPr>
          <w:ilvl w:val="0"/>
          <w:numId w:val="2"/>
        </w:numPr>
        <w:spacing w:after="60"/>
      </w:pPr>
      <w:r>
        <w:rPr>
          <w:sz w:val="21"/>
          <w:szCs w:val="21"/>
        </w:rPr>
        <w:t xml:space="preserve">Upcoming Follow-ups</w:t>
      </w:r>
    </w:p>
    <w:p>
      <w:pPr>
        <w:pStyle w:val="ListParagraph"/>
        <w:numPr>
          <w:ilvl w:val="0"/>
          <w:numId w:val="2"/>
        </w:numPr>
        <w:spacing w:after="60"/>
      </w:pPr>
      <w:r>
        <w:rPr>
          <w:sz w:val="21"/>
          <w:szCs w:val="21"/>
        </w:rPr>
        <w:t xml:space="preserve">Overdue Follow-ups</w:t>
      </w:r>
    </w:p>
    <w:p>
      <w:pPr>
        <w:pStyle w:val="ListParagraph"/>
        <w:numPr>
          <w:ilvl w:val="0"/>
          <w:numId w:val="2"/>
        </w:numPr>
        <w:spacing w:after="60"/>
      </w:pPr>
      <w:r>
        <w:rPr>
          <w:sz w:val="21"/>
          <w:szCs w:val="21"/>
        </w:rPr>
        <w:t xml:space="preserve">Completed Follow-ups</w:t>
      </w:r>
    </w:p>
    <w:p>
      <w:pPr>
        <w:spacing w:after="80" w:before="160"/>
      </w:pPr>
      <w:r>
        <w:rPr>
          <w:b/>
          <w:bCs/>
          <w:color w:val="000000"/>
          <w:sz w:val="22"/>
          <w:szCs w:val="22"/>
        </w:rPr>
        <w:t xml:space="preserve">Country-Wise Dashboard</w:t>
      </w:r>
    </w:p>
    <w:p>
      <w:pPr>
        <w:pStyle w:val="ListParagraph"/>
        <w:numPr>
          <w:ilvl w:val="0"/>
          <w:numId w:val="2"/>
        </w:numPr>
        <w:spacing w:after="60"/>
      </w:pPr>
      <w:r>
        <w:rPr>
          <w:sz w:val="21"/>
          <w:szCs w:val="21"/>
        </w:rPr>
        <w:t xml:space="preserve">Country Name, Total Leads, New Leads, Pending Leads, Follow-up Leads, Lost Leads, Converted Leads, Sales Generated, Pending Reason</w:t>
      </w:r>
    </w:p>
    <w:p>
      <w:pPr>
        <w:pStyle w:val="ListParagraph"/>
        <w:numPr>
          <w:ilvl w:val="0"/>
          <w:numId w:val="2"/>
        </w:numPr>
        <w:spacing w:after="60"/>
      </w:pPr>
      <w:r>
        <w:rPr>
          <w:sz w:val="21"/>
          <w:szCs w:val="21"/>
        </w:rPr>
        <w:t xml:space="preserve">Clearly shows: which countries received leads today, which are pending, which have active follow-ups, and which generated sales</w:t>
      </w:r>
    </w:p>
    <w:p>
      <w:pPr>
        <w:spacing w:after="80" w:before="160"/>
      </w:pPr>
      <w:r>
        <w:rPr>
          <w:b/>
          <w:bCs/>
          <w:color w:val="000000"/>
          <w:sz w:val="22"/>
          <w:szCs w:val="22"/>
        </w:rPr>
        <w:t xml:space="preserve">Country-Wise Sales</w:t>
      </w:r>
    </w:p>
    <w:p>
      <w:pPr>
        <w:pStyle w:val="ListParagraph"/>
        <w:numPr>
          <w:ilvl w:val="0"/>
          <w:numId w:val="2"/>
        </w:numPr>
        <w:spacing w:after="60"/>
      </w:pPr>
      <w:r>
        <w:rPr>
          <w:sz w:val="21"/>
          <w:szCs w:val="21"/>
        </w:rPr>
        <w:t xml:space="preserve">Country Name, Number of Orders, Sales Value (₹), Converted Leads, Conversion %</w:t>
      </w:r>
    </w:p>
    <w:p>
      <w:pPr>
        <w:spacing w:after="80" w:before="160"/>
      </w:pPr>
      <w:r>
        <w:rPr>
          <w:b/>
          <w:bCs/>
          <w:color w:val="000000"/>
          <w:sz w:val="22"/>
          <w:szCs w:val="22"/>
        </w:rPr>
        <w:t xml:space="preserve">TL Permissions</w:t>
      </w:r>
    </w:p>
    <w:p>
      <w:pPr>
        <w:pStyle w:val="ListParagraph"/>
        <w:numPr>
          <w:ilvl w:val="0"/>
          <w:numId w:val="2"/>
        </w:numPr>
        <w:spacing w:after="60"/>
      </w:pPr>
      <w:r>
        <w:rPr>
          <w:sz w:val="21"/>
          <w:szCs w:val="21"/>
        </w:rPr>
        <w:t xml:space="preserve">View all executives under their reporting hierarchy</w:t>
      </w:r>
    </w:p>
    <w:p>
      <w:pPr>
        <w:pStyle w:val="ListParagraph"/>
        <w:numPr>
          <w:ilvl w:val="0"/>
          <w:numId w:val="2"/>
        </w:numPr>
        <w:spacing w:after="60"/>
      </w:pPr>
      <w:r>
        <w:rPr>
          <w:sz w:val="21"/>
          <w:szCs w:val="21"/>
        </w:rPr>
        <w:t xml:space="preserve">View Executive-wise targets/achievements and Country-wise lead &amp; sales performance</w:t>
      </w:r>
    </w:p>
    <w:p>
      <w:pPr>
        <w:pStyle w:val="ListParagraph"/>
        <w:numPr>
          <w:ilvl w:val="0"/>
          <w:numId w:val="2"/>
        </w:numPr>
        <w:spacing w:after="60"/>
      </w:pPr>
      <w:r>
        <w:rPr>
          <w:sz w:val="21"/>
          <w:szCs w:val="21"/>
        </w:rPr>
        <w:t xml:space="preserve">View Pending Calls and Follow-up reports</w:t>
      </w:r>
    </w:p>
    <w:p>
      <w:pPr>
        <w:pStyle w:val="ListParagraph"/>
        <w:numPr>
          <w:ilvl w:val="0"/>
          <w:numId w:val="2"/>
        </w:numPr>
        <w:spacing w:after="60"/>
      </w:pPr>
      <w:r>
        <w:rPr>
          <w:sz w:val="21"/>
          <w:szCs w:val="21"/>
        </w:rPr>
        <w:t xml:space="preserve">Assign or reassign leads within their team</w:t>
      </w:r>
    </w:p>
    <w:p>
      <w:pPr>
        <w:pStyle w:val="ListParagraph"/>
        <w:numPr>
          <w:ilvl w:val="0"/>
          <w:numId w:val="2"/>
        </w:numPr>
        <w:spacing w:after="60"/>
      </w:pPr>
      <w:r>
        <w:rPr>
          <w:sz w:val="21"/>
          <w:szCs w:val="21"/>
        </w:rPr>
        <w:t xml:space="preserve">Monitor Executive performance through the dashboard</w:t>
      </w:r>
    </w:p>
    <w:p>
      <w:pPr>
        <w:pStyle w:val="Heading2"/>
        <w:spacing w:after="140" w:before="280"/>
      </w:pPr>
      <w:r>
        <w:rPr>
          <w:b/>
          <w:bCs/>
          <w:color w:val="2E74B5"/>
          <w:sz w:val="24"/>
          <w:szCs w:val="24"/>
        </w:rPr>
        <w:t xml:space="preserve">15.3 Manager Panel</w:t>
      </w:r>
    </w:p>
    <w:p>
      <w:pPr>
        <w:pStyle w:val="ListParagraph"/>
        <w:numPr>
          <w:ilvl w:val="0"/>
          <w:numId w:val="2"/>
        </w:numPr>
        <w:spacing w:after="60"/>
      </w:pPr>
      <w:r>
        <w:rPr>
          <w:sz w:val="21"/>
          <w:szCs w:val="21"/>
        </w:rPr>
        <w:t xml:space="preserve">Dedicated Export Department Manager Panel — same layout, dashboard, graphs, reports and functionality as the Super Admin Panel, but restricted to Export Department data only.</w:t>
      </w:r>
    </w:p>
    <w:p>
      <w:pPr>
        <w:pStyle w:val="ListParagraph"/>
        <w:numPr>
          <w:ilvl w:val="0"/>
          <w:numId w:val="2"/>
        </w:numPr>
        <w:spacing w:after="60"/>
      </w:pPr>
      <w:r>
        <w:rPr>
          <w:sz w:val="21"/>
          <w:szCs w:val="21"/>
        </w:rPr>
        <w:t xml:space="preserve">Manager cannot view or access any other department's data (all cards, graphs, analytics, leads, sales, targets, collections, follow-ups, call reports auto-filtered to Export).</w:t>
      </w:r>
    </w:p>
    <w:p>
      <w:pPr>
        <w:pStyle w:val="ListParagraph"/>
        <w:numPr>
          <w:ilvl w:val="0"/>
          <w:numId w:val="2"/>
        </w:numPr>
        <w:spacing w:after="60"/>
      </w:pPr>
      <w:r>
        <w:rPr>
          <w:sz w:val="21"/>
          <w:szCs w:val="21"/>
        </w:rPr>
        <w:t xml:space="preserve">Manager can assign/reassign leads, set targets for Team Leaders and Executives, and monitor complete Export Department performance.</w:t>
      </w:r>
    </w:p>
    <w:p>
      <w:pPr>
        <w:pStyle w:val="ListParagraph"/>
        <w:numPr>
          <w:ilvl w:val="0"/>
          <w:numId w:val="2"/>
        </w:numPr>
        <w:spacing w:after="60"/>
      </w:pPr>
      <w:r>
        <w:rPr>
          <w:sz w:val="21"/>
          <w:szCs w:val="21"/>
        </w:rPr>
        <w:t xml:space="preserve">Manager does not have access to Super Admin settings or other departments' information.</w:t>
      </w:r>
    </w:p>
    <w:p>
      <w:pPr>
        <w:spacing w:after="80" w:before="160"/>
      </w:pPr>
      <w:r>
        <w:rPr>
          <w:b/>
          <w:bCs/>
          <w:color w:val="000000"/>
          <w:sz w:val="22"/>
          <w:szCs w:val="22"/>
        </w:rPr>
        <w:t xml:space="preserve">Manager Dashboard Metrics</w:t>
      </w:r>
    </w:p>
    <w:p>
      <w:pPr>
        <w:pStyle w:val="ListParagraph"/>
        <w:numPr>
          <w:ilvl w:val="0"/>
          <w:numId w:val="2"/>
        </w:numPr>
        <w:spacing w:after="60"/>
      </w:pPr>
      <w:r>
        <w:rPr>
          <w:sz w:val="21"/>
          <w:szCs w:val="21"/>
        </w:rPr>
        <w:t xml:space="preserve">Total Leads, Active Leads, Conversion Ratio, Revenue (₹)</w:t>
      </w:r>
    </w:p>
    <w:p>
      <w:pPr>
        <w:pStyle w:val="ListParagraph"/>
        <w:numPr>
          <w:ilvl w:val="0"/>
          <w:numId w:val="2"/>
        </w:numPr>
        <w:spacing w:after="60"/>
      </w:pPr>
      <w:r>
        <w:rPr>
          <w:sz w:val="21"/>
          <w:szCs w:val="21"/>
        </w:rPr>
        <w:t xml:space="preserve">Country-wise Sales, Source-wise Leads</w:t>
      </w:r>
    </w:p>
    <w:p>
      <w:pPr>
        <w:pStyle w:val="ListParagraph"/>
        <w:numPr>
          <w:ilvl w:val="0"/>
          <w:numId w:val="2"/>
        </w:numPr>
        <w:spacing w:after="60"/>
      </w:pPr>
      <w:r>
        <w:rPr>
          <w:sz w:val="21"/>
          <w:szCs w:val="21"/>
        </w:rPr>
        <w:t xml:space="preserve">Pending Payments, Dispatch Status, Repeat Customers</w:t>
      </w:r>
    </w:p>
    <w:p>
      <w:pPr>
        <w:pStyle w:val="ListParagraph"/>
        <w:numPr>
          <w:ilvl w:val="0"/>
          <w:numId w:val="2"/>
        </w:numPr>
        <w:spacing w:after="60"/>
      </w:pPr>
      <w:r>
        <w:rPr>
          <w:sz w:val="21"/>
          <w:szCs w:val="21"/>
        </w:rPr>
        <w:t xml:space="preserve">Team Leader-wise and Executive-wise performance</w:t>
      </w:r>
    </w:p>
    <w:p>
      <w:pPr>
        <w:pStyle w:val="ListParagraph"/>
        <w:numPr>
          <w:ilvl w:val="0"/>
          <w:numId w:val="2"/>
        </w:numPr>
        <w:spacing w:after="60"/>
      </w:pPr>
      <w:r>
        <w:rPr>
          <w:sz w:val="21"/>
          <w:szCs w:val="21"/>
        </w:rPr>
        <w:t xml:space="preserve">Target vs Achievement reports across the department</w:t>
      </w:r>
    </w:p>
    <w:p>
      <w:pPr>
        <w:pStyle w:val="Heading2"/>
        <w:spacing w:after="140" w:before="280"/>
      </w:pPr>
      <w:r>
        <w:rPr>
          <w:b/>
          <w:bCs/>
          <w:color w:val="2E74B5"/>
          <w:sz w:val="24"/>
          <w:szCs w:val="24"/>
        </w:rPr>
        <w:t xml:space="preserve">15.4 Admin Panel</w:t>
      </w:r>
    </w:p>
    <w:p>
      <w:pPr>
        <w:pStyle w:val="ListParagraph"/>
        <w:numPr>
          <w:ilvl w:val="0"/>
          <w:numId w:val="2"/>
        </w:numPr>
        <w:spacing w:after="60"/>
      </w:pPr>
      <w:r>
        <w:rPr>
          <w:sz w:val="21"/>
          <w:szCs w:val="21"/>
        </w:rPr>
        <w:t xml:space="preserve">Configure Dispositions/Sub-Dispositions, Lead Sources, Country list, and other master data for Export Department.</w:t>
      </w:r>
    </w:p>
    <w:p>
      <w:pPr>
        <w:pStyle w:val="ListParagraph"/>
        <w:numPr>
          <w:ilvl w:val="0"/>
          <w:numId w:val="2"/>
        </w:numPr>
        <w:spacing w:after="60"/>
      </w:pPr>
      <w:r>
        <w:rPr>
          <w:sz w:val="21"/>
          <w:szCs w:val="21"/>
        </w:rPr>
        <w:t xml:space="preserve">Manage user roles, permissions and department-wise access.</w:t>
      </w:r>
    </w:p>
    <w:p>
      <w:pPr>
        <w:pStyle w:val="ListParagraph"/>
        <w:numPr>
          <w:ilvl w:val="0"/>
          <w:numId w:val="2"/>
        </w:numPr>
        <w:spacing w:after="60"/>
      </w:pPr>
      <w:r>
        <w:rPr>
          <w:sz w:val="21"/>
          <w:szCs w:val="21"/>
        </w:rPr>
        <w:t xml:space="preserve">Manage WhatsApp templates, broadcast campaigns, bulk upload/download of data.</w:t>
      </w:r>
    </w:p>
    <w:p>
      <w:pPr>
        <w:pStyle w:val="ListParagraph"/>
        <w:numPr>
          <w:ilvl w:val="0"/>
          <w:numId w:val="2"/>
        </w:numPr>
        <w:spacing w:after="60"/>
      </w:pPr>
      <w:r>
        <w:rPr>
          <w:sz w:val="21"/>
          <w:szCs w:val="21"/>
        </w:rPr>
        <w:t xml:space="preserve">Manage Product/Catalog master data.</w:t>
      </w:r>
    </w:p>
    <w:p>
      <w:pPr>
        <w:pStyle w:val="ListParagraph"/>
        <w:numPr>
          <w:ilvl w:val="0"/>
          <w:numId w:val="2"/>
        </w:numPr>
        <w:spacing w:after="60"/>
      </w:pPr>
      <w:r>
        <w:rPr>
          <w:sz w:val="21"/>
          <w:szCs w:val="21"/>
        </w:rPr>
        <w:t xml:space="preserve">View audit logs, activity logs, login/logout and IP/device tracking.</w:t>
      </w:r>
    </w:p>
    <w:p>
      <w:pPr>
        <w:pStyle w:val="Heading2"/>
        <w:spacing w:after="140" w:before="280"/>
      </w:pPr>
      <w:r>
        <w:rPr>
          <w:b/>
          <w:bCs/>
          <w:color w:val="2E74B5"/>
          <w:sz w:val="24"/>
          <w:szCs w:val="24"/>
        </w:rPr>
        <w:t xml:space="preserve">15.5 Super Admin Panel</w:t>
      </w:r>
    </w:p>
    <w:p>
      <w:pPr>
        <w:pStyle w:val="ListParagraph"/>
        <w:numPr>
          <w:ilvl w:val="0"/>
          <w:numId w:val="2"/>
        </w:numPr>
        <w:spacing w:after="60"/>
      </w:pPr>
      <w:r>
        <w:rPr>
          <w:sz w:val="21"/>
          <w:szCs w:val="21"/>
        </w:rPr>
        <w:t xml:space="preserve">Full visibility across all departments (Online + Export).</w:t>
      </w:r>
    </w:p>
    <w:p>
      <w:pPr>
        <w:pStyle w:val="ListParagraph"/>
        <w:numPr>
          <w:ilvl w:val="0"/>
          <w:numId w:val="2"/>
        </w:numPr>
        <w:spacing w:after="60"/>
      </w:pPr>
      <w:r>
        <w:rPr>
          <w:sz w:val="21"/>
          <w:szCs w:val="21"/>
        </w:rPr>
        <w:t xml:space="preserve">Create/manage Manager, Admin, TL and Executive accounts and role hierarchy.</w:t>
      </w:r>
    </w:p>
    <w:p>
      <w:pPr>
        <w:pStyle w:val="ListParagraph"/>
        <w:numPr>
          <w:ilvl w:val="0"/>
          <w:numId w:val="2"/>
        </w:numPr>
        <w:spacing w:after="60"/>
      </w:pPr>
      <w:r>
        <w:rPr>
          <w:sz w:val="21"/>
          <w:szCs w:val="21"/>
        </w:rPr>
        <w:t xml:space="preserve">Global configuration: currency, integrations (WhatsApp API, Calling API, Payment Gateway, Google Meet/Zoom).</w:t>
      </w:r>
    </w:p>
    <w:p>
      <w:pPr>
        <w:pStyle w:val="ListParagraph"/>
        <w:numPr>
          <w:ilvl w:val="0"/>
          <w:numId w:val="2"/>
        </w:numPr>
        <w:spacing w:after="60"/>
      </w:pPr>
      <w:r>
        <w:rPr>
          <w:sz w:val="21"/>
          <w:szCs w:val="21"/>
        </w:rPr>
        <w:t xml:space="preserve">Access to complete audit trail, data backup and security settings for the entire CRM.</w:t>
      </w:r>
    </w:p>
    <w:p>
      <w:pPr>
        <w:pStyle w:val="ListParagraph"/>
        <w:numPr>
          <w:ilvl w:val="0"/>
          <w:numId w:val="2"/>
        </w:numPr>
        <w:spacing w:after="60"/>
      </w:pPr>
      <w:r>
        <w:rPr>
          <w:sz w:val="21"/>
          <w:szCs w:val="21"/>
        </w:rPr>
        <w:t xml:space="preserve">Ability to view every department's dashboard, reports and KPIs without restriction.</w:t>
      </w:r>
    </w:p>
    <w:p>
      <w:pPr>
        <w:pStyle w:val="Heading1"/>
        <w:pBdr>
          <w:bottom w:val="single" w:color="1F3864" w:sz="6" w:space="4"/>
        </w:pBdr>
        <w:spacing w:after="200" w:before="400"/>
      </w:pPr>
      <w:r>
        <w:rPr>
          <w:b/>
          <w:bCs/>
          <w:color w:val="1F3864"/>
          <w:sz w:val="30"/>
          <w:szCs w:val="30"/>
        </w:rPr>
        <w:t xml:space="preserve">16. Dashboard &amp; Analytics (Module Summary)</w:t>
      </w:r>
    </w:p>
    <w:p>
      <w:pPr>
        <w:pStyle w:val="Heading2"/>
        <w:spacing w:after="140" w:before="280"/>
      </w:pPr>
      <w:r>
        <w:rPr>
          <w:b/>
          <w:bCs/>
          <w:color w:val="2E74B5"/>
          <w:sz w:val="24"/>
          <w:szCs w:val="24"/>
        </w:rPr>
        <w:t xml:space="preserve">16.1 Admin / Manager Dashboard Metrics</w:t>
      </w:r>
    </w:p>
    <w:p>
      <w:pPr>
        <w:pStyle w:val="ListParagraph"/>
        <w:numPr>
          <w:ilvl w:val="0"/>
          <w:numId w:val="2"/>
        </w:numPr>
        <w:spacing w:after="60"/>
      </w:pPr>
      <w:r>
        <w:rPr>
          <w:sz w:val="21"/>
          <w:szCs w:val="21"/>
        </w:rPr>
        <w:t xml:space="preserve">Total Leads, Active Leads, Conversion Ratio, Revenue (₹)</w:t>
      </w:r>
    </w:p>
    <w:p>
      <w:pPr>
        <w:pStyle w:val="ListParagraph"/>
        <w:numPr>
          <w:ilvl w:val="0"/>
          <w:numId w:val="2"/>
        </w:numPr>
        <w:spacing w:after="60"/>
      </w:pPr>
      <w:r>
        <w:rPr>
          <w:sz w:val="21"/>
          <w:szCs w:val="21"/>
        </w:rPr>
        <w:t xml:space="preserve">Country-wise Sales, Source-wise Leads</w:t>
      </w:r>
    </w:p>
    <w:p>
      <w:pPr>
        <w:pStyle w:val="ListParagraph"/>
        <w:numPr>
          <w:ilvl w:val="0"/>
          <w:numId w:val="2"/>
        </w:numPr>
        <w:spacing w:after="60"/>
      </w:pPr>
      <w:r>
        <w:rPr>
          <w:sz w:val="21"/>
          <w:szCs w:val="21"/>
        </w:rPr>
        <w:t xml:space="preserve">Pending Payments, Dispatch Status, Repeat Customers</w:t>
      </w:r>
    </w:p>
    <w:p>
      <w:pPr>
        <w:pStyle w:val="Heading2"/>
        <w:spacing w:after="140" w:before="280"/>
      </w:pPr>
      <w:r>
        <w:rPr>
          <w:b/>
          <w:bCs/>
          <w:color w:val="2E74B5"/>
          <w:sz w:val="24"/>
          <w:szCs w:val="24"/>
        </w:rPr>
        <w:t xml:space="preserve">16.2 Sales Dashboard Metrics</w:t>
      </w:r>
    </w:p>
    <w:p>
      <w:pPr>
        <w:pStyle w:val="ListParagraph"/>
        <w:numPr>
          <w:ilvl w:val="0"/>
          <w:numId w:val="2"/>
        </w:numPr>
        <w:spacing w:after="60"/>
      </w:pPr>
      <w:r>
        <w:rPr>
          <w:sz w:val="21"/>
          <w:szCs w:val="21"/>
        </w:rPr>
        <w:t xml:space="preserve">Calls Made, Follow-ups, Quotations Sent, Conversion %, Target Achievement</w:t>
      </w:r>
    </w:p>
    <w:p>
      <w:pPr>
        <w:pStyle w:val="Heading2"/>
        <w:spacing w:after="140" w:before="280"/>
      </w:pPr>
      <w:r>
        <w:rPr>
          <w:b/>
          <w:bCs/>
          <w:color w:val="2E74B5"/>
          <w:sz w:val="24"/>
          <w:szCs w:val="24"/>
        </w:rPr>
        <w:t xml:space="preserve">16.3 Export Operations Dashboard Metrics</w:t>
      </w:r>
    </w:p>
    <w:p>
      <w:pPr>
        <w:pStyle w:val="ListParagraph"/>
        <w:numPr>
          <w:ilvl w:val="0"/>
          <w:numId w:val="2"/>
        </w:numPr>
        <w:spacing w:after="60"/>
      </w:pPr>
      <w:r>
        <w:rPr>
          <w:sz w:val="21"/>
          <w:szCs w:val="21"/>
        </w:rPr>
        <w:t xml:space="preserve">Orders Processing, Shipments Pending, Delayed Deliveries, Dispatch Efficiency</w:t>
      </w:r>
    </w:p>
    <w:p>
      <w:pPr>
        <w:pStyle w:val="Heading2"/>
        <w:spacing w:after="140" w:before="280"/>
      </w:pPr>
      <w:r>
        <w:rPr>
          <w:b/>
          <w:bCs/>
          <w:color w:val="2E74B5"/>
          <w:sz w:val="24"/>
          <w:szCs w:val="24"/>
        </w:rPr>
        <w:t xml:space="preserve">16.4 Performance Tracking Periods</w:t>
      </w:r>
    </w:p>
    <w:p>
      <w:pPr>
        <w:pStyle w:val="ListParagraph"/>
        <w:numPr>
          <w:ilvl w:val="0"/>
          <w:numId w:val="2"/>
        </w:numPr>
        <w:spacing w:after="60"/>
      </w:pPr>
      <w:r>
        <w:rPr>
          <w:sz w:val="21"/>
          <w:szCs w:val="21"/>
        </w:rPr>
        <w:t xml:space="preserve">Individual Sales Executive / Telecaller performance tracked Daily, Weekly, Monthly, Quarterly, Half-Yearly and Yearly.</w:t>
      </w:r>
    </w:p>
    <w:p>
      <w:pPr>
        <w:pStyle w:val="ListParagraph"/>
        <w:numPr>
          <w:ilvl w:val="0"/>
          <w:numId w:val="2"/>
        </w:numPr>
        <w:spacing w:after="60"/>
      </w:pPr>
      <w:r>
        <w:rPr>
          <w:sz w:val="21"/>
          <w:szCs w:val="21"/>
        </w:rPr>
        <w:t xml:space="preserve">Country-wise lead handling reports, sales achieved, inquiry response time and conversion ratio tracking.</w:t>
      </w:r>
    </w:p>
    <w:p>
      <w:pPr>
        <w:pStyle w:val="ListParagraph"/>
        <w:numPr>
          <w:ilvl w:val="0"/>
          <w:numId w:val="2"/>
        </w:numPr>
        <w:spacing w:after="60"/>
      </w:pPr>
      <w:r>
        <w:rPr>
          <w:sz w:val="21"/>
          <w:szCs w:val="21"/>
        </w:rPr>
        <w:t xml:space="preserve">Graphical reports and dashboards so management can easily monitor employee performance and international market performance.</w:t>
      </w:r>
    </w:p>
    <w:p>
      <w:pPr>
        <w:pStyle w:val="Heading1"/>
        <w:pBdr>
          <w:bottom w:val="single" w:color="1F3864" w:sz="6" w:space="4"/>
        </w:pBdr>
        <w:spacing w:after="200" w:before="400"/>
      </w:pPr>
      <w:r>
        <w:rPr>
          <w:b/>
          <w:bCs/>
          <w:color w:val="1F3864"/>
          <w:sz w:val="30"/>
          <w:szCs w:val="30"/>
        </w:rPr>
        <w:t xml:space="preserve">17. Lead Distribution by Country &amp; Language</w:t>
      </w:r>
    </w:p>
    <w:p>
      <w:pPr>
        <w:spacing w:after="120"/>
      </w:pPr>
      <w:r>
        <w:rPr>
          <w:sz w:val="21"/>
          <w:szCs w:val="21"/>
        </w:rPr>
        <w:t xml:space="preserve">Since not every sales executive is fluent in every language, leads should be intelligently routed for better communication and conversion.</w:t>
      </w:r>
    </w:p>
    <w:p>
      <w:pPr>
        <w:pStyle w:val="ListParagraph"/>
        <w:numPr>
          <w:ilvl w:val="0"/>
          <w:numId w:val="2"/>
        </w:numPr>
        <w:spacing w:after="60"/>
      </w:pPr>
      <w:r>
        <w:rPr>
          <w:sz w:val="21"/>
          <w:szCs w:val="21"/>
        </w:rPr>
        <w:t xml:space="preserve">Automatic lead assignment based on Country and preferred Language of the customer.</w:t>
      </w:r>
    </w:p>
    <w:p>
      <w:pPr>
        <w:pStyle w:val="ListParagraph"/>
        <w:numPr>
          <w:ilvl w:val="0"/>
          <w:numId w:val="2"/>
        </w:numPr>
        <w:spacing w:after="60"/>
      </w:pPr>
      <w:r>
        <w:rPr>
          <w:sz w:val="21"/>
          <w:szCs w:val="21"/>
        </w:rPr>
        <w:t xml:space="preserve">Executives can be tagged with the language(s) they are fluent in, used by the routing logic.</w:t>
      </w:r>
    </w:p>
    <w:p>
      <w:pPr>
        <w:pStyle w:val="Heading1"/>
        <w:pBdr>
          <w:bottom w:val="single" w:color="1F3864" w:sz="6" w:space="4"/>
        </w:pBdr>
        <w:spacing w:after="200" w:before="400"/>
      </w:pPr>
      <w:r>
        <w:rPr>
          <w:b/>
          <w:bCs/>
          <w:color w:val="1F3864"/>
          <w:sz w:val="30"/>
          <w:szCs w:val="30"/>
        </w:rPr>
        <w:t xml:space="preserve">18. Notifications &amp; Alerts</w:t>
      </w:r>
    </w:p>
    <w:p>
      <w:pPr>
        <w:pStyle w:val="ListParagraph"/>
        <w:numPr>
          <w:ilvl w:val="0"/>
          <w:numId w:val="2"/>
        </w:numPr>
        <w:spacing w:after="60"/>
      </w:pPr>
      <w:r>
        <w:rPr>
          <w:sz w:val="21"/>
          <w:szCs w:val="21"/>
        </w:rPr>
        <w:t xml:space="preserve">Follow-up reminders</w:t>
      </w:r>
    </w:p>
    <w:p>
      <w:pPr>
        <w:pStyle w:val="ListParagraph"/>
        <w:numPr>
          <w:ilvl w:val="0"/>
          <w:numId w:val="2"/>
        </w:numPr>
        <w:spacing w:after="60"/>
      </w:pPr>
      <w:r>
        <w:rPr>
          <w:sz w:val="21"/>
          <w:szCs w:val="21"/>
        </w:rPr>
        <w:t xml:space="preserve">Payment due alerts</w:t>
      </w:r>
    </w:p>
    <w:p>
      <w:pPr>
        <w:pStyle w:val="ListParagraph"/>
        <w:numPr>
          <w:ilvl w:val="0"/>
          <w:numId w:val="2"/>
        </w:numPr>
        <w:spacing w:after="60"/>
      </w:pPr>
      <w:r>
        <w:rPr>
          <w:sz w:val="21"/>
          <w:szCs w:val="21"/>
        </w:rPr>
        <w:t xml:space="preserve">Shipment updates</w:t>
      </w:r>
    </w:p>
    <w:p>
      <w:pPr>
        <w:pStyle w:val="ListParagraph"/>
        <w:numPr>
          <w:ilvl w:val="0"/>
          <w:numId w:val="2"/>
        </w:numPr>
        <w:spacing w:after="60"/>
      </w:pPr>
      <w:r>
        <w:rPr>
          <w:sz w:val="21"/>
          <w:szCs w:val="21"/>
        </w:rPr>
        <w:t xml:space="preserve">Lead assignment alerts</w:t>
      </w:r>
    </w:p>
    <w:p>
      <w:pPr>
        <w:pStyle w:val="ListParagraph"/>
        <w:numPr>
          <w:ilvl w:val="0"/>
          <w:numId w:val="2"/>
        </w:numPr>
        <w:spacing w:after="60"/>
      </w:pPr>
      <w:r>
        <w:rPr>
          <w:sz w:val="21"/>
          <w:szCs w:val="21"/>
        </w:rPr>
        <w:t xml:space="preserve">Ticket escalations</w:t>
      </w:r>
    </w:p>
    <w:p>
      <w:pPr>
        <w:pStyle w:val="ListParagraph"/>
        <w:numPr>
          <w:ilvl w:val="0"/>
          <w:numId w:val="2"/>
        </w:numPr>
        <w:spacing w:after="60"/>
      </w:pPr>
      <w:r>
        <w:rPr>
          <w:sz w:val="21"/>
          <w:szCs w:val="21"/>
        </w:rPr>
        <w:t xml:space="preserve">Missed call alerts, WhatsApp unread alerts</w:t>
      </w:r>
    </w:p>
    <w:p>
      <w:pPr>
        <w:pStyle w:val="Heading1"/>
        <w:pBdr>
          <w:bottom w:val="single" w:color="1F3864" w:sz="6" w:space="4"/>
        </w:pBdr>
        <w:spacing w:after="200" w:before="400"/>
      </w:pPr>
      <w:r>
        <w:rPr>
          <w:b/>
          <w:bCs/>
          <w:color w:val="1F3864"/>
          <w:sz w:val="30"/>
          <w:szCs w:val="30"/>
        </w:rPr>
        <w:t xml:space="preserve">19. Document Management</w:t>
      </w:r>
    </w:p>
    <w:p>
      <w:pPr>
        <w:pStyle w:val="Heading2"/>
        <w:spacing w:after="140" w:before="280"/>
      </w:pPr>
      <w:r>
        <w:rPr>
          <w:b/>
          <w:bCs/>
          <w:color w:val="2E74B5"/>
          <w:sz w:val="24"/>
          <w:szCs w:val="24"/>
        </w:rPr>
        <w:t xml:space="preserve">19.1 Supported Documents</w:t>
      </w:r>
    </w:p>
    <w:p>
      <w:pPr>
        <w:pStyle w:val="ListParagraph"/>
        <w:numPr>
          <w:ilvl w:val="0"/>
          <w:numId w:val="2"/>
        </w:numPr>
        <w:spacing w:after="60"/>
      </w:pPr>
      <w:r>
        <w:rPr>
          <w:sz w:val="21"/>
          <w:szCs w:val="21"/>
        </w:rPr>
        <w:t xml:space="preserve">Quotations</w:t>
      </w:r>
    </w:p>
    <w:p>
      <w:pPr>
        <w:pStyle w:val="ListParagraph"/>
        <w:numPr>
          <w:ilvl w:val="0"/>
          <w:numId w:val="2"/>
        </w:numPr>
        <w:spacing w:after="60"/>
      </w:pPr>
      <w:r>
        <w:rPr>
          <w:sz w:val="21"/>
          <w:szCs w:val="21"/>
        </w:rPr>
        <w:t xml:space="preserve">Invoices</w:t>
      </w:r>
    </w:p>
    <w:p>
      <w:pPr>
        <w:pStyle w:val="ListParagraph"/>
        <w:numPr>
          <w:ilvl w:val="0"/>
          <w:numId w:val="2"/>
        </w:numPr>
        <w:spacing w:after="60"/>
      </w:pPr>
      <w:r>
        <w:rPr>
          <w:sz w:val="21"/>
          <w:szCs w:val="21"/>
        </w:rPr>
        <w:t xml:space="preserve">Packing List</w:t>
      </w:r>
    </w:p>
    <w:p>
      <w:pPr>
        <w:pStyle w:val="ListParagraph"/>
        <w:numPr>
          <w:ilvl w:val="0"/>
          <w:numId w:val="2"/>
        </w:numPr>
        <w:spacing w:after="60"/>
      </w:pPr>
      <w:r>
        <w:rPr>
          <w:sz w:val="21"/>
          <w:szCs w:val="21"/>
        </w:rPr>
        <w:t xml:space="preserve">Shipping Documents</w:t>
      </w:r>
    </w:p>
    <w:p>
      <w:pPr>
        <w:pStyle w:val="ListParagraph"/>
        <w:numPr>
          <w:ilvl w:val="0"/>
          <w:numId w:val="2"/>
        </w:numPr>
        <w:spacing w:after="60"/>
      </w:pPr>
      <w:r>
        <w:rPr>
          <w:sz w:val="21"/>
          <w:szCs w:val="21"/>
        </w:rPr>
        <w:t xml:space="preserve">Product PDFs</w:t>
      </w:r>
    </w:p>
    <w:p>
      <w:pPr>
        <w:pStyle w:val="ListParagraph"/>
        <w:numPr>
          <w:ilvl w:val="0"/>
          <w:numId w:val="2"/>
        </w:numPr>
        <w:spacing w:after="60"/>
      </w:pPr>
      <w:r>
        <w:rPr>
          <w:sz w:val="21"/>
          <w:szCs w:val="21"/>
        </w:rPr>
        <w:t xml:space="preserve">Customer Agreements</w:t>
      </w:r>
    </w:p>
    <w:p>
      <w:pPr>
        <w:pStyle w:val="Heading2"/>
        <w:spacing w:after="140" w:before="280"/>
      </w:pPr>
      <w:r>
        <w:rPr>
          <w:b/>
          <w:bCs/>
          <w:color w:val="2E74B5"/>
          <w:sz w:val="24"/>
          <w:szCs w:val="24"/>
        </w:rPr>
        <w:t xml:space="preserve">19.2 Features</w:t>
      </w:r>
    </w:p>
    <w:p>
      <w:pPr>
        <w:pStyle w:val="ListParagraph"/>
        <w:numPr>
          <w:ilvl w:val="0"/>
          <w:numId w:val="2"/>
        </w:numPr>
        <w:spacing w:after="60"/>
      </w:pPr>
      <w:r>
        <w:rPr>
          <w:sz w:val="21"/>
          <w:szCs w:val="21"/>
        </w:rPr>
        <w:t xml:space="preserve">Upload / download</w:t>
      </w:r>
    </w:p>
    <w:p>
      <w:pPr>
        <w:pStyle w:val="ListParagraph"/>
        <w:numPr>
          <w:ilvl w:val="0"/>
          <w:numId w:val="2"/>
        </w:numPr>
        <w:spacing w:after="60"/>
      </w:pPr>
      <w:r>
        <w:rPr>
          <w:sz w:val="21"/>
          <w:szCs w:val="21"/>
        </w:rPr>
        <w:t xml:space="preserve">Document versioning</w:t>
      </w:r>
    </w:p>
    <w:p>
      <w:pPr>
        <w:pStyle w:val="ListParagraph"/>
        <w:numPr>
          <w:ilvl w:val="0"/>
          <w:numId w:val="2"/>
        </w:numPr>
        <w:spacing w:after="60"/>
      </w:pPr>
      <w:r>
        <w:rPr>
          <w:sz w:val="21"/>
          <w:szCs w:val="21"/>
        </w:rPr>
        <w:t xml:space="preserve">Expiry reminders</w:t>
      </w:r>
    </w:p>
    <w:p>
      <w:pPr>
        <w:pStyle w:val="Heading1"/>
        <w:pBdr>
          <w:bottom w:val="single" w:color="1F3864" w:sz="6" w:space="4"/>
        </w:pBdr>
        <w:spacing w:after="200" w:before="400"/>
      </w:pPr>
      <w:r>
        <w:rPr>
          <w:b/>
          <w:bCs/>
          <w:color w:val="1F3864"/>
          <w:sz w:val="30"/>
          <w:szCs w:val="30"/>
        </w:rPr>
        <w:t xml:space="preserve">20. Mobile Application Requirements</w:t>
      </w:r>
    </w:p>
    <w:p>
      <w:pPr>
        <w:pStyle w:val="ListParagraph"/>
        <w:numPr>
          <w:ilvl w:val="0"/>
          <w:numId w:val="2"/>
        </w:numPr>
        <w:spacing w:after="60"/>
      </w:pPr>
      <w:r>
        <w:rPr>
          <w:sz w:val="21"/>
          <w:szCs w:val="21"/>
        </w:rPr>
        <w:t xml:space="preserve">Android App and iOS App</w:t>
      </w:r>
    </w:p>
    <w:p>
      <w:pPr>
        <w:pStyle w:val="ListParagraph"/>
        <w:numPr>
          <w:ilvl w:val="0"/>
          <w:numId w:val="2"/>
        </w:numPr>
        <w:spacing w:after="60"/>
      </w:pPr>
      <w:r>
        <w:rPr>
          <w:sz w:val="21"/>
          <w:szCs w:val="21"/>
        </w:rPr>
        <w:t xml:space="preserve">Direct calling, video calling and communication tracking for export sales teams</w:t>
      </w:r>
    </w:p>
    <w:p>
      <w:pPr>
        <w:pStyle w:val="ListParagraph"/>
        <w:numPr>
          <w:ilvl w:val="0"/>
          <w:numId w:val="2"/>
        </w:numPr>
        <w:spacing w:after="60"/>
      </w:pPr>
      <w:r>
        <w:rPr>
          <w:sz w:val="21"/>
          <w:szCs w:val="21"/>
        </w:rPr>
        <w:t xml:space="preserve">Live notifications, shipment updates</w:t>
      </w:r>
    </w:p>
    <w:p>
      <w:pPr>
        <w:pStyle w:val="ListParagraph"/>
        <w:numPr>
          <w:ilvl w:val="0"/>
          <w:numId w:val="2"/>
        </w:numPr>
        <w:spacing w:after="60"/>
      </w:pPr>
      <w:r>
        <w:rPr>
          <w:sz w:val="21"/>
          <w:szCs w:val="21"/>
        </w:rPr>
        <w:t xml:space="preserve">Full dashboard access on mobile</w:t>
      </w:r>
    </w:p>
    <w:p>
      <w:pPr>
        <w:pStyle w:val="Heading1"/>
        <w:pBdr>
          <w:bottom w:val="single" w:color="1F3864" w:sz="6" w:space="4"/>
        </w:pBdr>
        <w:spacing w:after="200" w:before="400"/>
      </w:pPr>
      <w:r>
        <w:rPr>
          <w:b/>
          <w:bCs/>
          <w:color w:val="1F3864"/>
          <w:sz w:val="30"/>
          <w:szCs w:val="30"/>
        </w:rPr>
        <w:t xml:space="preserve">21. Reports Required</w:t>
      </w:r>
    </w:p>
    <w:p>
      <w:pPr>
        <w:pStyle w:val="Heading2"/>
        <w:spacing w:after="140" w:before="280"/>
      </w:pPr>
      <w:r>
        <w:rPr>
          <w:b/>
          <w:bCs/>
          <w:color w:val="2E74B5"/>
          <w:sz w:val="24"/>
          <w:szCs w:val="24"/>
        </w:rPr>
        <w:t xml:space="preserve">21.1 Sales Reports</w:t>
      </w:r>
    </w:p>
    <w:p>
      <w:pPr>
        <w:pStyle w:val="ListParagraph"/>
        <w:numPr>
          <w:ilvl w:val="0"/>
          <w:numId w:val="2"/>
        </w:numPr>
        <w:spacing w:after="60"/>
      </w:pPr>
      <w:r>
        <w:rPr>
          <w:sz w:val="21"/>
          <w:szCs w:val="21"/>
        </w:rPr>
        <w:t xml:space="preserve">Lead Conversion Report</w:t>
      </w:r>
    </w:p>
    <w:p>
      <w:pPr>
        <w:pStyle w:val="ListParagraph"/>
        <w:numPr>
          <w:ilvl w:val="0"/>
          <w:numId w:val="2"/>
        </w:numPr>
        <w:spacing w:after="60"/>
      </w:pPr>
      <w:r>
        <w:rPr>
          <w:sz w:val="21"/>
          <w:szCs w:val="21"/>
        </w:rPr>
        <w:t xml:space="preserve">Executive Performance Report</w:t>
      </w:r>
    </w:p>
    <w:p>
      <w:pPr>
        <w:pStyle w:val="ListParagraph"/>
        <w:numPr>
          <w:ilvl w:val="0"/>
          <w:numId w:val="2"/>
        </w:numPr>
        <w:spacing w:after="60"/>
      </w:pPr>
      <w:r>
        <w:rPr>
          <w:sz w:val="21"/>
          <w:szCs w:val="21"/>
        </w:rPr>
        <w:t xml:space="preserve">Revenue Report</w:t>
      </w:r>
    </w:p>
    <w:p>
      <w:pPr>
        <w:pStyle w:val="Heading2"/>
        <w:spacing w:after="140" w:before="280"/>
      </w:pPr>
      <w:r>
        <w:rPr>
          <w:b/>
          <w:bCs/>
          <w:color w:val="2E74B5"/>
          <w:sz w:val="24"/>
          <w:szCs w:val="24"/>
        </w:rPr>
        <w:t xml:space="preserve">21.2 Operations Reports</w:t>
      </w:r>
    </w:p>
    <w:p>
      <w:pPr>
        <w:pStyle w:val="ListParagraph"/>
        <w:numPr>
          <w:ilvl w:val="0"/>
          <w:numId w:val="2"/>
        </w:numPr>
        <w:spacing w:after="60"/>
      </w:pPr>
      <w:r>
        <w:rPr>
          <w:sz w:val="21"/>
          <w:szCs w:val="21"/>
        </w:rPr>
        <w:t xml:space="preserve">Dispatch Report</w:t>
      </w:r>
    </w:p>
    <w:p>
      <w:pPr>
        <w:pStyle w:val="ListParagraph"/>
        <w:numPr>
          <w:ilvl w:val="0"/>
          <w:numId w:val="2"/>
        </w:numPr>
        <w:spacing w:after="60"/>
      </w:pPr>
      <w:r>
        <w:rPr>
          <w:sz w:val="21"/>
          <w:szCs w:val="21"/>
        </w:rPr>
        <w:t xml:space="preserve">Delivery Report</w:t>
      </w:r>
    </w:p>
    <w:p>
      <w:pPr>
        <w:pStyle w:val="ListParagraph"/>
        <w:numPr>
          <w:ilvl w:val="0"/>
          <w:numId w:val="2"/>
        </w:numPr>
        <w:spacing w:after="60"/>
      </w:pPr>
      <w:r>
        <w:rPr>
          <w:sz w:val="21"/>
          <w:szCs w:val="21"/>
        </w:rPr>
        <w:t xml:space="preserve">Shipment Aging Report</w:t>
      </w:r>
    </w:p>
    <w:p>
      <w:pPr>
        <w:pStyle w:val="Heading2"/>
        <w:spacing w:after="140" w:before="280"/>
      </w:pPr>
      <w:r>
        <w:rPr>
          <w:b/>
          <w:bCs/>
          <w:color w:val="2E74B5"/>
          <w:sz w:val="24"/>
          <w:szCs w:val="24"/>
        </w:rPr>
        <w:t xml:space="preserve">21.3 Finance Reports</w:t>
      </w:r>
    </w:p>
    <w:p>
      <w:pPr>
        <w:pStyle w:val="ListParagraph"/>
        <w:numPr>
          <w:ilvl w:val="0"/>
          <w:numId w:val="2"/>
        </w:numPr>
        <w:spacing w:after="60"/>
      </w:pPr>
      <w:r>
        <w:rPr>
          <w:sz w:val="21"/>
          <w:szCs w:val="21"/>
        </w:rPr>
        <w:t xml:space="preserve">Outstanding Payments Report</w:t>
      </w:r>
    </w:p>
    <w:p>
      <w:pPr>
        <w:pStyle w:val="ListParagraph"/>
        <w:numPr>
          <w:ilvl w:val="0"/>
          <w:numId w:val="2"/>
        </w:numPr>
        <w:spacing w:after="60"/>
      </w:pPr>
      <w:r>
        <w:rPr>
          <w:sz w:val="21"/>
          <w:szCs w:val="21"/>
        </w:rPr>
        <w:t xml:space="preserve">Collection Report</w:t>
      </w:r>
    </w:p>
    <w:p>
      <w:pPr>
        <w:pStyle w:val="ListParagraph"/>
        <w:numPr>
          <w:ilvl w:val="0"/>
          <w:numId w:val="2"/>
        </w:numPr>
        <w:spacing w:after="60"/>
      </w:pPr>
      <w:r>
        <w:rPr>
          <w:sz w:val="21"/>
          <w:szCs w:val="21"/>
        </w:rPr>
        <w:t xml:space="preserve">Invoice Summary Report</w:t>
      </w:r>
    </w:p>
    <w:p>
      <w:pPr>
        <w:pStyle w:val="Heading1"/>
        <w:pBdr>
          <w:bottom w:val="single" w:color="1F3864" w:sz="6" w:space="4"/>
        </w:pBdr>
        <w:spacing w:after="200" w:before="400"/>
      </w:pPr>
      <w:r>
        <w:rPr>
          <w:b/>
          <w:bCs/>
          <w:color w:val="1F3864"/>
          <w:sz w:val="30"/>
          <w:szCs w:val="30"/>
        </w:rPr>
        <w:t xml:space="preserve">22. Future Scalability Features</w:t>
      </w:r>
    </w:p>
    <w:p>
      <w:pPr>
        <w:pStyle w:val="ListParagraph"/>
        <w:numPr>
          <w:ilvl w:val="0"/>
          <w:numId w:val="2"/>
        </w:numPr>
        <w:spacing w:after="60"/>
      </w:pPr>
      <w:r>
        <w:rPr>
          <w:sz w:val="21"/>
          <w:szCs w:val="21"/>
        </w:rPr>
        <w:t xml:space="preserve">AI lead scoring</w:t>
      </w:r>
    </w:p>
    <w:p>
      <w:pPr>
        <w:pStyle w:val="ListParagraph"/>
        <w:numPr>
          <w:ilvl w:val="0"/>
          <w:numId w:val="2"/>
        </w:numPr>
        <w:spacing w:after="60"/>
      </w:pPr>
      <w:r>
        <w:rPr>
          <w:sz w:val="21"/>
          <w:szCs w:val="21"/>
        </w:rPr>
        <w:t xml:space="preserve">Predictive reorder system</w:t>
      </w:r>
    </w:p>
    <w:p>
      <w:pPr>
        <w:pStyle w:val="ListParagraph"/>
        <w:numPr>
          <w:ilvl w:val="0"/>
          <w:numId w:val="2"/>
        </w:numPr>
        <w:spacing w:after="60"/>
      </w:pPr>
      <w:r>
        <w:rPr>
          <w:sz w:val="21"/>
          <w:szCs w:val="21"/>
        </w:rPr>
        <w:t xml:space="preserve">ERP integration</w:t>
      </w:r>
    </w:p>
    <w:p>
      <w:pPr>
        <w:pStyle w:val="ListParagraph"/>
        <w:numPr>
          <w:ilvl w:val="0"/>
          <w:numId w:val="2"/>
        </w:numPr>
        <w:spacing w:after="60"/>
      </w:pPr>
      <w:r>
        <w:rPr>
          <w:sz w:val="21"/>
          <w:szCs w:val="21"/>
        </w:rPr>
        <w:t xml:space="preserve">Multi-language support</w:t>
      </w:r>
    </w:p>
    <w:p>
      <w:pPr>
        <w:pStyle w:val="ListParagraph"/>
        <w:numPr>
          <w:ilvl w:val="0"/>
          <w:numId w:val="2"/>
        </w:numPr>
        <w:spacing w:after="60"/>
      </w:pPr>
      <w:r>
        <w:rPr>
          <w:sz w:val="21"/>
          <w:szCs w:val="21"/>
        </w:rPr>
        <w:t xml:space="preserve">Multi-company support</w:t>
      </w:r>
    </w:p>
    <w:p>
      <w:pPr>
        <w:pStyle w:val="ListParagraph"/>
        <w:numPr>
          <w:ilvl w:val="0"/>
          <w:numId w:val="2"/>
        </w:numPr>
        <w:spacing w:after="60"/>
      </w:pPr>
      <w:r>
        <w:rPr>
          <w:sz w:val="21"/>
          <w:szCs w:val="21"/>
        </w:rPr>
        <w:t xml:space="preserve">Franchise support</w:t>
      </w:r>
    </w:p>
    <w:p>
      <w:pPr>
        <w:pStyle w:val="ListParagraph"/>
        <w:numPr>
          <w:ilvl w:val="0"/>
          <w:numId w:val="2"/>
        </w:numPr>
        <w:spacing w:after="60"/>
      </w:pPr>
      <w:r>
        <w:rPr>
          <w:sz w:val="21"/>
          <w:szCs w:val="21"/>
        </w:rPr>
        <w:t xml:space="preserve">Inventory integration</w:t>
      </w:r>
    </w:p>
    <w:p>
      <w:pPr>
        <w:pStyle w:val="ListParagraph"/>
        <w:numPr>
          <w:ilvl w:val="0"/>
          <w:numId w:val="2"/>
        </w:numPr>
        <w:spacing w:after="60"/>
      </w:pPr>
      <w:r>
        <w:rPr>
          <w:sz w:val="21"/>
          <w:szCs w:val="21"/>
        </w:rPr>
        <w:t xml:space="preserve">Barcode system</w:t>
      </w:r>
    </w:p>
    <w:p>
      <w:pPr>
        <w:pStyle w:val="ListParagraph"/>
        <w:numPr>
          <w:ilvl w:val="0"/>
          <w:numId w:val="2"/>
        </w:numPr>
        <w:spacing w:after="60"/>
      </w:pPr>
      <w:r>
        <w:rPr>
          <w:sz w:val="21"/>
          <w:szCs w:val="21"/>
        </w:rPr>
        <w:t xml:space="preserve">Warehouse management</w:t>
      </w:r>
    </w:p>
    <w:p>
      <w:pPr>
        <w:pStyle w:val="ListParagraph"/>
        <w:numPr>
          <w:ilvl w:val="0"/>
          <w:numId w:val="2"/>
        </w:numPr>
        <w:spacing w:after="60"/>
      </w:pPr>
      <w:r>
        <w:rPr>
          <w:sz w:val="21"/>
          <w:szCs w:val="21"/>
        </w:rPr>
        <w:t xml:space="preserve">IVR support</w:t>
      </w:r>
    </w:p>
    <w:p>
      <w:pPr>
        <w:pStyle w:val="Heading1"/>
        <w:pBdr>
          <w:bottom w:val="single" w:color="1F3864" w:sz="6" w:space="4"/>
        </w:pBdr>
        <w:spacing w:after="200" w:before="400"/>
      </w:pPr>
      <w:r>
        <w:rPr>
          <w:b/>
          <w:bCs/>
          <w:color w:val="1F3864"/>
          <w:sz w:val="30"/>
          <w:szCs w:val="30"/>
        </w:rPr>
        <w:t xml:space="preserve">23. Common CRM Requirements (Shared with Online Department)</w:t>
      </w:r>
    </w:p>
    <w:p>
      <w:pPr>
        <w:spacing w:after="120"/>
      </w:pPr>
      <w:r>
        <w:rPr>
          <w:sz w:val="21"/>
          <w:szCs w:val="21"/>
        </w:rPr>
        <w:t xml:space="preserve">The following requirements are common across all departments (Online and Export) and must work identically here.</w:t>
      </w:r>
    </w:p>
    <w:p>
      <w:pPr>
        <w:pStyle w:val="ListParagraph"/>
        <w:numPr>
          <w:ilvl w:val="0"/>
          <w:numId w:val="2"/>
        </w:numPr>
        <w:spacing w:after="60"/>
      </w:pPr>
      <w:r>
        <w:rPr>
          <w:sz w:val="21"/>
          <w:szCs w:val="21"/>
        </w:rPr>
        <w:t xml:space="preserve">Unified Communication: WhatsApp (WABA), Calling, Voice/Video Calling, Voice Notes, Media Sharing, Unified Chat + Call History, Real-time Sync, Mobile + Web Access.</w:t>
      </w:r>
    </w:p>
    <w:p>
      <w:pPr>
        <w:pStyle w:val="ListParagraph"/>
        <w:numPr>
          <w:ilvl w:val="0"/>
          <w:numId w:val="2"/>
        </w:numPr>
        <w:spacing w:after="60"/>
      </w:pPr>
      <w:r>
        <w:rPr>
          <w:sz w:val="21"/>
          <w:szCs w:val="21"/>
        </w:rPr>
        <w:t xml:space="preserve">Sticky Communication Logic (see Section 5).</w:t>
      </w:r>
    </w:p>
    <w:p>
      <w:pPr>
        <w:pStyle w:val="ListParagraph"/>
        <w:numPr>
          <w:ilvl w:val="0"/>
          <w:numId w:val="2"/>
        </w:numPr>
        <w:spacing w:after="60"/>
      </w:pPr>
      <w:r>
        <w:rPr>
          <w:sz w:val="21"/>
          <w:szCs w:val="21"/>
        </w:rPr>
        <w:t xml:space="preserve">Bulk Data Upload/Download via Excel/CSV with duplicate detection.</w:t>
      </w:r>
    </w:p>
    <w:p>
      <w:pPr>
        <w:pStyle w:val="ListParagraph"/>
        <w:numPr>
          <w:ilvl w:val="0"/>
          <w:numId w:val="2"/>
        </w:numPr>
        <w:spacing w:after="60"/>
      </w:pPr>
      <w:r>
        <w:rPr>
          <w:sz w:val="21"/>
          <w:szCs w:val="21"/>
        </w:rPr>
        <w:t xml:space="preserve">Campaign Management — Incoming &amp; Outgoing, with campaign-wise reporting, conversion and ROI tracking.</w:t>
      </w:r>
    </w:p>
    <w:p>
      <w:pPr>
        <w:pStyle w:val="ListParagraph"/>
        <w:numPr>
          <w:ilvl w:val="0"/>
          <w:numId w:val="2"/>
        </w:numPr>
        <w:spacing w:after="60"/>
      </w:pPr>
      <w:r>
        <w:rPr>
          <w:sz w:val="21"/>
          <w:szCs w:val="21"/>
        </w:rPr>
        <w:t xml:space="preserve">Unified Customer Profile showing Call History, WhatsApp History, Documents Shared, Quotations, Payments, Dispatch Status, Complaints, Previous Orders, Sticky Owner, Follow-up Timeline, Sales History.</w:t>
      </w:r>
    </w:p>
    <w:p>
      <w:pPr>
        <w:pStyle w:val="ListParagraph"/>
        <w:numPr>
          <w:ilvl w:val="0"/>
          <w:numId w:val="2"/>
        </w:numPr>
        <w:spacing w:after="60"/>
      </w:pPr>
      <w:r>
        <w:rPr>
          <w:sz w:val="21"/>
          <w:szCs w:val="21"/>
        </w:rPr>
        <w:t xml:space="preserve">Follow-up Management with statuses: Pending, Completed, Rescheduled, No Response, Escalated.</w:t>
      </w:r>
    </w:p>
    <w:p>
      <w:pPr>
        <w:pStyle w:val="ListParagraph"/>
        <w:numPr>
          <w:ilvl w:val="0"/>
          <w:numId w:val="2"/>
        </w:numPr>
        <w:spacing w:after="60"/>
      </w:pPr>
      <w:r>
        <w:rPr>
          <w:sz w:val="21"/>
          <w:szCs w:val="21"/>
        </w:rPr>
        <w:t xml:space="preserve">Sales Entry &amp; Sales Reporting: Order value, Payment status, Product details, Billing amount, Customer type (New/Repeat), Executive mapping, Invoice upload, Dispatch linkage.</w:t>
      </w:r>
    </w:p>
    <w:p>
      <w:pPr>
        <w:pStyle w:val="ListParagraph"/>
        <w:numPr>
          <w:ilvl w:val="0"/>
          <w:numId w:val="2"/>
        </w:numPr>
        <w:spacing w:after="60"/>
      </w:pPr>
      <w:r>
        <w:rPr>
          <w:sz w:val="21"/>
          <w:szCs w:val="21"/>
        </w:rPr>
        <w:t xml:space="preserve">Role-Based Access Control, Activity/Audit logs, Login/logout &amp; IP/device tracking.</w:t>
      </w:r>
    </w:p>
    <w:p>
      <w:pPr>
        <w:pStyle w:val="ListParagraph"/>
        <w:numPr>
          <w:ilvl w:val="0"/>
          <w:numId w:val="2"/>
        </w:numPr>
        <w:spacing w:after="60"/>
      </w:pPr>
      <w:r>
        <w:rPr>
          <w:sz w:val="21"/>
          <w:szCs w:val="21"/>
        </w:rPr>
        <w:t xml:space="preserve">Data Security: encryption, backup, audit trail.</w:t>
      </w:r>
    </w:p>
    <w:p>
      <w:pPr>
        <w:pStyle w:val="ListParagraph"/>
        <w:numPr>
          <w:ilvl w:val="0"/>
          <w:numId w:val="2"/>
        </w:numPr>
        <w:spacing w:after="60"/>
      </w:pPr>
      <w:r>
        <w:rPr>
          <w:sz w:val="21"/>
          <w:szCs w:val="21"/>
        </w:rPr>
        <w:t xml:space="preserve">System Integrations: WhatsApp Business API, Calling API, SMS Gateway, Email Integration, Payment Gateway, Google Meet/Zoom, ERP (future), POS (future).</w:t>
      </w:r>
    </w:p>
    <w:p>
      <w:pPr>
        <w:pStyle w:val="ListParagraph"/>
        <w:numPr>
          <w:ilvl w:val="0"/>
          <w:numId w:val="2"/>
        </w:numPr>
        <w:spacing w:after="60"/>
      </w:pPr>
      <w:r>
        <w:rPr>
          <w:sz w:val="21"/>
          <w:szCs w:val="21"/>
        </w:rPr>
        <w:t xml:space="preserve">Smart Features: Unified Call + Chat Dashboard, Old Data Shown Before Calling, Smart Lead Routing, Lead Scoring (future), Repeat Customer Identification, Lead-to-Sales Funnel Tracking.</w:t>
      </w:r>
    </w:p>
    <w:p>
      <w:pPr>
        <w:pStyle w:val="ListParagraph"/>
        <w:numPr>
          <w:ilvl w:val="0"/>
          <w:numId w:val="2"/>
        </w:numPr>
        <w:spacing w:after="60"/>
      </w:pPr>
      <w:r>
        <w:rPr>
          <w:sz w:val="21"/>
          <w:szCs w:val="21"/>
        </w:rPr>
        <w:t xml:space="preserve">All dashboard elements (numbers, cards, charts) must be clickable and fully functional, opening underlying data.</w:t>
      </w:r>
    </w:p>
    <w:p>
      <w:pPr>
        <w:pStyle w:val="Heading1"/>
        <w:pBdr>
          <w:bottom w:val="single" w:color="1F3864" w:sz="6" w:space="4"/>
        </w:pBdr>
        <w:spacing w:after="200" w:before="400"/>
      </w:pPr>
      <w:r>
        <w:rPr>
          <w:b/>
          <w:bCs/>
          <w:color w:val="1F3864"/>
          <w:sz w:val="30"/>
          <w:szCs w:val="30"/>
        </w:rPr>
        <w:t xml:space="preserve">24. Important Project Note</w:t>
      </w:r>
    </w:p>
    <w:p>
      <w:pPr>
        <w:spacing w:after="120"/>
      </w:pPr>
      <w:r>
        <w:rPr>
          <w:sz w:val="21"/>
          <w:szCs w:val="21"/>
        </w:rPr>
        <w:t xml:space="preserve">The requirements captured in this document are based on our current business process and understanding of the Export Department's day-to-day working across 32+ countries. Since this is a live, evolving CRM system, additional improvements, workflow changes, UI modifications, or feature enhancements may be identified after development begins, or once the system is actually used by the team in real business operations.</w:t>
      </w:r>
    </w:p>
    <w:p>
      <w:pPr>
        <w:spacing w:after="120"/>
      </w:pPr>
      <w:r>
        <w:rPr>
          <w:sz w:val="21"/>
          <w:szCs w:val="21"/>
        </w:rPr>
        <w:t xml:space="preserve">Some requirements cannot be fully defined at this stage because they depend on actual day-to-day usage and user feedback. The development team should therefore account for reasonable functional improvements, workflow refinements, and minor change requests as part of the implementation, so that the CRM works smoothly and efficiently in real use.</w:t>
      </w:r>
    </w:p>
    <w:p>
      <w:pPr>
        <w:spacing w:after="120"/>
      </w:pPr>
      <w:r>
        <w:rPr>
          <w:sz w:val="21"/>
          <w:szCs w:val="21"/>
        </w:rPr>
        <w:t xml:space="preserve">The objective is to build a practical, user-friendly and scalable CRM — not to limit development strictly to only the points mentioned in this document.</w:t>
      </w:r>
    </w:p>
    <w:p>
      <w:pPr>
        <w:spacing w:after="200" w:before="100"/>
      </w:pPr>
      <w:r>
        <w:rPr>
          <w:i/>
          <w:iCs/>
          <w:color w:val="595959"/>
          <w:sz w:val="20"/>
          <w:szCs w:val="20"/>
        </w:rPr>
        <w:t xml:space="preserve">This document covers the Export Department only. The Online Department requirement has already been shared as a separate document.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2026-09-05T05:51:03.503Z</dcterms:created>
  <dcterms:modified xsi:type="dcterms:W3CDTF">2026-09-05T05:51:03.513Z</dcterms:modified>
</cp:coreProperties>
</file>

<file path=docProps/custom.xml><?xml version="1.0" encoding="utf-8"?>
<Properties xmlns="http://schemas.openxmlformats.org/officeDocument/2006/custom-properties" xmlns:vt="http://schemas.openxmlformats.org/officeDocument/2006/docPropsVTypes"/>
</file>