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100"/>
        <w:rPr/>
      </w:pPr>
      <w:r w:rsidDel="00000000" w:rsidR="00000000" w:rsidRPr="00000000">
        <w:rPr>
          <w:rtl w:val="0"/>
        </w:rPr>
        <w:t xml:space="preserve">Travaux dirigés IPv6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89" w:lineRule="auto"/>
        <w:ind w:firstLine="116"/>
        <w:rPr/>
      </w:pPr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37"/>
        </w:tabs>
        <w:spacing w:after="0" w:before="0" w:line="240" w:lineRule="auto"/>
        <w:ind w:left="836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une écriture en forme abrégée pour les adresses suivantes 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FEDC:0000:0000:0000:0400:A987:6543:210F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FEDC ::400 :A987 :6543 :210F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1FFF:0000:0A88:85A3:0000:0000:0C10:8001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1FFF :0 :A88 :85A3 ::C10 :8001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FE80:0000:0000:0000:0000:0000:0000:0001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4694" w:hanging="1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FE80 ::1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96"/>
          <w:tab w:val="left" w:pos="897"/>
        </w:tabs>
        <w:spacing w:after="0" w:before="0" w:line="240" w:lineRule="auto"/>
        <w:ind w:left="836" w:right="30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la forme abrégée de l'adresse suivante sachant que la longueur du préfixe est de 4 octets : 3EDC:BA98:7654:3210:0000:0000:0000:0000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96"/>
          <w:tab w:val="left" w:pos="897"/>
        </w:tabs>
        <w:spacing w:after="0" w:before="0" w:line="240" w:lineRule="auto"/>
        <w:ind w:left="836" w:right="3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3EDC :BA98 :7654 :3210 ::/32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37"/>
        </w:tabs>
        <w:spacing w:after="0" w:before="1" w:line="275" w:lineRule="auto"/>
        <w:ind w:left="836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la longueur d'un préfixe lien-local FE80:: 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37"/>
        </w:tabs>
        <w:spacing w:after="0" w:before="1" w:line="275" w:lineRule="auto"/>
        <w:ind w:left="83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/10 (il s’agit d’une adresse lien local)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37"/>
        </w:tabs>
        <w:spacing w:after="0" w:before="0" w:line="275" w:lineRule="auto"/>
        <w:ind w:left="836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Ecrire sous forme complète les adresses IPv6 suivantes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::208:19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= 0000 :0000 :0000 :0000 :0000 :0000 :0208 :0019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2003::2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= 2003 :0000 :0000 :0000 :0000 :0000 :0000 : 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2001::45:0:6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= 2001 :0000 :0000 :0000 :0000 :0045 :0000 :0006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7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2001:0:456::1:2:3:4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= 2001 :0000 :0456 :0000 :0001 :0002 :0003 :0004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Donner le type de l’adresse IPv6 dans chaque cas :</w:t>
      </w:r>
    </w:p>
    <w:p w:rsidR="00000000" w:rsidDel="00000000" w:rsidP="00000000" w:rsidRDefault="00000000" w:rsidRPr="00000000" w14:paraId="0000001D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Rappel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3.0" w:type="dxa"/>
        <w:jc w:val="left"/>
        <w:tblInd w:w="42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4729"/>
        <w:gridCol w:w="2642"/>
        <w:tblGridChange w:id="0">
          <w:tblGrid>
            <w:gridCol w:w="1842"/>
            <w:gridCol w:w="4729"/>
            <w:gridCol w:w="26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1er hextet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@globale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De 2000 à 3fff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2001:5:6:7:8::1/64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 lien local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Fe80 à febf (fe80::/10)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Fe80::1 ou febe::2/10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 ULA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FC00 à Fdff (fc00::/7)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Fc00::1/7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 de multidiffusion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FF00::/8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FF02::1</w:t>
            </w:r>
            <w:r w:rsidDel="00000000" w:rsidR="00000000" w:rsidRPr="00000000">
              <w:rPr>
                <w:b w:val="1"/>
                <w:color w:val="1155cc"/>
                <w:rtl w:val="0"/>
              </w:rPr>
              <w:t xml:space="preserve">(multidiffusion avec tous les nœuds)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FF02::2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(multidiffusion avec tous les routeurs)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FF02::1:0</w:t>
            </w:r>
            <w:r w:rsidDel="00000000" w:rsidR="00000000" w:rsidRPr="00000000">
              <w:rPr>
                <w:b w:val="1"/>
                <w:color w:val="1155cc"/>
                <w:rtl w:val="0"/>
              </w:rPr>
              <w:t xml:space="preserve">(multidiffusion avec tous les serveurs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DHCP)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@ de bouclage = ::1/128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360.9999999999999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@ non spécifiée =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::/128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Adresse IPv6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2001:0db8:1:acad::fe55:6789:b210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Monodiffusion globale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::1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Bouclage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fc00:22:a:2::cd4:23e4:76fa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Unique locale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2033:db8:1:1:22:a33d:259a:21fe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Monodiffusion globale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ff00::db7:4322:a231:67c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Multidiffusion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ff02::2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Multidiffusion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fe80::3201:cc01:65b1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Lien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ff00::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Multidiffusion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375" w:right="0" w:hanging="2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un noeud recevant une trame Ethernet sait si c'est un paquet IPv4 ou IPv6?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Format de trame Ethernet :</w:t>
      </w:r>
    </w:p>
    <w:tbl>
      <w:tblPr>
        <w:tblStyle w:val="Table3"/>
        <w:tblW w:w="9151.0" w:type="dxa"/>
        <w:jc w:val="left"/>
        <w:tblInd w:w="2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0"/>
        <w:gridCol w:w="1830"/>
        <w:gridCol w:w="1827"/>
        <w:gridCol w:w="1833"/>
        <w:gridCol w:w="1811"/>
        <w:tblGridChange w:id="0">
          <w:tblGrid>
            <w:gridCol w:w="1850"/>
            <w:gridCol w:w="1830"/>
            <w:gridCol w:w="1827"/>
            <w:gridCol w:w="1833"/>
            <w:gridCol w:w="1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@MAC destination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@MAC source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 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0800 : IPv4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0806 : arp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86DD : IPv6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 :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(Paquet IPv4 ou paquet IPv6 ou message arp…)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"/>
              </w:tabs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CRC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partir du champ type, si 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0800 : IPv4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86DD : IPv6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6"/>
        </w:tabs>
        <w:spacing w:after="0" w:before="246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86"/>
        </w:tabs>
        <w:spacing w:after="0" w:before="0" w:line="278.00000000000006" w:lineRule="auto"/>
        <w:ind w:left="116" w:right="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paquet IPv6 suivant a été capturé au cours d'une connexion FTP. Procéder au décodage de son en-tête.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0000: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0 0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0 00 00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00 28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3f fe 03 02 00 12 00 02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0010: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00 00 00 00 00 00 00 13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3f fe 03 05 10 02 00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0020: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02 00 c0 ff fe 11 cb a0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ff b3 00 15 55 4d fd d1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0030:       00 00 00 00 a0 02 40 00 7d 76 00 00 02 04 05 a0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0040:       01 03 03 00 01 01 08 0a 00 9a 17 44 00 00 00 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Version (4bits) : 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Classe de trafic (8bits) : 00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Etiquetage de flux (20 bits) : 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Longueur de données utiles (16 bits):  0028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En-tête suivant  (8 bits) :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Limite de nbre de sauts (8bits): 40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Adresse source : 3ffe : 0302 :0012 :0002 :0000 :0000 :0000 :0013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Adresse destination 3ffe :03 05 : 10 02 :00 01 :02 00 : c0 ff :fe11 : cba0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217" w:lineRule="auto"/>
        <w:ind w:firstLine="116"/>
        <w:rPr/>
      </w:pPr>
      <w:r w:rsidDel="00000000" w:rsidR="00000000" w:rsidRPr="00000000">
        <w:rPr>
          <w:rtl w:val="0"/>
        </w:rPr>
        <w:t xml:space="preserve">Exercice 4 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76" w:lineRule="auto"/>
        <w:ind w:left="116" w:right="11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un ISP qui a un préfixe 2001:810::/32. La topologie de cet opérateur est constituée de noeuds d'accès interconnectés entre eux. Chaque noeud d'accès donne une connectivité Internet à ses clients qui sont des sites. On suppose que la partie d’identification nœud/client a une taille de 16 bits découpé pour moitié pour l'identification du noeud et pour moitié pour l'identification du client.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76" w:lineRule="auto"/>
        <w:ind w:left="116" w:right="11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76" w:lineRule="auto"/>
        <w:ind w:left="116" w:right="11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4"/>
        </w:tabs>
        <w:spacing w:after="0" w:before="199" w:line="276" w:lineRule="auto"/>
        <w:ind w:left="116" w:right="1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le préfix réseau du client identifié par la valeur 1 et connecté par le noeud identifié par la valeur 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4"/>
        </w:tabs>
        <w:spacing w:after="0" w:before="199" w:line="276" w:lineRule="auto"/>
        <w:ind w:left="1800" w:right="11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ID-Nœud sur 8 bits (0A)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4"/>
        </w:tabs>
        <w:spacing w:after="0" w:before="199" w:line="276" w:lineRule="auto"/>
        <w:ind w:left="1800" w:right="11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ID-Client sur 8 bits (01)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4"/>
        </w:tabs>
        <w:spacing w:after="0" w:before="199" w:line="276" w:lineRule="auto"/>
        <w:ind w:left="1800" w:right="11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2001 :810 : 0A01 ::/48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7"/>
        </w:tabs>
        <w:spacing w:after="0" w:before="201" w:line="240" w:lineRule="auto"/>
        <w:ind w:left="356" w:right="0" w:hanging="24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l'information de routage que communiquera le routeur A?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7"/>
        </w:tabs>
        <w:spacing w:after="0" w:before="201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2001 :810 :0A00 ::/40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7"/>
        </w:tabs>
        <w:spacing w:after="0" w:before="0" w:line="240" w:lineRule="auto"/>
        <w:ind w:left="356" w:right="0" w:hanging="24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l'information de routage qu'annoncera cet ISP dans le cadre du routage externe 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7"/>
        </w:tabs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2001 :810 ::/32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1722920</wp:posOffset>
            </wp:positionH>
            <wp:positionV relativeFrom="paragraph">
              <wp:posOffset>113655</wp:posOffset>
            </wp:positionV>
            <wp:extent cx="2742219" cy="2461164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2219" cy="2461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280" w:top="1320" w:left="130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836" w:hanging="360.00000000000006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686" w:hanging="360"/>
      </w:pPr>
      <w:rPr/>
    </w:lvl>
    <w:lvl w:ilvl="2">
      <w:start w:val="0"/>
      <w:numFmt w:val="bullet"/>
      <w:lvlText w:val="•"/>
      <w:lvlJc w:val="left"/>
      <w:pPr>
        <w:ind w:left="2533" w:hanging="360"/>
      </w:pPr>
      <w:rPr/>
    </w:lvl>
    <w:lvl w:ilvl="3">
      <w:start w:val="0"/>
      <w:numFmt w:val="bullet"/>
      <w:lvlText w:val="•"/>
      <w:lvlJc w:val="left"/>
      <w:pPr>
        <w:ind w:left="3379" w:hanging="360"/>
      </w:pPr>
      <w:rPr/>
    </w:lvl>
    <w:lvl w:ilvl="4">
      <w:start w:val="0"/>
      <w:numFmt w:val="bullet"/>
      <w:lvlText w:val="•"/>
      <w:lvlJc w:val="left"/>
      <w:pPr>
        <w:ind w:left="4226" w:hanging="360"/>
      </w:pPr>
      <w:rPr/>
    </w:lvl>
    <w:lvl w:ilvl="5">
      <w:start w:val="0"/>
      <w:numFmt w:val="bullet"/>
      <w:lvlText w:val="•"/>
      <w:lvlJc w:val="left"/>
      <w:pPr>
        <w:ind w:left="5073" w:hanging="360"/>
      </w:pPr>
      <w:rPr/>
    </w:lvl>
    <w:lvl w:ilvl="6">
      <w:start w:val="0"/>
      <w:numFmt w:val="bullet"/>
      <w:lvlText w:val="•"/>
      <w:lvlJc w:val="left"/>
      <w:pPr>
        <w:ind w:left="5919" w:hanging="360"/>
      </w:pPr>
      <w:rPr/>
    </w:lvl>
    <w:lvl w:ilvl="7">
      <w:start w:val="0"/>
      <w:numFmt w:val="bullet"/>
      <w:lvlText w:val="•"/>
      <w:lvlJc w:val="left"/>
      <w:pPr>
        <w:ind w:left="6766" w:hanging="360"/>
      </w:pPr>
      <w:rPr/>
    </w:lvl>
    <w:lvl w:ilvl="8">
      <w:start w:val="0"/>
      <w:numFmt w:val="bullet"/>
      <w:lvlText w:val="•"/>
      <w:lvlJc w:val="left"/>
      <w:pPr>
        <w:ind w:left="7613" w:hanging="360"/>
      </w:pPr>
      <w:rPr/>
    </w:lvl>
  </w:abstractNum>
  <w:abstractNum w:abstractNumId="2">
    <w:lvl w:ilvl="0">
      <w:start w:val="1111"/>
      <w:numFmt w:val="bullet"/>
      <w:lvlText w:val="-"/>
      <w:lvlJc w:val="left"/>
      <w:pPr>
        <w:ind w:left="18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16" w:hanging="247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038" w:hanging="247"/>
      </w:pPr>
      <w:rPr/>
    </w:lvl>
    <w:lvl w:ilvl="2">
      <w:start w:val="0"/>
      <w:numFmt w:val="bullet"/>
      <w:lvlText w:val="•"/>
      <w:lvlJc w:val="left"/>
      <w:pPr>
        <w:ind w:left="1957" w:hanging="247"/>
      </w:pPr>
      <w:rPr/>
    </w:lvl>
    <w:lvl w:ilvl="3">
      <w:start w:val="0"/>
      <w:numFmt w:val="bullet"/>
      <w:lvlText w:val="•"/>
      <w:lvlJc w:val="left"/>
      <w:pPr>
        <w:ind w:left="2875" w:hanging="247"/>
      </w:pPr>
      <w:rPr/>
    </w:lvl>
    <w:lvl w:ilvl="4">
      <w:start w:val="0"/>
      <w:numFmt w:val="bullet"/>
      <w:lvlText w:val="•"/>
      <w:lvlJc w:val="left"/>
      <w:pPr>
        <w:ind w:left="3794" w:hanging="247"/>
      </w:pPr>
      <w:rPr/>
    </w:lvl>
    <w:lvl w:ilvl="5">
      <w:start w:val="0"/>
      <w:numFmt w:val="bullet"/>
      <w:lvlText w:val="•"/>
      <w:lvlJc w:val="left"/>
      <w:pPr>
        <w:ind w:left="4713" w:hanging="247"/>
      </w:pPr>
      <w:rPr/>
    </w:lvl>
    <w:lvl w:ilvl="6">
      <w:start w:val="0"/>
      <w:numFmt w:val="bullet"/>
      <w:lvlText w:val="•"/>
      <w:lvlJc w:val="left"/>
      <w:pPr>
        <w:ind w:left="5631" w:hanging="247"/>
      </w:pPr>
      <w:rPr/>
    </w:lvl>
    <w:lvl w:ilvl="7">
      <w:start w:val="0"/>
      <w:numFmt w:val="bullet"/>
      <w:lvlText w:val="•"/>
      <w:lvlJc w:val="left"/>
      <w:pPr>
        <w:ind w:left="6550" w:hanging="247"/>
      </w:pPr>
      <w:rPr/>
    </w:lvl>
    <w:lvl w:ilvl="8">
      <w:start w:val="0"/>
      <w:numFmt w:val="bullet"/>
      <w:lvlText w:val="•"/>
      <w:lvlJc w:val="left"/>
      <w:pPr>
        <w:ind w:left="7469" w:hanging="247.0000000000009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375" w:hanging="2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272" w:hanging="260"/>
      </w:pPr>
      <w:rPr/>
    </w:lvl>
    <w:lvl w:ilvl="2">
      <w:start w:val="0"/>
      <w:numFmt w:val="bullet"/>
      <w:lvlText w:val="•"/>
      <w:lvlJc w:val="left"/>
      <w:pPr>
        <w:ind w:left="2165" w:hanging="260"/>
      </w:pPr>
      <w:rPr/>
    </w:lvl>
    <w:lvl w:ilvl="3">
      <w:start w:val="0"/>
      <w:numFmt w:val="bullet"/>
      <w:lvlText w:val="•"/>
      <w:lvlJc w:val="left"/>
      <w:pPr>
        <w:ind w:left="3057" w:hanging="260"/>
      </w:pPr>
      <w:rPr/>
    </w:lvl>
    <w:lvl w:ilvl="4">
      <w:start w:val="0"/>
      <w:numFmt w:val="bullet"/>
      <w:lvlText w:val="•"/>
      <w:lvlJc w:val="left"/>
      <w:pPr>
        <w:ind w:left="3950" w:hanging="260"/>
      </w:pPr>
      <w:rPr/>
    </w:lvl>
    <w:lvl w:ilvl="5">
      <w:start w:val="0"/>
      <w:numFmt w:val="bullet"/>
      <w:lvlText w:val="•"/>
      <w:lvlJc w:val="left"/>
      <w:pPr>
        <w:ind w:left="4843" w:hanging="260"/>
      </w:pPr>
      <w:rPr/>
    </w:lvl>
    <w:lvl w:ilvl="6">
      <w:start w:val="0"/>
      <w:numFmt w:val="bullet"/>
      <w:lvlText w:val="•"/>
      <w:lvlJc w:val="left"/>
      <w:pPr>
        <w:ind w:left="5735" w:hanging="260"/>
      </w:pPr>
      <w:rPr/>
    </w:lvl>
    <w:lvl w:ilvl="7">
      <w:start w:val="0"/>
      <w:numFmt w:val="bullet"/>
      <w:lvlText w:val="•"/>
      <w:lvlJc w:val="left"/>
      <w:pPr>
        <w:ind w:left="6628" w:hanging="260"/>
      </w:pPr>
      <w:rPr/>
    </w:lvl>
    <w:lvl w:ilvl="8">
      <w:start w:val="0"/>
      <w:numFmt w:val="bullet"/>
      <w:lvlText w:val="•"/>
      <w:lvlJc w:val="left"/>
      <w:pPr>
        <w:ind w:left="7521" w:hanging="2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6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7" w:lineRule="auto"/>
      <w:ind w:left="100" w:right="103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Normal" w:default="1">
    <w:name w:val="Normal"/>
    <w:uiPriority w:val="1"/>
    <w:qFormat w:val="1"/>
    <w:rsid w:val="007C6CFF"/>
    <w:rPr>
      <w:rFonts w:ascii="Times New Roman" w:cs="Times New Roman" w:eastAsia="Times New Roman" w:hAnsi="Times New Roman"/>
      <w:lang w:val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7C6CFF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uiPriority w:val="1"/>
    <w:qFormat w:val="1"/>
    <w:rsid w:val="007C6CFF"/>
    <w:rPr>
      <w:sz w:val="24"/>
      <w:szCs w:val="24"/>
    </w:rPr>
  </w:style>
  <w:style w:type="paragraph" w:styleId="Heading1" w:customStyle="1">
    <w:name w:val="Heading 1"/>
    <w:basedOn w:val="Normal"/>
    <w:uiPriority w:val="1"/>
    <w:qFormat w:val="1"/>
    <w:rsid w:val="007C6CFF"/>
    <w:pPr>
      <w:ind w:left="116"/>
      <w:outlineLvl w:val="1"/>
    </w:pPr>
    <w:rPr>
      <w:b w:val="1"/>
      <w:bCs w:val="1"/>
      <w:sz w:val="28"/>
      <w:szCs w:val="28"/>
    </w:rPr>
  </w:style>
  <w:style w:type="paragraph" w:styleId="Titre">
    <w:name w:val="Title"/>
    <w:basedOn w:val="Normal"/>
    <w:uiPriority w:val="1"/>
    <w:qFormat w:val="1"/>
    <w:rsid w:val="007C6CFF"/>
    <w:pPr>
      <w:spacing w:before="17"/>
      <w:ind w:left="100" w:right="103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Paragraphedeliste">
    <w:name w:val="List Paragraph"/>
    <w:basedOn w:val="Normal"/>
    <w:uiPriority w:val="34"/>
    <w:qFormat w:val="1"/>
    <w:rsid w:val="007C6CFF"/>
    <w:pPr>
      <w:ind w:left="836" w:hanging="361"/>
    </w:pPr>
  </w:style>
  <w:style w:type="paragraph" w:styleId="TableParagraph" w:customStyle="1">
    <w:name w:val="Table Paragraph"/>
    <w:basedOn w:val="Normal"/>
    <w:uiPriority w:val="1"/>
    <w:qFormat w:val="1"/>
    <w:rsid w:val="007C6CFF"/>
  </w:style>
  <w:style w:type="table" w:styleId="Grilledutableau">
    <w:name w:val="Table Grid"/>
    <w:basedOn w:val="TableauNormal"/>
    <w:uiPriority w:val="59"/>
    <w:rsid w:val="000214F1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ault" w:customStyle="1">
    <w:name w:val="Default"/>
    <w:rsid w:val="00F8159B"/>
    <w:pPr>
      <w:widowControl w:val="1"/>
      <w:adjustRightInd w:val="0"/>
    </w:pPr>
    <w:rPr>
      <w:rFonts w:ascii="Calibri" w:cs="Calibri" w:hAnsi="Calibri"/>
      <w:color w:val="000000"/>
      <w:sz w:val="24"/>
      <w:szCs w:val="24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ADC6X/4cPC8650OFyw6cCxckFg==">AMUW2mXxyZWbIYWjh+c1CQvU92XklOK/6KfzJM1nZJBSKmr+ICDeP0WLc1dXFngRCj+yNDL1dgqNy/pwY46Rpg70m4ZrskMNv0bsoVLNFJSK0B7+KAsGmro=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2022-12-15T10:02:00Z</dcterms:created>
  <dc:creator>Labo_Cisco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2021-02-15T00:00:00Z</vt:filetime>
  </property>
</Properties>
</file>