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pBdr>
          <w:left w:color="000000" w:space="0" w:sz="4" w:val="single"/>
          <w:right w:color="000000" w:space="0" w:sz="4" w:val="single"/>
        </w:pBdr>
        <w:rPr/>
      </w:pPr>
      <w:r w:rsidDel="00000000" w:rsidR="00000000" w:rsidRPr="00000000">
        <w:rPr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 d’épreuve </w:t>
        <w:tab/>
        <w:t xml:space="preserve">    : 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Devoir</w:t>
        <w:tab/>
        <w:tab/>
        <w:t xml:space="preserve">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Examen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2340"/>
          <w:tab w:val="left" w:leader="none" w:pos="6237"/>
        </w:tabs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Enseignants</w:t>
        <w:tab/>
        <w:t xml:space="preserve">: Ahmed Dhouibi Sadok El Asmi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:Probabilités et statistiques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 Universitaire </w:t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2020-2021</w:t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Semestre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Période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:TC1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Autorisés        XX   X     Non autorisés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  </w:t>
        <w:tab/>
        <w:t xml:space="preserve">04/06/2021</w:t>
        <w:tab/>
        <w:tab/>
        <w:t xml:space="preserve">Durée</w:t>
        <w:tab/>
        <w:t xml:space="preserve">:    1h  30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1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Soit </w:t>
      </w:r>
      <w:r w:rsidDel="00000000" w:rsidR="00000000" w:rsidRPr="00000000">
        <w:rPr>
          <w:sz w:val="24"/>
          <w:szCs w:val="24"/>
        </w:rPr>
        <w:pict>
          <v:shape id="_x0000_i1025" style="width:14.5pt;height:13pt" o:ole="" type="#_x0000_t75">
            <v:imagedata r:id="rId1" o:title=""/>
          </v:shape>
          <o:OLEObject DrawAspect="Content" r:id="rId2" ObjectID="_1713607827" ProgID="Equation.DSMT4" ShapeID="_x0000_i1025" Type="Embed"/>
        </w:pict>
      </w:r>
      <w:r w:rsidDel="00000000" w:rsidR="00000000" w:rsidRPr="00000000">
        <w:rPr>
          <w:sz w:val="24"/>
          <w:szCs w:val="24"/>
          <w:rtl w:val="0"/>
        </w:rPr>
        <w:t xml:space="preserve">une variable aléatoire continue qui représente les dépenses journalières en dinar des étudiants d’une classe d’ingénieurs. Supposons que X suit une loi normale d’espérance 6 et pyde variance 4.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 est la proportion d’étudiants ayant une dépense supérieure ou égale à 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 est la proportion d’étudiants ayant une dépense inférieure à 6.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On pose pour un autre groupe  </w:t>
      </w:r>
      <w:r w:rsidDel="00000000" w:rsidR="00000000" w:rsidRPr="00000000">
        <w:rPr>
          <w:sz w:val="24"/>
          <w:szCs w:val="24"/>
        </w:rPr>
        <w:pict>
          <v:shape id="_x0000_i1026" style="width:54.5pt;height:14.5pt" o:ole="" type="#_x0000_t75">
            <v:imagedata r:id="rId3" o:title=""/>
          </v:shape>
          <o:OLEObject DrawAspect="Content" r:id="rId4" ObjectID="_1713607828" ProgID="Equation.DSMT4" ShapeID="_x0000_i1026" Type="Embed"/>
        </w:pic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</w:t>
      </w:r>
      <w:r w:rsidDel="00000000" w:rsidR="00000000" w:rsidRPr="00000000">
        <w:rPr>
          <w:sz w:val="24"/>
          <w:szCs w:val="24"/>
        </w:rPr>
        <w:pict>
          <v:shape id="_x0000_i1027" style="width:10pt;height:11.5pt" o:ole="" type="#_x0000_t75">
            <v:imagedata r:id="rId5" o:title=""/>
          </v:shape>
          <o:OLEObject DrawAspect="Content" r:id="rId6" ObjectID="_1713607829" ProgID="Equation.DSMT4" ShapeID="_x0000_i1027" Type="Embed"/>
        </w:pic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sz w:val="24"/>
          <w:szCs w:val="24"/>
        </w:rPr>
        <w:pict>
          <v:shape id="_x0000_i1028" style="width:10pt;height:14.5pt" o:ole="" type="#_x0000_t75">
            <v:imagedata r:id="rId7" o:title=""/>
          </v:shape>
          <o:OLEObject DrawAspect="Content" r:id="rId8" ObjectID="_1713607830" ProgID="Equation.DSMT4" ShapeID="_x0000_i1028" Type="Embed"/>
        </w:pict>
      </w:r>
      <w:r w:rsidDel="00000000" w:rsidR="00000000" w:rsidRPr="00000000">
        <w:rPr>
          <w:sz w:val="24"/>
          <w:szCs w:val="24"/>
          <w:rtl w:val="0"/>
        </w:rPr>
        <w:t xml:space="preserve"> pour que 50% des étudiants aient dépensé plus que 8 et 75% ait dépensé plus que 9.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Calculer E(Y) et Var (Y) pour a= …. et b=…..</w:t>
      </w:r>
    </w:p>
    <w:p w:rsidR="00000000" w:rsidDel="00000000" w:rsidP="00000000" w:rsidRDefault="00000000" w:rsidRPr="00000000" w14:paraId="0000001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2 </w:t>
      </w:r>
      <w:r w:rsidDel="00000000" w:rsidR="00000000" w:rsidRPr="00000000">
        <w:rPr>
          <w:sz w:val="24"/>
          <w:szCs w:val="24"/>
          <w:rtl w:val="0"/>
        </w:rPr>
        <w:t xml:space="preserve">Soit X une variable aléatoire continue. Sa densité de probabilité est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124" w:firstLine="707.999999999999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= c exp(-2x)   pour x </w:t>
      </w:r>
      <w:r w:rsidDel="00000000" w:rsidR="00000000" w:rsidRPr="00000000">
        <w:rPr>
          <w:sz w:val="24"/>
          <w:szCs w:val="24"/>
          <w:rtl w:val="0"/>
        </w:rPr>
        <w:t xml:space="preserve">≥0</w:t>
      </w:r>
    </w:p>
    <w:p w:rsidR="00000000" w:rsidDel="00000000" w:rsidP="00000000" w:rsidRDefault="00000000" w:rsidRPr="00000000" w14:paraId="00000016">
      <w:pPr>
        <w:spacing w:line="360" w:lineRule="auto"/>
        <w:ind w:left="2124" w:firstLine="707.999999999999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= 0</w:t>
        <w:tab/>
        <w:t xml:space="preserve">      pour x &lt;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valeur de constante 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E(X) et Var(X).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la fonction de répartition de Y = aX,  avec a un réel strictement positif.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Déduire la densité de probabilité de 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suppose que la durée de vie d’une tablette, exprimée en années, est une variable aléatoire de même loi que Y. On admet qu’en moyenne, une tablette a une durée de vie de 8ans.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valeur de 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probabilité qu’une tablette a une durée de vie supérieure à 8ans.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probabilité qu’une tablette a une durée de vie comprise entre 8ans et 10ans.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3 </w:t>
      </w:r>
      <w:r w:rsidDel="00000000" w:rsidR="00000000" w:rsidRPr="00000000">
        <w:rPr>
          <w:sz w:val="24"/>
          <w:szCs w:val="24"/>
          <w:rtl w:val="0"/>
        </w:rPr>
        <w:t xml:space="preserve">Soit </w:t>
      </w:r>
      <w:r w:rsidDel="00000000" w:rsidR="00000000" w:rsidRPr="00000000">
        <w:rPr>
          <w:i w:val="1"/>
          <w:sz w:val="24"/>
          <w:szCs w:val="24"/>
          <w:rtl w:val="0"/>
        </w:rPr>
        <w:t xml:space="preserve">X = 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,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,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un vecteur gaussien centré. On suppose que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Var(X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) =Var(X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)=Var(X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sz w:val="24"/>
          <w:szCs w:val="24"/>
          <w:rtl w:val="0"/>
        </w:rPr>
        <w:t xml:space="preserve">) =4, E(X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sz w:val="24"/>
          <w:szCs w:val="24"/>
          <w:rtl w:val="0"/>
        </w:rPr>
        <w:t xml:space="preserve">) = 2 et  E(X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) = E(X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sz w:val="24"/>
          <w:szCs w:val="24"/>
          <w:rtl w:val="0"/>
        </w:rPr>
        <w:t xml:space="preserve">)=0.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Donner la matrice de covariance de X.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la loi de probabilité de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la loi de probabilité de Y = 2X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Montrer que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et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sont deux variables aléatoires indépendantes.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pose :</w:t>
      </w:r>
    </w:p>
    <w:p w:rsidR="00000000" w:rsidDel="00000000" w:rsidP="00000000" w:rsidRDefault="00000000" w:rsidRPr="00000000" w14:paraId="00000028">
      <w:pPr>
        <w:ind w:left="708" w:firstLine="708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 =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 +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" w:firstLine="708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Y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 =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 – X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la loi de probabilité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(Y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4"/>
          <w:szCs w:val="24"/>
          <w:rtl w:val="0"/>
        </w:rPr>
        <w:t xml:space="preserve">, Y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spacing w:after="0" w:line="240" w:lineRule="auto"/>
        <w:ind w:left="36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6933534" cy="482069"/>
          <wp:effectExtent b="0" l="0" r="0" t="0"/>
          <wp:docPr descr="2.png" id="12" name="image5.png"/>
          <a:graphic>
            <a:graphicData uri="http://schemas.openxmlformats.org/drawingml/2006/picture">
              <pic:pic>
                <pic:nvPicPr>
                  <pic:cNvPr descr="2.png" id="0" name="image5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11" name="image6.png"/>
          <a:graphic>
            <a:graphicData uri="http://schemas.openxmlformats.org/drawingml/2006/picture">
              <pic:pic>
                <pic:nvPicPr>
                  <pic:cNvPr descr="Logo-TEK-UP.png" id="0" name="image6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B5700A"/>
  </w:style>
  <w:style w:type="paragraph" w:styleId="Heading1">
    <w:name w:val="heading 1"/>
    <w:basedOn w:val="Normal"/>
    <w:next w:val="Normal"/>
    <w:link w:val="Heading1Char"/>
    <w:qFormat w:val="1"/>
    <w:rsid w:val="00B12994"/>
    <w:pPr>
      <w:keepNext w:val="1"/>
      <w:spacing w:after="0" w:line="240" w:lineRule="auto"/>
      <w:outlineLvl w:val="0"/>
    </w:pPr>
    <w:rPr>
      <w:rFonts w:ascii="Times New Roman" w:cs="Times New Roman" w:eastAsia="Times New Roman" w:hAnsi="Times New Roman"/>
      <w:b w:val="1"/>
      <w:sz w:val="28"/>
      <w:szCs w:val="20"/>
    </w:rPr>
  </w:style>
  <w:style w:type="paragraph" w:styleId="Heading7">
    <w:name w:val="heading 7"/>
    <w:basedOn w:val="Normal"/>
    <w:next w:val="Normal"/>
    <w:link w:val="Heading7Char"/>
    <w:qFormat w:val="1"/>
    <w:rsid w:val="00E8112E"/>
    <w:p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74826"/>
  </w:style>
  <w:style w:type="paragraph" w:styleId="Footer">
    <w:name w:val="footer"/>
    <w:basedOn w:val="Normal"/>
    <w:link w:val="Foot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character" w:styleId="Heading1Char" w:customStyle="1">
    <w:name w:val="Heading 1 Char"/>
    <w:basedOn w:val="DefaultParagraphFont"/>
    <w:link w:val="Heading1"/>
    <w:rsid w:val="00B12994"/>
    <w:rPr>
      <w:rFonts w:ascii="Times New Roman" w:cs="Times New Roman" w:eastAsia="Times New Roman" w:hAnsi="Times New Roman"/>
      <w:b w:val="1"/>
      <w:sz w:val="28"/>
      <w:szCs w:val="20"/>
    </w:rPr>
  </w:style>
  <w:style w:type="paragraph" w:styleId="ListParagraph">
    <w:name w:val="List Paragraph"/>
    <w:basedOn w:val="Normal"/>
    <w:uiPriority w:val="34"/>
    <w:qFormat w:val="1"/>
    <w:rsid w:val="00B12994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E8112E"/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 w:val="1"/>
    <w:rsid w:val="00163FE0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163FE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3.wmf"/><Relationship Id="rId4" Type="http://schemas.openxmlformats.org/officeDocument/2006/relationships/oleObject" Target="embeddings/oleObject3.bin"/><Relationship Id="rId9" Type="http://schemas.openxmlformats.org/officeDocument/2006/relationships/theme" Target="theme/theme1.xml"/><Relationship Id="rId15" Type="http://schemas.openxmlformats.org/officeDocument/2006/relationships/image" Target="media/image8.png"/><Relationship Id="rId14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image" Target="media/image2.wmf"/><Relationship Id="rId19" Type="http://schemas.openxmlformats.org/officeDocument/2006/relationships/header" Target="header1.xml"/><Relationship Id="rId18" Type="http://schemas.openxmlformats.org/officeDocument/2006/relationships/image" Target="media/image10.png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4.bin"/></Relationships>
</file>

<file path=word/_rels/footer1.xml.rels><?xml version="1.0" encoding="UTF-8" standalone="yes"?><Relationships xmlns="http://schemas.openxmlformats.org/package/2006/relationships"><Relationship Id="rId9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xGopk1bjuTgPLvGa6BTjWctVA==">CgMxLjAyCGguZ2pkZ3hzOAByITFGY25sVWVUZHhlbW9LeWZkVTVZMWZTNmtJaHN1TldHRg==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2021-05-23T10:11:00Z</dcterms:created>
  <dc:creator>FC</dc:creator>
</cp:coreProperties>
</file>