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75C" w:rsidRPr="00A1092D" w:rsidRDefault="00C90EC8" w:rsidP="007A675C">
      <w:pPr>
        <w:spacing w:after="0"/>
        <w:rPr>
          <w:rFonts w:asciiTheme="majorBidi" w:hAnsiTheme="majorBidi" w:cstheme="majorBidi"/>
          <w:b/>
          <w:bCs/>
          <w:color w:val="948A54" w:themeColor="background2" w:themeShade="80"/>
          <w:sz w:val="36"/>
          <w:szCs w:val="36"/>
          <w:lang w:val="fr-FR"/>
        </w:rPr>
      </w:pPr>
      <w:proofErr w:type="spellStart"/>
      <w:r w:rsidRPr="00A1092D">
        <w:rPr>
          <w:rFonts w:asciiTheme="majorBidi" w:hAnsiTheme="majorBidi" w:cstheme="majorBidi"/>
          <w:b/>
          <w:bCs/>
          <w:color w:val="948A54" w:themeColor="background2" w:themeShade="80"/>
          <w:sz w:val="36"/>
          <w:szCs w:val="36"/>
          <w:lang w:val="fr-FR"/>
        </w:rPr>
        <w:t>Tekup</w:t>
      </w:r>
      <w:proofErr w:type="spellEnd"/>
    </w:p>
    <w:p w:rsidR="00C90EC8" w:rsidRPr="00A1092D" w:rsidRDefault="00404BB2" w:rsidP="007A675C">
      <w:pPr>
        <w:spacing w:after="0"/>
        <w:rPr>
          <w:rFonts w:asciiTheme="majorBidi" w:hAnsiTheme="majorBidi" w:cstheme="majorBidi"/>
          <w:b/>
          <w:bCs/>
          <w:color w:val="948A54" w:themeColor="background2" w:themeShade="80"/>
          <w:sz w:val="36"/>
          <w:szCs w:val="36"/>
          <w:lang w:val="fr-FR"/>
        </w:rPr>
      </w:pPr>
      <w:r w:rsidRPr="00A1092D">
        <w:rPr>
          <w:rFonts w:asciiTheme="majorBidi" w:hAnsiTheme="majorBidi" w:cstheme="majorBidi"/>
          <w:b/>
          <w:bCs/>
          <w:color w:val="948A54" w:themeColor="background2" w:themeShade="80"/>
          <w:sz w:val="36"/>
          <w:szCs w:val="36"/>
          <w:lang w:val="fr-FR"/>
        </w:rPr>
        <w:t xml:space="preserve">TIC 1 </w:t>
      </w:r>
    </w:p>
    <w:p w:rsidR="007A675C" w:rsidRPr="00A1092D" w:rsidRDefault="007A675C" w:rsidP="00C90EC8">
      <w:pPr>
        <w:spacing w:after="0"/>
        <w:jc w:val="center"/>
        <w:rPr>
          <w:rFonts w:asciiTheme="majorBidi" w:hAnsiTheme="majorBidi" w:cstheme="majorBidi"/>
          <w:b/>
          <w:bCs/>
          <w:color w:val="002060"/>
          <w:sz w:val="36"/>
          <w:szCs w:val="36"/>
          <w:u w:val="single"/>
          <w:lang w:val="fr-FR"/>
        </w:rPr>
      </w:pPr>
      <w:r w:rsidRPr="00A1092D">
        <w:rPr>
          <w:rFonts w:asciiTheme="majorBidi" w:hAnsiTheme="majorBidi" w:cstheme="majorBidi"/>
          <w:b/>
          <w:bCs/>
          <w:color w:val="002060"/>
          <w:sz w:val="36"/>
          <w:szCs w:val="36"/>
          <w:highlight w:val="cyan"/>
          <w:u w:val="single"/>
          <w:lang w:val="fr-FR"/>
        </w:rPr>
        <w:t xml:space="preserve">TD </w:t>
      </w:r>
      <w:r w:rsidR="00404BB2" w:rsidRPr="00A1092D">
        <w:rPr>
          <w:rFonts w:asciiTheme="majorBidi" w:hAnsiTheme="majorBidi" w:cstheme="majorBidi"/>
          <w:b/>
          <w:bCs/>
          <w:color w:val="002060"/>
          <w:sz w:val="36"/>
          <w:szCs w:val="36"/>
          <w:u w:val="single"/>
          <w:lang w:val="fr-FR"/>
        </w:rPr>
        <w:t>4</w:t>
      </w:r>
    </w:p>
    <w:p w:rsidR="007A675C" w:rsidRPr="00A1092D" w:rsidRDefault="007A675C" w:rsidP="007A675C">
      <w:pPr>
        <w:spacing w:after="0"/>
        <w:rPr>
          <w:rFonts w:asciiTheme="majorBidi" w:hAnsiTheme="majorBidi" w:cstheme="majorBidi"/>
          <w:sz w:val="24"/>
          <w:szCs w:val="24"/>
          <w:lang w:val="fr-FR"/>
        </w:rPr>
      </w:pPr>
    </w:p>
    <w:p w:rsidR="00E84AAF" w:rsidRPr="00A1092D" w:rsidRDefault="00C90EC8" w:rsidP="00C96C60">
      <w:pPr>
        <w:autoSpaceDE w:val="0"/>
        <w:autoSpaceDN w:val="0"/>
        <w:adjustRightInd w:val="0"/>
        <w:spacing w:after="0" w:line="240" w:lineRule="auto"/>
        <w:ind w:left="-426"/>
        <w:jc w:val="both"/>
        <w:rPr>
          <w:rFonts w:ascii="Palatino Linotype" w:hAnsi="Palatino Linotype"/>
          <w:b/>
          <w:bCs/>
          <w:sz w:val="28"/>
          <w:szCs w:val="28"/>
          <w:u w:val="single"/>
          <w:lang w:val="fr-FR"/>
        </w:rPr>
      </w:pPr>
      <w:r w:rsidRPr="00A1092D">
        <w:rPr>
          <w:rFonts w:ascii="Tahoma" w:hAnsi="Tahoma" w:cs="Tahoma"/>
          <w:b/>
          <w:bCs/>
          <w:sz w:val="28"/>
          <w:szCs w:val="28"/>
          <w:u w:val="single"/>
          <w:lang w:val="fr-FR"/>
        </w:rPr>
        <w:t>Exercice 1</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 xml:space="preserve">Une enquête est effectuée auprès de familles de 4 personnes afin de connaître leur consommation mensuelle de lait. On suppose que la consommation de ce produit suit une loi normale ayant une moyenne de 20 litres et un écart-type de 6 litres. Pour des fins </w:t>
      </w:r>
      <w:proofErr w:type="gramStart"/>
      <w:r w:rsidRPr="00E84AAF">
        <w:rPr>
          <w:rFonts w:ascii="Palatino Linotype" w:hAnsi="Palatino Linotype"/>
        </w:rPr>
        <w:t>publicitaires</w:t>
      </w:r>
      <w:proofErr w:type="gramEnd"/>
      <w:r w:rsidRPr="00E84AAF">
        <w:rPr>
          <w:rFonts w:ascii="Palatino Linotype" w:hAnsi="Palatino Linotype"/>
        </w:rPr>
        <w:t>, on souhaite connaître le pourcentage des faibles consommateurs (c'est-à-dire ceux ou celles qui consomment moins de 10 litres /mois) et le pourcentage des grands consommate</w:t>
      </w:r>
      <w:bookmarkStart w:id="0" w:name="_GoBack"/>
      <w:bookmarkEnd w:id="0"/>
      <w:r w:rsidRPr="00E84AAF">
        <w:rPr>
          <w:rFonts w:ascii="Palatino Linotype" w:hAnsi="Palatino Linotype"/>
        </w:rPr>
        <w:t>urs (c'est-à-dire ceux ou celles qui consomment plus de 30 litres/mois).</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Calculer ces deux pourcentages.</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Au-dessous de quel nombre de litres consommés se trouvent 75% des consommateurs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Combien de litres au maximum consomme la moitié des consommateurs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Au-dessus de quelle consommation se trouve 30% de la population des consommateurs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p>
    <w:p w:rsidR="00E84AAF" w:rsidRPr="00E84AAF" w:rsidRDefault="00C90EC8" w:rsidP="00C96C60">
      <w:pPr>
        <w:autoSpaceDE w:val="0"/>
        <w:autoSpaceDN w:val="0"/>
        <w:adjustRightInd w:val="0"/>
        <w:spacing w:after="0" w:line="240" w:lineRule="auto"/>
        <w:ind w:left="-426"/>
        <w:jc w:val="both"/>
        <w:rPr>
          <w:rFonts w:ascii="Palatino Linotype" w:hAnsi="Palatino Linotype"/>
        </w:rPr>
      </w:pPr>
      <w:r>
        <w:rPr>
          <w:rFonts w:ascii="Palatino Linotype" w:hAnsi="Palatino Linotype"/>
          <w:b/>
          <w:bCs/>
          <w:sz w:val="28"/>
          <w:szCs w:val="28"/>
          <w:u w:val="single"/>
        </w:rPr>
        <w:t>Exercice 2</w:t>
      </w:r>
    </w:p>
    <w:p w:rsidR="00E84AAF" w:rsidRPr="00E84AAF" w:rsidRDefault="00D45593" w:rsidP="00C211E6">
      <w:pPr>
        <w:autoSpaceDE w:val="0"/>
        <w:autoSpaceDN w:val="0"/>
        <w:adjustRightInd w:val="0"/>
        <w:spacing w:after="0" w:line="240" w:lineRule="auto"/>
        <w:ind w:left="-426"/>
        <w:jc w:val="both"/>
        <w:rPr>
          <w:rFonts w:ascii="Palatino Linotype" w:hAnsi="Palatino Linotype"/>
        </w:rPr>
      </w:pPr>
      <w:r>
        <w:rPr>
          <w:rFonts w:ascii="Palatino Linotype" w:hAnsi="Palatino Linotype"/>
          <w:noProof/>
          <w:lang w:val="fr-FR" w:eastAsia="fr-FR"/>
        </w:rPr>
        <mc:AlternateContent>
          <mc:Choice Requires="wps">
            <w:drawing>
              <wp:anchor distT="0" distB="0" distL="114300" distR="114300" simplePos="0" relativeHeight="251682816" behindDoc="0" locked="0" layoutInCell="1" allowOverlap="1">
                <wp:simplePos x="0" y="0"/>
                <wp:positionH relativeFrom="column">
                  <wp:posOffset>414020</wp:posOffset>
                </wp:positionH>
                <wp:positionV relativeFrom="paragraph">
                  <wp:posOffset>290830</wp:posOffset>
                </wp:positionV>
                <wp:extent cx="342900" cy="228600"/>
                <wp:effectExtent l="0" t="0" r="0" b="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4AAF" w:rsidRDefault="00E84AAF" w:rsidP="00E84AA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left:0;text-align:left;margin-left:32.6pt;margin-top:22.9pt;width:27pt;height: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" filled="f" stroked="f">
                <v:textbox>
                  <w:txbxContent>
                    <w:p w:rsidR="00E84AAF" w:rsidRDefault="00E84AAF" w:rsidP="00E84AAF">
                      <w:pPr>
                        <w:jc w:val="center"/>
                      </w:pPr>
                    </w:p>
                  </w:txbxContent>
                </v:textbox>
              </v:rect>
            </w:pict>
          </mc:Fallback>
        </mc:AlternateContent>
      </w:r>
      <w:r>
        <w:rPr>
          <w:rFonts w:ascii="Palatino Linotype" w:hAnsi="Palatino Linotype"/>
          <w:noProof/>
          <w:lang w:val="fr-FR" w:eastAsia="fr-FR"/>
        </w:rPr>
        <mc:AlternateContent>
          <mc:Choice Requires="wps">
            <w:drawing>
              <wp:anchor distT="0" distB="0" distL="114298" distR="114298" simplePos="0" relativeHeight="251663360" behindDoc="0" locked="0" layoutInCell="1" allowOverlap="1">
                <wp:simplePos x="0" y="0"/>
                <wp:positionH relativeFrom="column">
                  <wp:posOffset>5029199</wp:posOffset>
                </wp:positionH>
                <wp:positionV relativeFrom="paragraph">
                  <wp:posOffset>170180</wp:posOffset>
                </wp:positionV>
                <wp:extent cx="0" cy="114300"/>
                <wp:effectExtent l="0" t="0" r="0" b="0"/>
                <wp:wrapNone/>
                <wp:docPr id="13" name="Connecteur droit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97869" id="Connecteur droit 13" o:spid="_x0000_s1026" style="position:absolute;flip:y;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96pt,13.4pt" to="396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"/>
            </w:pict>
          </mc:Fallback>
        </mc:AlternateContent>
      </w:r>
      <w:r>
        <w:rPr>
          <w:rFonts w:ascii="Palatino Linotype" w:hAnsi="Palatino Linotype"/>
          <w:noProof/>
          <w:lang w:val="fr-FR" w:eastAsia="fr-FR"/>
        </w:rPr>
        <mc:AlternateContent>
          <mc:Choice Requires="wps">
            <w:drawing>
              <wp:anchor distT="0" distB="0" distL="114300" distR="114300" simplePos="0" relativeHeight="251679744" behindDoc="0" locked="0" layoutInCell="1" allowOverlap="1">
                <wp:simplePos x="0" y="0"/>
                <wp:positionH relativeFrom="column">
                  <wp:posOffset>4843780</wp:posOffset>
                </wp:positionH>
                <wp:positionV relativeFrom="paragraph">
                  <wp:posOffset>15875</wp:posOffset>
                </wp:positionV>
                <wp:extent cx="342900" cy="2286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4AAF" w:rsidRDefault="00E84AAF" w:rsidP="00E84AA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7" style="position:absolute;left:0;text-align:left;margin-left:381.4pt;margin-top:1.25pt;width:27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" filled="f" stroked="f">
                <v:textbox>
                  <w:txbxContent>
                    <w:p w:rsidR="00E84AAF" w:rsidRDefault="00E84AAF" w:rsidP="00E84AAF">
                      <w:pPr>
                        <w:jc w:val="center"/>
                      </w:pPr>
                    </w:p>
                  </w:txbxContent>
                </v:textbox>
              </v:rect>
            </w:pict>
          </mc:Fallback>
        </mc:AlternateContent>
      </w:r>
      <w:r>
        <w:rPr>
          <w:rFonts w:ascii="Palatino Linotype" w:hAnsi="Palatino Linotype"/>
          <w:noProof/>
          <w:lang w:val="fr-FR" w:eastAsia="fr-FR"/>
        </w:rPr>
        <mc:AlternateContent>
          <mc:Choice Requires="wps">
            <w:drawing>
              <wp:anchor distT="0" distB="0" distL="114300" distR="114300" simplePos="0" relativeHeight="251677696" behindDoc="0" locked="0" layoutInCell="1" allowOverlap="1">
                <wp:simplePos x="0" y="0"/>
                <wp:positionH relativeFrom="column">
                  <wp:posOffset>2557780</wp:posOffset>
                </wp:positionH>
                <wp:positionV relativeFrom="paragraph">
                  <wp:posOffset>15875</wp:posOffset>
                </wp:positionV>
                <wp:extent cx="342900" cy="228600"/>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4AAF" w:rsidRDefault="00E84AAF" w:rsidP="00E84AA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8" style="position:absolute;left:0;text-align:left;margin-left:201.4pt;margin-top:1.25pt;width:27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" filled="f" stroked="f">
                <v:textbox>
                  <w:txbxContent>
                    <w:p w:rsidR="00E84AAF" w:rsidRDefault="00E84AAF" w:rsidP="00E84AAF">
                      <w:pPr>
                        <w:jc w:val="center"/>
                      </w:pPr>
                    </w:p>
                  </w:txbxContent>
                </v:textbox>
              </v:rect>
            </w:pict>
          </mc:Fallback>
        </mc:AlternateContent>
      </w:r>
      <w:r w:rsidR="00E84AAF" w:rsidRPr="00E84AAF">
        <w:rPr>
          <w:rFonts w:ascii="Palatino Linotype" w:hAnsi="Palatino Linotype"/>
        </w:rPr>
        <w:t xml:space="preserve">Une usine utilise une machine automatique pour remplir des flacons contenant un certain produit en poudre. On suppose que le poids de poudre par flacon est une variable aléatoire qui suit une loi normale de moyenne </w:t>
      </w:r>
      <w:r w:rsidR="00E84AAF" w:rsidRPr="00E84AAF">
        <w:rPr>
          <w:rFonts w:ascii="Palatino Linotype" w:hAnsi="Palatino Linotype"/>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5pt;height:12.5pt" o:ole="">
            <v:imagedata r:id="rId8" o:title=""/>
          </v:shape>
          <o:OLEObject Type="Embed" ProgID="Equation.DSMT4" ShapeID="_x0000_i1025" DrawAspect="Content" ObjectID="_1743237518" r:id="rId9"/>
        </w:object>
      </w:r>
      <w:r w:rsidR="00E84AAF" w:rsidRPr="00E84AAF">
        <w:rPr>
          <w:rFonts w:ascii="Palatino Linotype" w:hAnsi="Palatino Linotype"/>
        </w:rPr>
        <w:t xml:space="preserve"> et d’écart-type </w:t>
      </w:r>
      <w:r w:rsidR="00E84AAF" w:rsidRPr="00E84AAF">
        <w:rPr>
          <w:rFonts w:ascii="Palatino Linotype" w:hAnsi="Palatino Linotype"/>
        </w:rPr>
        <w:object w:dxaOrig="240" w:dyaOrig="220">
          <v:shape id="_x0000_i1026" type="#_x0000_t75" style="width:12.05pt;height:10.8pt" o:ole="">
            <v:imagedata r:id="rId10" o:title=""/>
          </v:shape>
          <o:OLEObject Type="Embed" ProgID="Equation.DSMT4" ShapeID="_x0000_i1026" DrawAspect="Content" ObjectID="_1743237519" r:id="rId11"/>
        </w:object>
      </w:r>
      <w:r w:rsidR="00E84AAF" w:rsidRPr="00E84AAF">
        <w:rPr>
          <w:rFonts w:ascii="Palatino Linotype" w:hAnsi="Palatino Linotype"/>
        </w:rPr>
        <w:t xml:space="preserve">=1,1 mg. Les flacons sont vendus comme contenant 100 mg de produit.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 xml:space="preserve">La machine est réglée sur </w:t>
      </w:r>
      <w:r w:rsidRPr="00E84AAF">
        <w:rPr>
          <w:rFonts w:ascii="Palatino Linotype" w:hAnsi="Palatino Linotype"/>
        </w:rPr>
        <w:object w:dxaOrig="240" w:dyaOrig="260">
          <v:shape id="_x0000_i1027" type="#_x0000_t75" style="width:12.05pt;height:12.5pt" o:ole="">
            <v:imagedata r:id="rId8" o:title=""/>
          </v:shape>
          <o:OLEObject Type="Embed" ProgID="Equation.DSMT4" ShapeID="_x0000_i1027" DrawAspect="Content" ObjectID="_1743237520" r:id="rId12"/>
        </w:object>
      </w:r>
      <w:r w:rsidRPr="00E84AAF">
        <w:rPr>
          <w:rFonts w:ascii="Palatino Linotype" w:hAnsi="Palatino Linotype"/>
        </w:rPr>
        <w:t xml:space="preserve">=101,2 mg. Quelle est la probabilité que le poids du produit dans un flacon soit inférieur au poids annoncé de 100 mg ?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 xml:space="preserve">Sur quelle valeur de </w:t>
      </w:r>
      <w:r w:rsidRPr="00E84AAF">
        <w:rPr>
          <w:rFonts w:ascii="Palatino Linotype" w:hAnsi="Palatino Linotype"/>
        </w:rPr>
        <w:object w:dxaOrig="240" w:dyaOrig="260">
          <v:shape id="_x0000_i1028" type="#_x0000_t75" style="width:12.05pt;height:12.5pt" o:ole="">
            <v:imagedata r:id="rId8" o:title=""/>
          </v:shape>
          <o:OLEObject Type="Embed" ProgID="Equation.DSMT4" ShapeID="_x0000_i1028" DrawAspect="Content" ObjectID="_1743237521" r:id="rId13"/>
        </w:object>
      </w:r>
      <w:r w:rsidRPr="00E84AAF">
        <w:rPr>
          <w:rFonts w:ascii="Palatino Linotype" w:hAnsi="Palatino Linotype"/>
        </w:rPr>
        <w:t xml:space="preserve"> faut-il régler la machine pour que 4% des flacons aient un poids inférieur au poids annoncé de 100 mg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 xml:space="preserve">La machine est réglée sur </w:t>
      </w:r>
      <w:r w:rsidRPr="00E84AAF">
        <w:rPr>
          <w:rFonts w:ascii="Palatino Linotype" w:hAnsi="Palatino Linotype"/>
        </w:rPr>
        <w:object w:dxaOrig="240" w:dyaOrig="260">
          <v:shape id="_x0000_i1029" type="#_x0000_t75" style="width:12.05pt;height:12.5pt" o:ole="">
            <v:imagedata r:id="rId8" o:title=""/>
          </v:shape>
          <o:OLEObject Type="Embed" ProgID="Equation.DSMT4" ShapeID="_x0000_i1029" DrawAspect="Content" ObjectID="_1743237522" r:id="rId14"/>
        </w:object>
      </w:r>
      <w:r w:rsidRPr="00E84AAF">
        <w:rPr>
          <w:rFonts w:ascii="Palatino Linotype" w:hAnsi="Palatino Linotype"/>
        </w:rPr>
        <w:t xml:space="preserve">=101 mg. Quelle est la probabilité que la différence (en valeur absolue) entre le poids réel du produit (versé par la machine) et le poids annoncé de 100 mg ne dépassera pas 1 mg ?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p>
    <w:p w:rsidR="00C96C60" w:rsidRPr="009915FB" w:rsidRDefault="00C90EC8" w:rsidP="00C96C60">
      <w:pPr>
        <w:autoSpaceDE w:val="0"/>
        <w:autoSpaceDN w:val="0"/>
        <w:adjustRightInd w:val="0"/>
        <w:spacing w:after="0" w:line="240" w:lineRule="auto"/>
        <w:ind w:left="-426"/>
        <w:jc w:val="both"/>
        <w:rPr>
          <w:rFonts w:ascii="Palatino Linotype" w:hAnsi="Palatino Linotype"/>
          <w:b/>
          <w:bCs/>
          <w:sz w:val="32"/>
          <w:szCs w:val="32"/>
          <w:u w:val="single"/>
        </w:rPr>
      </w:pPr>
      <w:r>
        <w:rPr>
          <w:rFonts w:ascii="Palatino Linotype" w:hAnsi="Palatino Linotype"/>
          <w:b/>
          <w:bCs/>
          <w:sz w:val="32"/>
          <w:szCs w:val="32"/>
          <w:u w:val="single"/>
        </w:rPr>
        <w:t>Exercice 3</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 xml:space="preserve">Avant de décider s’il doit mettre un nouveau produit sur le marché, le directeur du marketing de la compagnie Nova Inc. aimerait estimer la demande pour ce produit. Sur la base de son expérience, il affirme que la demande suit approximativement une loi normale de moyenne </w:t>
      </w:r>
      <m:oMath>
        <m:r>
          <m:rPr>
            <m:sty m:val="p"/>
          </m:rPr>
          <w:rPr>
            <w:rFonts w:ascii="Cambria Math" w:hAnsi="Cambria Math"/>
          </w:rPr>
          <m:t>μ=7</m:t>
        </m:r>
      </m:oMath>
      <w:r w:rsidRPr="00E84AAF">
        <w:rPr>
          <w:rFonts w:ascii="Palatino Linotype" w:hAnsi="Palatino Linotype"/>
        </w:rPr>
        <w:t>0 000 unités. Il précise également qu’il y a 10% de chances que la demande soit supérieure à 80</w:t>
      </w:r>
      <w:r w:rsidR="007100A2">
        <w:rPr>
          <w:rFonts w:ascii="Palatino Linotype" w:hAnsi="Palatino Linotype"/>
        </w:rPr>
        <w:t xml:space="preserve"> </w:t>
      </w:r>
      <w:r w:rsidRPr="00E84AAF">
        <w:rPr>
          <w:rFonts w:ascii="Palatino Linotype" w:hAnsi="Palatino Linotype"/>
        </w:rPr>
        <w:t xml:space="preserve">000 unités.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 xml:space="preserve">À partir de ces données, déterminer l’écart-type de la variable aléatoire </w:t>
      </w:r>
      <w:r w:rsidRPr="00E84AAF">
        <w:rPr>
          <w:rFonts w:ascii="Palatino Linotype" w:hAnsi="Palatino Linotype"/>
        </w:rPr>
        <w:object w:dxaOrig="279" w:dyaOrig="260">
          <v:shape id="_x0000_i1030" type="#_x0000_t75" style="width:14.55pt;height:12.5pt" o:ole="">
            <v:imagedata r:id="rId15" o:title=""/>
          </v:shape>
          <o:OLEObject Type="Embed" ProgID="Equation.DSMT4" ShapeID="_x0000_i1030" DrawAspect="Content" ObjectID="_1743237523" r:id="rId16"/>
        </w:object>
      </w:r>
      <w:r w:rsidRPr="00E84AAF">
        <w:rPr>
          <w:rFonts w:ascii="Palatino Linotype" w:hAnsi="Palatino Linotype"/>
        </w:rPr>
        <w:t>désignant la demande.</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Calculer la probabilité que la demande pour ce nouveau produit soit :</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Supérieure à 85 000 unités.</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Entre 60 000 et 70 000 unités.</w:t>
      </w:r>
    </w:p>
    <w:p w:rsidR="00E84AAF" w:rsidRPr="00E84AAF" w:rsidRDefault="00E84AAF"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t>Inférieure à 50 000 unités.</w:t>
      </w:r>
    </w:p>
    <w:p w:rsidR="00AB7673" w:rsidRDefault="00AB7673" w:rsidP="00E84AAF">
      <w:pPr>
        <w:autoSpaceDE w:val="0"/>
        <w:autoSpaceDN w:val="0"/>
        <w:adjustRightInd w:val="0"/>
        <w:spacing w:after="0" w:line="240" w:lineRule="auto"/>
        <w:ind w:left="-426"/>
        <w:jc w:val="both"/>
        <w:rPr>
          <w:rFonts w:ascii="Palatino Linotype" w:hAnsi="Palatino Linotype"/>
        </w:rPr>
      </w:pPr>
    </w:p>
    <w:p w:rsidR="00AB7673" w:rsidRPr="008B3322" w:rsidRDefault="00AB7673" w:rsidP="00AB7673">
      <w:pPr>
        <w:tabs>
          <w:tab w:val="left" w:pos="1020"/>
        </w:tabs>
        <w:spacing w:after="0"/>
        <w:rPr>
          <w:rFonts w:asciiTheme="majorBidi" w:hAnsiTheme="majorBidi" w:cstheme="majorBidi"/>
          <w:b/>
          <w:bCs/>
          <w:sz w:val="24"/>
          <w:szCs w:val="24"/>
          <w:u w:val="single"/>
        </w:rPr>
      </w:pPr>
      <w:r w:rsidRPr="00C73092">
        <w:rPr>
          <w:rFonts w:asciiTheme="majorBidi" w:hAnsiTheme="majorBidi" w:cstheme="majorBidi"/>
          <w:b/>
          <w:bCs/>
          <w:sz w:val="24"/>
          <w:szCs w:val="24"/>
          <w:u w:val="single"/>
        </w:rPr>
        <w:t xml:space="preserve">EXERCICE N </w:t>
      </w:r>
      <w:r>
        <w:rPr>
          <w:rFonts w:asciiTheme="majorBidi" w:hAnsiTheme="majorBidi" w:cstheme="majorBidi"/>
          <w:b/>
          <w:bCs/>
          <w:sz w:val="24"/>
          <w:szCs w:val="24"/>
          <w:u w:val="single"/>
        </w:rPr>
        <w:t>4</w:t>
      </w:r>
      <w:r w:rsidRPr="00C73092">
        <w:rPr>
          <w:rFonts w:asciiTheme="majorBidi" w:hAnsiTheme="majorBidi" w:cstheme="majorBidi"/>
          <w:b/>
          <w:bCs/>
          <w:sz w:val="24"/>
          <w:szCs w:val="24"/>
          <w:u w:val="single"/>
        </w:rPr>
        <w:t xml:space="preserve"> : </w:t>
      </w:r>
    </w:p>
    <w:p w:rsidR="00AB7673" w:rsidRDefault="00AB7673" w:rsidP="00AB7673">
      <w:pPr>
        <w:spacing w:after="0"/>
      </w:pPr>
      <w:r>
        <w:lastRenderedPageBreak/>
        <w:t>Une entreprise commercialise un produit dont la demande mensuel</w:t>
      </w:r>
      <w:r w:rsidR="00ED303F">
        <w:t>le</w:t>
      </w:r>
      <w:r>
        <w:t xml:space="preserve">   X suit une loi normale d’espérance  m=160 et d’écart type </w:t>
      </w:r>
      <w:r w:rsidRPr="00184101">
        <w:rPr>
          <w:position w:val="-6"/>
        </w:rPr>
        <w:object w:dxaOrig="240" w:dyaOrig="220">
          <v:shape id="_x0000_i1031" type="#_x0000_t75" style="width:12.05pt;height:10.8pt" o:ole="">
            <v:imagedata r:id="rId17" o:title=""/>
          </v:shape>
          <o:OLEObject Type="Embed" ProgID="Equation.3" ShapeID="_x0000_i1031" DrawAspect="Content" ObjectID="_1743237524" r:id="rId18"/>
        </w:object>
      </w:r>
      <w:r>
        <w:t>=15.</w:t>
      </w:r>
    </w:p>
    <w:p w:rsidR="00AB7673" w:rsidRDefault="00AB7673" w:rsidP="00AB7673">
      <w:pPr>
        <w:pStyle w:val="ListParagraph"/>
        <w:numPr>
          <w:ilvl w:val="0"/>
          <w:numId w:val="14"/>
        </w:numPr>
        <w:spacing w:line="276" w:lineRule="auto"/>
        <w:ind w:left="360"/>
      </w:pPr>
      <w:r>
        <w:t xml:space="preserve"> </w:t>
      </w:r>
      <w:proofErr w:type="gramStart"/>
      <w:r>
        <w:t>Déterminer  P</w:t>
      </w:r>
      <w:proofErr w:type="gramEnd"/>
      <w:r>
        <w:t>(130</w:t>
      </w:r>
      <w:r>
        <w:rPr>
          <w:rFonts w:cstheme="minorHAnsi"/>
        </w:rPr>
        <w:t>≤</w:t>
      </w:r>
      <w:r>
        <w:t>X</w:t>
      </w:r>
      <w:r>
        <w:rPr>
          <w:rFonts w:cstheme="minorHAnsi"/>
        </w:rPr>
        <w:t>≤</w:t>
      </w:r>
      <w:r>
        <w:t>175)</w:t>
      </w:r>
    </w:p>
    <w:p w:rsidR="00AB7673" w:rsidRDefault="00AB7673" w:rsidP="00AB7673">
      <w:pPr>
        <w:pStyle w:val="ListParagraph"/>
        <w:numPr>
          <w:ilvl w:val="0"/>
          <w:numId w:val="14"/>
        </w:numPr>
        <w:spacing w:line="276" w:lineRule="auto"/>
        <w:ind w:left="360"/>
      </w:pPr>
      <w:proofErr w:type="gramStart"/>
      <w:r>
        <w:t>Déterminer  P</w:t>
      </w:r>
      <w:proofErr w:type="gramEnd"/>
      <w:r>
        <w:t>(X</w:t>
      </w:r>
      <w:r>
        <w:rPr>
          <w:rFonts w:cstheme="minorHAnsi"/>
        </w:rPr>
        <w:t>≤</w:t>
      </w:r>
      <w:r>
        <w:t>200)</w:t>
      </w:r>
    </w:p>
    <w:p w:rsidR="00AB7673" w:rsidRDefault="00AB7673" w:rsidP="00AB7673">
      <w:pPr>
        <w:pStyle w:val="ListParagraph"/>
        <w:numPr>
          <w:ilvl w:val="0"/>
          <w:numId w:val="14"/>
        </w:numPr>
        <w:spacing w:line="276" w:lineRule="auto"/>
        <w:ind w:left="360"/>
      </w:pPr>
      <w:r>
        <w:t xml:space="preserve">Le gestionnaire </w:t>
      </w:r>
      <w:proofErr w:type="gramStart"/>
      <w:r>
        <w:t>des  stocks</w:t>
      </w:r>
      <w:proofErr w:type="gramEnd"/>
      <w:r>
        <w:t xml:space="preserve"> pense que s’il garde un stock mensuel de 180 unités de produit il y aura moins de 5% de chance de tomber dans une rupture de stock. </w:t>
      </w:r>
      <w:proofErr w:type="spellStart"/>
      <w:r>
        <w:t>A-t-il</w:t>
      </w:r>
      <w:proofErr w:type="spellEnd"/>
      <w:r>
        <w:t xml:space="preserve"> raison ?</w:t>
      </w:r>
    </w:p>
    <w:p w:rsidR="00AB7673" w:rsidRDefault="00AB7673" w:rsidP="00AB7673">
      <w:pPr>
        <w:pStyle w:val="ListParagraph"/>
        <w:numPr>
          <w:ilvl w:val="0"/>
          <w:numId w:val="14"/>
        </w:numPr>
        <w:spacing w:line="276" w:lineRule="auto"/>
        <w:ind w:left="360"/>
      </w:pPr>
      <w:r>
        <w:t xml:space="preserve">Quel stock mensuel faut-il garder pour garantir une </w:t>
      </w:r>
      <w:proofErr w:type="gramStart"/>
      <w:r>
        <w:t>probabilité  de</w:t>
      </w:r>
      <w:proofErr w:type="gramEnd"/>
      <w:r>
        <w:t xml:space="preserve"> 90% de satisfaire la demande sans rupture de stock.</w:t>
      </w:r>
    </w:p>
    <w:p w:rsidR="00A14BD1" w:rsidRPr="00E84AAF" w:rsidRDefault="00A14BD1" w:rsidP="00E84AAF">
      <w:pPr>
        <w:autoSpaceDE w:val="0"/>
        <w:autoSpaceDN w:val="0"/>
        <w:adjustRightInd w:val="0"/>
        <w:spacing w:after="0" w:line="240" w:lineRule="auto"/>
        <w:ind w:left="-426"/>
        <w:jc w:val="both"/>
        <w:rPr>
          <w:rFonts w:ascii="Palatino Linotype" w:hAnsi="Palatino Linotype"/>
        </w:rPr>
      </w:pPr>
      <w:r w:rsidRPr="00E84AAF">
        <w:rPr>
          <w:rFonts w:ascii="Palatino Linotype" w:hAnsi="Palatino Linotype"/>
        </w:rPr>
        <w:br w:type="page"/>
      </w:r>
    </w:p>
    <w:p w:rsidR="005F2DCD" w:rsidRPr="00C552C2" w:rsidRDefault="009D618A" w:rsidP="00C96C60">
      <w:pPr>
        <w:spacing w:line="360" w:lineRule="auto"/>
        <w:ind w:left="284"/>
        <w:jc w:val="both"/>
        <w:rPr>
          <w:rFonts w:ascii="Palatino Linotype" w:hAnsi="Palatino Linotype"/>
        </w:rPr>
      </w:pPr>
      <w:r w:rsidRPr="009D618A">
        <w:rPr>
          <w:rFonts w:ascii="Palatino Linotype" w:hAnsi="Palatino Linotype"/>
          <w:noProof/>
          <w:lang w:val="fr-FR" w:eastAsia="fr-FR"/>
        </w:rPr>
        <w:lastRenderedPageBreak/>
        <w:drawing>
          <wp:inline distT="0" distB="0" distL="0" distR="0">
            <wp:extent cx="4816302" cy="8382000"/>
            <wp:effectExtent l="19050" t="0" r="3348" b="0"/>
            <wp:docPr id="1" name="Image 1"/>
            <wp:cNvGraphicFramePr/>
            <a:graphic xmlns:a="http://schemas.openxmlformats.org/drawingml/2006/main">
              <a:graphicData uri="http://schemas.openxmlformats.org/drawingml/2006/picture">
                <pic:pic xmlns:pic="http://schemas.openxmlformats.org/drawingml/2006/picture">
                  <pic:nvPicPr>
                    <pic:cNvPr id="80898"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18056" cy="838505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64630B" w:rsidRPr="00C552C2" w:rsidRDefault="0064630B" w:rsidP="00BE674E">
      <w:pPr>
        <w:spacing w:line="360" w:lineRule="auto"/>
        <w:ind w:left="284"/>
        <w:jc w:val="both"/>
        <w:rPr>
          <w:rFonts w:ascii="Palatino Linotype" w:hAnsi="Palatino Linotype"/>
        </w:rPr>
      </w:pPr>
    </w:p>
    <w:sectPr w:rsidR="0064630B" w:rsidRPr="00C552C2" w:rsidSect="002974BB">
      <w:headerReference w:type="default" r:id="rId20"/>
      <w:footerReference w:type="default" r:id="rId21"/>
      <w:pgSz w:w="11907" w:h="16840" w:code="9"/>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2C82" w:rsidRDefault="00A82C82" w:rsidP="00FB397C">
      <w:pPr>
        <w:spacing w:after="0" w:line="240" w:lineRule="auto"/>
      </w:pPr>
      <w:r>
        <w:separator/>
      </w:r>
    </w:p>
  </w:endnote>
  <w:endnote w:type="continuationSeparator" w:id="0">
    <w:p w:rsidR="00A82C82" w:rsidRDefault="00A82C82" w:rsidP="00FB3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777388"/>
      <w:docPartObj>
        <w:docPartGallery w:val="Page Numbers (Bottom of Page)"/>
        <w:docPartUnique/>
      </w:docPartObj>
    </w:sdtPr>
    <w:sdtEndPr/>
    <w:sdtContent>
      <w:p w:rsidR="00BD153F" w:rsidRDefault="00467BD6">
        <w:pPr>
          <w:pStyle w:val="Footer"/>
          <w:jc w:val="center"/>
        </w:pPr>
        <w:r>
          <w:fldChar w:fldCharType="begin"/>
        </w:r>
        <w:r w:rsidR="00EE7B94">
          <w:instrText xml:space="preserve"> PAGE   \* MERGEFORMAT </w:instrText>
        </w:r>
        <w:r>
          <w:fldChar w:fldCharType="separate"/>
        </w:r>
        <w:r w:rsidR="00A1092D">
          <w:rPr>
            <w:noProof/>
          </w:rPr>
          <w:t>1</w:t>
        </w:r>
        <w:r>
          <w:rPr>
            <w:noProof/>
          </w:rPr>
          <w:fldChar w:fldCharType="end"/>
        </w:r>
      </w:p>
    </w:sdtContent>
  </w:sdt>
  <w:p w:rsidR="00BD153F" w:rsidRDefault="00BD1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2C82" w:rsidRDefault="00A82C82" w:rsidP="00FB397C">
      <w:pPr>
        <w:spacing w:after="0" w:line="240" w:lineRule="auto"/>
      </w:pPr>
      <w:r>
        <w:separator/>
      </w:r>
    </w:p>
  </w:footnote>
  <w:footnote w:type="continuationSeparator" w:id="0">
    <w:p w:rsidR="00A82C82" w:rsidRDefault="00A82C82" w:rsidP="00FB3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53F" w:rsidRDefault="00BD153F" w:rsidP="00FB397C">
    <w:pPr>
      <w:pStyle w:val="Header"/>
      <w:jc w:val="center"/>
    </w:pPr>
  </w:p>
  <w:p w:rsidR="00BD153F" w:rsidRDefault="00BD15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91C4C"/>
    <w:multiLevelType w:val="hybridMultilevel"/>
    <w:tmpl w:val="5AAE31FA"/>
    <w:lvl w:ilvl="0" w:tplc="714E3A7E">
      <w:start w:val="1"/>
      <w:numFmt w:val="decimal"/>
      <w:lvlText w:val="%1."/>
      <w:lvlJc w:val="left"/>
      <w:pPr>
        <w:ind w:left="-94" w:hanging="360"/>
      </w:pPr>
      <w:rPr>
        <w:rFonts w:hint="default"/>
      </w:rPr>
    </w:lvl>
    <w:lvl w:ilvl="1" w:tplc="040C0019" w:tentative="1">
      <w:start w:val="1"/>
      <w:numFmt w:val="lowerLetter"/>
      <w:lvlText w:val="%2."/>
      <w:lvlJc w:val="left"/>
      <w:pPr>
        <w:ind w:left="626" w:hanging="360"/>
      </w:pPr>
    </w:lvl>
    <w:lvl w:ilvl="2" w:tplc="040C001B" w:tentative="1">
      <w:start w:val="1"/>
      <w:numFmt w:val="lowerRoman"/>
      <w:lvlText w:val="%3."/>
      <w:lvlJc w:val="right"/>
      <w:pPr>
        <w:ind w:left="1346" w:hanging="180"/>
      </w:pPr>
    </w:lvl>
    <w:lvl w:ilvl="3" w:tplc="040C000F" w:tentative="1">
      <w:start w:val="1"/>
      <w:numFmt w:val="decimal"/>
      <w:lvlText w:val="%4."/>
      <w:lvlJc w:val="left"/>
      <w:pPr>
        <w:ind w:left="2066" w:hanging="360"/>
      </w:pPr>
    </w:lvl>
    <w:lvl w:ilvl="4" w:tplc="040C0019" w:tentative="1">
      <w:start w:val="1"/>
      <w:numFmt w:val="lowerLetter"/>
      <w:lvlText w:val="%5."/>
      <w:lvlJc w:val="left"/>
      <w:pPr>
        <w:ind w:left="2786" w:hanging="360"/>
      </w:pPr>
    </w:lvl>
    <w:lvl w:ilvl="5" w:tplc="040C001B" w:tentative="1">
      <w:start w:val="1"/>
      <w:numFmt w:val="lowerRoman"/>
      <w:lvlText w:val="%6."/>
      <w:lvlJc w:val="right"/>
      <w:pPr>
        <w:ind w:left="3506" w:hanging="180"/>
      </w:pPr>
    </w:lvl>
    <w:lvl w:ilvl="6" w:tplc="040C000F" w:tentative="1">
      <w:start w:val="1"/>
      <w:numFmt w:val="decimal"/>
      <w:lvlText w:val="%7."/>
      <w:lvlJc w:val="left"/>
      <w:pPr>
        <w:ind w:left="4226" w:hanging="360"/>
      </w:pPr>
    </w:lvl>
    <w:lvl w:ilvl="7" w:tplc="040C0019" w:tentative="1">
      <w:start w:val="1"/>
      <w:numFmt w:val="lowerLetter"/>
      <w:lvlText w:val="%8."/>
      <w:lvlJc w:val="left"/>
      <w:pPr>
        <w:ind w:left="4946" w:hanging="360"/>
      </w:pPr>
    </w:lvl>
    <w:lvl w:ilvl="8" w:tplc="040C001B" w:tentative="1">
      <w:start w:val="1"/>
      <w:numFmt w:val="lowerRoman"/>
      <w:lvlText w:val="%9."/>
      <w:lvlJc w:val="right"/>
      <w:pPr>
        <w:ind w:left="5666" w:hanging="180"/>
      </w:pPr>
    </w:lvl>
  </w:abstractNum>
  <w:abstractNum w:abstractNumId="1" w15:restartNumberingAfterBreak="0">
    <w:nsid w:val="22FF444E"/>
    <w:multiLevelType w:val="hybridMultilevel"/>
    <w:tmpl w:val="5F0000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2842CA"/>
    <w:multiLevelType w:val="hybridMultilevel"/>
    <w:tmpl w:val="0F5238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B0170D5"/>
    <w:multiLevelType w:val="hybridMultilevel"/>
    <w:tmpl w:val="F31AF13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DC816B9"/>
    <w:multiLevelType w:val="hybridMultilevel"/>
    <w:tmpl w:val="165ADA68"/>
    <w:lvl w:ilvl="0" w:tplc="0C0C0005">
      <w:start w:val="1"/>
      <w:numFmt w:val="bullet"/>
      <w:lvlText w:val=""/>
      <w:lvlJc w:val="left"/>
      <w:pPr>
        <w:ind w:left="1776" w:hanging="360"/>
      </w:pPr>
      <w:rPr>
        <w:rFonts w:ascii="Wingdings" w:hAnsi="Wingdings" w:hint="default"/>
      </w:rPr>
    </w:lvl>
    <w:lvl w:ilvl="1" w:tplc="0C0C0003" w:tentative="1">
      <w:start w:val="1"/>
      <w:numFmt w:val="bullet"/>
      <w:lvlText w:val="o"/>
      <w:lvlJc w:val="left"/>
      <w:pPr>
        <w:ind w:left="2496" w:hanging="360"/>
      </w:pPr>
      <w:rPr>
        <w:rFonts w:ascii="Courier New" w:hAnsi="Courier New" w:cs="Courier New" w:hint="default"/>
      </w:rPr>
    </w:lvl>
    <w:lvl w:ilvl="2" w:tplc="0C0C0005" w:tentative="1">
      <w:start w:val="1"/>
      <w:numFmt w:val="bullet"/>
      <w:lvlText w:val=""/>
      <w:lvlJc w:val="left"/>
      <w:pPr>
        <w:ind w:left="3216" w:hanging="360"/>
      </w:pPr>
      <w:rPr>
        <w:rFonts w:ascii="Wingdings" w:hAnsi="Wingdings" w:hint="default"/>
      </w:rPr>
    </w:lvl>
    <w:lvl w:ilvl="3" w:tplc="0C0C0001" w:tentative="1">
      <w:start w:val="1"/>
      <w:numFmt w:val="bullet"/>
      <w:lvlText w:val=""/>
      <w:lvlJc w:val="left"/>
      <w:pPr>
        <w:ind w:left="3936" w:hanging="360"/>
      </w:pPr>
      <w:rPr>
        <w:rFonts w:ascii="Symbol" w:hAnsi="Symbol" w:hint="default"/>
      </w:rPr>
    </w:lvl>
    <w:lvl w:ilvl="4" w:tplc="0C0C0003" w:tentative="1">
      <w:start w:val="1"/>
      <w:numFmt w:val="bullet"/>
      <w:lvlText w:val="o"/>
      <w:lvlJc w:val="left"/>
      <w:pPr>
        <w:ind w:left="4656" w:hanging="360"/>
      </w:pPr>
      <w:rPr>
        <w:rFonts w:ascii="Courier New" w:hAnsi="Courier New" w:cs="Courier New" w:hint="default"/>
      </w:rPr>
    </w:lvl>
    <w:lvl w:ilvl="5" w:tplc="0C0C0005" w:tentative="1">
      <w:start w:val="1"/>
      <w:numFmt w:val="bullet"/>
      <w:lvlText w:val=""/>
      <w:lvlJc w:val="left"/>
      <w:pPr>
        <w:ind w:left="5376" w:hanging="360"/>
      </w:pPr>
      <w:rPr>
        <w:rFonts w:ascii="Wingdings" w:hAnsi="Wingdings" w:hint="default"/>
      </w:rPr>
    </w:lvl>
    <w:lvl w:ilvl="6" w:tplc="0C0C0001" w:tentative="1">
      <w:start w:val="1"/>
      <w:numFmt w:val="bullet"/>
      <w:lvlText w:val=""/>
      <w:lvlJc w:val="left"/>
      <w:pPr>
        <w:ind w:left="6096" w:hanging="360"/>
      </w:pPr>
      <w:rPr>
        <w:rFonts w:ascii="Symbol" w:hAnsi="Symbol" w:hint="default"/>
      </w:rPr>
    </w:lvl>
    <w:lvl w:ilvl="7" w:tplc="0C0C0003" w:tentative="1">
      <w:start w:val="1"/>
      <w:numFmt w:val="bullet"/>
      <w:lvlText w:val="o"/>
      <w:lvlJc w:val="left"/>
      <w:pPr>
        <w:ind w:left="6816" w:hanging="360"/>
      </w:pPr>
      <w:rPr>
        <w:rFonts w:ascii="Courier New" w:hAnsi="Courier New" w:cs="Courier New" w:hint="default"/>
      </w:rPr>
    </w:lvl>
    <w:lvl w:ilvl="8" w:tplc="0C0C0005" w:tentative="1">
      <w:start w:val="1"/>
      <w:numFmt w:val="bullet"/>
      <w:lvlText w:val=""/>
      <w:lvlJc w:val="left"/>
      <w:pPr>
        <w:ind w:left="7536" w:hanging="360"/>
      </w:pPr>
      <w:rPr>
        <w:rFonts w:ascii="Wingdings" w:hAnsi="Wingdings" w:hint="default"/>
      </w:rPr>
    </w:lvl>
  </w:abstractNum>
  <w:abstractNum w:abstractNumId="5" w15:restartNumberingAfterBreak="0">
    <w:nsid w:val="32AA6665"/>
    <w:multiLevelType w:val="hybridMultilevel"/>
    <w:tmpl w:val="180AA612"/>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6" w15:restartNumberingAfterBreak="0">
    <w:nsid w:val="44565BFF"/>
    <w:multiLevelType w:val="hybridMultilevel"/>
    <w:tmpl w:val="3FA87A4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7E9065D"/>
    <w:multiLevelType w:val="hybridMultilevel"/>
    <w:tmpl w:val="938AA38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54F50DF2"/>
    <w:multiLevelType w:val="hybridMultilevel"/>
    <w:tmpl w:val="230288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50A1CEF"/>
    <w:multiLevelType w:val="hybridMultilevel"/>
    <w:tmpl w:val="F84AF8CA"/>
    <w:lvl w:ilvl="0" w:tplc="0C0C000F">
      <w:start w:val="1"/>
      <w:numFmt w:val="decimal"/>
      <w:lvlText w:val="%1."/>
      <w:lvlJc w:val="left"/>
      <w:pPr>
        <w:ind w:left="294" w:hanging="360"/>
      </w:pPr>
    </w:lvl>
    <w:lvl w:ilvl="1" w:tplc="0C0C0019" w:tentative="1">
      <w:start w:val="1"/>
      <w:numFmt w:val="lowerLetter"/>
      <w:lvlText w:val="%2."/>
      <w:lvlJc w:val="left"/>
      <w:pPr>
        <w:ind w:left="1014" w:hanging="360"/>
      </w:pPr>
    </w:lvl>
    <w:lvl w:ilvl="2" w:tplc="0C0C001B" w:tentative="1">
      <w:start w:val="1"/>
      <w:numFmt w:val="lowerRoman"/>
      <w:lvlText w:val="%3."/>
      <w:lvlJc w:val="right"/>
      <w:pPr>
        <w:ind w:left="1734" w:hanging="180"/>
      </w:pPr>
    </w:lvl>
    <w:lvl w:ilvl="3" w:tplc="0C0C000F" w:tentative="1">
      <w:start w:val="1"/>
      <w:numFmt w:val="decimal"/>
      <w:lvlText w:val="%4."/>
      <w:lvlJc w:val="left"/>
      <w:pPr>
        <w:ind w:left="2454" w:hanging="360"/>
      </w:pPr>
    </w:lvl>
    <w:lvl w:ilvl="4" w:tplc="0C0C0019" w:tentative="1">
      <w:start w:val="1"/>
      <w:numFmt w:val="lowerLetter"/>
      <w:lvlText w:val="%5."/>
      <w:lvlJc w:val="left"/>
      <w:pPr>
        <w:ind w:left="3174" w:hanging="360"/>
      </w:pPr>
    </w:lvl>
    <w:lvl w:ilvl="5" w:tplc="0C0C001B" w:tentative="1">
      <w:start w:val="1"/>
      <w:numFmt w:val="lowerRoman"/>
      <w:lvlText w:val="%6."/>
      <w:lvlJc w:val="right"/>
      <w:pPr>
        <w:ind w:left="3894" w:hanging="180"/>
      </w:pPr>
    </w:lvl>
    <w:lvl w:ilvl="6" w:tplc="0C0C000F" w:tentative="1">
      <w:start w:val="1"/>
      <w:numFmt w:val="decimal"/>
      <w:lvlText w:val="%7."/>
      <w:lvlJc w:val="left"/>
      <w:pPr>
        <w:ind w:left="4614" w:hanging="360"/>
      </w:pPr>
    </w:lvl>
    <w:lvl w:ilvl="7" w:tplc="0C0C0019" w:tentative="1">
      <w:start w:val="1"/>
      <w:numFmt w:val="lowerLetter"/>
      <w:lvlText w:val="%8."/>
      <w:lvlJc w:val="left"/>
      <w:pPr>
        <w:ind w:left="5334" w:hanging="360"/>
      </w:pPr>
    </w:lvl>
    <w:lvl w:ilvl="8" w:tplc="0C0C001B" w:tentative="1">
      <w:start w:val="1"/>
      <w:numFmt w:val="lowerRoman"/>
      <w:lvlText w:val="%9."/>
      <w:lvlJc w:val="right"/>
      <w:pPr>
        <w:ind w:left="6054" w:hanging="180"/>
      </w:pPr>
    </w:lvl>
  </w:abstractNum>
  <w:abstractNum w:abstractNumId="10" w15:restartNumberingAfterBreak="0">
    <w:nsid w:val="5C3523DC"/>
    <w:multiLevelType w:val="hybridMultilevel"/>
    <w:tmpl w:val="77D46724"/>
    <w:lvl w:ilvl="0" w:tplc="05F4D32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5D0433D0"/>
    <w:multiLevelType w:val="hybridMultilevel"/>
    <w:tmpl w:val="33A6CA42"/>
    <w:lvl w:ilvl="0" w:tplc="0C0C000F">
      <w:start w:val="1"/>
      <w:numFmt w:val="decimal"/>
      <w:lvlText w:val="%1."/>
      <w:lvlJc w:val="left"/>
      <w:pPr>
        <w:ind w:left="360" w:hanging="360"/>
      </w:p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2" w15:restartNumberingAfterBreak="0">
    <w:nsid w:val="5DE035B0"/>
    <w:multiLevelType w:val="hybridMultilevel"/>
    <w:tmpl w:val="D93C783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26C16C4"/>
    <w:multiLevelType w:val="hybridMultilevel"/>
    <w:tmpl w:val="672A183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2"/>
  </w:num>
  <w:num w:numId="2">
    <w:abstractNumId w:val="8"/>
  </w:num>
  <w:num w:numId="3">
    <w:abstractNumId w:val="0"/>
  </w:num>
  <w:num w:numId="4">
    <w:abstractNumId w:val="9"/>
  </w:num>
  <w:num w:numId="5">
    <w:abstractNumId w:val="11"/>
  </w:num>
  <w:num w:numId="6">
    <w:abstractNumId w:val="10"/>
  </w:num>
  <w:num w:numId="7">
    <w:abstractNumId w:val="4"/>
  </w:num>
  <w:num w:numId="8">
    <w:abstractNumId w:val="12"/>
  </w:num>
  <w:num w:numId="9">
    <w:abstractNumId w:val="7"/>
  </w:num>
  <w:num w:numId="10">
    <w:abstractNumId w:val="13"/>
  </w:num>
  <w:num w:numId="11">
    <w:abstractNumId w:val="3"/>
  </w:num>
  <w:num w:numId="12">
    <w:abstractNumId w:val="6"/>
  </w:num>
  <w:num w:numId="13">
    <w:abstractNumId w:val="5"/>
  </w:num>
  <w:num w:numId="1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8B9"/>
    <w:rsid w:val="00006528"/>
    <w:rsid w:val="000140AC"/>
    <w:rsid w:val="000359B1"/>
    <w:rsid w:val="00050DEB"/>
    <w:rsid w:val="000633DB"/>
    <w:rsid w:val="0007632D"/>
    <w:rsid w:val="000852AF"/>
    <w:rsid w:val="000A559A"/>
    <w:rsid w:val="000C45DF"/>
    <w:rsid w:val="000C5C94"/>
    <w:rsid w:val="000E034B"/>
    <w:rsid w:val="000E2423"/>
    <w:rsid w:val="000F15E1"/>
    <w:rsid w:val="000F334F"/>
    <w:rsid w:val="000F4F6E"/>
    <w:rsid w:val="001230CD"/>
    <w:rsid w:val="00124E50"/>
    <w:rsid w:val="00133058"/>
    <w:rsid w:val="001474F0"/>
    <w:rsid w:val="00160BD1"/>
    <w:rsid w:val="00161E29"/>
    <w:rsid w:val="00170904"/>
    <w:rsid w:val="00174C15"/>
    <w:rsid w:val="001A23EC"/>
    <w:rsid w:val="001B277C"/>
    <w:rsid w:val="001E72DD"/>
    <w:rsid w:val="001F08B2"/>
    <w:rsid w:val="001F4D12"/>
    <w:rsid w:val="0020315E"/>
    <w:rsid w:val="00206F9A"/>
    <w:rsid w:val="002238FC"/>
    <w:rsid w:val="002248B9"/>
    <w:rsid w:val="0022569E"/>
    <w:rsid w:val="0023297A"/>
    <w:rsid w:val="00246B5C"/>
    <w:rsid w:val="00253179"/>
    <w:rsid w:val="00254E2B"/>
    <w:rsid w:val="00266F8D"/>
    <w:rsid w:val="0027098D"/>
    <w:rsid w:val="00272E2E"/>
    <w:rsid w:val="00276327"/>
    <w:rsid w:val="00285E59"/>
    <w:rsid w:val="00294AB4"/>
    <w:rsid w:val="002974BB"/>
    <w:rsid w:val="002A0C76"/>
    <w:rsid w:val="002A0D4C"/>
    <w:rsid w:val="002B2F51"/>
    <w:rsid w:val="002B5C5C"/>
    <w:rsid w:val="002E609D"/>
    <w:rsid w:val="002F0FD3"/>
    <w:rsid w:val="002F68DC"/>
    <w:rsid w:val="00307599"/>
    <w:rsid w:val="00330B88"/>
    <w:rsid w:val="00331EF3"/>
    <w:rsid w:val="0033642D"/>
    <w:rsid w:val="00344E36"/>
    <w:rsid w:val="00346C31"/>
    <w:rsid w:val="00352C78"/>
    <w:rsid w:val="00355C47"/>
    <w:rsid w:val="00361EA8"/>
    <w:rsid w:val="003650F8"/>
    <w:rsid w:val="003903B7"/>
    <w:rsid w:val="003943C1"/>
    <w:rsid w:val="003A0426"/>
    <w:rsid w:val="003A239E"/>
    <w:rsid w:val="003B1388"/>
    <w:rsid w:val="003C05F9"/>
    <w:rsid w:val="003C2037"/>
    <w:rsid w:val="003D62FD"/>
    <w:rsid w:val="003E1C6C"/>
    <w:rsid w:val="003F6F9C"/>
    <w:rsid w:val="004002FE"/>
    <w:rsid w:val="00401CAF"/>
    <w:rsid w:val="00404216"/>
    <w:rsid w:val="00404BB2"/>
    <w:rsid w:val="00405BB1"/>
    <w:rsid w:val="004072F4"/>
    <w:rsid w:val="00422D2E"/>
    <w:rsid w:val="00423C26"/>
    <w:rsid w:val="00425952"/>
    <w:rsid w:val="00431495"/>
    <w:rsid w:val="00457655"/>
    <w:rsid w:val="00467BD6"/>
    <w:rsid w:val="00473970"/>
    <w:rsid w:val="004754A3"/>
    <w:rsid w:val="004805C0"/>
    <w:rsid w:val="00485319"/>
    <w:rsid w:val="0049163F"/>
    <w:rsid w:val="004A2BA3"/>
    <w:rsid w:val="004A55FB"/>
    <w:rsid w:val="004A7123"/>
    <w:rsid w:val="004B3F49"/>
    <w:rsid w:val="004B6BEE"/>
    <w:rsid w:val="004D57F1"/>
    <w:rsid w:val="004D6084"/>
    <w:rsid w:val="004F7331"/>
    <w:rsid w:val="00502667"/>
    <w:rsid w:val="00513097"/>
    <w:rsid w:val="005137A2"/>
    <w:rsid w:val="00514635"/>
    <w:rsid w:val="005219FE"/>
    <w:rsid w:val="005352F2"/>
    <w:rsid w:val="0055363A"/>
    <w:rsid w:val="00557389"/>
    <w:rsid w:val="00563339"/>
    <w:rsid w:val="0056518D"/>
    <w:rsid w:val="0057251D"/>
    <w:rsid w:val="005770BD"/>
    <w:rsid w:val="00583EC9"/>
    <w:rsid w:val="00594B0D"/>
    <w:rsid w:val="00594CEB"/>
    <w:rsid w:val="005A3910"/>
    <w:rsid w:val="005B2648"/>
    <w:rsid w:val="005C046D"/>
    <w:rsid w:val="005C1554"/>
    <w:rsid w:val="005C2862"/>
    <w:rsid w:val="005D613A"/>
    <w:rsid w:val="005F0127"/>
    <w:rsid w:val="005F2DCD"/>
    <w:rsid w:val="005F5D8F"/>
    <w:rsid w:val="005F5DFA"/>
    <w:rsid w:val="006014C4"/>
    <w:rsid w:val="006026AD"/>
    <w:rsid w:val="00610EE8"/>
    <w:rsid w:val="0061455C"/>
    <w:rsid w:val="006215F1"/>
    <w:rsid w:val="00622BEF"/>
    <w:rsid w:val="0064630B"/>
    <w:rsid w:val="006545D5"/>
    <w:rsid w:val="00657EF3"/>
    <w:rsid w:val="006611E6"/>
    <w:rsid w:val="00672ED3"/>
    <w:rsid w:val="0067454D"/>
    <w:rsid w:val="00675C84"/>
    <w:rsid w:val="00682785"/>
    <w:rsid w:val="006863D6"/>
    <w:rsid w:val="00696285"/>
    <w:rsid w:val="006A2F4D"/>
    <w:rsid w:val="006C40B0"/>
    <w:rsid w:val="006C6274"/>
    <w:rsid w:val="006F280C"/>
    <w:rsid w:val="00700EA5"/>
    <w:rsid w:val="007100A2"/>
    <w:rsid w:val="007274F2"/>
    <w:rsid w:val="00734BA0"/>
    <w:rsid w:val="007400D7"/>
    <w:rsid w:val="00752688"/>
    <w:rsid w:val="0075621B"/>
    <w:rsid w:val="0075702E"/>
    <w:rsid w:val="0076114A"/>
    <w:rsid w:val="00761F41"/>
    <w:rsid w:val="00764073"/>
    <w:rsid w:val="007834D2"/>
    <w:rsid w:val="00795A07"/>
    <w:rsid w:val="007A1219"/>
    <w:rsid w:val="007A3F8D"/>
    <w:rsid w:val="007A675C"/>
    <w:rsid w:val="007C0507"/>
    <w:rsid w:val="007C1EEA"/>
    <w:rsid w:val="007E12E1"/>
    <w:rsid w:val="007E70B8"/>
    <w:rsid w:val="00804A05"/>
    <w:rsid w:val="0081499D"/>
    <w:rsid w:val="00832DB9"/>
    <w:rsid w:val="008354C2"/>
    <w:rsid w:val="00854D25"/>
    <w:rsid w:val="00874F88"/>
    <w:rsid w:val="0087674D"/>
    <w:rsid w:val="00887B68"/>
    <w:rsid w:val="00890C70"/>
    <w:rsid w:val="008A4FE8"/>
    <w:rsid w:val="008B01B5"/>
    <w:rsid w:val="008D04AA"/>
    <w:rsid w:val="008D1B4B"/>
    <w:rsid w:val="008E22AC"/>
    <w:rsid w:val="008E4C06"/>
    <w:rsid w:val="008E4D4B"/>
    <w:rsid w:val="008F0EA2"/>
    <w:rsid w:val="00910596"/>
    <w:rsid w:val="00920213"/>
    <w:rsid w:val="009337A1"/>
    <w:rsid w:val="00937A3B"/>
    <w:rsid w:val="00942F10"/>
    <w:rsid w:val="009647A3"/>
    <w:rsid w:val="00966A15"/>
    <w:rsid w:val="00971E49"/>
    <w:rsid w:val="00991146"/>
    <w:rsid w:val="009915FB"/>
    <w:rsid w:val="009961EF"/>
    <w:rsid w:val="009A35C9"/>
    <w:rsid w:val="009A5C61"/>
    <w:rsid w:val="009B58BF"/>
    <w:rsid w:val="009D2B3E"/>
    <w:rsid w:val="009D618A"/>
    <w:rsid w:val="009E31CA"/>
    <w:rsid w:val="009E6AD4"/>
    <w:rsid w:val="009F7DDC"/>
    <w:rsid w:val="00A03FE9"/>
    <w:rsid w:val="00A1092D"/>
    <w:rsid w:val="00A12760"/>
    <w:rsid w:val="00A14BD1"/>
    <w:rsid w:val="00A16A67"/>
    <w:rsid w:val="00A17424"/>
    <w:rsid w:val="00A223DB"/>
    <w:rsid w:val="00A259E1"/>
    <w:rsid w:val="00A32157"/>
    <w:rsid w:val="00A35D70"/>
    <w:rsid w:val="00A371D9"/>
    <w:rsid w:val="00A40076"/>
    <w:rsid w:val="00A41668"/>
    <w:rsid w:val="00A47E03"/>
    <w:rsid w:val="00A71C7F"/>
    <w:rsid w:val="00A771D4"/>
    <w:rsid w:val="00A80BC4"/>
    <w:rsid w:val="00A82C82"/>
    <w:rsid w:val="00A83FDE"/>
    <w:rsid w:val="00AB54D3"/>
    <w:rsid w:val="00AB7673"/>
    <w:rsid w:val="00AC431C"/>
    <w:rsid w:val="00AD3354"/>
    <w:rsid w:val="00AD42CB"/>
    <w:rsid w:val="00AE1F69"/>
    <w:rsid w:val="00AE605D"/>
    <w:rsid w:val="00AF23B5"/>
    <w:rsid w:val="00B20B9E"/>
    <w:rsid w:val="00B34ECA"/>
    <w:rsid w:val="00B46805"/>
    <w:rsid w:val="00B4752D"/>
    <w:rsid w:val="00B5036D"/>
    <w:rsid w:val="00B60699"/>
    <w:rsid w:val="00B72238"/>
    <w:rsid w:val="00B810B3"/>
    <w:rsid w:val="00B834C3"/>
    <w:rsid w:val="00B842B8"/>
    <w:rsid w:val="00B87E32"/>
    <w:rsid w:val="00B908F5"/>
    <w:rsid w:val="00BB391E"/>
    <w:rsid w:val="00BB62FD"/>
    <w:rsid w:val="00BD153F"/>
    <w:rsid w:val="00BE674E"/>
    <w:rsid w:val="00BF17A4"/>
    <w:rsid w:val="00BF3905"/>
    <w:rsid w:val="00BF3C2A"/>
    <w:rsid w:val="00BF5282"/>
    <w:rsid w:val="00C00588"/>
    <w:rsid w:val="00C00ACC"/>
    <w:rsid w:val="00C07516"/>
    <w:rsid w:val="00C211E6"/>
    <w:rsid w:val="00C22123"/>
    <w:rsid w:val="00C376BC"/>
    <w:rsid w:val="00C44E33"/>
    <w:rsid w:val="00C552C2"/>
    <w:rsid w:val="00C57155"/>
    <w:rsid w:val="00C81E86"/>
    <w:rsid w:val="00C854F8"/>
    <w:rsid w:val="00C904C1"/>
    <w:rsid w:val="00C90EC8"/>
    <w:rsid w:val="00C96C60"/>
    <w:rsid w:val="00CA4DFF"/>
    <w:rsid w:val="00CB3244"/>
    <w:rsid w:val="00CB44ED"/>
    <w:rsid w:val="00CB643D"/>
    <w:rsid w:val="00CC2DDD"/>
    <w:rsid w:val="00CE1825"/>
    <w:rsid w:val="00CF009E"/>
    <w:rsid w:val="00D00959"/>
    <w:rsid w:val="00D03DD9"/>
    <w:rsid w:val="00D10183"/>
    <w:rsid w:val="00D11D81"/>
    <w:rsid w:val="00D23A43"/>
    <w:rsid w:val="00D44677"/>
    <w:rsid w:val="00D45593"/>
    <w:rsid w:val="00D92D37"/>
    <w:rsid w:val="00DB0156"/>
    <w:rsid w:val="00DB3E60"/>
    <w:rsid w:val="00DC4022"/>
    <w:rsid w:val="00E00A99"/>
    <w:rsid w:val="00E06BB1"/>
    <w:rsid w:val="00E073CA"/>
    <w:rsid w:val="00E12801"/>
    <w:rsid w:val="00E41749"/>
    <w:rsid w:val="00E51B62"/>
    <w:rsid w:val="00E53690"/>
    <w:rsid w:val="00E56ADE"/>
    <w:rsid w:val="00E84AAF"/>
    <w:rsid w:val="00E854D1"/>
    <w:rsid w:val="00E9117A"/>
    <w:rsid w:val="00EA3907"/>
    <w:rsid w:val="00EA5B86"/>
    <w:rsid w:val="00EB70A8"/>
    <w:rsid w:val="00EC3D15"/>
    <w:rsid w:val="00ED1C32"/>
    <w:rsid w:val="00ED303F"/>
    <w:rsid w:val="00EE3EB5"/>
    <w:rsid w:val="00EE5030"/>
    <w:rsid w:val="00EE7B94"/>
    <w:rsid w:val="00EF0E3A"/>
    <w:rsid w:val="00EF407C"/>
    <w:rsid w:val="00F00E09"/>
    <w:rsid w:val="00F11A9A"/>
    <w:rsid w:val="00F1329E"/>
    <w:rsid w:val="00F14D56"/>
    <w:rsid w:val="00F47A96"/>
    <w:rsid w:val="00F54751"/>
    <w:rsid w:val="00F55472"/>
    <w:rsid w:val="00F64EDF"/>
    <w:rsid w:val="00F6525E"/>
    <w:rsid w:val="00F72F5A"/>
    <w:rsid w:val="00F8131C"/>
    <w:rsid w:val="00F8356C"/>
    <w:rsid w:val="00F919C8"/>
    <w:rsid w:val="00F954CD"/>
    <w:rsid w:val="00F976C2"/>
    <w:rsid w:val="00FA654B"/>
    <w:rsid w:val="00FB397C"/>
    <w:rsid w:val="00FB403B"/>
    <w:rsid w:val="00FB5D77"/>
    <w:rsid w:val="00FB7955"/>
    <w:rsid w:val="00FC6668"/>
    <w:rsid w:val="00FD76A1"/>
    <w:rsid w:val="00FE3F0E"/>
    <w:rsid w:val="00FF0D6A"/>
    <w:rsid w:val="00FF121B"/>
    <w:rsid w:val="00FF5E6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431CF5-5ACD-4B0F-AB81-EA60E143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nstantia" w:eastAsiaTheme="minorHAnsi" w:hAnsi="Constantia" w:cs="Times New Roman"/>
        <w:sz w:val="22"/>
        <w:szCs w:val="22"/>
        <w:lang w:val="fr-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1C6C"/>
  </w:style>
  <w:style w:type="paragraph" w:styleId="Heading1">
    <w:name w:val="heading 1"/>
    <w:basedOn w:val="Normal"/>
    <w:next w:val="Normal"/>
    <w:link w:val="Heading1Char"/>
    <w:uiPriority w:val="9"/>
    <w:qFormat/>
    <w:rsid w:val="009D2B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4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8B9"/>
    <w:rPr>
      <w:rFonts w:ascii="Tahoma" w:hAnsi="Tahoma" w:cs="Tahoma"/>
      <w:sz w:val="16"/>
      <w:szCs w:val="16"/>
    </w:rPr>
  </w:style>
  <w:style w:type="paragraph" w:styleId="ListParagraph">
    <w:name w:val="List Paragraph"/>
    <w:basedOn w:val="Normal"/>
    <w:uiPriority w:val="34"/>
    <w:qFormat/>
    <w:rsid w:val="00EB70A8"/>
    <w:pPr>
      <w:spacing w:after="0" w:line="240" w:lineRule="auto"/>
      <w:ind w:left="720"/>
      <w:contextualSpacing/>
    </w:pPr>
    <w:rPr>
      <w:rFonts w:ascii="Times New Roman" w:eastAsia="Times New Roman" w:hAnsi="Times New Roman"/>
      <w:sz w:val="24"/>
      <w:szCs w:val="24"/>
    </w:rPr>
  </w:style>
  <w:style w:type="table" w:styleId="TableGrid">
    <w:name w:val="Table Grid"/>
    <w:basedOn w:val="TableNormal"/>
    <w:rsid w:val="00F14D56"/>
    <w:pPr>
      <w:overflowPunct w:val="0"/>
      <w:autoSpaceDE w:val="0"/>
      <w:autoSpaceDN w:val="0"/>
      <w:adjustRightInd w:val="0"/>
      <w:spacing w:after="0" w:line="240" w:lineRule="auto"/>
      <w:textAlignment w:val="baseline"/>
    </w:pPr>
    <w:rPr>
      <w:rFonts w:ascii="Times New Roman" w:eastAsia="Times New Roman" w:hAnsi="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852AF"/>
    <w:rPr>
      <w:color w:val="808080"/>
    </w:rPr>
  </w:style>
  <w:style w:type="paragraph" w:styleId="Header">
    <w:name w:val="header"/>
    <w:basedOn w:val="Normal"/>
    <w:link w:val="HeaderChar"/>
    <w:unhideWhenUsed/>
    <w:rsid w:val="00FB397C"/>
    <w:pPr>
      <w:tabs>
        <w:tab w:val="center" w:pos="4320"/>
        <w:tab w:val="right" w:pos="8640"/>
      </w:tabs>
      <w:spacing w:after="0" w:line="240" w:lineRule="auto"/>
    </w:pPr>
  </w:style>
  <w:style w:type="character" w:customStyle="1" w:styleId="HeaderChar">
    <w:name w:val="Header Char"/>
    <w:basedOn w:val="DefaultParagraphFont"/>
    <w:link w:val="Header"/>
    <w:uiPriority w:val="99"/>
    <w:rsid w:val="00FB397C"/>
  </w:style>
  <w:style w:type="paragraph" w:styleId="Footer">
    <w:name w:val="footer"/>
    <w:basedOn w:val="Normal"/>
    <w:link w:val="FooterChar"/>
    <w:uiPriority w:val="99"/>
    <w:unhideWhenUsed/>
    <w:rsid w:val="00FB397C"/>
    <w:pPr>
      <w:tabs>
        <w:tab w:val="center" w:pos="4320"/>
        <w:tab w:val="right" w:pos="8640"/>
      </w:tabs>
      <w:spacing w:after="0" w:line="240" w:lineRule="auto"/>
    </w:pPr>
  </w:style>
  <w:style w:type="character" w:customStyle="1" w:styleId="FooterChar">
    <w:name w:val="Footer Char"/>
    <w:basedOn w:val="DefaultParagraphFont"/>
    <w:link w:val="Footer"/>
    <w:uiPriority w:val="99"/>
    <w:rsid w:val="00FB397C"/>
  </w:style>
  <w:style w:type="character" w:customStyle="1" w:styleId="Heading1Char">
    <w:name w:val="Heading 1 Char"/>
    <w:basedOn w:val="DefaultParagraphFont"/>
    <w:link w:val="Heading1"/>
    <w:uiPriority w:val="9"/>
    <w:rsid w:val="009D2B3E"/>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A83FDE"/>
    <w:pPr>
      <w:spacing w:before="100" w:beforeAutospacing="1" w:after="100" w:afterAutospacing="1" w:line="240" w:lineRule="auto"/>
    </w:pPr>
    <w:rPr>
      <w:rFonts w:ascii="Times New Roman" w:eastAsia="Times New Roman" w:hAnsi="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51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4.bin"/><Relationship Id="rId18"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56055-E04A-479B-AA4B-602560D6A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2483</Characters>
  <Application>Microsoft Office Word</Application>
  <DocSecurity>0</DocSecurity>
  <Lines>20</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dc:creator>
  <cp:keywords/>
  <dc:description/>
  <cp:lastModifiedBy>ahmed</cp:lastModifiedBy>
  <cp:revision>2</cp:revision>
  <cp:lastPrinted>2015-03-08T10:34:00Z</cp:lastPrinted>
  <dcterms:created xsi:type="dcterms:W3CDTF">2023-04-17T09:52:00Z</dcterms:created>
  <dcterms:modified xsi:type="dcterms:W3CDTF">2023-04-17T09:52:00Z</dcterms:modified>
</cp:coreProperties>
</file>