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986B88" w14:textId="77777777" w:rsidR="00186AAD" w:rsidRDefault="00186AAD" w:rsidP="00186AAD">
      <w:pPr>
        <w:ind w:left="708" w:firstLine="708"/>
        <w:rPr>
          <w:b/>
          <w:bCs/>
          <w:sz w:val="32"/>
          <w:szCs w:val="32"/>
        </w:rPr>
      </w:pPr>
      <w:bookmarkStart w:id="0" w:name="_Hlk179550039"/>
      <w:r>
        <w:rPr>
          <w:b/>
          <w:bCs/>
          <w:sz w:val="32"/>
          <w:szCs w:val="32"/>
        </w:rPr>
        <w:t>УТВЕРЖДЕНО</w:t>
      </w:r>
    </w:p>
    <w:p w14:paraId="44623DFC" w14:textId="77777777" w:rsidR="00186AAD" w:rsidRDefault="00186AAD" w:rsidP="00186AAD">
      <w:pPr>
        <w:rPr>
          <w:b/>
          <w:bCs/>
          <w:sz w:val="20"/>
          <w:szCs w:val="20"/>
        </w:rPr>
      </w:pPr>
      <w:r>
        <w:rPr>
          <w:b/>
          <w:bCs/>
          <w:sz w:val="32"/>
          <w:szCs w:val="32"/>
        </w:rPr>
        <w:tab/>
      </w:r>
    </w:p>
    <w:tbl>
      <w:tblPr>
        <w:tblStyle w:val="aa"/>
        <w:tblpPr w:leftFromText="180" w:rightFromText="180" w:vertAnchor="text" w:horzAnchor="margin" w:tblpY="1750"/>
        <w:tblW w:w="0" w:type="auto"/>
        <w:tblLayout w:type="fixed"/>
        <w:tblLook w:val="04A0" w:firstRow="1" w:lastRow="0" w:firstColumn="1" w:lastColumn="0" w:noHBand="0" w:noVBand="1"/>
      </w:tblPr>
      <w:tblGrid>
        <w:gridCol w:w="425"/>
        <w:gridCol w:w="458"/>
      </w:tblGrid>
      <w:tr w:rsidR="00186AAD" w14:paraId="0BB7678E" w14:textId="77777777" w:rsidTr="00A94A98">
        <w:trPr>
          <w:cantSplit/>
          <w:trHeight w:val="2551"/>
        </w:trPr>
        <w:tc>
          <w:tcPr>
            <w:tcW w:w="425" w:type="dxa"/>
            <w:textDirection w:val="btLr"/>
          </w:tcPr>
          <w:p w14:paraId="07F0D6E0" w14:textId="77777777" w:rsidR="00186AAD" w:rsidRPr="00460F0C" w:rsidRDefault="00186AAD" w:rsidP="00A94A98">
            <w:pPr>
              <w:ind w:left="113" w:right="113"/>
              <w:jc w:val="center"/>
              <w:rPr>
                <w:sz w:val="24"/>
              </w:rPr>
            </w:pPr>
            <w:r>
              <w:rPr>
                <w:sz w:val="24"/>
              </w:rPr>
              <w:t>Подпись и дата</w:t>
            </w:r>
          </w:p>
        </w:tc>
        <w:tc>
          <w:tcPr>
            <w:tcW w:w="458" w:type="dxa"/>
          </w:tcPr>
          <w:p w14:paraId="3D6FF92F" w14:textId="77777777" w:rsidR="00186AAD" w:rsidRDefault="00186AAD" w:rsidP="00A94A98">
            <w:pPr>
              <w:jc w:val="center"/>
              <w:rPr>
                <w:b/>
                <w:sz w:val="24"/>
                <w:u w:val="single"/>
              </w:rPr>
            </w:pPr>
          </w:p>
        </w:tc>
      </w:tr>
      <w:tr w:rsidR="00186AAD" w14:paraId="3B1FD213" w14:textId="77777777" w:rsidTr="00A94A98">
        <w:trPr>
          <w:cantSplit/>
          <w:trHeight w:val="1984"/>
        </w:trPr>
        <w:tc>
          <w:tcPr>
            <w:tcW w:w="425" w:type="dxa"/>
            <w:textDirection w:val="btLr"/>
          </w:tcPr>
          <w:p w14:paraId="160C6025" w14:textId="77777777" w:rsidR="00186AAD" w:rsidRPr="00460F0C" w:rsidRDefault="00186AAD" w:rsidP="00A94A98">
            <w:pPr>
              <w:ind w:left="113" w:right="113"/>
              <w:jc w:val="center"/>
              <w:rPr>
                <w:sz w:val="24"/>
              </w:rPr>
            </w:pPr>
            <w:r w:rsidRPr="00460F0C">
              <w:rPr>
                <w:sz w:val="24"/>
              </w:rPr>
              <w:t>Инв.</w:t>
            </w:r>
            <w:r>
              <w:rPr>
                <w:sz w:val="24"/>
              </w:rPr>
              <w:t xml:space="preserve"> </w:t>
            </w:r>
            <w:r w:rsidRPr="00460F0C">
              <w:rPr>
                <w:sz w:val="24"/>
              </w:rPr>
              <w:t>№</w:t>
            </w:r>
            <w:r>
              <w:rPr>
                <w:sz w:val="24"/>
              </w:rPr>
              <w:t xml:space="preserve"> </w:t>
            </w:r>
            <w:proofErr w:type="spellStart"/>
            <w:r w:rsidRPr="00460F0C">
              <w:rPr>
                <w:sz w:val="24"/>
              </w:rPr>
              <w:t>дубл</w:t>
            </w:r>
            <w:proofErr w:type="spellEnd"/>
            <w:r>
              <w:rPr>
                <w:sz w:val="24"/>
              </w:rPr>
              <w:t>.</w:t>
            </w:r>
          </w:p>
        </w:tc>
        <w:tc>
          <w:tcPr>
            <w:tcW w:w="458" w:type="dxa"/>
          </w:tcPr>
          <w:p w14:paraId="73D12FB3" w14:textId="77777777" w:rsidR="00186AAD" w:rsidRDefault="00186AAD" w:rsidP="00A94A98">
            <w:pPr>
              <w:jc w:val="center"/>
              <w:rPr>
                <w:b/>
                <w:sz w:val="24"/>
                <w:u w:val="single"/>
              </w:rPr>
            </w:pPr>
          </w:p>
        </w:tc>
      </w:tr>
      <w:tr w:rsidR="00186AAD" w14:paraId="55A85FFD" w14:textId="77777777" w:rsidTr="00A94A98">
        <w:trPr>
          <w:cantSplit/>
          <w:trHeight w:val="1984"/>
        </w:trPr>
        <w:tc>
          <w:tcPr>
            <w:tcW w:w="425" w:type="dxa"/>
            <w:textDirection w:val="btLr"/>
          </w:tcPr>
          <w:p w14:paraId="4ECAFA0B" w14:textId="77777777" w:rsidR="00186AAD" w:rsidRPr="00460F0C" w:rsidRDefault="00186AAD" w:rsidP="00A94A98">
            <w:pPr>
              <w:ind w:left="113" w:right="113"/>
              <w:jc w:val="center"/>
              <w:rPr>
                <w:sz w:val="24"/>
              </w:rPr>
            </w:pPr>
            <w:proofErr w:type="spellStart"/>
            <w:r w:rsidRPr="00460F0C">
              <w:rPr>
                <w:sz w:val="24"/>
              </w:rPr>
              <w:t>Взам</w:t>
            </w:r>
            <w:proofErr w:type="spellEnd"/>
            <w:r w:rsidRPr="00460F0C">
              <w:rPr>
                <w:sz w:val="24"/>
              </w:rPr>
              <w:t xml:space="preserve">. </w:t>
            </w:r>
            <w:r>
              <w:rPr>
                <w:sz w:val="24"/>
              </w:rPr>
              <w:t>и</w:t>
            </w:r>
            <w:r w:rsidRPr="00460F0C">
              <w:rPr>
                <w:sz w:val="24"/>
              </w:rPr>
              <w:t>нв. №</w:t>
            </w:r>
          </w:p>
        </w:tc>
        <w:tc>
          <w:tcPr>
            <w:tcW w:w="458" w:type="dxa"/>
          </w:tcPr>
          <w:p w14:paraId="5BE75B5A" w14:textId="77777777" w:rsidR="00186AAD" w:rsidRDefault="00186AAD" w:rsidP="00A94A98">
            <w:pPr>
              <w:jc w:val="center"/>
              <w:rPr>
                <w:b/>
                <w:sz w:val="24"/>
                <w:u w:val="single"/>
              </w:rPr>
            </w:pPr>
          </w:p>
        </w:tc>
      </w:tr>
      <w:tr w:rsidR="00186AAD" w14:paraId="39A61046" w14:textId="77777777" w:rsidTr="00A94A98">
        <w:trPr>
          <w:cantSplit/>
          <w:trHeight w:val="2551"/>
        </w:trPr>
        <w:tc>
          <w:tcPr>
            <w:tcW w:w="425" w:type="dxa"/>
            <w:textDirection w:val="btLr"/>
          </w:tcPr>
          <w:p w14:paraId="37775403" w14:textId="77777777" w:rsidR="00186AAD" w:rsidRPr="00460F0C" w:rsidRDefault="00186AAD" w:rsidP="00A94A98">
            <w:pPr>
              <w:ind w:left="113" w:right="113"/>
              <w:jc w:val="center"/>
              <w:rPr>
                <w:sz w:val="24"/>
              </w:rPr>
            </w:pPr>
            <w:r>
              <w:rPr>
                <w:sz w:val="24"/>
              </w:rPr>
              <w:t>Подпись и дата</w:t>
            </w:r>
          </w:p>
        </w:tc>
        <w:tc>
          <w:tcPr>
            <w:tcW w:w="458" w:type="dxa"/>
          </w:tcPr>
          <w:p w14:paraId="77DECE87" w14:textId="77777777" w:rsidR="00186AAD" w:rsidRDefault="00186AAD" w:rsidP="00A94A98">
            <w:pPr>
              <w:jc w:val="center"/>
              <w:rPr>
                <w:b/>
                <w:sz w:val="24"/>
                <w:u w:val="single"/>
              </w:rPr>
            </w:pPr>
          </w:p>
        </w:tc>
      </w:tr>
      <w:tr w:rsidR="00186AAD" w14:paraId="107E8AFB" w14:textId="77777777" w:rsidTr="00A94A98">
        <w:trPr>
          <w:cantSplit/>
          <w:trHeight w:val="1984"/>
        </w:trPr>
        <w:tc>
          <w:tcPr>
            <w:tcW w:w="425" w:type="dxa"/>
            <w:textDirection w:val="btLr"/>
          </w:tcPr>
          <w:p w14:paraId="32CB1164" w14:textId="77777777" w:rsidR="00186AAD" w:rsidRPr="00460F0C" w:rsidRDefault="00186AAD" w:rsidP="00A94A98">
            <w:pPr>
              <w:ind w:left="113" w:right="113"/>
              <w:jc w:val="center"/>
              <w:rPr>
                <w:sz w:val="24"/>
              </w:rPr>
            </w:pPr>
            <w:r w:rsidRPr="00460F0C">
              <w:rPr>
                <w:sz w:val="24"/>
              </w:rPr>
              <w:t>Инв.</w:t>
            </w:r>
            <w:r>
              <w:rPr>
                <w:sz w:val="24"/>
              </w:rPr>
              <w:t xml:space="preserve"> </w:t>
            </w:r>
            <w:r w:rsidRPr="00460F0C">
              <w:rPr>
                <w:sz w:val="24"/>
              </w:rPr>
              <w:t>№</w:t>
            </w:r>
            <w:r>
              <w:rPr>
                <w:sz w:val="24"/>
              </w:rPr>
              <w:t xml:space="preserve"> </w:t>
            </w:r>
            <w:r w:rsidRPr="00460F0C">
              <w:rPr>
                <w:sz w:val="24"/>
              </w:rPr>
              <w:t>подл.</w:t>
            </w:r>
          </w:p>
        </w:tc>
        <w:tc>
          <w:tcPr>
            <w:tcW w:w="458" w:type="dxa"/>
          </w:tcPr>
          <w:p w14:paraId="3366F981" w14:textId="77777777" w:rsidR="00186AAD" w:rsidRDefault="00186AAD" w:rsidP="00A94A98">
            <w:pPr>
              <w:jc w:val="center"/>
              <w:rPr>
                <w:b/>
                <w:sz w:val="24"/>
                <w:u w:val="single"/>
              </w:rPr>
            </w:pPr>
            <w:r>
              <w:rPr>
                <w:b/>
                <w:sz w:val="24"/>
                <w:u w:val="single"/>
              </w:rPr>
              <w:t xml:space="preserve">                           </w:t>
            </w:r>
          </w:p>
        </w:tc>
      </w:tr>
    </w:tbl>
    <w:p w14:paraId="61A66CBD" w14:textId="77777777" w:rsidR="00186AAD" w:rsidRDefault="00186AAD" w:rsidP="00186AAD">
      <w:pPr>
        <w:ind w:left="708" w:firstLine="708"/>
        <w:rPr>
          <w:caps/>
          <w:szCs w:val="28"/>
        </w:rPr>
      </w:pPr>
      <w:r>
        <w:rPr>
          <w:caps/>
        </w:rPr>
        <w:fldChar w:fldCharType="begin"/>
      </w:r>
      <w:r>
        <w:rPr>
          <w:caps/>
        </w:rPr>
        <w:instrText xml:space="preserve"> REF </w:instrText>
      </w:r>
      <w:r>
        <w:rPr>
          <w:i/>
          <w:iCs/>
        </w:rPr>
        <w:instrText>ДецНомер</w:instrText>
      </w:r>
      <w:r>
        <w:rPr>
          <w:caps/>
        </w:rPr>
        <w:instrText xml:space="preserve">  \* MERGEFORMAT </w:instrText>
      </w:r>
      <w:r>
        <w:rPr>
          <w:caps/>
        </w:rPr>
        <w:fldChar w:fldCharType="separate"/>
      </w:r>
      <w:r w:rsidRPr="00D03B6F">
        <w:t>А.В.00001-01</w:t>
      </w:r>
      <w:r>
        <w:rPr>
          <w:caps/>
        </w:rPr>
        <w:fldChar w:fldCharType="end"/>
      </w:r>
      <w:r>
        <w:rPr>
          <w:caps/>
        </w:rPr>
        <w:t>-</w:t>
      </w:r>
      <w:r>
        <w:rPr>
          <w:caps/>
          <w:szCs w:val="28"/>
        </w:rPr>
        <w:t>лу</w:t>
      </w:r>
    </w:p>
    <w:p w14:paraId="48A67948" w14:textId="77777777" w:rsidR="00186AAD" w:rsidRPr="002B55BE" w:rsidRDefault="00186AAD" w:rsidP="00186AAD">
      <w:pPr>
        <w:ind w:left="708" w:firstLine="708"/>
        <w:rPr>
          <w:caps/>
          <w:szCs w:val="28"/>
        </w:rPr>
      </w:pPr>
    </w:p>
    <w:p w14:paraId="3587AB34" w14:textId="77777777" w:rsidR="00186AAD" w:rsidRDefault="00186AAD" w:rsidP="00186AAD">
      <w:pPr>
        <w:jc w:val="center"/>
        <w:rPr>
          <w:b/>
          <w:bCs/>
          <w:caps/>
          <w:sz w:val="32"/>
        </w:rPr>
      </w:pPr>
    </w:p>
    <w:p w14:paraId="30BFC0E2" w14:textId="77777777" w:rsidR="00186AAD" w:rsidRDefault="00186AAD" w:rsidP="00186AAD">
      <w:pPr>
        <w:jc w:val="center"/>
        <w:rPr>
          <w:b/>
          <w:bCs/>
          <w:caps/>
          <w:sz w:val="32"/>
        </w:rPr>
      </w:pPr>
    </w:p>
    <w:p w14:paraId="47577385" w14:textId="77777777" w:rsidR="00186AAD" w:rsidRDefault="00186AAD" w:rsidP="00186AAD">
      <w:pPr>
        <w:jc w:val="center"/>
        <w:rPr>
          <w:b/>
          <w:bCs/>
          <w:caps/>
          <w:sz w:val="32"/>
        </w:rPr>
      </w:pPr>
    </w:p>
    <w:p w14:paraId="00F791DB" w14:textId="77777777" w:rsidR="00186AAD" w:rsidRDefault="00186AAD" w:rsidP="00186AAD">
      <w:pPr>
        <w:jc w:val="center"/>
        <w:rPr>
          <w:b/>
          <w:bCs/>
          <w:caps/>
          <w:sz w:val="32"/>
        </w:rPr>
      </w:pPr>
      <w:r>
        <w:rPr>
          <w:b/>
          <w:bCs/>
          <w:caps/>
          <w:sz w:val="32"/>
        </w:rPr>
        <w:t>программа «Расписание САСК»</w:t>
      </w:r>
    </w:p>
    <w:p w14:paraId="34A33E8C" w14:textId="5E91ACC9" w:rsidR="00186AAD" w:rsidRPr="00186AAD" w:rsidRDefault="00186AAD" w:rsidP="00186AAD">
      <w:pPr>
        <w:jc w:val="center"/>
        <w:rPr>
          <w:b/>
          <w:bCs/>
          <w:caps/>
          <w:sz w:val="36"/>
        </w:rPr>
      </w:pPr>
      <w:r>
        <w:rPr>
          <w:b/>
          <w:bCs/>
          <w:sz w:val="36"/>
        </w:rPr>
        <w:t xml:space="preserve"> </w:t>
      </w:r>
      <w:r>
        <w:rPr>
          <w:b/>
          <w:bCs/>
          <w:sz w:val="36"/>
        </w:rPr>
        <w:t>Разработка концепции АС</w:t>
      </w:r>
    </w:p>
    <w:p w14:paraId="75A35F58" w14:textId="77777777" w:rsidR="00186AAD" w:rsidRPr="0040125E" w:rsidRDefault="00186AAD" w:rsidP="00186AAD">
      <w:pPr>
        <w:jc w:val="center"/>
        <w:rPr>
          <w:b/>
          <w:bCs/>
          <w:sz w:val="36"/>
        </w:rPr>
        <w:sectPr w:rsidR="00186AAD" w:rsidRPr="0040125E" w:rsidSect="00186AAD">
          <w:headerReference w:type="default" r:id="rId6"/>
          <w:footerReference w:type="even" r:id="rId7"/>
          <w:footerReference w:type="default" r:id="rId8"/>
          <w:footerReference w:type="first" r:id="rId9"/>
          <w:pgSz w:w="11906" w:h="16838" w:code="9"/>
          <w:pgMar w:top="1134" w:right="851" w:bottom="1134" w:left="1701" w:header="709" w:footer="709" w:gutter="0"/>
          <w:cols w:space="708"/>
          <w:titlePg/>
          <w:docGrid w:linePitch="381"/>
        </w:sectPr>
      </w:pPr>
      <w:r>
        <w:rPr>
          <w:b/>
          <w:bCs/>
          <w:caps/>
          <w:sz w:val="36"/>
        </w:rPr>
        <w:fldChar w:fldCharType="begin"/>
      </w:r>
      <w:r>
        <w:rPr>
          <w:b/>
          <w:bCs/>
          <w:caps/>
          <w:sz w:val="36"/>
        </w:rPr>
        <w:instrText xml:space="preserve"> REF </w:instrText>
      </w:r>
      <w:r>
        <w:rPr>
          <w:b/>
          <w:bCs/>
          <w:i/>
          <w:iCs/>
          <w:sz w:val="36"/>
        </w:rPr>
        <w:instrText>ДецНомер</w:instrText>
      </w:r>
      <w:r>
        <w:rPr>
          <w:b/>
          <w:bCs/>
          <w:caps/>
          <w:sz w:val="36"/>
        </w:rPr>
        <w:instrText xml:space="preserve">  \* MERGEFORMAT </w:instrText>
      </w:r>
      <w:r>
        <w:rPr>
          <w:b/>
          <w:bCs/>
          <w:caps/>
          <w:sz w:val="36"/>
        </w:rPr>
        <w:fldChar w:fldCharType="separate"/>
      </w:r>
      <w:r w:rsidRPr="00D03B6F">
        <w:rPr>
          <w:b/>
          <w:bCs/>
          <w:sz w:val="36"/>
        </w:rPr>
        <w:t>А.В.00001-01</w:t>
      </w:r>
      <w:r>
        <w:rPr>
          <w:b/>
          <w:bCs/>
          <w:caps/>
          <w:sz w:val="36"/>
        </w:rPr>
        <w:fldChar w:fldCharType="end"/>
      </w:r>
    </w:p>
    <w:bookmarkEnd w:id="0"/>
    <w:p w14:paraId="178D9A2F" w14:textId="77777777" w:rsidR="00186AAD" w:rsidRDefault="00186AAD" w:rsidP="00186AAD">
      <w:pPr>
        <w:rPr>
          <w:b/>
          <w:bCs/>
          <w:szCs w:val="28"/>
        </w:rPr>
      </w:pPr>
    </w:p>
    <w:tbl>
      <w:tblPr>
        <w:tblW w:w="4925" w:type="pct"/>
        <w:tblLook w:val="0000" w:firstRow="0" w:lastRow="0" w:firstColumn="0" w:lastColumn="0" w:noHBand="0" w:noVBand="0"/>
      </w:tblPr>
      <w:tblGrid>
        <w:gridCol w:w="3829"/>
        <w:gridCol w:w="321"/>
        <w:gridCol w:w="271"/>
        <w:gridCol w:w="424"/>
        <w:gridCol w:w="4369"/>
      </w:tblGrid>
      <w:tr w:rsidR="00186AAD" w14:paraId="0CC4157D" w14:textId="77777777" w:rsidTr="00A94A98">
        <w:tc>
          <w:tcPr>
            <w:tcW w:w="3829" w:type="dxa"/>
          </w:tcPr>
          <w:p w14:paraId="2E60CBD3" w14:textId="77777777" w:rsidR="00186AAD" w:rsidRDefault="00186AAD" w:rsidP="00A94A98">
            <w:pPr>
              <w:tabs>
                <w:tab w:val="left" w:pos="5727"/>
              </w:tabs>
              <w:rPr>
                <w:b/>
                <w:bCs/>
              </w:rPr>
            </w:pPr>
            <w:r>
              <w:t>СОГЛАСОВАНО</w:t>
            </w:r>
          </w:p>
        </w:tc>
        <w:tc>
          <w:tcPr>
            <w:tcW w:w="321" w:type="dxa"/>
          </w:tcPr>
          <w:p w14:paraId="527833D2" w14:textId="77777777" w:rsidR="00186AAD" w:rsidRDefault="00186AAD" w:rsidP="00A94A98">
            <w:pPr>
              <w:tabs>
                <w:tab w:val="left" w:pos="5727"/>
              </w:tabs>
              <w:jc w:val="center"/>
              <w:rPr>
                <w:b/>
                <w:bCs/>
              </w:rPr>
            </w:pPr>
          </w:p>
        </w:tc>
        <w:tc>
          <w:tcPr>
            <w:tcW w:w="271" w:type="dxa"/>
          </w:tcPr>
          <w:p w14:paraId="6868D4C8" w14:textId="77777777" w:rsidR="00186AAD" w:rsidRDefault="00186AAD" w:rsidP="00A94A98">
            <w:pPr>
              <w:tabs>
                <w:tab w:val="left" w:pos="5727"/>
              </w:tabs>
              <w:rPr>
                <w:b/>
                <w:bCs/>
              </w:rPr>
            </w:pPr>
          </w:p>
        </w:tc>
        <w:tc>
          <w:tcPr>
            <w:tcW w:w="424" w:type="dxa"/>
          </w:tcPr>
          <w:p w14:paraId="18B7E02A" w14:textId="77777777" w:rsidR="00186AAD" w:rsidRDefault="00186AAD" w:rsidP="00A94A98">
            <w:pPr>
              <w:jc w:val="center"/>
            </w:pPr>
          </w:p>
        </w:tc>
        <w:tc>
          <w:tcPr>
            <w:tcW w:w="4369" w:type="dxa"/>
          </w:tcPr>
          <w:p w14:paraId="611F6720" w14:textId="77777777" w:rsidR="00186AAD" w:rsidRDefault="00186AAD" w:rsidP="00A94A98">
            <w:pPr>
              <w:jc w:val="center"/>
            </w:pPr>
            <w:r>
              <w:t>УТВЕРЖДАЮ</w:t>
            </w:r>
          </w:p>
        </w:tc>
      </w:tr>
      <w:tr w:rsidR="00186AAD" w14:paraId="509A9E37" w14:textId="77777777" w:rsidTr="00A94A98">
        <w:tc>
          <w:tcPr>
            <w:tcW w:w="3829" w:type="dxa"/>
            <w:vAlign w:val="center"/>
          </w:tcPr>
          <w:p w14:paraId="59790E3C" w14:textId="77777777" w:rsidR="00186AAD" w:rsidRDefault="00186AAD" w:rsidP="00A94A98">
            <w:pPr>
              <w:tabs>
                <w:tab w:val="left" w:pos="5727"/>
              </w:tabs>
              <w:rPr>
                <w:b/>
                <w:bCs/>
              </w:rPr>
            </w:pPr>
            <w:r>
              <w:t>Заместитель директора ГАПОУ СО «САСК»</w:t>
            </w:r>
          </w:p>
        </w:tc>
        <w:tc>
          <w:tcPr>
            <w:tcW w:w="321" w:type="dxa"/>
            <w:vAlign w:val="center"/>
          </w:tcPr>
          <w:p w14:paraId="14240BFC" w14:textId="77777777" w:rsidR="00186AAD" w:rsidRDefault="00186AAD" w:rsidP="00A94A98">
            <w:pPr>
              <w:tabs>
                <w:tab w:val="left" w:pos="5727"/>
              </w:tabs>
              <w:jc w:val="center"/>
              <w:rPr>
                <w:b/>
                <w:bCs/>
              </w:rPr>
            </w:pPr>
          </w:p>
        </w:tc>
        <w:tc>
          <w:tcPr>
            <w:tcW w:w="271" w:type="dxa"/>
            <w:vAlign w:val="center"/>
          </w:tcPr>
          <w:p w14:paraId="45EC8382" w14:textId="77777777" w:rsidR="00186AAD" w:rsidRDefault="00186AAD" w:rsidP="00A94A98">
            <w:pPr>
              <w:tabs>
                <w:tab w:val="left" w:pos="5727"/>
              </w:tabs>
              <w:rPr>
                <w:b/>
                <w:bCs/>
              </w:rPr>
            </w:pPr>
          </w:p>
        </w:tc>
        <w:tc>
          <w:tcPr>
            <w:tcW w:w="424" w:type="dxa"/>
          </w:tcPr>
          <w:p w14:paraId="1D7DFE93" w14:textId="77777777" w:rsidR="00186AAD" w:rsidRDefault="00186AAD" w:rsidP="00A94A98">
            <w:pPr>
              <w:jc w:val="center"/>
            </w:pPr>
          </w:p>
        </w:tc>
        <w:tc>
          <w:tcPr>
            <w:tcW w:w="4369" w:type="dxa"/>
            <w:vAlign w:val="center"/>
          </w:tcPr>
          <w:p w14:paraId="059C19E8" w14:textId="77777777" w:rsidR="00186AAD" w:rsidRDefault="00186AAD" w:rsidP="00A94A98">
            <w:pPr>
              <w:jc w:val="center"/>
            </w:pPr>
            <w:r>
              <w:t>Генеральный Директор ООО «Спейс Ап»</w:t>
            </w:r>
          </w:p>
        </w:tc>
      </w:tr>
      <w:tr w:rsidR="00186AAD" w14:paraId="5BF54B2E" w14:textId="77777777" w:rsidTr="00A94A98">
        <w:trPr>
          <w:trHeight w:val="457"/>
        </w:trPr>
        <w:tc>
          <w:tcPr>
            <w:tcW w:w="3829" w:type="dxa"/>
            <w:vAlign w:val="center"/>
          </w:tcPr>
          <w:p w14:paraId="56B48204" w14:textId="77777777" w:rsidR="00186AAD" w:rsidRDefault="00186AAD" w:rsidP="00A94A98">
            <w:pPr>
              <w:tabs>
                <w:tab w:val="left" w:pos="5727"/>
              </w:tabs>
              <w:rPr>
                <w:b/>
                <w:bCs/>
              </w:rPr>
            </w:pPr>
            <w:r>
              <w:t>_____________В.Ю. Зубакина</w:t>
            </w:r>
          </w:p>
        </w:tc>
        <w:tc>
          <w:tcPr>
            <w:tcW w:w="321" w:type="dxa"/>
            <w:vAlign w:val="center"/>
          </w:tcPr>
          <w:p w14:paraId="65ECABB7" w14:textId="77777777" w:rsidR="00186AAD" w:rsidRDefault="00186AAD" w:rsidP="00A94A98">
            <w:pPr>
              <w:tabs>
                <w:tab w:val="left" w:pos="5727"/>
              </w:tabs>
              <w:jc w:val="center"/>
              <w:rPr>
                <w:b/>
                <w:bCs/>
              </w:rPr>
            </w:pPr>
          </w:p>
        </w:tc>
        <w:tc>
          <w:tcPr>
            <w:tcW w:w="271" w:type="dxa"/>
            <w:vAlign w:val="center"/>
          </w:tcPr>
          <w:p w14:paraId="43848AA2" w14:textId="77777777" w:rsidR="00186AAD" w:rsidRDefault="00186AAD" w:rsidP="00A94A98">
            <w:pPr>
              <w:tabs>
                <w:tab w:val="left" w:pos="5727"/>
              </w:tabs>
              <w:rPr>
                <w:b/>
                <w:bCs/>
              </w:rPr>
            </w:pPr>
          </w:p>
        </w:tc>
        <w:tc>
          <w:tcPr>
            <w:tcW w:w="424" w:type="dxa"/>
          </w:tcPr>
          <w:p w14:paraId="4EC74C0E" w14:textId="77777777" w:rsidR="00186AAD" w:rsidRDefault="00186AAD" w:rsidP="00A94A98">
            <w:pPr>
              <w:tabs>
                <w:tab w:val="left" w:pos="5727"/>
              </w:tabs>
              <w:jc w:val="center"/>
            </w:pPr>
          </w:p>
        </w:tc>
        <w:tc>
          <w:tcPr>
            <w:tcW w:w="4369" w:type="dxa"/>
            <w:vAlign w:val="center"/>
          </w:tcPr>
          <w:p w14:paraId="4EBDA1CE" w14:textId="77777777" w:rsidR="00186AAD" w:rsidRDefault="00186AAD" w:rsidP="00A94A98">
            <w:pPr>
              <w:tabs>
                <w:tab w:val="left" w:pos="5727"/>
              </w:tabs>
              <w:jc w:val="center"/>
            </w:pPr>
            <w:r>
              <w:t xml:space="preserve">_____________Н.С. </w:t>
            </w:r>
            <w:proofErr w:type="spellStart"/>
            <w:r>
              <w:t>Шух</w:t>
            </w:r>
            <w:proofErr w:type="spellEnd"/>
          </w:p>
        </w:tc>
      </w:tr>
      <w:tr w:rsidR="00186AAD" w14:paraId="1D864279" w14:textId="77777777" w:rsidTr="00A94A98">
        <w:trPr>
          <w:trHeight w:val="519"/>
        </w:trPr>
        <w:tc>
          <w:tcPr>
            <w:tcW w:w="3829" w:type="dxa"/>
            <w:vAlign w:val="center"/>
          </w:tcPr>
          <w:p w14:paraId="6C51FA67" w14:textId="77777777" w:rsidR="00186AAD" w:rsidRDefault="00186AAD" w:rsidP="00A94A98">
            <w:pPr>
              <w:tabs>
                <w:tab w:val="left" w:pos="5727"/>
              </w:tabs>
              <w:rPr>
                <w:b/>
                <w:bCs/>
              </w:rPr>
            </w:pPr>
            <w:r>
              <w:t>“_____” _____________202__</w:t>
            </w:r>
          </w:p>
        </w:tc>
        <w:tc>
          <w:tcPr>
            <w:tcW w:w="321" w:type="dxa"/>
            <w:vAlign w:val="center"/>
          </w:tcPr>
          <w:p w14:paraId="20002154" w14:textId="77777777" w:rsidR="00186AAD" w:rsidRDefault="00186AAD" w:rsidP="00A94A98">
            <w:pPr>
              <w:tabs>
                <w:tab w:val="left" w:pos="5727"/>
              </w:tabs>
              <w:jc w:val="center"/>
              <w:rPr>
                <w:b/>
                <w:bCs/>
              </w:rPr>
            </w:pPr>
          </w:p>
        </w:tc>
        <w:tc>
          <w:tcPr>
            <w:tcW w:w="271" w:type="dxa"/>
            <w:vAlign w:val="center"/>
          </w:tcPr>
          <w:p w14:paraId="400B5A2C" w14:textId="77777777" w:rsidR="00186AAD" w:rsidRDefault="00186AAD" w:rsidP="00A94A98">
            <w:pPr>
              <w:tabs>
                <w:tab w:val="left" w:pos="5727"/>
              </w:tabs>
              <w:rPr>
                <w:b/>
                <w:bCs/>
              </w:rPr>
            </w:pPr>
          </w:p>
        </w:tc>
        <w:tc>
          <w:tcPr>
            <w:tcW w:w="424" w:type="dxa"/>
          </w:tcPr>
          <w:p w14:paraId="0E8F2ED7" w14:textId="77777777" w:rsidR="00186AAD" w:rsidRDefault="00186AAD" w:rsidP="00A94A98">
            <w:pPr>
              <w:tabs>
                <w:tab w:val="left" w:pos="5727"/>
              </w:tabs>
              <w:jc w:val="center"/>
            </w:pPr>
          </w:p>
        </w:tc>
        <w:tc>
          <w:tcPr>
            <w:tcW w:w="4369" w:type="dxa"/>
            <w:vAlign w:val="center"/>
          </w:tcPr>
          <w:p w14:paraId="2604B451" w14:textId="77777777" w:rsidR="00186AAD" w:rsidRDefault="00186AAD" w:rsidP="00A94A98">
            <w:pPr>
              <w:tabs>
                <w:tab w:val="left" w:pos="5727"/>
              </w:tabs>
              <w:jc w:val="center"/>
            </w:pPr>
            <w:r>
              <w:t>“_____” ____________202__</w:t>
            </w:r>
          </w:p>
        </w:tc>
      </w:tr>
    </w:tbl>
    <w:p w14:paraId="42B0D487" w14:textId="77777777" w:rsidR="00186AAD" w:rsidRDefault="00186AAD" w:rsidP="00186AAD">
      <w:pPr>
        <w:jc w:val="center"/>
        <w:rPr>
          <w:b/>
          <w:bCs/>
        </w:rPr>
      </w:pPr>
    </w:p>
    <w:p w14:paraId="14D61E34" w14:textId="77777777" w:rsidR="00186AAD" w:rsidRDefault="00186AAD" w:rsidP="00186AAD">
      <w:pPr>
        <w:jc w:val="center"/>
        <w:rPr>
          <w:b/>
          <w:bCs/>
        </w:rPr>
      </w:pPr>
    </w:p>
    <w:p w14:paraId="75517E97" w14:textId="77777777" w:rsidR="00186AAD" w:rsidRDefault="00186AAD" w:rsidP="00186AAD">
      <w:pPr>
        <w:jc w:val="center"/>
        <w:rPr>
          <w:b/>
          <w:bCs/>
        </w:rPr>
      </w:pPr>
    </w:p>
    <w:p w14:paraId="52724E8E" w14:textId="77777777" w:rsidR="00186AAD" w:rsidRDefault="00186AAD" w:rsidP="00186AAD">
      <w:pPr>
        <w:jc w:val="center"/>
        <w:rPr>
          <w:b/>
          <w:bCs/>
        </w:rPr>
      </w:pPr>
    </w:p>
    <w:p w14:paraId="063C866A" w14:textId="77777777" w:rsidR="00186AAD" w:rsidRDefault="00186AAD" w:rsidP="00186AAD">
      <w:pPr>
        <w:jc w:val="center"/>
        <w:rPr>
          <w:b/>
          <w:bCs/>
        </w:rPr>
      </w:pPr>
    </w:p>
    <w:p w14:paraId="5AFD4867" w14:textId="77777777" w:rsidR="00186AAD" w:rsidRDefault="00186AAD" w:rsidP="00186AAD">
      <w:pPr>
        <w:rPr>
          <w:b/>
          <w:bCs/>
        </w:rPr>
      </w:pPr>
    </w:p>
    <w:p w14:paraId="41CF8497" w14:textId="77777777" w:rsidR="00186AAD" w:rsidRDefault="00186AAD" w:rsidP="00186AAD">
      <w:pPr>
        <w:jc w:val="center"/>
        <w:rPr>
          <w:b/>
          <w:bCs/>
        </w:rPr>
      </w:pPr>
    </w:p>
    <w:p w14:paraId="511E6148" w14:textId="77777777" w:rsidR="00186AAD" w:rsidRDefault="00186AAD" w:rsidP="00186AAD">
      <w:pPr>
        <w:jc w:val="center"/>
        <w:rPr>
          <w:b/>
          <w:bCs/>
        </w:rPr>
      </w:pPr>
    </w:p>
    <w:p w14:paraId="1586EB7D" w14:textId="77777777" w:rsidR="00186AAD" w:rsidRDefault="00186AAD" w:rsidP="00186AAD">
      <w:pPr>
        <w:jc w:val="center"/>
        <w:rPr>
          <w:b/>
          <w:bCs/>
        </w:rPr>
      </w:pPr>
    </w:p>
    <w:p w14:paraId="7404D633" w14:textId="77777777" w:rsidR="00186AAD" w:rsidRDefault="00186AAD" w:rsidP="00186AAD">
      <w:pPr>
        <w:jc w:val="center"/>
        <w:rPr>
          <w:b/>
          <w:bCs/>
          <w:caps/>
          <w:sz w:val="32"/>
        </w:rPr>
      </w:pPr>
      <w:r>
        <w:rPr>
          <w:b/>
          <w:bCs/>
          <w:caps/>
          <w:sz w:val="32"/>
        </w:rPr>
        <w:t>ПРОГРАММА «Расписание САСК»</w:t>
      </w:r>
    </w:p>
    <w:p w14:paraId="6F405747" w14:textId="77777777" w:rsidR="00186AAD" w:rsidRDefault="00186AAD" w:rsidP="00186AAD">
      <w:pPr>
        <w:jc w:val="center"/>
        <w:rPr>
          <w:b/>
          <w:bCs/>
          <w:sz w:val="36"/>
        </w:rPr>
      </w:pPr>
      <w:r>
        <w:rPr>
          <w:b/>
          <w:bCs/>
          <w:sz w:val="36"/>
        </w:rPr>
        <w:t>Разработка концепции АС</w:t>
      </w:r>
      <w:r>
        <w:rPr>
          <w:b/>
          <w:bCs/>
          <w:sz w:val="36"/>
        </w:rPr>
        <w:t xml:space="preserve"> </w:t>
      </w:r>
    </w:p>
    <w:p w14:paraId="557FB50B" w14:textId="18E6F48C" w:rsidR="00186AAD" w:rsidRDefault="00186AAD" w:rsidP="00186AAD">
      <w:pPr>
        <w:jc w:val="center"/>
        <w:rPr>
          <w:b/>
          <w:bCs/>
          <w:sz w:val="36"/>
        </w:rPr>
      </w:pPr>
      <w:r>
        <w:rPr>
          <w:b/>
          <w:bCs/>
          <w:sz w:val="36"/>
        </w:rPr>
        <w:t>Лист утверждения</w:t>
      </w:r>
    </w:p>
    <w:p w14:paraId="1F513F7D" w14:textId="77777777" w:rsidR="00186AAD" w:rsidRDefault="00186AAD" w:rsidP="00186AAD">
      <w:pPr>
        <w:jc w:val="center"/>
        <w:rPr>
          <w:b/>
          <w:bCs/>
          <w:caps/>
          <w:sz w:val="44"/>
        </w:rPr>
      </w:pPr>
      <w:r>
        <w:rPr>
          <w:b/>
          <w:bCs/>
          <w:sz w:val="44"/>
        </w:rPr>
        <w:fldChar w:fldCharType="begin"/>
      </w:r>
      <w:r>
        <w:rPr>
          <w:b/>
          <w:bCs/>
          <w:sz w:val="44"/>
        </w:rPr>
        <w:instrText xml:space="preserve"> ASK </w:instrText>
      </w:r>
      <w:r>
        <w:rPr>
          <w:b/>
          <w:bCs/>
          <w:i/>
          <w:iCs/>
          <w:sz w:val="44"/>
        </w:rPr>
        <w:instrText>ДецНомер</w:instrText>
      </w:r>
      <w:r>
        <w:rPr>
          <w:b/>
          <w:bCs/>
          <w:sz w:val="44"/>
        </w:rPr>
        <w:instrText xml:space="preserve"> "</w:instrText>
      </w:r>
      <w:r>
        <w:rPr>
          <w:b/>
          <w:bCs/>
          <w:i/>
          <w:iCs/>
          <w:sz w:val="44"/>
        </w:rPr>
        <w:instrText>Децимеальный номер</w:instrText>
      </w:r>
      <w:r>
        <w:rPr>
          <w:b/>
          <w:bCs/>
          <w:sz w:val="44"/>
        </w:rPr>
        <w:instrText xml:space="preserve"> " \d "</w:instrText>
      </w:r>
      <w:r>
        <w:rPr>
          <w:b/>
          <w:bCs/>
          <w:sz w:val="36"/>
        </w:rPr>
        <w:instrText>А.В.00001-01 ТЗ 01</w:instrText>
      </w:r>
      <w:r>
        <w:rPr>
          <w:b/>
          <w:bCs/>
          <w:sz w:val="44"/>
        </w:rPr>
        <w:instrText>"</w:instrText>
      </w:r>
      <w:r>
        <w:rPr>
          <w:b/>
          <w:bCs/>
          <w:sz w:val="44"/>
        </w:rPr>
        <w:fldChar w:fldCharType="separate"/>
      </w:r>
      <w:bookmarkStart w:id="1" w:name="Закладка"/>
      <w:bookmarkStart w:id="2" w:name="ДецНомер"/>
      <w:r>
        <w:rPr>
          <w:b/>
          <w:bCs/>
          <w:sz w:val="44"/>
        </w:rPr>
        <w:t>А.В.00001-01 ТЗ 01</w:t>
      </w:r>
      <w:bookmarkEnd w:id="1"/>
      <w:bookmarkEnd w:id="2"/>
      <w:r>
        <w:rPr>
          <w:b/>
          <w:bCs/>
          <w:sz w:val="44"/>
        </w:rPr>
        <w:fldChar w:fldCharType="end"/>
      </w:r>
    </w:p>
    <w:p w14:paraId="0AFD65BF" w14:textId="77777777" w:rsidR="00186AAD" w:rsidRDefault="00186AAD" w:rsidP="00186AAD">
      <w:pPr>
        <w:jc w:val="center"/>
        <w:rPr>
          <w:b/>
          <w:bCs/>
          <w:caps/>
          <w:sz w:val="36"/>
        </w:rPr>
      </w:pPr>
      <w:r>
        <w:rPr>
          <w:b/>
          <w:bCs/>
          <w:caps/>
          <w:sz w:val="36"/>
        </w:rPr>
        <w:fldChar w:fldCharType="begin"/>
      </w:r>
      <w:r>
        <w:rPr>
          <w:b/>
          <w:bCs/>
          <w:caps/>
          <w:sz w:val="36"/>
        </w:rPr>
        <w:instrText xml:space="preserve"> REF </w:instrText>
      </w:r>
      <w:r>
        <w:rPr>
          <w:b/>
          <w:bCs/>
          <w:i/>
          <w:iCs/>
          <w:sz w:val="36"/>
        </w:rPr>
        <w:instrText>ДецНомер</w:instrText>
      </w:r>
      <w:r>
        <w:rPr>
          <w:b/>
          <w:bCs/>
          <w:caps/>
          <w:sz w:val="36"/>
        </w:rPr>
        <w:instrText xml:space="preserve">  \* MERGEFORMAT </w:instrText>
      </w:r>
      <w:r>
        <w:rPr>
          <w:b/>
          <w:bCs/>
          <w:caps/>
          <w:sz w:val="36"/>
        </w:rPr>
        <w:fldChar w:fldCharType="separate"/>
      </w:r>
      <w:r w:rsidRPr="00D03B6F">
        <w:rPr>
          <w:b/>
          <w:bCs/>
          <w:sz w:val="36"/>
        </w:rPr>
        <w:t>А.В.00001-01</w:t>
      </w:r>
      <w:r>
        <w:rPr>
          <w:b/>
          <w:bCs/>
          <w:caps/>
          <w:sz w:val="36"/>
        </w:rPr>
        <w:fldChar w:fldCharType="end"/>
      </w:r>
      <w:r>
        <w:rPr>
          <w:b/>
          <w:bCs/>
          <w:caps/>
          <w:sz w:val="36"/>
        </w:rPr>
        <w:t>-лу</w:t>
      </w:r>
    </w:p>
    <w:p w14:paraId="363500DE" w14:textId="77777777" w:rsidR="00186AAD" w:rsidRDefault="00186AAD" w:rsidP="00186AAD">
      <w:pPr>
        <w:rPr>
          <w:b/>
          <w:bCs/>
          <w:sz w:val="32"/>
        </w:rPr>
      </w:pPr>
    </w:p>
    <w:p w14:paraId="2A6F0C22" w14:textId="77777777" w:rsidR="00186AAD" w:rsidRDefault="00186AAD" w:rsidP="00186AAD">
      <w:pPr>
        <w:rPr>
          <w:b/>
          <w:bCs/>
          <w:sz w:val="32"/>
        </w:rPr>
      </w:pPr>
    </w:p>
    <w:tbl>
      <w:tblPr>
        <w:tblW w:w="4311" w:type="pct"/>
        <w:tblInd w:w="1188" w:type="dxa"/>
        <w:tblLook w:val="0000" w:firstRow="0" w:lastRow="0" w:firstColumn="0" w:lastColumn="0" w:noHBand="0" w:noVBand="0"/>
      </w:tblPr>
      <w:tblGrid>
        <w:gridCol w:w="2265"/>
        <w:gridCol w:w="1239"/>
        <w:gridCol w:w="4561"/>
      </w:tblGrid>
      <w:tr w:rsidR="00186AAD" w14:paraId="68826BCE" w14:textId="77777777" w:rsidTr="00A94A98">
        <w:tc>
          <w:tcPr>
            <w:tcW w:w="2265" w:type="dxa"/>
            <w:vAlign w:val="center"/>
          </w:tcPr>
          <w:p w14:paraId="013132C5" w14:textId="77777777" w:rsidR="00186AAD" w:rsidRDefault="00186AAD" w:rsidP="00A94A98">
            <w:pPr>
              <w:tabs>
                <w:tab w:val="left" w:pos="5727"/>
              </w:tabs>
              <w:jc w:val="center"/>
              <w:rPr>
                <w:b/>
                <w:bCs/>
              </w:rPr>
            </w:pPr>
          </w:p>
        </w:tc>
        <w:tc>
          <w:tcPr>
            <w:tcW w:w="1239" w:type="dxa"/>
            <w:vAlign w:val="center"/>
          </w:tcPr>
          <w:p w14:paraId="57756ECE" w14:textId="77777777" w:rsidR="00186AAD" w:rsidRDefault="00186AAD" w:rsidP="00A94A98">
            <w:pPr>
              <w:tabs>
                <w:tab w:val="left" w:pos="5727"/>
              </w:tabs>
              <w:rPr>
                <w:b/>
                <w:bCs/>
              </w:rPr>
            </w:pPr>
          </w:p>
        </w:tc>
        <w:tc>
          <w:tcPr>
            <w:tcW w:w="4561" w:type="dxa"/>
            <w:vAlign w:val="center"/>
          </w:tcPr>
          <w:p w14:paraId="4F28BA5D" w14:textId="77777777" w:rsidR="00186AAD" w:rsidRDefault="00186AAD" w:rsidP="00A94A98">
            <w:pPr>
              <w:tabs>
                <w:tab w:val="left" w:pos="5727"/>
              </w:tabs>
              <w:jc w:val="both"/>
            </w:pPr>
            <w:r>
              <w:t>Руководитель разработки</w:t>
            </w:r>
          </w:p>
        </w:tc>
      </w:tr>
      <w:tr w:rsidR="00186AAD" w14:paraId="415713E6" w14:textId="77777777" w:rsidTr="00A94A98">
        <w:tc>
          <w:tcPr>
            <w:tcW w:w="2265" w:type="dxa"/>
            <w:vAlign w:val="center"/>
          </w:tcPr>
          <w:p w14:paraId="6E6EBEDC" w14:textId="77777777" w:rsidR="00186AAD" w:rsidRDefault="00186AAD" w:rsidP="00A94A98">
            <w:pPr>
              <w:tabs>
                <w:tab w:val="left" w:pos="5727"/>
              </w:tabs>
              <w:jc w:val="center"/>
              <w:rPr>
                <w:b/>
                <w:bCs/>
              </w:rPr>
            </w:pPr>
          </w:p>
        </w:tc>
        <w:tc>
          <w:tcPr>
            <w:tcW w:w="1239" w:type="dxa"/>
            <w:vAlign w:val="center"/>
          </w:tcPr>
          <w:p w14:paraId="299CF5E2" w14:textId="77777777" w:rsidR="00186AAD" w:rsidRDefault="00186AAD" w:rsidP="00A94A98">
            <w:pPr>
              <w:tabs>
                <w:tab w:val="left" w:pos="5727"/>
              </w:tabs>
              <w:rPr>
                <w:b/>
                <w:bCs/>
              </w:rPr>
            </w:pPr>
          </w:p>
        </w:tc>
        <w:tc>
          <w:tcPr>
            <w:tcW w:w="4561" w:type="dxa"/>
            <w:vAlign w:val="center"/>
          </w:tcPr>
          <w:p w14:paraId="0591B19A" w14:textId="77777777" w:rsidR="00186AAD" w:rsidRDefault="00186AAD" w:rsidP="00A94A98">
            <w:pPr>
              <w:tabs>
                <w:tab w:val="left" w:pos="5727"/>
              </w:tabs>
              <w:jc w:val="both"/>
            </w:pPr>
            <w:r>
              <w:rPr>
                <w:lang w:val="en-US"/>
              </w:rPr>
              <w:t>Web</w:t>
            </w:r>
            <w:r w:rsidRPr="003647A8">
              <w:t>-</w:t>
            </w:r>
            <w:r>
              <w:t>разработчик ООО «Спейс Ап»</w:t>
            </w:r>
          </w:p>
        </w:tc>
      </w:tr>
      <w:tr w:rsidR="00186AAD" w14:paraId="36BD8B4A" w14:textId="77777777" w:rsidTr="00A94A98">
        <w:trPr>
          <w:trHeight w:val="513"/>
        </w:trPr>
        <w:tc>
          <w:tcPr>
            <w:tcW w:w="2265" w:type="dxa"/>
            <w:vAlign w:val="center"/>
          </w:tcPr>
          <w:p w14:paraId="44A325D0" w14:textId="77777777" w:rsidR="00186AAD" w:rsidRDefault="00186AAD" w:rsidP="00A94A98">
            <w:pPr>
              <w:tabs>
                <w:tab w:val="left" w:pos="5727"/>
              </w:tabs>
              <w:jc w:val="center"/>
              <w:rPr>
                <w:b/>
                <w:bCs/>
              </w:rPr>
            </w:pPr>
          </w:p>
        </w:tc>
        <w:tc>
          <w:tcPr>
            <w:tcW w:w="1239" w:type="dxa"/>
            <w:vAlign w:val="center"/>
          </w:tcPr>
          <w:p w14:paraId="41EE6C70" w14:textId="77777777" w:rsidR="00186AAD" w:rsidRDefault="00186AAD" w:rsidP="00A94A98">
            <w:pPr>
              <w:tabs>
                <w:tab w:val="left" w:pos="5727"/>
              </w:tabs>
              <w:rPr>
                <w:b/>
                <w:bCs/>
              </w:rPr>
            </w:pPr>
          </w:p>
        </w:tc>
        <w:tc>
          <w:tcPr>
            <w:tcW w:w="4561" w:type="dxa"/>
            <w:vAlign w:val="center"/>
          </w:tcPr>
          <w:p w14:paraId="72C2D04A" w14:textId="77777777" w:rsidR="00186AAD" w:rsidRDefault="00186AAD" w:rsidP="00A94A98">
            <w:pPr>
              <w:tabs>
                <w:tab w:val="left" w:pos="5727"/>
              </w:tabs>
              <w:jc w:val="both"/>
            </w:pPr>
            <w:r>
              <w:t xml:space="preserve">___________Н.В. </w:t>
            </w:r>
            <w:proofErr w:type="spellStart"/>
            <w:r>
              <w:t>Передреев</w:t>
            </w:r>
            <w:proofErr w:type="spellEnd"/>
          </w:p>
        </w:tc>
      </w:tr>
      <w:tr w:rsidR="00186AAD" w14:paraId="020B73C4" w14:textId="77777777" w:rsidTr="00A94A98">
        <w:trPr>
          <w:trHeight w:val="142"/>
        </w:trPr>
        <w:tc>
          <w:tcPr>
            <w:tcW w:w="2265" w:type="dxa"/>
            <w:vAlign w:val="center"/>
          </w:tcPr>
          <w:p w14:paraId="209558A5" w14:textId="77777777" w:rsidR="00186AAD" w:rsidRDefault="00186AAD" w:rsidP="00A94A98">
            <w:pPr>
              <w:tabs>
                <w:tab w:val="left" w:pos="5727"/>
              </w:tabs>
              <w:jc w:val="center"/>
              <w:rPr>
                <w:b/>
                <w:bCs/>
              </w:rPr>
            </w:pPr>
          </w:p>
        </w:tc>
        <w:tc>
          <w:tcPr>
            <w:tcW w:w="1239" w:type="dxa"/>
            <w:vAlign w:val="center"/>
          </w:tcPr>
          <w:p w14:paraId="1C7685B7" w14:textId="77777777" w:rsidR="00186AAD" w:rsidRDefault="00186AAD" w:rsidP="00A94A98">
            <w:pPr>
              <w:tabs>
                <w:tab w:val="left" w:pos="5727"/>
              </w:tabs>
              <w:rPr>
                <w:b/>
                <w:bCs/>
              </w:rPr>
            </w:pPr>
          </w:p>
        </w:tc>
        <w:tc>
          <w:tcPr>
            <w:tcW w:w="4561" w:type="dxa"/>
            <w:vAlign w:val="center"/>
          </w:tcPr>
          <w:p w14:paraId="09F473CF" w14:textId="77777777" w:rsidR="00186AAD" w:rsidRDefault="00186AAD" w:rsidP="00A94A98">
            <w:pPr>
              <w:tabs>
                <w:tab w:val="left" w:pos="5727"/>
              </w:tabs>
              <w:jc w:val="both"/>
            </w:pPr>
            <w:r>
              <w:t>“_____” ____________202__</w:t>
            </w:r>
          </w:p>
        </w:tc>
      </w:tr>
      <w:tr w:rsidR="00186AAD" w14:paraId="55C27E96" w14:textId="77777777" w:rsidTr="00A94A98">
        <w:trPr>
          <w:trHeight w:hRule="exact" w:val="567"/>
        </w:trPr>
        <w:tc>
          <w:tcPr>
            <w:tcW w:w="2265" w:type="dxa"/>
            <w:vAlign w:val="center"/>
          </w:tcPr>
          <w:p w14:paraId="0C64D616" w14:textId="77777777" w:rsidR="00186AAD" w:rsidRDefault="00186AAD" w:rsidP="00A94A98">
            <w:pPr>
              <w:tabs>
                <w:tab w:val="left" w:pos="5727"/>
              </w:tabs>
              <w:jc w:val="center"/>
              <w:rPr>
                <w:b/>
                <w:bCs/>
              </w:rPr>
            </w:pPr>
          </w:p>
        </w:tc>
        <w:tc>
          <w:tcPr>
            <w:tcW w:w="1239" w:type="dxa"/>
            <w:vAlign w:val="center"/>
          </w:tcPr>
          <w:p w14:paraId="1375C019" w14:textId="77777777" w:rsidR="00186AAD" w:rsidRDefault="00186AAD" w:rsidP="00A94A98">
            <w:pPr>
              <w:tabs>
                <w:tab w:val="left" w:pos="5727"/>
              </w:tabs>
              <w:rPr>
                <w:b/>
                <w:bCs/>
              </w:rPr>
            </w:pPr>
          </w:p>
        </w:tc>
        <w:tc>
          <w:tcPr>
            <w:tcW w:w="4561" w:type="dxa"/>
            <w:vAlign w:val="center"/>
          </w:tcPr>
          <w:p w14:paraId="275728BC" w14:textId="77777777" w:rsidR="00186AAD" w:rsidRDefault="00186AAD" w:rsidP="00A94A98">
            <w:pPr>
              <w:tabs>
                <w:tab w:val="left" w:pos="5727"/>
              </w:tabs>
              <w:jc w:val="center"/>
            </w:pPr>
          </w:p>
        </w:tc>
      </w:tr>
      <w:tr w:rsidR="00186AAD" w14:paraId="60FF1226" w14:textId="77777777" w:rsidTr="00A94A98">
        <w:tc>
          <w:tcPr>
            <w:tcW w:w="2265" w:type="dxa"/>
            <w:vAlign w:val="center"/>
          </w:tcPr>
          <w:p w14:paraId="217F3139" w14:textId="77777777" w:rsidR="00186AAD" w:rsidRDefault="00186AAD" w:rsidP="00A94A98">
            <w:pPr>
              <w:tabs>
                <w:tab w:val="left" w:pos="5727"/>
              </w:tabs>
              <w:jc w:val="center"/>
              <w:rPr>
                <w:b/>
                <w:bCs/>
              </w:rPr>
            </w:pPr>
          </w:p>
        </w:tc>
        <w:tc>
          <w:tcPr>
            <w:tcW w:w="1239" w:type="dxa"/>
            <w:vAlign w:val="center"/>
          </w:tcPr>
          <w:p w14:paraId="27902915" w14:textId="77777777" w:rsidR="00186AAD" w:rsidRDefault="00186AAD" w:rsidP="00A94A98">
            <w:pPr>
              <w:tabs>
                <w:tab w:val="left" w:pos="5727"/>
              </w:tabs>
              <w:rPr>
                <w:b/>
                <w:bCs/>
              </w:rPr>
            </w:pPr>
          </w:p>
        </w:tc>
        <w:tc>
          <w:tcPr>
            <w:tcW w:w="4561" w:type="dxa"/>
            <w:vAlign w:val="center"/>
          </w:tcPr>
          <w:p w14:paraId="6084C825" w14:textId="77777777" w:rsidR="00186AAD" w:rsidRDefault="00186AAD" w:rsidP="00A94A98">
            <w:pPr>
              <w:tabs>
                <w:tab w:val="left" w:pos="5727"/>
              </w:tabs>
              <w:jc w:val="both"/>
            </w:pPr>
            <w:r>
              <w:t>Ответственный исполнитель</w:t>
            </w:r>
          </w:p>
        </w:tc>
      </w:tr>
      <w:tr w:rsidR="00186AAD" w14:paraId="2ABCCD77" w14:textId="77777777" w:rsidTr="00A94A98">
        <w:tc>
          <w:tcPr>
            <w:tcW w:w="2265" w:type="dxa"/>
            <w:vAlign w:val="center"/>
          </w:tcPr>
          <w:p w14:paraId="34682C6C" w14:textId="77777777" w:rsidR="00186AAD" w:rsidRDefault="00186AAD" w:rsidP="00A94A98">
            <w:pPr>
              <w:tabs>
                <w:tab w:val="left" w:pos="5727"/>
              </w:tabs>
              <w:jc w:val="center"/>
              <w:rPr>
                <w:b/>
                <w:bCs/>
              </w:rPr>
            </w:pPr>
          </w:p>
        </w:tc>
        <w:tc>
          <w:tcPr>
            <w:tcW w:w="1239" w:type="dxa"/>
            <w:vAlign w:val="center"/>
          </w:tcPr>
          <w:p w14:paraId="1B7D054D" w14:textId="77777777" w:rsidR="00186AAD" w:rsidRDefault="00186AAD" w:rsidP="00A94A98">
            <w:pPr>
              <w:tabs>
                <w:tab w:val="left" w:pos="5727"/>
              </w:tabs>
              <w:rPr>
                <w:b/>
                <w:bCs/>
              </w:rPr>
            </w:pPr>
          </w:p>
        </w:tc>
        <w:tc>
          <w:tcPr>
            <w:tcW w:w="4561" w:type="dxa"/>
            <w:vAlign w:val="center"/>
          </w:tcPr>
          <w:p w14:paraId="26411B30" w14:textId="77777777" w:rsidR="00186AAD" w:rsidRDefault="00186AAD" w:rsidP="00A94A98">
            <w:pPr>
              <w:tabs>
                <w:tab w:val="left" w:pos="5727"/>
              </w:tabs>
              <w:jc w:val="both"/>
            </w:pPr>
            <w:r>
              <w:t>Секретарь учебной части ГАПОУ СО «САСК»</w:t>
            </w:r>
          </w:p>
        </w:tc>
      </w:tr>
      <w:tr w:rsidR="00186AAD" w14:paraId="27453791" w14:textId="77777777" w:rsidTr="00A94A98">
        <w:trPr>
          <w:trHeight w:val="468"/>
        </w:trPr>
        <w:tc>
          <w:tcPr>
            <w:tcW w:w="2265" w:type="dxa"/>
            <w:vAlign w:val="center"/>
          </w:tcPr>
          <w:p w14:paraId="28231D95" w14:textId="77777777" w:rsidR="00186AAD" w:rsidRDefault="00186AAD" w:rsidP="00A94A98">
            <w:pPr>
              <w:tabs>
                <w:tab w:val="left" w:pos="5727"/>
              </w:tabs>
              <w:jc w:val="center"/>
              <w:rPr>
                <w:b/>
                <w:bCs/>
              </w:rPr>
            </w:pPr>
          </w:p>
        </w:tc>
        <w:tc>
          <w:tcPr>
            <w:tcW w:w="1239" w:type="dxa"/>
            <w:vAlign w:val="center"/>
          </w:tcPr>
          <w:p w14:paraId="66329E51" w14:textId="77777777" w:rsidR="00186AAD" w:rsidRDefault="00186AAD" w:rsidP="00A94A98">
            <w:pPr>
              <w:tabs>
                <w:tab w:val="left" w:pos="5727"/>
              </w:tabs>
              <w:rPr>
                <w:b/>
                <w:bCs/>
              </w:rPr>
            </w:pPr>
          </w:p>
        </w:tc>
        <w:tc>
          <w:tcPr>
            <w:tcW w:w="4561" w:type="dxa"/>
            <w:vAlign w:val="center"/>
          </w:tcPr>
          <w:p w14:paraId="3EF06450" w14:textId="77777777" w:rsidR="00186AAD" w:rsidRDefault="00186AAD" w:rsidP="00A94A98">
            <w:pPr>
              <w:tabs>
                <w:tab w:val="left" w:pos="5727"/>
              </w:tabs>
              <w:jc w:val="both"/>
            </w:pPr>
            <w:r>
              <w:t>____________К.А. Волкова</w:t>
            </w:r>
          </w:p>
        </w:tc>
      </w:tr>
      <w:tr w:rsidR="00186AAD" w14:paraId="5C9D73A6" w14:textId="77777777" w:rsidTr="00A94A98">
        <w:tc>
          <w:tcPr>
            <w:tcW w:w="2265" w:type="dxa"/>
            <w:vAlign w:val="center"/>
          </w:tcPr>
          <w:p w14:paraId="25717BBC" w14:textId="77777777" w:rsidR="00186AAD" w:rsidRDefault="00186AAD" w:rsidP="00A94A98">
            <w:pPr>
              <w:tabs>
                <w:tab w:val="left" w:pos="5727"/>
              </w:tabs>
              <w:jc w:val="center"/>
              <w:rPr>
                <w:b/>
                <w:bCs/>
              </w:rPr>
            </w:pPr>
          </w:p>
        </w:tc>
        <w:tc>
          <w:tcPr>
            <w:tcW w:w="1239" w:type="dxa"/>
            <w:vAlign w:val="center"/>
          </w:tcPr>
          <w:p w14:paraId="0DA4AEC5" w14:textId="77777777" w:rsidR="00186AAD" w:rsidRDefault="00186AAD" w:rsidP="00A94A98">
            <w:pPr>
              <w:tabs>
                <w:tab w:val="left" w:pos="5727"/>
              </w:tabs>
              <w:rPr>
                <w:b/>
                <w:bCs/>
              </w:rPr>
            </w:pPr>
          </w:p>
        </w:tc>
        <w:tc>
          <w:tcPr>
            <w:tcW w:w="4561" w:type="dxa"/>
            <w:vAlign w:val="center"/>
          </w:tcPr>
          <w:p w14:paraId="01D17C62" w14:textId="77777777" w:rsidR="00186AAD" w:rsidRDefault="00186AAD" w:rsidP="00A94A98">
            <w:pPr>
              <w:tabs>
                <w:tab w:val="left" w:pos="5727"/>
              </w:tabs>
              <w:jc w:val="both"/>
            </w:pPr>
            <w:r>
              <w:t>“_____” ____________202__</w:t>
            </w:r>
          </w:p>
        </w:tc>
      </w:tr>
      <w:tr w:rsidR="00186AAD" w14:paraId="33D157F8" w14:textId="77777777" w:rsidTr="00A94A98">
        <w:trPr>
          <w:trHeight w:hRule="exact" w:val="567"/>
        </w:trPr>
        <w:tc>
          <w:tcPr>
            <w:tcW w:w="2265" w:type="dxa"/>
            <w:vAlign w:val="center"/>
          </w:tcPr>
          <w:p w14:paraId="1F6A7C0E" w14:textId="77777777" w:rsidR="00186AAD" w:rsidRDefault="00186AAD" w:rsidP="00A94A98">
            <w:pPr>
              <w:tabs>
                <w:tab w:val="left" w:pos="5727"/>
              </w:tabs>
              <w:jc w:val="center"/>
              <w:rPr>
                <w:b/>
                <w:bCs/>
              </w:rPr>
            </w:pPr>
          </w:p>
        </w:tc>
        <w:tc>
          <w:tcPr>
            <w:tcW w:w="1239" w:type="dxa"/>
            <w:vAlign w:val="center"/>
          </w:tcPr>
          <w:p w14:paraId="5325D9E9" w14:textId="77777777" w:rsidR="00186AAD" w:rsidRDefault="00186AAD" w:rsidP="00A94A98">
            <w:pPr>
              <w:tabs>
                <w:tab w:val="left" w:pos="5727"/>
              </w:tabs>
              <w:rPr>
                <w:b/>
                <w:bCs/>
              </w:rPr>
            </w:pPr>
          </w:p>
        </w:tc>
        <w:tc>
          <w:tcPr>
            <w:tcW w:w="4561" w:type="dxa"/>
            <w:vAlign w:val="center"/>
          </w:tcPr>
          <w:p w14:paraId="6E259BA7" w14:textId="77777777" w:rsidR="00186AAD" w:rsidRDefault="00186AAD" w:rsidP="00A94A98">
            <w:pPr>
              <w:tabs>
                <w:tab w:val="left" w:pos="5727"/>
              </w:tabs>
              <w:jc w:val="center"/>
              <w:rPr>
                <w:b/>
                <w:bCs/>
              </w:rPr>
            </w:pPr>
          </w:p>
        </w:tc>
      </w:tr>
      <w:tr w:rsidR="00186AAD" w14:paraId="780C0CCA" w14:textId="77777777" w:rsidTr="00A94A98">
        <w:tc>
          <w:tcPr>
            <w:tcW w:w="2265" w:type="dxa"/>
            <w:vAlign w:val="center"/>
          </w:tcPr>
          <w:p w14:paraId="01289A24" w14:textId="77777777" w:rsidR="00186AAD" w:rsidRDefault="00186AAD" w:rsidP="00A94A98">
            <w:pPr>
              <w:tabs>
                <w:tab w:val="left" w:pos="5727"/>
              </w:tabs>
              <w:jc w:val="center"/>
              <w:rPr>
                <w:b/>
                <w:bCs/>
              </w:rPr>
            </w:pPr>
          </w:p>
        </w:tc>
        <w:tc>
          <w:tcPr>
            <w:tcW w:w="1239" w:type="dxa"/>
            <w:vAlign w:val="center"/>
          </w:tcPr>
          <w:p w14:paraId="0DAE10C7" w14:textId="77777777" w:rsidR="00186AAD" w:rsidRDefault="00186AAD" w:rsidP="00A94A98">
            <w:pPr>
              <w:tabs>
                <w:tab w:val="left" w:pos="5727"/>
              </w:tabs>
              <w:rPr>
                <w:b/>
                <w:bCs/>
              </w:rPr>
            </w:pPr>
          </w:p>
        </w:tc>
        <w:tc>
          <w:tcPr>
            <w:tcW w:w="4561" w:type="dxa"/>
            <w:vAlign w:val="center"/>
          </w:tcPr>
          <w:p w14:paraId="69C65086" w14:textId="77777777" w:rsidR="00186AAD" w:rsidRDefault="00186AAD" w:rsidP="00A94A98">
            <w:pPr>
              <w:tabs>
                <w:tab w:val="left" w:pos="5727"/>
              </w:tabs>
              <w:jc w:val="both"/>
            </w:pPr>
            <w:r>
              <w:t>Исполнитель</w:t>
            </w:r>
          </w:p>
        </w:tc>
      </w:tr>
      <w:tr w:rsidR="00186AAD" w14:paraId="0A3D974C" w14:textId="77777777" w:rsidTr="00A94A98">
        <w:tc>
          <w:tcPr>
            <w:tcW w:w="2265" w:type="dxa"/>
            <w:vAlign w:val="center"/>
          </w:tcPr>
          <w:p w14:paraId="01539D52" w14:textId="77777777" w:rsidR="00186AAD" w:rsidRDefault="00186AAD" w:rsidP="00A94A98">
            <w:pPr>
              <w:tabs>
                <w:tab w:val="left" w:pos="5727"/>
              </w:tabs>
              <w:jc w:val="center"/>
              <w:rPr>
                <w:b/>
                <w:bCs/>
              </w:rPr>
            </w:pPr>
          </w:p>
        </w:tc>
        <w:tc>
          <w:tcPr>
            <w:tcW w:w="1239" w:type="dxa"/>
            <w:vAlign w:val="center"/>
          </w:tcPr>
          <w:p w14:paraId="7FC6F0AF" w14:textId="77777777" w:rsidR="00186AAD" w:rsidRDefault="00186AAD" w:rsidP="00A94A98">
            <w:pPr>
              <w:tabs>
                <w:tab w:val="left" w:pos="5727"/>
              </w:tabs>
              <w:rPr>
                <w:b/>
                <w:bCs/>
              </w:rPr>
            </w:pPr>
          </w:p>
        </w:tc>
        <w:tc>
          <w:tcPr>
            <w:tcW w:w="4561" w:type="dxa"/>
            <w:vAlign w:val="center"/>
          </w:tcPr>
          <w:p w14:paraId="0E0C55A0" w14:textId="77777777" w:rsidR="00186AAD" w:rsidRDefault="00186AAD" w:rsidP="00A94A98">
            <w:pPr>
              <w:tabs>
                <w:tab w:val="left" w:pos="5727"/>
              </w:tabs>
              <w:jc w:val="both"/>
            </w:pPr>
            <w:r>
              <w:t>Студент группы 41 ИС</w:t>
            </w:r>
          </w:p>
        </w:tc>
      </w:tr>
      <w:tr w:rsidR="00186AAD" w14:paraId="521A2719" w14:textId="77777777" w:rsidTr="00A94A98">
        <w:trPr>
          <w:trHeight w:val="442"/>
        </w:trPr>
        <w:tc>
          <w:tcPr>
            <w:tcW w:w="2265" w:type="dxa"/>
            <w:vAlign w:val="center"/>
          </w:tcPr>
          <w:p w14:paraId="77E1EC9D" w14:textId="77777777" w:rsidR="00186AAD" w:rsidRDefault="00186AAD" w:rsidP="00A94A98">
            <w:pPr>
              <w:tabs>
                <w:tab w:val="left" w:pos="5727"/>
              </w:tabs>
              <w:jc w:val="center"/>
              <w:rPr>
                <w:b/>
                <w:bCs/>
              </w:rPr>
            </w:pPr>
          </w:p>
        </w:tc>
        <w:tc>
          <w:tcPr>
            <w:tcW w:w="1239" w:type="dxa"/>
            <w:vAlign w:val="center"/>
          </w:tcPr>
          <w:p w14:paraId="313F311B" w14:textId="77777777" w:rsidR="00186AAD" w:rsidRDefault="00186AAD" w:rsidP="00A94A98">
            <w:pPr>
              <w:tabs>
                <w:tab w:val="left" w:pos="5727"/>
              </w:tabs>
              <w:rPr>
                <w:b/>
                <w:bCs/>
              </w:rPr>
            </w:pPr>
          </w:p>
        </w:tc>
        <w:tc>
          <w:tcPr>
            <w:tcW w:w="4561" w:type="dxa"/>
            <w:vAlign w:val="center"/>
          </w:tcPr>
          <w:p w14:paraId="604BAC34" w14:textId="77777777" w:rsidR="00186AAD" w:rsidRDefault="00186AAD" w:rsidP="00A94A98">
            <w:pPr>
              <w:tabs>
                <w:tab w:val="left" w:pos="5727"/>
              </w:tabs>
              <w:jc w:val="both"/>
            </w:pPr>
            <w:r>
              <w:t>_____________ М.К. Борлаков</w:t>
            </w:r>
          </w:p>
        </w:tc>
      </w:tr>
      <w:tr w:rsidR="00186AAD" w14:paraId="5B1BC6BB" w14:textId="77777777" w:rsidTr="00A94A98">
        <w:trPr>
          <w:trHeight w:val="439"/>
        </w:trPr>
        <w:tc>
          <w:tcPr>
            <w:tcW w:w="2265" w:type="dxa"/>
            <w:vAlign w:val="center"/>
          </w:tcPr>
          <w:p w14:paraId="505ACC9D" w14:textId="77777777" w:rsidR="00186AAD" w:rsidRDefault="00186AAD" w:rsidP="00A94A98">
            <w:pPr>
              <w:tabs>
                <w:tab w:val="left" w:pos="5727"/>
              </w:tabs>
              <w:jc w:val="center"/>
              <w:rPr>
                <w:b/>
                <w:bCs/>
              </w:rPr>
            </w:pPr>
          </w:p>
        </w:tc>
        <w:tc>
          <w:tcPr>
            <w:tcW w:w="1239" w:type="dxa"/>
            <w:vAlign w:val="center"/>
          </w:tcPr>
          <w:p w14:paraId="46687768" w14:textId="77777777" w:rsidR="00186AAD" w:rsidRDefault="00186AAD" w:rsidP="00A94A98">
            <w:pPr>
              <w:tabs>
                <w:tab w:val="left" w:pos="5727"/>
              </w:tabs>
              <w:rPr>
                <w:b/>
                <w:bCs/>
              </w:rPr>
            </w:pPr>
          </w:p>
        </w:tc>
        <w:tc>
          <w:tcPr>
            <w:tcW w:w="4561" w:type="dxa"/>
            <w:vAlign w:val="center"/>
          </w:tcPr>
          <w:p w14:paraId="30B9987D" w14:textId="77777777" w:rsidR="00186AAD" w:rsidRDefault="00186AAD" w:rsidP="00A94A98">
            <w:pPr>
              <w:tabs>
                <w:tab w:val="left" w:pos="5727"/>
              </w:tabs>
              <w:jc w:val="both"/>
            </w:pPr>
            <w:r>
              <w:t>“_____” ____________202__</w:t>
            </w:r>
          </w:p>
        </w:tc>
      </w:tr>
    </w:tbl>
    <w:p w14:paraId="53A3CD2C" w14:textId="77777777" w:rsidR="00186AAD" w:rsidRDefault="00186AAD" w:rsidP="00186AAD">
      <w:pPr>
        <w:rPr>
          <w:b/>
          <w:bCs/>
          <w:szCs w:val="28"/>
        </w:rPr>
        <w:sectPr w:rsidR="00186AAD" w:rsidSect="00186AAD">
          <w:headerReference w:type="first" r:id="rId10"/>
          <w:footerReference w:type="first" r:id="rId11"/>
          <w:pgSz w:w="11906" w:h="16838" w:code="9"/>
          <w:pgMar w:top="1134" w:right="851" w:bottom="1134" w:left="1701" w:header="709" w:footer="709" w:gutter="0"/>
          <w:pgNumType w:start="1"/>
          <w:cols w:space="708"/>
          <w:titlePg/>
          <w:docGrid w:linePitch="381"/>
        </w:sectPr>
      </w:pPr>
    </w:p>
    <w:p w14:paraId="4E02F7A3" w14:textId="77777777" w:rsidR="00186AAD" w:rsidRPr="002A544C" w:rsidRDefault="00186AAD" w:rsidP="00186AAD">
      <w:pPr>
        <w:spacing w:line="360" w:lineRule="auto"/>
        <w:jc w:val="center"/>
        <w:rPr>
          <w:b/>
          <w:bCs/>
          <w:caps/>
        </w:rPr>
      </w:pPr>
      <w:bookmarkStart w:id="3" w:name="_Toc40077668"/>
      <w:r w:rsidRPr="002A544C">
        <w:rPr>
          <w:b/>
          <w:bCs/>
          <w:caps/>
          <w:sz w:val="32"/>
          <w:szCs w:val="28"/>
        </w:rPr>
        <w:lastRenderedPageBreak/>
        <w:t>Содержание</w:t>
      </w:r>
      <w:bookmarkEnd w:id="3"/>
    </w:p>
    <w:p w14:paraId="5215286E" w14:textId="69F4AA39" w:rsidR="000025C3" w:rsidRPr="000025C3" w:rsidRDefault="00186AAD" w:rsidP="000025C3">
      <w:pPr>
        <w:pStyle w:val="11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b w:val="0"/>
          <w:bCs w:val="0"/>
          <w:caps w:val="0"/>
          <w:noProof/>
          <w:kern w:val="2"/>
          <w:sz w:val="28"/>
          <w:szCs w:val="28"/>
          <w14:ligatures w14:val="standardContextual"/>
        </w:rPr>
      </w:pPr>
      <w:r w:rsidRPr="000025C3">
        <w:rPr>
          <w:rFonts w:ascii="Times New Roman" w:hAnsi="Times New Roman" w:cs="Times New Roman"/>
          <w:bCs w:val="0"/>
          <w:sz w:val="28"/>
          <w:szCs w:val="28"/>
        </w:rPr>
        <w:fldChar w:fldCharType="begin"/>
      </w:r>
      <w:r w:rsidRPr="000025C3">
        <w:rPr>
          <w:rFonts w:ascii="Times New Roman" w:hAnsi="Times New Roman" w:cs="Times New Roman"/>
          <w:bCs w:val="0"/>
          <w:sz w:val="28"/>
          <w:szCs w:val="28"/>
        </w:rPr>
        <w:instrText xml:space="preserve"> TOC \o "1-3" \h \z </w:instrText>
      </w:r>
      <w:r w:rsidRPr="000025C3">
        <w:rPr>
          <w:rFonts w:ascii="Times New Roman" w:hAnsi="Times New Roman" w:cs="Times New Roman"/>
          <w:bCs w:val="0"/>
          <w:sz w:val="28"/>
          <w:szCs w:val="28"/>
        </w:rPr>
        <w:fldChar w:fldCharType="separate"/>
      </w:r>
      <w:hyperlink w:anchor="_Toc184241480" w:history="1">
        <w:r w:rsidR="000025C3" w:rsidRPr="000025C3">
          <w:rPr>
            <w:rStyle w:val="a8"/>
            <w:rFonts w:ascii="Times New Roman" w:hAnsi="Times New Roman" w:cs="Times New Roman"/>
            <w:noProof/>
            <w:sz w:val="28"/>
            <w:szCs w:val="28"/>
          </w:rPr>
          <w:t>1. ИЗУЧЕНИЕ ОБЪЕКТА</w:t>
        </w:r>
        <w:r w:rsidR="000025C3" w:rsidRPr="000025C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0025C3" w:rsidRPr="000025C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0025C3" w:rsidRPr="000025C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_Toc184241480 \h </w:instrText>
        </w:r>
        <w:r w:rsidR="000025C3" w:rsidRPr="000025C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0025C3" w:rsidRPr="000025C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0025C3" w:rsidRPr="000025C3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="000025C3" w:rsidRPr="000025C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0BCD317" w14:textId="0D6889DE" w:rsidR="000025C3" w:rsidRPr="000025C3" w:rsidRDefault="000025C3" w:rsidP="000025C3">
      <w:pPr>
        <w:pStyle w:val="11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b w:val="0"/>
          <w:bCs w:val="0"/>
          <w:caps w:val="0"/>
          <w:noProof/>
          <w:kern w:val="2"/>
          <w:sz w:val="28"/>
          <w:szCs w:val="28"/>
          <w14:ligatures w14:val="standardContextual"/>
        </w:rPr>
      </w:pPr>
      <w:hyperlink w:anchor="_Toc184241481" w:history="1">
        <w:r w:rsidRPr="000025C3">
          <w:rPr>
            <w:rStyle w:val="a8"/>
            <w:rFonts w:ascii="Times New Roman" w:hAnsi="Times New Roman" w:cs="Times New Roman"/>
            <w:noProof/>
            <w:sz w:val="28"/>
            <w:szCs w:val="28"/>
          </w:rPr>
          <w:t>2. Разработка варианта концепции</w:t>
        </w:r>
        <w:r w:rsidRPr="000025C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0025C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0025C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_Toc184241481 \h </w:instrText>
        </w:r>
        <w:r w:rsidRPr="000025C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0025C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0025C3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Pr="000025C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7933C65" w14:textId="36FAC5A4" w:rsidR="00186AAD" w:rsidRPr="00882A80" w:rsidRDefault="00186AAD" w:rsidP="000025C3">
      <w:pPr>
        <w:pStyle w:val="41"/>
        <w:spacing w:line="360" w:lineRule="auto"/>
        <w:rPr>
          <w:b/>
          <w:bCs/>
          <w:sz w:val="28"/>
          <w:szCs w:val="28"/>
        </w:rPr>
      </w:pPr>
      <w:r w:rsidRPr="000025C3">
        <w:rPr>
          <w:rFonts w:ascii="Times New Roman" w:hAnsi="Times New Roman" w:cs="Times New Roman"/>
          <w:bCs/>
          <w:sz w:val="28"/>
          <w:szCs w:val="28"/>
        </w:rPr>
        <w:fldChar w:fldCharType="end"/>
      </w:r>
    </w:p>
    <w:p w14:paraId="7680C60E" w14:textId="77777777" w:rsidR="00186AAD" w:rsidRDefault="00186AAD" w:rsidP="00186AAD">
      <w:pPr>
        <w:pStyle w:val="1"/>
        <w:numPr>
          <w:ilvl w:val="0"/>
          <w:numId w:val="0"/>
        </w:numPr>
        <w:spacing w:line="360" w:lineRule="auto"/>
      </w:pPr>
      <w:r>
        <w:rPr>
          <w:caps/>
        </w:rPr>
        <w:br w:type="page"/>
      </w:r>
      <w:bookmarkStart w:id="4" w:name="_Toc40077672"/>
    </w:p>
    <w:p w14:paraId="453AFF59" w14:textId="45B1A7B7" w:rsidR="00186AAD" w:rsidRPr="005123C0" w:rsidRDefault="00186AAD" w:rsidP="00186AAD">
      <w:pPr>
        <w:rPr>
          <w:szCs w:val="28"/>
        </w:rPr>
      </w:pPr>
    </w:p>
    <w:p w14:paraId="0362C158" w14:textId="07C0140F" w:rsidR="00186AAD" w:rsidRPr="002944E3" w:rsidRDefault="00ED7A5B" w:rsidP="00186AAD">
      <w:pPr>
        <w:pStyle w:val="1"/>
        <w:spacing w:line="360" w:lineRule="auto"/>
        <w:ind w:left="0" w:firstLine="0"/>
        <w:rPr>
          <w:caps/>
          <w:sz w:val="28"/>
          <w:szCs w:val="24"/>
        </w:rPr>
      </w:pPr>
      <w:bookmarkStart w:id="5" w:name="_Toc184241480"/>
      <w:bookmarkEnd w:id="4"/>
      <w:r>
        <w:rPr>
          <w:caps/>
          <w:sz w:val="28"/>
          <w:szCs w:val="24"/>
        </w:rPr>
        <w:t>ИЗУЧЕНИЕ ОБЪЕКТА</w:t>
      </w:r>
      <w:bookmarkEnd w:id="5"/>
    </w:p>
    <w:p w14:paraId="722F4A8D" w14:textId="7353D5F4" w:rsidR="002A22AF" w:rsidRPr="002A22AF" w:rsidRDefault="002A22AF" w:rsidP="002A22AF">
      <w:pPr>
        <w:pStyle w:val="a9"/>
        <w:tabs>
          <w:tab w:val="left" w:pos="567"/>
        </w:tabs>
        <w:spacing w:line="360" w:lineRule="auto"/>
        <w:ind w:firstLine="709"/>
        <w:jc w:val="both"/>
      </w:pPr>
      <w:r w:rsidRPr="002A22AF">
        <w:rPr>
          <w:b/>
          <w:bCs/>
        </w:rPr>
        <w:t>ГАПОУ СО «САСК» </w:t>
      </w:r>
      <w:r>
        <w:t>(</w:t>
      </w:r>
      <w:r w:rsidRPr="002A22AF">
        <w:t>Государственное автономное профессиональное образовательное учреждение Саратовской области «Саратовский архитектурно-строительный колледж»</w:t>
      </w:r>
      <w:r>
        <w:t xml:space="preserve">) </w:t>
      </w:r>
      <w:r w:rsidRPr="002A22AF">
        <w:rPr>
          <w:b/>
          <w:bCs/>
        </w:rPr>
        <w:t>—</w:t>
      </w:r>
      <w:r>
        <w:rPr>
          <w:b/>
          <w:bCs/>
        </w:rPr>
        <w:t xml:space="preserve"> </w:t>
      </w:r>
      <w:r>
        <w:t>это</w:t>
      </w:r>
      <w:r>
        <w:rPr>
          <w:b/>
          <w:bCs/>
        </w:rPr>
        <w:t xml:space="preserve"> </w:t>
      </w:r>
      <w:r w:rsidRPr="002A22AF">
        <w:t>колледж, основанный в 1901 году как школа десятников строительного и дорожного дела, на сегодняшний день представляет собой современное учебное заведение, готовящее специалистов среднего звена и квалифицированных рабочих для различных отраслей. Здесь обучают по таким направлениям, как строительство, архитектура, жилищно-коммунальное хозяйство, информационные технологии, полиграфическое производство, издательство, анимация и дизайн.</w:t>
      </w:r>
    </w:p>
    <w:p w14:paraId="1B4BED66" w14:textId="77777777" w:rsidR="002A22AF" w:rsidRPr="002A22AF" w:rsidRDefault="002A22AF" w:rsidP="002A22AF">
      <w:pPr>
        <w:pStyle w:val="a9"/>
        <w:tabs>
          <w:tab w:val="left" w:pos="567"/>
        </w:tabs>
        <w:spacing w:line="360" w:lineRule="auto"/>
        <w:ind w:firstLine="709"/>
        <w:jc w:val="both"/>
      </w:pPr>
      <w:r w:rsidRPr="002A22AF">
        <w:t>САСК располагает развитой учебной и материальной базой, включающей 43 учебных кабинета, которые оснащены современной мебелью и оборудованием для интерактивного обучения. В наличии также 15 лабораторий, укомплектованных современными приборами и материалами, а также спортивные залы и библиотека, которая предоставляет студентам доступ к ресурсам для обучения и расширения кругозора.</w:t>
      </w:r>
    </w:p>
    <w:p w14:paraId="4ADF245E" w14:textId="77777777" w:rsidR="002A22AF" w:rsidRPr="002A22AF" w:rsidRDefault="002A22AF" w:rsidP="002A22AF">
      <w:pPr>
        <w:pStyle w:val="a9"/>
        <w:tabs>
          <w:tab w:val="left" w:pos="567"/>
        </w:tabs>
        <w:spacing w:line="360" w:lineRule="auto"/>
        <w:ind w:firstLine="709"/>
        <w:jc w:val="both"/>
      </w:pPr>
      <w:r w:rsidRPr="002A22AF">
        <w:t xml:space="preserve">Практическая подготовка студентов осуществляется на базовых предприятиях, что создает возможности для последующего трудоустройства. Сотрудничество с такими организациями, как Газпром Трансгаз Саратов, </w:t>
      </w:r>
      <w:proofErr w:type="spellStart"/>
      <w:r w:rsidRPr="002A22AF">
        <w:t>Саратовводоканал</w:t>
      </w:r>
      <w:proofErr w:type="spellEnd"/>
      <w:r w:rsidRPr="002A22AF">
        <w:t xml:space="preserve">, </w:t>
      </w:r>
      <w:proofErr w:type="spellStart"/>
      <w:r w:rsidRPr="002A22AF">
        <w:t>Саратовгражданремстрой</w:t>
      </w:r>
      <w:proofErr w:type="spellEnd"/>
      <w:r w:rsidRPr="002A22AF">
        <w:t xml:space="preserve"> и Энгельс-Водоканал, обеспечивает практикующим возможность применить полученные знания в реальных условиях.</w:t>
      </w:r>
    </w:p>
    <w:p w14:paraId="6D82FA78" w14:textId="77777777" w:rsidR="002A22AF" w:rsidRPr="002A22AF" w:rsidRDefault="002A22AF" w:rsidP="002A22AF">
      <w:pPr>
        <w:pStyle w:val="a9"/>
        <w:tabs>
          <w:tab w:val="left" w:pos="567"/>
        </w:tabs>
        <w:spacing w:line="360" w:lineRule="auto"/>
        <w:ind w:firstLine="709"/>
        <w:jc w:val="both"/>
      </w:pPr>
      <w:r w:rsidRPr="002A22AF">
        <w:t xml:space="preserve">Помимо учебной деятельности, колледж активно поддерживает внеурочную жизнь, предлагая студентам возможность творчески развиваться. Студенты могут участвовать в танцевальных кружках, театре миниатюр, хоре, а также в кружках по архитектуре, нетрадиционному рисованию и техническому творчеству и многих </w:t>
      </w:r>
      <w:r w:rsidRPr="002A22AF">
        <w:lastRenderedPageBreak/>
        <w:t>других. Спортивные секции включают волейбол, мини-футбол, баскетбол, дартс и настольный теннис. Для активных студентов доступен тренажерный зал.</w:t>
      </w:r>
    </w:p>
    <w:p w14:paraId="54CFC301" w14:textId="77777777" w:rsidR="002A22AF" w:rsidRPr="002A22AF" w:rsidRDefault="002A22AF" w:rsidP="002A22AF">
      <w:pPr>
        <w:pStyle w:val="a9"/>
        <w:tabs>
          <w:tab w:val="left" w:pos="567"/>
        </w:tabs>
        <w:spacing w:line="360" w:lineRule="auto"/>
        <w:ind w:firstLine="709"/>
        <w:jc w:val="both"/>
      </w:pPr>
      <w:r w:rsidRPr="002A22AF">
        <w:t>Комфорт проживания также обеспечивается благоустроенным общежитием, что создает дополнительные условия для успешного обучения и социализации студентов.</w:t>
      </w:r>
    </w:p>
    <w:p w14:paraId="6609FAE5" w14:textId="4178EF7B" w:rsidR="00186AAD" w:rsidRDefault="002A22AF" w:rsidP="002A22AF">
      <w:pPr>
        <w:pStyle w:val="a9"/>
        <w:tabs>
          <w:tab w:val="left" w:pos="567"/>
        </w:tabs>
        <w:spacing w:line="360" w:lineRule="auto"/>
        <w:ind w:left="0" w:firstLine="709"/>
      </w:pPr>
      <w:r w:rsidRPr="002A22AF">
        <w:t>.</w:t>
      </w:r>
      <w:r w:rsidRPr="002A22AF">
        <w:rPr>
          <w:b/>
          <w:bCs/>
        </w:rPr>
        <w:t> </w:t>
      </w:r>
      <w:r w:rsidR="00186AAD">
        <w:br w:type="page"/>
      </w:r>
    </w:p>
    <w:p w14:paraId="4A65CB0C" w14:textId="77777777" w:rsidR="00C905F8" w:rsidRDefault="00C905F8" w:rsidP="00C905F8">
      <w:pPr>
        <w:pStyle w:val="1"/>
        <w:numPr>
          <w:ilvl w:val="0"/>
          <w:numId w:val="0"/>
        </w:numPr>
        <w:spacing w:line="360" w:lineRule="auto"/>
        <w:jc w:val="left"/>
        <w:rPr>
          <w:caps/>
          <w:sz w:val="28"/>
          <w:szCs w:val="24"/>
        </w:rPr>
      </w:pPr>
    </w:p>
    <w:p w14:paraId="27EB12FC" w14:textId="6D8A217A" w:rsidR="00186AAD" w:rsidRPr="00691F4C" w:rsidRDefault="00A45AE2" w:rsidP="00186AAD">
      <w:pPr>
        <w:pStyle w:val="1"/>
        <w:spacing w:line="360" w:lineRule="auto"/>
        <w:ind w:left="0" w:firstLine="0"/>
        <w:rPr>
          <w:caps/>
          <w:sz w:val="28"/>
          <w:szCs w:val="24"/>
        </w:rPr>
      </w:pPr>
      <w:bookmarkStart w:id="6" w:name="_Toc184241481"/>
      <w:r w:rsidRPr="00A45AE2">
        <w:rPr>
          <w:caps/>
          <w:sz w:val="28"/>
          <w:szCs w:val="24"/>
        </w:rPr>
        <w:t>Разработка вариант</w:t>
      </w:r>
      <w:r>
        <w:rPr>
          <w:caps/>
          <w:sz w:val="28"/>
          <w:szCs w:val="24"/>
        </w:rPr>
        <w:t>а</w:t>
      </w:r>
      <w:r w:rsidRPr="00A45AE2">
        <w:rPr>
          <w:caps/>
          <w:sz w:val="28"/>
          <w:szCs w:val="24"/>
        </w:rPr>
        <w:t xml:space="preserve"> концепции</w:t>
      </w:r>
      <w:bookmarkEnd w:id="6"/>
      <w:r w:rsidRPr="00A45AE2">
        <w:rPr>
          <w:caps/>
          <w:sz w:val="28"/>
          <w:szCs w:val="24"/>
        </w:rPr>
        <w:t xml:space="preserve"> </w:t>
      </w:r>
    </w:p>
    <w:p w14:paraId="190F3012" w14:textId="74F04100" w:rsidR="00186AAD" w:rsidRDefault="00186AAD" w:rsidP="00D77417">
      <w:pPr>
        <w:pStyle w:val="a9"/>
        <w:spacing w:line="480" w:lineRule="auto"/>
        <w:ind w:left="0" w:firstLine="709"/>
        <w:jc w:val="both"/>
      </w:pPr>
      <w:r>
        <w:t xml:space="preserve">После </w:t>
      </w:r>
      <w:r w:rsidR="00A45AE2">
        <w:t>изучения</w:t>
      </w:r>
      <w:r>
        <w:t xml:space="preserve"> </w:t>
      </w:r>
      <w:r w:rsidR="00A45AE2">
        <w:t>объекта</w:t>
      </w:r>
      <w:r>
        <w:t xml:space="preserve"> следует приступить к </w:t>
      </w:r>
      <w:r w:rsidR="00A45AE2">
        <w:t>разработке варианта концепции</w:t>
      </w:r>
      <w:r>
        <w:t xml:space="preserve">. </w:t>
      </w:r>
    </w:p>
    <w:p w14:paraId="0D5C489E" w14:textId="7B2D24B8" w:rsidR="00A45AE2" w:rsidRPr="00904EFB" w:rsidRDefault="00A45AE2" w:rsidP="00D77417">
      <w:pPr>
        <w:pStyle w:val="a9"/>
        <w:spacing w:line="480" w:lineRule="auto"/>
        <w:ind w:left="0" w:firstLine="709"/>
        <w:jc w:val="both"/>
      </w:pPr>
      <w:r>
        <w:t>Для данной информационной системы можно предусмотреть концепт</w:t>
      </w:r>
      <w:r w:rsidR="00904EFB">
        <w:t xml:space="preserve"> </w:t>
      </w:r>
      <w:r w:rsidR="00904EFB" w:rsidRPr="00904EFB">
        <w:br/>
        <w:t>“</w:t>
      </w:r>
      <w:r w:rsidR="00904EFB">
        <w:t>Клиент-сервер</w:t>
      </w:r>
      <w:r w:rsidR="00904EFB" w:rsidRPr="00904EFB">
        <w:t>”</w:t>
      </w:r>
      <w:r w:rsidR="00904EFB">
        <w:t xml:space="preserve"> (рисунок 1).</w:t>
      </w:r>
    </w:p>
    <w:p w14:paraId="5000FEC2" w14:textId="18B22C40" w:rsidR="00A45AE2" w:rsidRPr="00904EFB" w:rsidRDefault="00904EFB" w:rsidP="00904EFB">
      <w:pPr>
        <w:spacing w:line="480" w:lineRule="auto"/>
      </w:pPr>
      <w:r>
        <w:rPr>
          <w:noProof/>
        </w:rPr>
        <w:drawing>
          <wp:inline distT="0" distB="0" distL="0" distR="0" wp14:anchorId="22D4F436" wp14:editId="0BAD76C5">
            <wp:extent cx="5935345" cy="3700145"/>
            <wp:effectExtent l="0" t="0" r="8255" b="0"/>
            <wp:docPr id="16132712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370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6430B4" w14:textId="174D976C" w:rsidR="00FC6688" w:rsidRDefault="00904EFB">
      <w:pPr>
        <w:rPr>
          <w:sz w:val="24"/>
        </w:rPr>
      </w:pPr>
      <w:r>
        <w:rPr>
          <w:sz w:val="24"/>
        </w:rPr>
        <w:t>Рисунок 1. Шаблон «Клиент-сервер»</w:t>
      </w:r>
    </w:p>
    <w:p w14:paraId="71217569" w14:textId="77777777" w:rsidR="00904EFB" w:rsidRDefault="00904EFB">
      <w:pPr>
        <w:rPr>
          <w:sz w:val="24"/>
        </w:rPr>
      </w:pPr>
    </w:p>
    <w:p w14:paraId="50177ECE" w14:textId="77777777" w:rsidR="00904EFB" w:rsidRDefault="00904EFB" w:rsidP="00D77417">
      <w:pPr>
        <w:spacing w:line="360" w:lineRule="auto"/>
        <w:ind w:firstLine="709"/>
        <w:jc w:val="both"/>
        <w:rPr>
          <w:szCs w:val="28"/>
        </w:rPr>
      </w:pPr>
      <w:r w:rsidRPr="00904EFB">
        <w:rPr>
          <w:szCs w:val="28"/>
        </w:rPr>
        <w:t>Тоже очень распространённый шаблон, в котором сервер предлагает один или более сервисов, потребляемых одним или более клиентами. Будучи простой, но в то же время очень мощной, эта модель даёт возможность построения распределённых систем, в которых сервер централизует ресурсы и рабочую нагрузку в одном месте, позволяя множеству потребителей использовать эти данные независимо.</w:t>
      </w:r>
    </w:p>
    <w:p w14:paraId="08917D76" w14:textId="10344AE2" w:rsidR="00904EFB" w:rsidRPr="006D019B" w:rsidRDefault="00904EFB" w:rsidP="006D019B">
      <w:pPr>
        <w:spacing w:line="360" w:lineRule="auto"/>
        <w:ind w:firstLine="709"/>
        <w:jc w:val="both"/>
        <w:rPr>
          <w:szCs w:val="28"/>
          <w:lang w:val="en-US"/>
        </w:rPr>
      </w:pPr>
      <w:r w:rsidRPr="00904EFB">
        <w:rPr>
          <w:szCs w:val="28"/>
        </w:rPr>
        <w:t xml:space="preserve">На основе этого механизма работают мобильные приложения, Twitter, </w:t>
      </w:r>
      <w:proofErr w:type="spellStart"/>
      <w:r w:rsidRPr="00904EFB">
        <w:rPr>
          <w:szCs w:val="28"/>
        </w:rPr>
        <w:t>Medium</w:t>
      </w:r>
      <w:proofErr w:type="spellEnd"/>
      <w:r w:rsidRPr="00904EFB">
        <w:rPr>
          <w:szCs w:val="28"/>
        </w:rPr>
        <w:t xml:space="preserve">, электронная почта, обмен файлами и Web в целом. В таком контексте пользовательские приложения потребляют данные и предоставляют </w:t>
      </w:r>
      <w:r w:rsidRPr="00904EFB">
        <w:rPr>
          <w:szCs w:val="28"/>
        </w:rPr>
        <w:lastRenderedPageBreak/>
        <w:t>интерфейс для взаимодействия с ними, в результате чего клиент и сервер формируют общую систему. Однако в рамках этого шаблона есть строгое распределение обязанностей и ответственностей.</w:t>
      </w:r>
    </w:p>
    <w:p w14:paraId="75845537" w14:textId="5F769884" w:rsidR="00D77417" w:rsidRPr="00D77417" w:rsidRDefault="00D77417" w:rsidP="00C43D6E">
      <w:pPr>
        <w:spacing w:line="360" w:lineRule="auto"/>
        <w:ind w:firstLine="709"/>
        <w:jc w:val="both"/>
        <w:rPr>
          <w:szCs w:val="28"/>
        </w:rPr>
      </w:pPr>
      <w:r w:rsidRPr="00D77417">
        <w:rPr>
          <w:szCs w:val="28"/>
        </w:rPr>
        <w:t>Функциональным требованием к данной архитектуре будет:</w:t>
      </w:r>
    </w:p>
    <w:p w14:paraId="76D04199" w14:textId="15BF866D" w:rsidR="00904EFB" w:rsidRPr="00904EFB" w:rsidRDefault="00904EFB" w:rsidP="00D77417">
      <w:pPr>
        <w:pStyle w:val="a9"/>
        <w:numPr>
          <w:ilvl w:val="0"/>
          <w:numId w:val="4"/>
        </w:numPr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>Запись данных регистрации пользователей разных ролей</w:t>
      </w:r>
      <w:r w:rsidRPr="00904EFB">
        <w:rPr>
          <w:szCs w:val="28"/>
        </w:rPr>
        <w:t>;</w:t>
      </w:r>
    </w:p>
    <w:p w14:paraId="60C22E75" w14:textId="38B27751" w:rsidR="00904EFB" w:rsidRPr="00904EFB" w:rsidRDefault="00904EFB" w:rsidP="00D77417">
      <w:pPr>
        <w:pStyle w:val="a9"/>
        <w:numPr>
          <w:ilvl w:val="0"/>
          <w:numId w:val="4"/>
        </w:numPr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 xml:space="preserve">Запись данных добавлении учебных </w:t>
      </w:r>
      <w:r w:rsidR="00D77417">
        <w:rPr>
          <w:szCs w:val="28"/>
        </w:rPr>
        <w:t>групп (роль Администратора)</w:t>
      </w:r>
      <w:r w:rsidRPr="00904EFB">
        <w:rPr>
          <w:szCs w:val="28"/>
        </w:rPr>
        <w:t>;</w:t>
      </w:r>
    </w:p>
    <w:p w14:paraId="26268E97" w14:textId="17151140" w:rsidR="00D77417" w:rsidRPr="00904EFB" w:rsidRDefault="00D77417" w:rsidP="00D77417">
      <w:pPr>
        <w:pStyle w:val="a9"/>
        <w:numPr>
          <w:ilvl w:val="0"/>
          <w:numId w:val="4"/>
        </w:numPr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 xml:space="preserve">Запись данных добавлении учебных </w:t>
      </w:r>
      <w:r>
        <w:rPr>
          <w:szCs w:val="28"/>
        </w:rPr>
        <w:t xml:space="preserve">кабинетов </w:t>
      </w:r>
      <w:r>
        <w:rPr>
          <w:szCs w:val="28"/>
        </w:rPr>
        <w:t>(роль Администратора)</w:t>
      </w:r>
      <w:r w:rsidRPr="00904EFB">
        <w:rPr>
          <w:szCs w:val="28"/>
        </w:rPr>
        <w:t>;</w:t>
      </w:r>
    </w:p>
    <w:p w14:paraId="30390C33" w14:textId="1E438969" w:rsidR="00D77417" w:rsidRPr="00904EFB" w:rsidRDefault="00D77417" w:rsidP="00D77417">
      <w:pPr>
        <w:pStyle w:val="a9"/>
        <w:numPr>
          <w:ilvl w:val="0"/>
          <w:numId w:val="4"/>
        </w:numPr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 xml:space="preserve">Запись данных добавлении учебных </w:t>
      </w:r>
      <w:r>
        <w:rPr>
          <w:szCs w:val="28"/>
        </w:rPr>
        <w:t xml:space="preserve">предметов </w:t>
      </w:r>
      <w:r>
        <w:rPr>
          <w:szCs w:val="28"/>
        </w:rPr>
        <w:t>(роль Администратора)</w:t>
      </w:r>
      <w:r w:rsidRPr="00904EFB">
        <w:rPr>
          <w:szCs w:val="28"/>
        </w:rPr>
        <w:t>;</w:t>
      </w:r>
    </w:p>
    <w:p w14:paraId="1795D619" w14:textId="1FFB4DB9" w:rsidR="00D77417" w:rsidRPr="00904EFB" w:rsidRDefault="00D77417" w:rsidP="00D77417">
      <w:pPr>
        <w:pStyle w:val="a9"/>
        <w:numPr>
          <w:ilvl w:val="0"/>
          <w:numId w:val="4"/>
        </w:numPr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 xml:space="preserve">Запись данных добавлении учебных </w:t>
      </w:r>
      <w:r>
        <w:rPr>
          <w:szCs w:val="28"/>
        </w:rPr>
        <w:t xml:space="preserve">занятии </w:t>
      </w:r>
      <w:r>
        <w:rPr>
          <w:szCs w:val="28"/>
        </w:rPr>
        <w:t>(роль Администратора)</w:t>
      </w:r>
      <w:r w:rsidRPr="00904EFB">
        <w:rPr>
          <w:szCs w:val="28"/>
        </w:rPr>
        <w:t>;</w:t>
      </w:r>
    </w:p>
    <w:p w14:paraId="3A3143B1" w14:textId="5250EEBA" w:rsidR="00904EFB" w:rsidRDefault="00D77417" w:rsidP="00D77417">
      <w:pPr>
        <w:pStyle w:val="a9"/>
        <w:numPr>
          <w:ilvl w:val="0"/>
          <w:numId w:val="4"/>
        </w:numPr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>Просмотр</w:t>
      </w:r>
      <w:r>
        <w:rPr>
          <w:szCs w:val="28"/>
        </w:rPr>
        <w:t xml:space="preserve"> данных </w:t>
      </w:r>
      <w:r>
        <w:rPr>
          <w:szCs w:val="28"/>
        </w:rPr>
        <w:t>расписании всех ролей.</w:t>
      </w:r>
    </w:p>
    <w:p w14:paraId="49C8F345" w14:textId="26B5E2DD" w:rsidR="00D77417" w:rsidRDefault="00D77417" w:rsidP="00C43D6E">
      <w:pPr>
        <w:pStyle w:val="a9"/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 xml:space="preserve">Данная информационная система будет разрабатываться на языке </w:t>
      </w:r>
      <w:r>
        <w:rPr>
          <w:szCs w:val="28"/>
          <w:lang w:val="en-US"/>
        </w:rPr>
        <w:t>C</w:t>
      </w:r>
      <w:r w:rsidRPr="00D77417">
        <w:rPr>
          <w:szCs w:val="28"/>
        </w:rPr>
        <w:t>#.</w:t>
      </w:r>
      <w:r>
        <w:rPr>
          <w:szCs w:val="28"/>
        </w:rPr>
        <w:t xml:space="preserve"> Технология</w:t>
      </w:r>
      <w:r w:rsidRPr="00D77417">
        <w:rPr>
          <w:szCs w:val="28"/>
        </w:rPr>
        <w:t xml:space="preserve">, </w:t>
      </w:r>
      <w:r>
        <w:rPr>
          <w:szCs w:val="28"/>
        </w:rPr>
        <w:t>которая будет использоваться</w:t>
      </w:r>
      <w:r w:rsidRPr="00D77417">
        <w:rPr>
          <w:szCs w:val="28"/>
        </w:rPr>
        <w:t xml:space="preserve">, </w:t>
      </w:r>
      <w:r>
        <w:rPr>
          <w:szCs w:val="28"/>
          <w:lang w:val="en-US"/>
        </w:rPr>
        <w:t>ASP</w:t>
      </w:r>
      <w:r w:rsidRPr="00D77417">
        <w:rPr>
          <w:szCs w:val="28"/>
        </w:rPr>
        <w:t>.</w:t>
      </w:r>
      <w:r>
        <w:rPr>
          <w:szCs w:val="28"/>
          <w:lang w:val="en-US"/>
        </w:rPr>
        <w:t>NET</w:t>
      </w:r>
      <w:r w:rsidRPr="00D77417">
        <w:rPr>
          <w:szCs w:val="28"/>
        </w:rPr>
        <w:t xml:space="preserve"> </w:t>
      </w:r>
      <w:r>
        <w:rPr>
          <w:szCs w:val="28"/>
          <w:lang w:val="en-US"/>
        </w:rPr>
        <w:t>MVC</w:t>
      </w:r>
      <w:r w:rsidRPr="00D77417">
        <w:rPr>
          <w:szCs w:val="28"/>
        </w:rPr>
        <w:t xml:space="preserve"> </w:t>
      </w:r>
      <w:r>
        <w:rPr>
          <w:szCs w:val="28"/>
          <w:lang w:val="en-US"/>
        </w:rPr>
        <w:t>c</w:t>
      </w:r>
      <w:r w:rsidRPr="00D77417">
        <w:rPr>
          <w:szCs w:val="28"/>
        </w:rPr>
        <w:t xml:space="preserve"> </w:t>
      </w:r>
      <w:r>
        <w:rPr>
          <w:szCs w:val="28"/>
        </w:rPr>
        <w:t>новым обновлением .</w:t>
      </w:r>
      <w:r>
        <w:rPr>
          <w:szCs w:val="28"/>
          <w:lang w:val="en-US"/>
        </w:rPr>
        <w:t>NET</w:t>
      </w:r>
      <w:r w:rsidRPr="00D77417">
        <w:rPr>
          <w:szCs w:val="28"/>
        </w:rPr>
        <w:t xml:space="preserve"> 9. </w:t>
      </w:r>
      <w:r w:rsidR="00C43D6E">
        <w:rPr>
          <w:szCs w:val="28"/>
        </w:rPr>
        <w:t>База данных</w:t>
      </w:r>
      <w:r w:rsidR="00C43D6E" w:rsidRPr="00C43D6E">
        <w:rPr>
          <w:szCs w:val="28"/>
        </w:rPr>
        <w:t xml:space="preserve">, </w:t>
      </w:r>
      <w:r w:rsidR="00C43D6E">
        <w:rPr>
          <w:szCs w:val="28"/>
        </w:rPr>
        <w:t>которая будет использоваться</w:t>
      </w:r>
      <w:r w:rsidR="00C43D6E" w:rsidRPr="00C43D6E">
        <w:rPr>
          <w:szCs w:val="28"/>
        </w:rPr>
        <w:t xml:space="preserve">, </w:t>
      </w:r>
      <w:r w:rsidR="00C43D6E">
        <w:rPr>
          <w:szCs w:val="28"/>
          <w:lang w:val="en-US"/>
        </w:rPr>
        <w:t>Microsoft</w:t>
      </w:r>
      <w:r w:rsidR="00C43D6E" w:rsidRPr="00C43D6E">
        <w:rPr>
          <w:szCs w:val="28"/>
        </w:rPr>
        <w:t xml:space="preserve"> </w:t>
      </w:r>
      <w:r w:rsidR="00C43D6E">
        <w:rPr>
          <w:szCs w:val="28"/>
          <w:lang w:val="en-US"/>
        </w:rPr>
        <w:t>SQL</w:t>
      </w:r>
      <w:r w:rsidR="00C43D6E" w:rsidRPr="00C43D6E">
        <w:rPr>
          <w:szCs w:val="28"/>
        </w:rPr>
        <w:t xml:space="preserve"> </w:t>
      </w:r>
      <w:r w:rsidR="00C43D6E">
        <w:rPr>
          <w:szCs w:val="28"/>
          <w:lang w:val="en-US"/>
        </w:rPr>
        <w:t>Server</w:t>
      </w:r>
      <w:r w:rsidR="00C43D6E" w:rsidRPr="00C43D6E">
        <w:rPr>
          <w:szCs w:val="28"/>
        </w:rPr>
        <w:t xml:space="preserve"> 2022</w:t>
      </w:r>
      <w:r w:rsidR="00C43D6E">
        <w:rPr>
          <w:szCs w:val="28"/>
        </w:rPr>
        <w:t xml:space="preserve">. Для вёрстки будет использован </w:t>
      </w:r>
      <w:proofErr w:type="spellStart"/>
      <w:r w:rsidR="00C43D6E">
        <w:rPr>
          <w:szCs w:val="28"/>
          <w:lang w:val="en-US"/>
        </w:rPr>
        <w:t>Bootsrap</w:t>
      </w:r>
      <w:proofErr w:type="spellEnd"/>
      <w:r w:rsidR="00C43D6E">
        <w:rPr>
          <w:szCs w:val="28"/>
          <w:lang w:val="en-US"/>
        </w:rPr>
        <w:t xml:space="preserve"> 5 </w:t>
      </w:r>
      <w:r w:rsidR="00C43D6E">
        <w:rPr>
          <w:szCs w:val="28"/>
        </w:rPr>
        <w:t>версии.</w:t>
      </w:r>
    </w:p>
    <w:p w14:paraId="16C0486F" w14:textId="0840D762" w:rsidR="00C43D6E" w:rsidRDefault="00C43D6E" w:rsidP="00C43D6E">
      <w:pPr>
        <w:pStyle w:val="a9"/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>Исходя из пункта 2.1</w:t>
      </w:r>
      <w:r w:rsidRPr="00C43D6E">
        <w:rPr>
          <w:szCs w:val="28"/>
        </w:rPr>
        <w:t xml:space="preserve"> </w:t>
      </w:r>
      <w:r>
        <w:rPr>
          <w:szCs w:val="28"/>
        </w:rPr>
        <w:t>можно сделать вывод</w:t>
      </w:r>
      <w:r w:rsidRPr="00C43D6E">
        <w:rPr>
          <w:szCs w:val="28"/>
        </w:rPr>
        <w:t xml:space="preserve">, </w:t>
      </w:r>
      <w:r>
        <w:rPr>
          <w:szCs w:val="28"/>
        </w:rPr>
        <w:t>что данная информационная система легко должна справиться с масштабируемостью при каких-либо изменении в учебном заведении.</w:t>
      </w:r>
    </w:p>
    <w:p w14:paraId="06465198" w14:textId="4A564F22" w:rsidR="00C43D6E" w:rsidRDefault="00C43D6E" w:rsidP="00C43D6E">
      <w:pPr>
        <w:pStyle w:val="a9"/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 xml:space="preserve">Так как </w:t>
      </w:r>
      <w:r w:rsidR="00112382">
        <w:rPr>
          <w:szCs w:val="28"/>
        </w:rPr>
        <w:t>в данном учебном заведении есть свой сайт</w:t>
      </w:r>
      <w:r w:rsidR="00112382" w:rsidRPr="00112382">
        <w:rPr>
          <w:szCs w:val="28"/>
        </w:rPr>
        <w:t xml:space="preserve">, </w:t>
      </w:r>
      <w:r w:rsidR="00112382">
        <w:rPr>
          <w:szCs w:val="28"/>
        </w:rPr>
        <w:t>то интеграция информационной системы не должно возникнуть проблемы</w:t>
      </w:r>
      <w:r>
        <w:rPr>
          <w:szCs w:val="28"/>
        </w:rPr>
        <w:t>.</w:t>
      </w:r>
    </w:p>
    <w:p w14:paraId="0107F03B" w14:textId="5C0FB86E" w:rsidR="00112382" w:rsidRPr="006D019B" w:rsidRDefault="00015B5F" w:rsidP="00015B5F">
      <w:pPr>
        <w:pStyle w:val="a9"/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 xml:space="preserve">Как мы знаем из пункта 2.2 наш проект будет написан на технологии </w:t>
      </w:r>
      <w:r>
        <w:rPr>
          <w:szCs w:val="28"/>
          <w:lang w:val="en-US"/>
        </w:rPr>
        <w:t>ASP</w:t>
      </w:r>
      <w:r w:rsidRPr="00015B5F">
        <w:rPr>
          <w:szCs w:val="28"/>
        </w:rPr>
        <w:t>.</w:t>
      </w:r>
      <w:r>
        <w:rPr>
          <w:szCs w:val="28"/>
          <w:lang w:val="en-US"/>
        </w:rPr>
        <w:t>NET</w:t>
      </w:r>
      <w:r w:rsidRPr="00015B5F">
        <w:rPr>
          <w:szCs w:val="28"/>
        </w:rPr>
        <w:t xml:space="preserve">, </w:t>
      </w:r>
      <w:r>
        <w:rPr>
          <w:szCs w:val="28"/>
        </w:rPr>
        <w:t>у которого есть несколько ключевых моментов касающиеся безопасности</w:t>
      </w:r>
      <w:r w:rsidRPr="00015B5F">
        <w:rPr>
          <w:szCs w:val="28"/>
        </w:rPr>
        <w:t>:</w:t>
      </w:r>
    </w:p>
    <w:p w14:paraId="7D332587" w14:textId="75089A88" w:rsidR="00015B5F" w:rsidRPr="00015B5F" w:rsidRDefault="00015B5F" w:rsidP="006D019B">
      <w:pPr>
        <w:pStyle w:val="a9"/>
        <w:numPr>
          <w:ilvl w:val="0"/>
          <w:numId w:val="10"/>
        </w:numPr>
        <w:spacing w:line="360" w:lineRule="auto"/>
        <w:ind w:left="0" w:firstLine="709"/>
      </w:pPr>
      <w:r w:rsidRPr="00015B5F">
        <w:t>Аутентификация и авторизация.</w:t>
      </w:r>
    </w:p>
    <w:p w14:paraId="45DEF319" w14:textId="11F86200" w:rsidR="00015B5F" w:rsidRDefault="00015B5F" w:rsidP="006D019B">
      <w:pPr>
        <w:spacing w:line="360" w:lineRule="auto"/>
        <w:ind w:firstLine="709"/>
        <w:jc w:val="both"/>
      </w:pPr>
      <w:r w:rsidRPr="00015B5F">
        <w:lastRenderedPageBreak/>
        <w:t>Аутентификация отвечает за проверку подлинности пользователей, а авторизация – за предоставление доступа к ресурсам на основе их ролей и прав.</w:t>
      </w:r>
    </w:p>
    <w:p w14:paraId="3E55B02E" w14:textId="6FD84A4E" w:rsidR="00015B5F" w:rsidRDefault="00015B5F" w:rsidP="00015B5F">
      <w:pPr>
        <w:spacing w:line="360" w:lineRule="auto"/>
        <w:ind w:firstLine="709"/>
        <w:jc w:val="both"/>
        <w:rPr>
          <w:lang w:val="en-US"/>
        </w:rPr>
      </w:pPr>
      <w:r>
        <w:t>Встроенная поддержка аутентификации и авторизации</w:t>
      </w:r>
      <w:r w:rsidRPr="00015B5F">
        <w:t>:</w:t>
      </w:r>
    </w:p>
    <w:p w14:paraId="501E275D" w14:textId="278FF60D" w:rsidR="00015B5F" w:rsidRPr="00015B5F" w:rsidRDefault="00015B5F" w:rsidP="00015B5F">
      <w:pPr>
        <w:pStyle w:val="a9"/>
        <w:numPr>
          <w:ilvl w:val="0"/>
          <w:numId w:val="8"/>
        </w:numPr>
        <w:spacing w:line="360" w:lineRule="auto"/>
        <w:ind w:left="0" w:firstLine="709"/>
        <w:jc w:val="both"/>
      </w:pPr>
      <w:r>
        <w:rPr>
          <w:b/>
          <w:bCs/>
          <w:lang w:val="en-US"/>
        </w:rPr>
        <w:t>Forms</w:t>
      </w:r>
      <w:r w:rsidRPr="00015B5F">
        <w:rPr>
          <w:b/>
          <w:bCs/>
        </w:rPr>
        <w:t xml:space="preserve"> </w:t>
      </w:r>
      <w:r>
        <w:rPr>
          <w:b/>
          <w:bCs/>
          <w:lang w:val="en-US"/>
        </w:rPr>
        <w:t>Authentication</w:t>
      </w:r>
      <w:r w:rsidRPr="00015B5F">
        <w:rPr>
          <w:b/>
          <w:bCs/>
        </w:rPr>
        <w:t xml:space="preserve">: </w:t>
      </w:r>
      <w:r w:rsidRPr="00015B5F">
        <w:t>Этот механизм позволяет настраивать форму входа, при которой пользователь вводит имя и пароль, а затем система проверяет эти данные перед предоставлением доступа</w:t>
      </w:r>
      <w:r w:rsidRPr="00015B5F">
        <w:t>;</w:t>
      </w:r>
    </w:p>
    <w:p w14:paraId="035CB467" w14:textId="0E184555" w:rsidR="00015B5F" w:rsidRPr="00015B5F" w:rsidRDefault="00015B5F" w:rsidP="00015B5F">
      <w:pPr>
        <w:pStyle w:val="a9"/>
        <w:numPr>
          <w:ilvl w:val="0"/>
          <w:numId w:val="8"/>
        </w:numPr>
        <w:spacing w:line="360" w:lineRule="auto"/>
        <w:ind w:left="0" w:firstLine="709"/>
        <w:jc w:val="both"/>
      </w:pPr>
      <w:r w:rsidRPr="00015B5F">
        <w:rPr>
          <w:b/>
          <w:bCs/>
        </w:rPr>
        <w:t xml:space="preserve">Windows </w:t>
      </w:r>
      <w:proofErr w:type="spellStart"/>
      <w:r w:rsidRPr="00015B5F">
        <w:rPr>
          <w:b/>
          <w:bCs/>
        </w:rPr>
        <w:t>Authentication</w:t>
      </w:r>
      <w:proofErr w:type="spellEnd"/>
      <w:proofErr w:type="gramStart"/>
      <w:r w:rsidRPr="00015B5F">
        <w:rPr>
          <w:b/>
          <w:bCs/>
        </w:rPr>
        <w:t>:</w:t>
      </w:r>
      <w:r w:rsidRPr="00015B5F">
        <w:t xml:space="preserve"> Используется</w:t>
      </w:r>
      <w:proofErr w:type="gramEnd"/>
      <w:r w:rsidRPr="00015B5F">
        <w:t xml:space="preserve"> для интеграции с Active Directory или другими системами Windows, где пользователи уже имеют учетную запись</w:t>
      </w:r>
      <w:r w:rsidR="0058005C" w:rsidRPr="0058005C">
        <w:t>;</w:t>
      </w:r>
    </w:p>
    <w:p w14:paraId="4E8104BA" w14:textId="146DA073" w:rsidR="00015B5F" w:rsidRPr="00015B5F" w:rsidRDefault="00015B5F" w:rsidP="00015B5F">
      <w:pPr>
        <w:pStyle w:val="a9"/>
        <w:numPr>
          <w:ilvl w:val="0"/>
          <w:numId w:val="8"/>
        </w:numPr>
        <w:spacing w:line="360" w:lineRule="auto"/>
        <w:ind w:left="0" w:firstLine="709"/>
        <w:jc w:val="both"/>
      </w:pPr>
      <w:proofErr w:type="spellStart"/>
      <w:r w:rsidRPr="00015B5F">
        <w:rPr>
          <w:b/>
          <w:bCs/>
        </w:rPr>
        <w:t>Claims</w:t>
      </w:r>
      <w:proofErr w:type="spellEnd"/>
      <w:r w:rsidRPr="00015B5F">
        <w:rPr>
          <w:b/>
          <w:bCs/>
        </w:rPr>
        <w:t xml:space="preserve">-Based </w:t>
      </w:r>
      <w:proofErr w:type="spellStart"/>
      <w:r w:rsidRPr="00015B5F">
        <w:rPr>
          <w:b/>
          <w:bCs/>
        </w:rPr>
        <w:t>Authentication</w:t>
      </w:r>
      <w:proofErr w:type="spellEnd"/>
      <w:proofErr w:type="gramStart"/>
      <w:r w:rsidRPr="00015B5F">
        <w:rPr>
          <w:b/>
          <w:bCs/>
        </w:rPr>
        <w:t>:</w:t>
      </w:r>
      <w:r w:rsidRPr="00015B5F">
        <w:t xml:space="preserve"> Более</w:t>
      </w:r>
      <w:proofErr w:type="gramEnd"/>
      <w:r w:rsidRPr="00015B5F">
        <w:t xml:space="preserve"> гибкий подход, который использует утверждения (</w:t>
      </w:r>
      <w:proofErr w:type="spellStart"/>
      <w:r w:rsidRPr="00015B5F">
        <w:t>claims</w:t>
      </w:r>
      <w:proofErr w:type="spellEnd"/>
      <w:r w:rsidRPr="00015B5F">
        <w:t>) для идентификации и управления доступом.</w:t>
      </w:r>
    </w:p>
    <w:p w14:paraId="00BE8B63" w14:textId="27F281A8" w:rsidR="00112382" w:rsidRDefault="00015B5F" w:rsidP="00C43D6E">
      <w:pPr>
        <w:pStyle w:val="a9"/>
        <w:spacing w:line="360" w:lineRule="auto"/>
        <w:ind w:left="0" w:firstLine="709"/>
        <w:jc w:val="both"/>
        <w:rPr>
          <w:szCs w:val="28"/>
          <w:lang w:val="en-US"/>
        </w:rPr>
      </w:pPr>
      <w:r w:rsidRPr="00015B5F">
        <w:rPr>
          <w:szCs w:val="28"/>
        </w:rPr>
        <w:t xml:space="preserve">Важно помнить о необходимости защищать формы входа от атак типа </w:t>
      </w:r>
      <w:proofErr w:type="spellStart"/>
      <w:r w:rsidRPr="00015B5F">
        <w:rPr>
          <w:szCs w:val="28"/>
        </w:rPr>
        <w:t>brute</w:t>
      </w:r>
      <w:proofErr w:type="spellEnd"/>
      <w:r w:rsidRPr="00015B5F">
        <w:rPr>
          <w:szCs w:val="28"/>
        </w:rPr>
        <w:t xml:space="preserve"> </w:t>
      </w:r>
      <w:proofErr w:type="spellStart"/>
      <w:r w:rsidRPr="00015B5F">
        <w:rPr>
          <w:szCs w:val="28"/>
        </w:rPr>
        <w:t>force</w:t>
      </w:r>
      <w:proofErr w:type="spellEnd"/>
      <w:r w:rsidRPr="00015B5F">
        <w:rPr>
          <w:szCs w:val="28"/>
        </w:rPr>
        <w:t xml:space="preserve"> (методом подбора паролей), используя механизмы блокировки аккаунта после нескольких неудачных попыток ввода данных.</w:t>
      </w:r>
    </w:p>
    <w:p w14:paraId="4F9897A0" w14:textId="46709111" w:rsidR="00015B5F" w:rsidRPr="006D019B" w:rsidRDefault="00015B5F" w:rsidP="006D019B">
      <w:pPr>
        <w:pStyle w:val="a9"/>
        <w:numPr>
          <w:ilvl w:val="0"/>
          <w:numId w:val="10"/>
        </w:numPr>
        <w:spacing w:line="360" w:lineRule="auto"/>
        <w:ind w:left="0" w:firstLine="709"/>
      </w:pPr>
      <w:r w:rsidRPr="006D019B">
        <w:t>Шифрование данных.</w:t>
      </w:r>
    </w:p>
    <w:p w14:paraId="5382B7BE" w14:textId="5CF0596A" w:rsidR="00015B5F" w:rsidRDefault="00015B5F" w:rsidP="006D019B">
      <w:pPr>
        <w:spacing w:line="360" w:lineRule="auto"/>
        <w:ind w:firstLine="709"/>
        <w:jc w:val="both"/>
      </w:pPr>
      <w:r w:rsidRPr="00015B5F">
        <w:t>Шифрование помогает защитить конфиденциальные данные, такие как пароли, токены доступа и другую чувствительную информацию.</w:t>
      </w:r>
      <w:r w:rsidR="0058005C">
        <w:t xml:space="preserve"> </w:t>
      </w:r>
      <w:r w:rsidR="0058005C" w:rsidRPr="0058005C">
        <w:t xml:space="preserve">Пароли должны храниться в зашифрованном виде, предпочтительно с использованием хеширования (например, SHA256 или </w:t>
      </w:r>
      <w:proofErr w:type="spellStart"/>
      <w:r w:rsidR="0058005C" w:rsidRPr="0058005C">
        <w:t>bcrypt</w:t>
      </w:r>
      <w:proofErr w:type="spellEnd"/>
      <w:r w:rsidR="0058005C" w:rsidRPr="0058005C">
        <w:t>).</w:t>
      </w:r>
      <w:r w:rsidR="0058005C">
        <w:t xml:space="preserve"> </w:t>
      </w:r>
      <w:r w:rsidR="0058005C" w:rsidRPr="0058005C">
        <w:t xml:space="preserve">Для защиты сессий и данных аутентификации необходимо использовать HTTPS и шифровать </w:t>
      </w:r>
      <w:proofErr w:type="spellStart"/>
      <w:r w:rsidR="0058005C" w:rsidRPr="0058005C">
        <w:t>cookies</w:t>
      </w:r>
      <w:proofErr w:type="spellEnd"/>
      <w:r w:rsidR="0058005C" w:rsidRPr="0058005C">
        <w:t>.</w:t>
      </w:r>
      <w:r w:rsidR="0058005C">
        <w:t xml:space="preserve"> </w:t>
      </w:r>
      <w:r w:rsidR="0058005C" w:rsidRPr="0058005C">
        <w:t>Использование SSL/TLS для передачи данных между клиентом и сервером защищает от перехвата информации злоумышленниками.</w:t>
      </w:r>
    </w:p>
    <w:p w14:paraId="7DBA4533" w14:textId="1C18CEA9" w:rsidR="0058005C" w:rsidRPr="006D019B" w:rsidRDefault="0058005C" w:rsidP="006D019B">
      <w:pPr>
        <w:pStyle w:val="a9"/>
        <w:numPr>
          <w:ilvl w:val="0"/>
          <w:numId w:val="10"/>
        </w:numPr>
        <w:spacing w:line="360" w:lineRule="auto"/>
        <w:ind w:left="0" w:firstLine="709"/>
      </w:pPr>
      <w:r w:rsidRPr="006D019B">
        <w:t>XSS (Cross-</w:t>
      </w:r>
      <w:proofErr w:type="spellStart"/>
      <w:r w:rsidRPr="006D019B">
        <w:t>Site</w:t>
      </w:r>
      <w:proofErr w:type="spellEnd"/>
      <w:r w:rsidRPr="006D019B">
        <w:t xml:space="preserve"> </w:t>
      </w:r>
      <w:proofErr w:type="spellStart"/>
      <w:r w:rsidRPr="006D019B">
        <w:t>Scripting</w:t>
      </w:r>
      <w:proofErr w:type="spellEnd"/>
      <w:r w:rsidRPr="006D019B">
        <w:t>)</w:t>
      </w:r>
      <w:r w:rsidRPr="006D019B">
        <w:t>.</w:t>
      </w:r>
    </w:p>
    <w:p w14:paraId="115E22AA" w14:textId="5B204482" w:rsidR="0058005C" w:rsidRDefault="0058005C" w:rsidP="0058005C">
      <w:pPr>
        <w:spacing w:line="360" w:lineRule="auto"/>
        <w:ind w:firstLine="709"/>
        <w:jc w:val="both"/>
      </w:pPr>
      <w:r w:rsidRPr="0058005C">
        <w:t>XSS атаки происходят, когда вредоносный код внедряется в веб-страницу через уязвимые входные данные. Чтобы предотвратить XSS:</w:t>
      </w:r>
    </w:p>
    <w:p w14:paraId="5AACC414" w14:textId="50735446" w:rsidR="0058005C" w:rsidRDefault="0058005C" w:rsidP="0058005C">
      <w:pPr>
        <w:pStyle w:val="a9"/>
        <w:numPr>
          <w:ilvl w:val="0"/>
          <w:numId w:val="9"/>
        </w:numPr>
        <w:spacing w:line="360" w:lineRule="auto"/>
        <w:ind w:left="0" w:firstLine="709"/>
        <w:jc w:val="both"/>
      </w:pPr>
      <w:r w:rsidRPr="0058005C">
        <w:t>Валидация входных данных</w:t>
      </w:r>
      <w:proofErr w:type="gramStart"/>
      <w:r w:rsidRPr="0058005C">
        <w:t>: Проверя</w:t>
      </w:r>
      <w:r>
        <w:t>ть</w:t>
      </w:r>
      <w:proofErr w:type="gramEnd"/>
      <w:r w:rsidRPr="0058005C">
        <w:t xml:space="preserve"> все входные данные от пользователей, чтобы убедиться, что они</w:t>
      </w:r>
      <w:r>
        <w:t xml:space="preserve"> </w:t>
      </w:r>
      <w:r w:rsidRPr="0058005C">
        <w:t>соответствуют ожидаемому формату</w:t>
      </w:r>
      <w:r w:rsidRPr="0058005C">
        <w:t>;</w:t>
      </w:r>
    </w:p>
    <w:p w14:paraId="657712F4" w14:textId="3EFC44F5" w:rsidR="0058005C" w:rsidRDefault="0058005C" w:rsidP="0058005C">
      <w:pPr>
        <w:pStyle w:val="a9"/>
        <w:numPr>
          <w:ilvl w:val="0"/>
          <w:numId w:val="9"/>
        </w:numPr>
        <w:spacing w:line="360" w:lineRule="auto"/>
        <w:ind w:left="0" w:firstLine="709"/>
        <w:jc w:val="both"/>
      </w:pPr>
      <w:r w:rsidRPr="0058005C">
        <w:lastRenderedPageBreak/>
        <w:t>Экранирование вывода</w:t>
      </w:r>
      <w:proofErr w:type="gramStart"/>
      <w:r w:rsidRPr="0058005C">
        <w:t>: Использ</w:t>
      </w:r>
      <w:r>
        <w:t>овать</w:t>
      </w:r>
      <w:proofErr w:type="gramEnd"/>
      <w:r w:rsidRPr="0058005C">
        <w:t xml:space="preserve"> методы экранирования HTML, JavaScript и других типов кода, чтобы избежать выполнения вредоносного скрипта</w:t>
      </w:r>
      <w:r w:rsidRPr="0058005C">
        <w:t>;</w:t>
      </w:r>
    </w:p>
    <w:p w14:paraId="2E4E8C0F" w14:textId="2466F085" w:rsidR="0058005C" w:rsidRDefault="0058005C" w:rsidP="0058005C">
      <w:pPr>
        <w:pStyle w:val="a9"/>
        <w:numPr>
          <w:ilvl w:val="0"/>
          <w:numId w:val="9"/>
        </w:numPr>
        <w:spacing w:line="360" w:lineRule="auto"/>
        <w:ind w:left="0" w:firstLine="709"/>
        <w:jc w:val="both"/>
      </w:pPr>
      <w:r w:rsidRPr="0058005C">
        <w:t>Content Security Policy (CSP)</w:t>
      </w:r>
      <w:proofErr w:type="gramStart"/>
      <w:r w:rsidRPr="0058005C">
        <w:t>: Настро</w:t>
      </w:r>
      <w:r>
        <w:t>ить</w:t>
      </w:r>
      <w:proofErr w:type="gramEnd"/>
      <w:r w:rsidRPr="0058005C">
        <w:t xml:space="preserve"> политику CSP, чтобы ограничить выполнение небезопасного контента.</w:t>
      </w:r>
    </w:p>
    <w:p w14:paraId="73A316C2" w14:textId="3B829848" w:rsidR="0058005C" w:rsidRPr="006D019B" w:rsidRDefault="0058005C" w:rsidP="006D019B">
      <w:pPr>
        <w:pStyle w:val="a9"/>
        <w:numPr>
          <w:ilvl w:val="0"/>
          <w:numId w:val="10"/>
        </w:numPr>
        <w:spacing w:line="360" w:lineRule="auto"/>
        <w:ind w:left="0" w:firstLine="709"/>
      </w:pPr>
      <w:r w:rsidRPr="006D019B">
        <w:t>SQL-инъекции.</w:t>
      </w:r>
    </w:p>
    <w:p w14:paraId="6638C4F8" w14:textId="18DF5543" w:rsidR="0058005C" w:rsidRDefault="0058005C" w:rsidP="006D019B">
      <w:pPr>
        <w:spacing w:line="360" w:lineRule="auto"/>
        <w:ind w:firstLine="709"/>
        <w:jc w:val="both"/>
      </w:pPr>
      <w:r w:rsidRPr="0058005C">
        <w:rPr>
          <w:b/>
          <w:bCs/>
        </w:rPr>
        <w:t>SQL-инъекция</w:t>
      </w:r>
      <w:r w:rsidRPr="0058005C">
        <w:t xml:space="preserve"> – одна из самых распространенных атак, когда злоумышленник пытается внедрить вредоносные SQL-запросы в приложение. Вместо конкатенации строк для формирования SQL-запросов используйте параметры, чтобы избежать инъекций</w:t>
      </w:r>
      <w:r w:rsidR="00F06615" w:rsidRPr="00F06615">
        <w:t>.</w:t>
      </w:r>
      <w:r w:rsidRPr="0058005C">
        <w:t xml:space="preserve"> Такие библиотеки, как </w:t>
      </w:r>
      <w:proofErr w:type="spellStart"/>
      <w:r w:rsidRPr="0058005C">
        <w:t>Entity</w:t>
      </w:r>
      <w:proofErr w:type="spellEnd"/>
      <w:r w:rsidRPr="0058005C">
        <w:t xml:space="preserve"> Framework, автоматически защищают от SQL-инъекций благодаря использованию параметров.</w:t>
      </w:r>
    </w:p>
    <w:p w14:paraId="1FDC2AEA" w14:textId="3427A802" w:rsidR="0058005C" w:rsidRPr="006D019B" w:rsidRDefault="0058005C" w:rsidP="000025C3">
      <w:pPr>
        <w:pStyle w:val="a9"/>
        <w:numPr>
          <w:ilvl w:val="0"/>
          <w:numId w:val="10"/>
        </w:numPr>
        <w:spacing w:line="360" w:lineRule="auto"/>
        <w:ind w:left="0" w:firstLine="709"/>
      </w:pPr>
      <w:r w:rsidRPr="006D019B">
        <w:t>CSRF (Cross-</w:t>
      </w:r>
      <w:proofErr w:type="spellStart"/>
      <w:r w:rsidRPr="006D019B">
        <w:t>Site</w:t>
      </w:r>
      <w:proofErr w:type="spellEnd"/>
      <w:r w:rsidRPr="006D019B">
        <w:t xml:space="preserve"> </w:t>
      </w:r>
      <w:proofErr w:type="spellStart"/>
      <w:r w:rsidRPr="006D019B">
        <w:t>Request</w:t>
      </w:r>
      <w:proofErr w:type="spellEnd"/>
      <w:r w:rsidRPr="006D019B">
        <w:t xml:space="preserve"> </w:t>
      </w:r>
      <w:proofErr w:type="spellStart"/>
      <w:r w:rsidRPr="006D019B">
        <w:t>Forgery</w:t>
      </w:r>
      <w:proofErr w:type="spellEnd"/>
      <w:r w:rsidRPr="006D019B">
        <w:t>)</w:t>
      </w:r>
      <w:r w:rsidR="00F06615" w:rsidRPr="006D019B">
        <w:t>.</w:t>
      </w:r>
    </w:p>
    <w:p w14:paraId="2E0C25BE" w14:textId="7A92C6C2" w:rsidR="00C43D6E" w:rsidRPr="006D019B" w:rsidRDefault="0058005C" w:rsidP="000025C3">
      <w:pPr>
        <w:spacing w:line="360" w:lineRule="auto"/>
        <w:ind w:firstLine="709"/>
        <w:jc w:val="both"/>
      </w:pPr>
      <w:r w:rsidRPr="0058005C">
        <w:t xml:space="preserve">CSRF атака происходит, когда злоумышленник заставляет пользователя отправить запрос на сервер без его </w:t>
      </w:r>
      <w:proofErr w:type="spellStart"/>
      <w:proofErr w:type="gramStart"/>
      <w:r w:rsidRPr="0058005C">
        <w:t>ведома.</w:t>
      </w:r>
      <w:r w:rsidR="00F06615">
        <w:t>Нужно</w:t>
      </w:r>
      <w:proofErr w:type="spellEnd"/>
      <w:proofErr w:type="gramEnd"/>
      <w:r w:rsidR="00F06615">
        <w:t xml:space="preserve"> будет</w:t>
      </w:r>
      <w:r w:rsidR="00F06615" w:rsidRPr="00F06615">
        <w:t xml:space="preserve"> </w:t>
      </w:r>
      <w:r w:rsidR="00F06615">
        <w:t>в</w:t>
      </w:r>
      <w:r w:rsidR="00F06615" w:rsidRPr="00F06615">
        <w:t>ключ</w:t>
      </w:r>
      <w:r w:rsidR="00F06615">
        <w:t>и</w:t>
      </w:r>
      <w:r w:rsidR="00F06615" w:rsidRPr="00F06615">
        <w:t>т</w:t>
      </w:r>
      <w:r w:rsidR="00F06615">
        <w:t>ь</w:t>
      </w:r>
      <w:r w:rsidR="00F06615" w:rsidRPr="00F06615">
        <w:t xml:space="preserve"> </w:t>
      </w:r>
      <w:proofErr w:type="spellStart"/>
      <w:r w:rsidR="00F06615" w:rsidRPr="00F06615">
        <w:t>антифорж</w:t>
      </w:r>
      <w:proofErr w:type="spellEnd"/>
      <w:r w:rsidR="00F06615" w:rsidRPr="00F06615">
        <w:t>-токены в формы, чтобы проверить, что запрос исходит от доверенного источника.</w:t>
      </w:r>
      <w:r w:rsidR="00F06615" w:rsidRPr="00F06615">
        <w:t xml:space="preserve"> </w:t>
      </w:r>
      <w:r w:rsidR="00F06615" w:rsidRPr="00F06615">
        <w:t>Убедит</w:t>
      </w:r>
      <w:r w:rsidR="00F06615">
        <w:t>ь</w:t>
      </w:r>
      <w:r w:rsidR="00F06615" w:rsidRPr="00F06615">
        <w:t>с</w:t>
      </w:r>
      <w:r w:rsidR="00F06615">
        <w:t>я</w:t>
      </w:r>
      <w:r w:rsidR="00F06615" w:rsidRPr="00F06615">
        <w:t>, что запросы приходят с ожидаемого домена.</w:t>
      </w:r>
    </w:p>
    <w:sectPr w:rsidR="00C43D6E" w:rsidRPr="006D019B" w:rsidSect="00186AAD">
      <w:headerReference w:type="default" r:id="rId13"/>
      <w:pgSz w:w="11906" w:h="16838" w:code="9"/>
      <w:pgMar w:top="1134" w:right="851" w:bottom="1134" w:left="1701" w:header="567" w:footer="567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5180DA" w14:textId="77777777" w:rsidR="00000000" w:rsidRDefault="00000000">
    <w:pPr>
      <w:pStyle w:val="a6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63C90BED" w14:textId="77777777" w:rsidR="00000000" w:rsidRDefault="00000000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6633E2" w14:textId="77777777" w:rsidR="00000000" w:rsidRDefault="00000000">
    <w:pPr>
      <w:pStyle w:val="a6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E56FFE" w14:textId="20305C52" w:rsidR="00000000" w:rsidRPr="00A46960" w:rsidRDefault="00000000" w:rsidP="00A46960">
    <w:pPr>
      <w:pStyle w:val="a6"/>
      <w:jc w:val="center"/>
      <w:rPr>
        <w:b/>
        <w:bCs/>
        <w:sz w:val="36"/>
        <w:szCs w:val="36"/>
      </w:rPr>
    </w:pPr>
    <w:r>
      <w:rPr>
        <w:caps/>
        <w:sz w:val="36"/>
        <w:szCs w:val="36"/>
      </w:rPr>
      <w:t>Л</w:t>
    </w:r>
    <w:r>
      <w:rPr>
        <w:b/>
        <w:bCs/>
        <w:caps/>
      </w:rPr>
      <w:t>истов</w:t>
    </w:r>
    <w:r>
      <w:rPr>
        <w:b/>
        <w:bCs/>
        <w:caps/>
        <w:sz w:val="36"/>
        <w:szCs w:val="36"/>
      </w:rPr>
      <w:t xml:space="preserve"> </w:t>
    </w:r>
    <w:r>
      <w:rPr>
        <w:sz w:val="36"/>
      </w:rPr>
      <w:fldChar w:fldCharType="begin"/>
    </w:r>
    <w:r>
      <w:rPr>
        <w:sz w:val="36"/>
      </w:rPr>
      <w:instrText xml:space="preserve"> = </w:instrText>
    </w:r>
    <w:r>
      <w:rPr>
        <w:sz w:val="36"/>
      </w:rPr>
      <w:fldChar w:fldCharType="begin"/>
    </w:r>
    <w:r>
      <w:rPr>
        <w:sz w:val="36"/>
      </w:rPr>
      <w:instrText xml:space="preserve"> NUMPAGES  \* MERGEFORMAT </w:instrText>
    </w:r>
    <w:r>
      <w:rPr>
        <w:sz w:val="36"/>
      </w:rPr>
      <w:fldChar w:fldCharType="separate"/>
    </w:r>
    <w:r w:rsidR="000025C3">
      <w:rPr>
        <w:noProof/>
        <w:sz w:val="36"/>
      </w:rPr>
      <w:instrText>9</w:instrText>
    </w:r>
    <w:r>
      <w:rPr>
        <w:sz w:val="36"/>
      </w:rPr>
      <w:fldChar w:fldCharType="end"/>
    </w:r>
    <w:r>
      <w:rPr>
        <w:sz w:val="36"/>
      </w:rPr>
      <w:instrText xml:space="preserve">-1 \* MERGEFORMAT </w:instrText>
    </w:r>
    <w:r>
      <w:rPr>
        <w:sz w:val="36"/>
      </w:rPr>
      <w:fldChar w:fldCharType="separate"/>
    </w:r>
    <w:r w:rsidR="000025C3">
      <w:rPr>
        <w:noProof/>
        <w:sz w:val="36"/>
      </w:rPr>
      <w:t>8</w:t>
    </w:r>
    <w:r>
      <w:rPr>
        <w:sz w:val="36"/>
      </w:rPr>
      <w:fldChar w:fldCharType="end"/>
    </w:r>
  </w:p>
  <w:p w14:paraId="180645BB" w14:textId="77777777" w:rsidR="00000000" w:rsidRDefault="00000000">
    <w:pPr>
      <w:pStyle w:val="a6"/>
      <w:jc w:val="center"/>
      <w:rPr>
        <w:b/>
        <w:bCs/>
        <w:szCs w:val="28"/>
      </w:rPr>
    </w:pPr>
    <w:r>
      <w:rPr>
        <w:b/>
        <w:bCs/>
        <w:szCs w:val="28"/>
      </w:rPr>
      <w:t>2024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639DD0" w14:textId="77777777" w:rsidR="00000000" w:rsidRDefault="00000000">
    <w:pPr>
      <w:pStyle w:val="a6"/>
      <w:jc w:val="center"/>
      <w:rPr>
        <w:b/>
        <w:bCs/>
        <w:szCs w:val="28"/>
      </w:rPr>
    </w:pPr>
    <w:r>
      <w:rPr>
        <w:b/>
        <w:bCs/>
        <w:szCs w:val="28"/>
      </w:rPr>
      <w:t xml:space="preserve">2024 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B3D6E9" w14:textId="77777777" w:rsidR="00000000" w:rsidRDefault="00000000">
    <w:pPr>
      <w:pStyle w:val="a3"/>
      <w:jc w:val="center"/>
      <w:rPr>
        <w:b/>
        <w:bCs/>
        <w:sz w:val="32"/>
        <w:szCs w:val="3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1D8313" w14:textId="77777777" w:rsidR="00000000" w:rsidRDefault="00000000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31AE0E" w14:textId="77777777" w:rsidR="00000000" w:rsidRDefault="00000000">
    <w:pPr>
      <w:pStyle w:val="a3"/>
      <w:framePr w:wrap="auto" w:vAnchor="text" w:hAnchor="page" w:x="6151" w:y="-6"/>
      <w:rPr>
        <w:rStyle w:val="a5"/>
        <w:b/>
        <w:bCs/>
        <w:sz w:val="32"/>
        <w:szCs w:val="32"/>
      </w:rPr>
    </w:pPr>
    <w:r>
      <w:rPr>
        <w:rStyle w:val="a5"/>
        <w:b/>
        <w:bCs/>
        <w:sz w:val="32"/>
        <w:szCs w:val="32"/>
      </w:rPr>
      <w:fldChar w:fldCharType="begin"/>
    </w:r>
    <w:r>
      <w:rPr>
        <w:rStyle w:val="a5"/>
        <w:b/>
        <w:bCs/>
        <w:sz w:val="32"/>
        <w:szCs w:val="32"/>
      </w:rPr>
      <w:instrText xml:space="preserve">PAGE  </w:instrText>
    </w:r>
    <w:r>
      <w:rPr>
        <w:rStyle w:val="a5"/>
        <w:b/>
        <w:bCs/>
        <w:sz w:val="32"/>
        <w:szCs w:val="32"/>
      </w:rPr>
      <w:fldChar w:fldCharType="separate"/>
    </w:r>
    <w:r>
      <w:rPr>
        <w:rStyle w:val="a5"/>
        <w:b/>
        <w:bCs/>
        <w:noProof/>
        <w:sz w:val="32"/>
        <w:szCs w:val="32"/>
      </w:rPr>
      <w:t>7</w:t>
    </w:r>
    <w:r>
      <w:rPr>
        <w:rStyle w:val="a5"/>
        <w:b/>
        <w:bCs/>
        <w:sz w:val="32"/>
        <w:szCs w:val="32"/>
      </w:rPr>
      <w:fldChar w:fldCharType="end"/>
    </w:r>
  </w:p>
  <w:p w14:paraId="12EF1B37" w14:textId="77777777" w:rsidR="00000000" w:rsidRDefault="00000000">
    <w:pPr>
      <w:pStyle w:val="a3"/>
      <w:jc w:val="center"/>
      <w:rPr>
        <w:b/>
        <w:bCs/>
        <w:sz w:val="32"/>
        <w:szCs w:val="32"/>
      </w:rPr>
    </w:pPr>
    <w:r>
      <w:rPr>
        <w:b/>
        <w:bCs/>
        <w:sz w:val="32"/>
      </w:rPr>
      <w:fldChar w:fldCharType="begin"/>
    </w:r>
    <w:r>
      <w:rPr>
        <w:b/>
        <w:bCs/>
        <w:sz w:val="32"/>
      </w:rPr>
      <w:instrText xml:space="preserve"> REF </w:instrText>
    </w:r>
    <w:r>
      <w:rPr>
        <w:b/>
        <w:bCs/>
        <w:i/>
        <w:iCs/>
        <w:sz w:val="32"/>
      </w:rPr>
      <w:instrText>ДецНомер</w:instrText>
    </w:r>
    <w:r>
      <w:rPr>
        <w:b/>
        <w:bCs/>
        <w:sz w:val="32"/>
      </w:rPr>
      <w:instrText xml:space="preserve">  \* MERGEFORMAT </w:instrText>
    </w:r>
    <w:r>
      <w:rPr>
        <w:b/>
        <w:bCs/>
        <w:sz w:val="32"/>
      </w:rPr>
      <w:fldChar w:fldCharType="separate"/>
    </w:r>
    <w:r w:rsidRPr="00D03B6F">
      <w:rPr>
        <w:b/>
        <w:bCs/>
        <w:sz w:val="32"/>
      </w:rPr>
      <w:t>А.В.00001-01</w:t>
    </w:r>
    <w:r>
      <w:rPr>
        <w:b/>
        <w:bCs/>
        <w:sz w:val="32"/>
      </w:rPr>
      <w:fldChar w:fldCharType="end"/>
    </w:r>
  </w:p>
  <w:p w14:paraId="79F3D56F" w14:textId="77777777" w:rsidR="00000000" w:rsidRDefault="0000000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7C07F1"/>
    <w:multiLevelType w:val="hybridMultilevel"/>
    <w:tmpl w:val="8D00D15E"/>
    <w:lvl w:ilvl="0" w:tplc="2DC439D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DA34F7D"/>
    <w:multiLevelType w:val="hybridMultilevel"/>
    <w:tmpl w:val="D0B070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B93BBE"/>
    <w:multiLevelType w:val="hybridMultilevel"/>
    <w:tmpl w:val="60D401FA"/>
    <w:lvl w:ilvl="0" w:tplc="2DC439D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6DF1780"/>
    <w:multiLevelType w:val="multilevel"/>
    <w:tmpl w:val="6FFA3484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4" w15:restartNumberingAfterBreak="0">
    <w:nsid w:val="411D2E03"/>
    <w:multiLevelType w:val="multilevel"/>
    <w:tmpl w:val="26E0AEF0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  <w:rPr>
        <w:rFonts w:ascii="Times New Roman" w:hAnsi="Times New Roman" w:hint="default"/>
        <w:b/>
        <w:bCs w:val="0"/>
        <w:i w:val="0"/>
        <w:caps w:val="0"/>
        <w:strike w:val="0"/>
        <w:dstrike w:val="0"/>
        <w:vanish w:val="0"/>
        <w:color w:val="000000"/>
        <w:sz w:val="28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Restart w:val="0"/>
      <w:pStyle w:val="2"/>
      <w:suff w:val="space"/>
      <w:lvlText w:val="%1.%2."/>
      <w:lvlJc w:val="left"/>
      <w:pPr>
        <w:ind w:left="576" w:hanging="576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Restart w:val="0"/>
      <w:pStyle w:val="3"/>
      <w:suff w:val="space"/>
      <w:lvlText w:val="%1.%2.%3."/>
      <w:lvlJc w:val="left"/>
      <w:pPr>
        <w:ind w:left="720" w:hanging="72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Restart w:val="0"/>
      <w:pStyle w:val="4"/>
      <w:suff w:val="space"/>
      <w:lvlText w:val="%1.%2.%3.%4"/>
      <w:lvlJc w:val="left"/>
      <w:pPr>
        <w:ind w:left="864" w:hanging="864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Restart w:val="0"/>
      <w:pStyle w:val="5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Restart w:val="0"/>
      <w:pStyle w:val="6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424107CB"/>
    <w:multiLevelType w:val="hybridMultilevel"/>
    <w:tmpl w:val="7B34E126"/>
    <w:lvl w:ilvl="0" w:tplc="23A83AA8">
      <w:start w:val="1"/>
      <w:numFmt w:val="decimal"/>
      <w:lvlText w:val="%1."/>
      <w:lvlJc w:val="left"/>
      <w:pPr>
        <w:ind w:left="792" w:hanging="360"/>
      </w:pPr>
      <w:rPr>
        <w:rFonts w:hint="default"/>
        <w:sz w:val="28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6" w15:restartNumberingAfterBreak="0">
    <w:nsid w:val="52570A4F"/>
    <w:multiLevelType w:val="hybridMultilevel"/>
    <w:tmpl w:val="3DE62FE2"/>
    <w:lvl w:ilvl="0" w:tplc="2DC439D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73746F80"/>
    <w:multiLevelType w:val="hybridMultilevel"/>
    <w:tmpl w:val="8104F076"/>
    <w:lvl w:ilvl="0" w:tplc="2DC439D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759100F0"/>
    <w:multiLevelType w:val="hybridMultilevel"/>
    <w:tmpl w:val="5D1C9986"/>
    <w:lvl w:ilvl="0" w:tplc="2DC439D0">
      <w:start w:val="1"/>
      <w:numFmt w:val="bullet"/>
      <w:lvlText w:val="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 w16cid:durableId="316425773">
    <w:abstractNumId w:val="4"/>
  </w:num>
  <w:num w:numId="2" w16cid:durableId="601303352">
    <w:abstractNumId w:val="8"/>
  </w:num>
  <w:num w:numId="3" w16cid:durableId="738938577">
    <w:abstractNumId w:val="7"/>
  </w:num>
  <w:num w:numId="4" w16cid:durableId="270163564">
    <w:abstractNumId w:val="2"/>
  </w:num>
  <w:num w:numId="5" w16cid:durableId="393625866">
    <w:abstractNumId w:val="3"/>
  </w:num>
  <w:num w:numId="6" w16cid:durableId="550312804">
    <w:abstractNumId w:val="5"/>
  </w:num>
  <w:num w:numId="7" w16cid:durableId="993414462">
    <w:abstractNumId w:val="4"/>
    <w:lvlOverride w:ilvl="0">
      <w:startOverride w:val="1"/>
    </w:lvlOverride>
  </w:num>
  <w:num w:numId="8" w16cid:durableId="700279480">
    <w:abstractNumId w:val="6"/>
  </w:num>
  <w:num w:numId="9" w16cid:durableId="1333030035">
    <w:abstractNumId w:val="0"/>
  </w:num>
  <w:num w:numId="10" w16cid:durableId="10792567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305"/>
    <w:rsid w:val="000025C3"/>
    <w:rsid w:val="00015B5F"/>
    <w:rsid w:val="00112382"/>
    <w:rsid w:val="00186AAD"/>
    <w:rsid w:val="002A22AF"/>
    <w:rsid w:val="00450657"/>
    <w:rsid w:val="0058005C"/>
    <w:rsid w:val="006D019B"/>
    <w:rsid w:val="00904EFB"/>
    <w:rsid w:val="00A45AE2"/>
    <w:rsid w:val="00AC0305"/>
    <w:rsid w:val="00B47C64"/>
    <w:rsid w:val="00B61B25"/>
    <w:rsid w:val="00C43D6E"/>
    <w:rsid w:val="00C905F8"/>
    <w:rsid w:val="00CC2A6B"/>
    <w:rsid w:val="00D77417"/>
    <w:rsid w:val="00ED7A5B"/>
    <w:rsid w:val="00F06615"/>
    <w:rsid w:val="00FC6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9FD688"/>
  <w15:chartTrackingRefBased/>
  <w15:docId w15:val="{EF45EE2A-3A1A-46A4-99C4-1B9D6D541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6AAD"/>
    <w:pPr>
      <w:spacing w:after="0" w:line="240" w:lineRule="auto"/>
    </w:pPr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qFormat/>
    <w:rsid w:val="00186AAD"/>
    <w:pPr>
      <w:keepNext/>
      <w:numPr>
        <w:numId w:val="1"/>
      </w:numPr>
      <w:tabs>
        <w:tab w:val="left" w:pos="5727"/>
      </w:tabs>
      <w:jc w:val="center"/>
      <w:outlineLvl w:val="0"/>
    </w:pPr>
    <w:rPr>
      <w:b/>
      <w:bCs/>
      <w:sz w:val="32"/>
      <w:szCs w:val="28"/>
    </w:rPr>
  </w:style>
  <w:style w:type="paragraph" w:styleId="2">
    <w:name w:val="heading 2"/>
    <w:basedOn w:val="a"/>
    <w:next w:val="a"/>
    <w:link w:val="20"/>
    <w:qFormat/>
    <w:rsid w:val="00186AAD"/>
    <w:pPr>
      <w:keepNext/>
      <w:numPr>
        <w:ilvl w:val="1"/>
        <w:numId w:val="1"/>
      </w:numPr>
      <w:tabs>
        <w:tab w:val="left" w:pos="5727"/>
      </w:tabs>
      <w:jc w:val="center"/>
      <w:outlineLvl w:val="1"/>
    </w:pPr>
    <w:rPr>
      <w:szCs w:val="28"/>
    </w:rPr>
  </w:style>
  <w:style w:type="paragraph" w:styleId="3">
    <w:name w:val="heading 3"/>
    <w:basedOn w:val="a"/>
    <w:next w:val="a"/>
    <w:link w:val="30"/>
    <w:qFormat/>
    <w:rsid w:val="00186AAD"/>
    <w:pPr>
      <w:keepNext/>
      <w:numPr>
        <w:ilvl w:val="2"/>
        <w:numId w:val="1"/>
      </w:numPr>
      <w:jc w:val="center"/>
      <w:outlineLvl w:val="2"/>
    </w:pPr>
    <w:rPr>
      <w:b/>
      <w:bCs/>
    </w:rPr>
  </w:style>
  <w:style w:type="paragraph" w:styleId="4">
    <w:name w:val="heading 4"/>
    <w:basedOn w:val="a"/>
    <w:next w:val="a"/>
    <w:link w:val="40"/>
    <w:qFormat/>
    <w:rsid w:val="00186AAD"/>
    <w:pPr>
      <w:keepNext/>
      <w:numPr>
        <w:ilvl w:val="3"/>
        <w:numId w:val="1"/>
      </w:numPr>
      <w:jc w:val="center"/>
      <w:outlineLvl w:val="3"/>
    </w:pPr>
    <w:rPr>
      <w:b/>
      <w:bCs/>
      <w:caps/>
      <w:sz w:val="32"/>
      <w:szCs w:val="32"/>
    </w:rPr>
  </w:style>
  <w:style w:type="paragraph" w:styleId="5">
    <w:name w:val="heading 5"/>
    <w:basedOn w:val="a"/>
    <w:next w:val="a"/>
    <w:link w:val="50"/>
    <w:qFormat/>
    <w:rsid w:val="00186AAD"/>
    <w:pPr>
      <w:keepNext/>
      <w:numPr>
        <w:ilvl w:val="4"/>
        <w:numId w:val="1"/>
      </w:numPr>
      <w:outlineLvl w:val="4"/>
    </w:pPr>
    <w:rPr>
      <w:b/>
      <w:bCs/>
      <w:sz w:val="36"/>
    </w:rPr>
  </w:style>
  <w:style w:type="paragraph" w:styleId="6">
    <w:name w:val="heading 6"/>
    <w:basedOn w:val="a"/>
    <w:next w:val="a"/>
    <w:link w:val="60"/>
    <w:qFormat/>
    <w:rsid w:val="00186AAD"/>
    <w:pPr>
      <w:keepNext/>
      <w:numPr>
        <w:ilvl w:val="5"/>
        <w:numId w:val="1"/>
      </w:numPr>
      <w:jc w:val="center"/>
      <w:outlineLvl w:val="5"/>
    </w:pPr>
    <w:rPr>
      <w:sz w:val="36"/>
    </w:rPr>
  </w:style>
  <w:style w:type="paragraph" w:styleId="7">
    <w:name w:val="heading 7"/>
    <w:basedOn w:val="a"/>
    <w:next w:val="a"/>
    <w:link w:val="70"/>
    <w:qFormat/>
    <w:rsid w:val="00186AAD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link w:val="80"/>
    <w:qFormat/>
    <w:rsid w:val="00186AAD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qFormat/>
    <w:rsid w:val="00186AAD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86AAD"/>
    <w:rPr>
      <w:rFonts w:ascii="Times New Roman" w:eastAsia="Times New Roman" w:hAnsi="Times New Roman" w:cs="Times New Roman"/>
      <w:b/>
      <w:bCs/>
      <w:kern w:val="0"/>
      <w:sz w:val="32"/>
      <w:szCs w:val="28"/>
      <w:lang w:eastAsia="ru-RU"/>
      <w14:ligatures w14:val="none"/>
    </w:rPr>
  </w:style>
  <w:style w:type="character" w:customStyle="1" w:styleId="20">
    <w:name w:val="Заголовок 2 Знак"/>
    <w:basedOn w:val="a0"/>
    <w:link w:val="2"/>
    <w:rsid w:val="00186AAD"/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character" w:customStyle="1" w:styleId="30">
    <w:name w:val="Заголовок 3 Знак"/>
    <w:basedOn w:val="a0"/>
    <w:link w:val="3"/>
    <w:rsid w:val="00186AAD"/>
    <w:rPr>
      <w:rFonts w:ascii="Times New Roman" w:eastAsia="Times New Roman" w:hAnsi="Times New Roman" w:cs="Times New Roman"/>
      <w:b/>
      <w:bCs/>
      <w:kern w:val="0"/>
      <w:sz w:val="28"/>
      <w:szCs w:val="24"/>
      <w:lang w:eastAsia="ru-RU"/>
      <w14:ligatures w14:val="none"/>
    </w:rPr>
  </w:style>
  <w:style w:type="character" w:customStyle="1" w:styleId="40">
    <w:name w:val="Заголовок 4 Знак"/>
    <w:basedOn w:val="a0"/>
    <w:link w:val="4"/>
    <w:rsid w:val="00186AAD"/>
    <w:rPr>
      <w:rFonts w:ascii="Times New Roman" w:eastAsia="Times New Roman" w:hAnsi="Times New Roman" w:cs="Times New Roman"/>
      <w:b/>
      <w:bCs/>
      <w:caps/>
      <w:kern w:val="0"/>
      <w:sz w:val="32"/>
      <w:szCs w:val="32"/>
      <w:lang w:eastAsia="ru-RU"/>
      <w14:ligatures w14:val="none"/>
    </w:rPr>
  </w:style>
  <w:style w:type="character" w:customStyle="1" w:styleId="50">
    <w:name w:val="Заголовок 5 Знак"/>
    <w:basedOn w:val="a0"/>
    <w:link w:val="5"/>
    <w:rsid w:val="00186AAD"/>
    <w:rPr>
      <w:rFonts w:ascii="Times New Roman" w:eastAsia="Times New Roman" w:hAnsi="Times New Roman" w:cs="Times New Roman"/>
      <w:b/>
      <w:bCs/>
      <w:kern w:val="0"/>
      <w:sz w:val="36"/>
      <w:szCs w:val="24"/>
      <w:lang w:eastAsia="ru-RU"/>
      <w14:ligatures w14:val="none"/>
    </w:rPr>
  </w:style>
  <w:style w:type="character" w:customStyle="1" w:styleId="60">
    <w:name w:val="Заголовок 6 Знак"/>
    <w:basedOn w:val="a0"/>
    <w:link w:val="6"/>
    <w:rsid w:val="00186AAD"/>
    <w:rPr>
      <w:rFonts w:ascii="Times New Roman" w:eastAsia="Times New Roman" w:hAnsi="Times New Roman" w:cs="Times New Roman"/>
      <w:kern w:val="0"/>
      <w:sz w:val="36"/>
      <w:szCs w:val="24"/>
      <w:lang w:eastAsia="ru-RU"/>
      <w14:ligatures w14:val="none"/>
    </w:rPr>
  </w:style>
  <w:style w:type="character" w:customStyle="1" w:styleId="70">
    <w:name w:val="Заголовок 7 Знак"/>
    <w:basedOn w:val="a0"/>
    <w:link w:val="7"/>
    <w:rsid w:val="00186AAD"/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character" w:customStyle="1" w:styleId="80">
    <w:name w:val="Заголовок 8 Знак"/>
    <w:basedOn w:val="a0"/>
    <w:link w:val="8"/>
    <w:rsid w:val="00186AAD"/>
    <w:rPr>
      <w:rFonts w:ascii="Times New Roman" w:eastAsia="Times New Roman" w:hAnsi="Times New Roman" w:cs="Times New Roman"/>
      <w:i/>
      <w:iCs/>
      <w:kern w:val="0"/>
      <w:sz w:val="28"/>
      <w:szCs w:val="24"/>
      <w:lang w:eastAsia="ru-RU"/>
      <w14:ligatures w14:val="none"/>
    </w:rPr>
  </w:style>
  <w:style w:type="character" w:customStyle="1" w:styleId="90">
    <w:name w:val="Заголовок 9 Знак"/>
    <w:basedOn w:val="a0"/>
    <w:link w:val="9"/>
    <w:rsid w:val="00186AAD"/>
    <w:rPr>
      <w:rFonts w:ascii="Arial" w:eastAsia="Times New Roman" w:hAnsi="Arial" w:cs="Arial"/>
      <w:kern w:val="0"/>
      <w:lang w:eastAsia="ru-RU"/>
      <w14:ligatures w14:val="none"/>
    </w:rPr>
  </w:style>
  <w:style w:type="paragraph" w:styleId="a3">
    <w:name w:val="header"/>
    <w:basedOn w:val="a"/>
    <w:link w:val="a4"/>
    <w:semiHidden/>
    <w:rsid w:val="00186AAD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semiHidden/>
    <w:rsid w:val="00186AAD"/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character" w:styleId="a5">
    <w:name w:val="page number"/>
    <w:basedOn w:val="a0"/>
    <w:semiHidden/>
    <w:rsid w:val="00186AAD"/>
  </w:style>
  <w:style w:type="paragraph" w:styleId="a6">
    <w:name w:val="footer"/>
    <w:basedOn w:val="a"/>
    <w:link w:val="a7"/>
    <w:semiHidden/>
    <w:rsid w:val="00186AAD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semiHidden/>
    <w:rsid w:val="00186AAD"/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rsid w:val="00186AAD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41">
    <w:name w:val="toc 4"/>
    <w:basedOn w:val="a"/>
    <w:next w:val="a"/>
    <w:autoRedefine/>
    <w:semiHidden/>
    <w:rsid w:val="00186AAD"/>
    <w:pPr>
      <w:ind w:left="840"/>
    </w:pPr>
    <w:rPr>
      <w:rFonts w:asciiTheme="minorHAnsi" w:hAnsiTheme="minorHAnsi" w:cstheme="minorHAnsi"/>
      <w:sz w:val="18"/>
      <w:szCs w:val="18"/>
    </w:rPr>
  </w:style>
  <w:style w:type="character" w:styleId="a8">
    <w:name w:val="Hyperlink"/>
    <w:basedOn w:val="a0"/>
    <w:uiPriority w:val="99"/>
    <w:rsid w:val="00186AAD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186AAD"/>
    <w:pPr>
      <w:ind w:left="720"/>
      <w:contextualSpacing/>
    </w:pPr>
  </w:style>
  <w:style w:type="table" w:styleId="aa">
    <w:name w:val="Table Grid"/>
    <w:basedOn w:val="a1"/>
    <w:uiPriority w:val="59"/>
    <w:rsid w:val="00186AAD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toc 2"/>
    <w:basedOn w:val="a"/>
    <w:next w:val="a"/>
    <w:autoRedefine/>
    <w:uiPriority w:val="39"/>
    <w:unhideWhenUsed/>
    <w:rsid w:val="006D019B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591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6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28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19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95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34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24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4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er" Target="footer1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eader" Target="header1.xml"/><Relationship Id="rId11" Type="http://schemas.openxmlformats.org/officeDocument/2006/relationships/footer" Target="footer4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3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E79226-8CC3-43C2-B4F1-2137517E13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9</Pages>
  <Words>1176</Words>
  <Characters>6707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Мухаммад Борлаков</dc:creator>
  <cp:keywords/>
  <dc:description/>
  <cp:lastModifiedBy>Мухаммад Борлаков</cp:lastModifiedBy>
  <cp:revision>3</cp:revision>
  <dcterms:created xsi:type="dcterms:W3CDTF">2024-12-04T15:20:00Z</dcterms:created>
  <dcterms:modified xsi:type="dcterms:W3CDTF">2024-12-04T17:51:00Z</dcterms:modified>
</cp:coreProperties>
</file>