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56"/>
        <w:tblW w:w="1354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3470"/>
        <w:gridCol w:w="1031"/>
        <w:gridCol w:w="838"/>
        <w:gridCol w:w="2548"/>
        <w:gridCol w:w="3363"/>
      </w:tblGrid>
      <w:tr w:rsidR="0012743E" w:rsidRPr="00EE1B69" w14:paraId="39025AA4" w14:textId="77777777" w:rsidTr="0012743E">
        <w:trPr>
          <w:trHeight w:val="331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F6D2B9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FEDB06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Role/Responsibility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A254A87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Importance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A8CC3F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Influence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B0775D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Interests/Positive Impacts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DFE288" w14:textId="77777777" w:rsidR="0012743E" w:rsidRPr="00EE1B69" w:rsidRDefault="0012743E" w:rsidP="0012743E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E1B69">
              <w:rPr>
                <w:b/>
                <w:bCs/>
                <w:sz w:val="20"/>
                <w:szCs w:val="20"/>
              </w:rPr>
              <w:t>Concerns</w:t>
            </w:r>
          </w:p>
        </w:tc>
      </w:tr>
      <w:tr w:rsidR="0012743E" w:rsidRPr="00EE1B69" w14:paraId="12583F0A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A5C1A4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Customers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A67C67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Use financial services, generate revenue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A35AC6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824D2B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7B3F59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Quality services, financial growth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3DE19685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Data security, service fees</w:t>
            </w:r>
          </w:p>
        </w:tc>
      </w:tr>
      <w:tr w:rsidR="0012743E" w:rsidRPr="00EE1B69" w14:paraId="3A031AFE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5E772A7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Shareholders/Investors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CA5DEAB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Invest in the organization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25C171F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1EFC14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5D773E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Return on investment, dividends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587137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Financial performance, transparency</w:t>
            </w:r>
          </w:p>
        </w:tc>
      </w:tr>
      <w:tr w:rsidR="0012743E" w:rsidRPr="00EE1B69" w14:paraId="7A165877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42F5CC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Employees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807750B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Work for the organization, execute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12201A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0A681F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ED5BFB2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Job security, career growth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927E20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Work conditions, compensation</w:t>
            </w:r>
          </w:p>
        </w:tc>
      </w:tr>
      <w:tr w:rsidR="0012743E" w:rsidRPr="00EE1B69" w14:paraId="0E1EF5AE" w14:textId="77777777" w:rsidTr="0012743E">
        <w:trPr>
          <w:trHeight w:val="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64CC31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Regulatory Authorities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9E53EE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Regulate and oversee financial activities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AAB96F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3CC24A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9A7E69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Legal compliance, stability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9466F0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Regulatory changes, fines and penalties</w:t>
            </w:r>
          </w:p>
        </w:tc>
      </w:tr>
      <w:tr w:rsidR="0012743E" w:rsidRPr="00EE1B69" w14:paraId="7F96362A" w14:textId="77777777" w:rsidTr="0012743E">
        <w:trPr>
          <w:trHeight w:val="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54C3D14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Creditors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7406C0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Provide loans or credit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D7E381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E39BC1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7F0B49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Loan repayment, interest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84BD0CE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Default risk, financial health</w:t>
            </w:r>
          </w:p>
        </w:tc>
      </w:tr>
      <w:tr w:rsidR="0012743E" w:rsidRPr="00EE1B69" w14:paraId="1977F180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0A8E67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Suppliers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A9E2AC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Offer goods and services to the organization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0DC4CC5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E79DCAF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54140B7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Business partnerships, revenue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009225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Payment delays, supply chain disruption</w:t>
            </w:r>
          </w:p>
        </w:tc>
      </w:tr>
      <w:tr w:rsidR="0012743E" w:rsidRPr="00EE1B69" w14:paraId="285F67C2" w14:textId="77777777" w:rsidTr="0012743E">
        <w:trPr>
          <w:trHeight w:val="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9787951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Competitors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DD2ECA6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Compete in the financial industry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FCD5612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36BF27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F4197DF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Market competition, innovation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226C1B4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Market share, competitive strategies</w:t>
            </w:r>
          </w:p>
        </w:tc>
      </w:tr>
      <w:tr w:rsidR="0012743E" w:rsidRPr="00EE1B69" w14:paraId="5CBFA602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F1C45B4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Community and Society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AAB0E7E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Affected by organizational activities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F57B43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2AA786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0D9E52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Social responsibility, employment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238EBED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Environmental impact, community relations</w:t>
            </w:r>
          </w:p>
        </w:tc>
      </w:tr>
      <w:tr w:rsidR="0012743E" w:rsidRPr="00EE1B69" w14:paraId="22DE46E7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F507C7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NGOs and Advocacy Groups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DC299C6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Advocate for responsible practices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D92068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611AC27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F065412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Social impact, ethical business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40D412B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Compliance with standards, social initiatives</w:t>
            </w:r>
          </w:p>
        </w:tc>
      </w:tr>
      <w:tr w:rsidR="0012743E" w:rsidRPr="00EE1B69" w14:paraId="08A63576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452D8A5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Media and Press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94E0BC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Report on organizational activities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226C955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50674E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3BFB68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Information dissemination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6CC97BFB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Reputation management, public perception</w:t>
            </w:r>
          </w:p>
        </w:tc>
      </w:tr>
      <w:tr w:rsidR="0012743E" w:rsidRPr="00EE1B69" w14:paraId="2FFF0C37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B5DAB4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Board of Directors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380EAF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Provide governance and oversight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3C19D62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5BF61D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A183EA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Strategic direction, accountability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F28818E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Legal liabilities, ethical governance</w:t>
            </w:r>
          </w:p>
        </w:tc>
      </w:tr>
      <w:tr w:rsidR="0012743E" w:rsidRPr="00EE1B69" w14:paraId="1922F933" w14:textId="77777777" w:rsidTr="0012743E">
        <w:trPr>
          <w:trHeight w:val="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684557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Debt Holders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7DCFE556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Hold organizational debt instruments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B9E010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79AAC94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3DBA2B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Debt repayment, interest rates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BFD8D5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Default risk, financial health</w:t>
            </w:r>
          </w:p>
        </w:tc>
      </w:tr>
      <w:tr w:rsidR="0012743E" w:rsidRPr="00EE1B69" w14:paraId="63ECD2E3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DBEE9C6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Local Authorities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501B3F6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 xml:space="preserve">Govern the areas where </w:t>
            </w:r>
            <w:proofErr w:type="spellStart"/>
            <w:r w:rsidRPr="00EE1B69">
              <w:rPr>
                <w:sz w:val="18"/>
                <w:szCs w:val="18"/>
              </w:rPr>
              <w:t>Fondi</w:t>
            </w:r>
            <w:proofErr w:type="spellEnd"/>
            <w:r w:rsidRPr="00EE1B69">
              <w:rPr>
                <w:sz w:val="18"/>
                <w:szCs w:val="18"/>
              </w:rPr>
              <w:t xml:space="preserve"> Besa operates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405B15D3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161123A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404F4FE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Zoning, permits, regulatory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4D37776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Local compliance, community impact</w:t>
            </w:r>
          </w:p>
        </w:tc>
      </w:tr>
      <w:tr w:rsidR="0012743E" w:rsidRPr="00EE1B69" w14:paraId="4548F143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F6343F5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Industry Associations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E32BA4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Collaborate with other financial organizations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B2169C6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3BE3901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241BC748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Industry standards, networking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58B8D179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Industry changes, competition</w:t>
            </w:r>
          </w:p>
        </w:tc>
      </w:tr>
      <w:tr w:rsidR="0012743E" w:rsidRPr="00EE1B69" w14:paraId="3CAD8E74" w14:textId="77777777" w:rsidTr="0012743E">
        <w:trPr>
          <w:trHeight w:val="54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A5C7D2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Internal and External Partners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693AAEB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Collaborate with or have partnerships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B4C8E8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130381F2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  <w:hideMark/>
          </w:tcPr>
          <w:p w14:paraId="089CD24C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Business collaboration, growth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  <w:hideMark/>
          </w:tcPr>
          <w:p w14:paraId="033C55A0" w14:textId="77777777" w:rsidR="0012743E" w:rsidRPr="00EE1B69" w:rsidRDefault="0012743E" w:rsidP="001274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E1B69">
              <w:rPr>
                <w:sz w:val="18"/>
                <w:szCs w:val="18"/>
              </w:rPr>
              <w:t>Partnership disputes, performance</w:t>
            </w:r>
          </w:p>
        </w:tc>
      </w:tr>
    </w:tbl>
    <w:p w14:paraId="2A7AC7FE" w14:textId="77777777" w:rsidR="000F59FB" w:rsidRDefault="000F59FB" w:rsidP="0012743E">
      <w:pPr>
        <w:ind w:left="-284"/>
      </w:pPr>
    </w:p>
    <w:sectPr w:rsidR="000F59FB" w:rsidSect="0012743E">
      <w:headerReference w:type="default" r:id="rId6"/>
      <w:pgSz w:w="15840" w:h="12240" w:orient="landscape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D978" w14:textId="77777777" w:rsidR="0069443D" w:rsidRDefault="0069443D" w:rsidP="0012743E">
      <w:pPr>
        <w:spacing w:after="0" w:line="240" w:lineRule="auto"/>
      </w:pPr>
      <w:r>
        <w:separator/>
      </w:r>
    </w:p>
  </w:endnote>
  <w:endnote w:type="continuationSeparator" w:id="0">
    <w:p w14:paraId="2F1F4152" w14:textId="77777777" w:rsidR="0069443D" w:rsidRDefault="0069443D" w:rsidP="0012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EBEC" w14:textId="77777777" w:rsidR="0069443D" w:rsidRDefault="0069443D" w:rsidP="0012743E">
      <w:pPr>
        <w:spacing w:after="0" w:line="240" w:lineRule="auto"/>
      </w:pPr>
      <w:r>
        <w:separator/>
      </w:r>
    </w:p>
  </w:footnote>
  <w:footnote w:type="continuationSeparator" w:id="0">
    <w:p w14:paraId="68D0DCB5" w14:textId="77777777" w:rsidR="0069443D" w:rsidRDefault="0069443D" w:rsidP="00127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6B01" w14:textId="5D67EA74" w:rsidR="0012743E" w:rsidRPr="0012743E" w:rsidRDefault="0012743E" w:rsidP="0012743E">
    <w:pPr>
      <w:pStyle w:val="Header"/>
      <w:jc w:val="center"/>
      <w:rPr>
        <w:b/>
        <w:bCs/>
        <w:sz w:val="32"/>
        <w:szCs w:val="32"/>
        <w:u w:val="single"/>
        <w:lang w:val="sq-AL"/>
      </w:rPr>
    </w:pPr>
    <w:r w:rsidRPr="0012743E">
      <w:rPr>
        <w:b/>
        <w:bCs/>
        <w:sz w:val="32"/>
        <w:szCs w:val="32"/>
        <w:u w:val="single"/>
        <w:lang w:val="sq-AL"/>
      </w:rPr>
      <w:t>Stakeholders Identification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3E"/>
    <w:rsid w:val="000F59FB"/>
    <w:rsid w:val="0012743E"/>
    <w:rsid w:val="00446231"/>
    <w:rsid w:val="0069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6F59"/>
  <w15:chartTrackingRefBased/>
  <w15:docId w15:val="{30B9488D-ADA7-4AF0-9570-5E381CC7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3E"/>
  </w:style>
  <w:style w:type="paragraph" w:styleId="Footer">
    <w:name w:val="footer"/>
    <w:basedOn w:val="Normal"/>
    <w:link w:val="FooterChar"/>
    <w:uiPriority w:val="99"/>
    <w:unhideWhenUsed/>
    <w:rsid w:val="00127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2023-11-05T12:37:00Z</dcterms:created>
  <dcterms:modified xsi:type="dcterms:W3CDTF">2023-11-05T12:44:00Z</dcterms:modified>
</cp:coreProperties>
</file>