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6139" w:rsidRPr="00761D2A" w:rsidRDefault="00706139" w:rsidP="00761D2A">
      <w:pPr>
        <w:jc w:val="both"/>
        <w:rPr>
          <w:rFonts w:ascii="Arial" w:hAnsi="Arial" w:cs="Arial"/>
          <w:b/>
          <w:sz w:val="24"/>
        </w:rPr>
      </w:pPr>
      <w:r w:rsidRPr="00761D2A">
        <w:rPr>
          <w:rFonts w:ascii="Arial" w:hAnsi="Arial" w:cs="Arial"/>
          <w:b/>
          <w:sz w:val="24"/>
        </w:rPr>
        <w:t>Título:</w:t>
      </w:r>
    </w:p>
    <w:p w:rsidR="00706139" w:rsidRPr="00761D2A" w:rsidRDefault="00706139" w:rsidP="00761D2A">
      <w:pPr>
        <w:jc w:val="both"/>
        <w:rPr>
          <w:rFonts w:ascii="Arial" w:hAnsi="Arial" w:cs="Arial"/>
          <w:sz w:val="24"/>
        </w:rPr>
      </w:pPr>
      <w:proofErr w:type="spellStart"/>
      <w:r w:rsidRPr="00761D2A">
        <w:rPr>
          <w:rFonts w:ascii="Arial" w:hAnsi="Arial" w:cs="Arial"/>
          <w:sz w:val="24"/>
        </w:rPr>
        <w:t>CuidArte</w:t>
      </w:r>
      <w:proofErr w:type="spellEnd"/>
      <w:r w:rsidRPr="00761D2A">
        <w:rPr>
          <w:rFonts w:ascii="Arial" w:hAnsi="Arial" w:cs="Arial"/>
          <w:sz w:val="24"/>
        </w:rPr>
        <w:t>: Aplicación móvil para la búsqueda y contratación segura de cuidadores en Xalapa</w:t>
      </w:r>
    </w:p>
    <w:p w:rsidR="00706139" w:rsidRPr="00761D2A" w:rsidRDefault="00761D2A" w:rsidP="00761D2A">
      <w:pPr>
        <w:jc w:val="both"/>
        <w:rPr>
          <w:rFonts w:ascii="Arial" w:hAnsi="Arial" w:cs="Arial"/>
          <w:sz w:val="24"/>
        </w:rPr>
      </w:pPr>
      <w:proofErr w:type="spellStart"/>
      <w:r w:rsidRPr="00761D2A">
        <w:rPr>
          <w:rFonts w:ascii="Arial" w:hAnsi="Arial" w:cs="Arial"/>
          <w:sz w:val="24"/>
        </w:rPr>
        <w:t>CuidArte</w:t>
      </w:r>
      <w:proofErr w:type="spellEnd"/>
      <w:r w:rsidRPr="00761D2A">
        <w:rPr>
          <w:rFonts w:ascii="Arial" w:hAnsi="Arial" w:cs="Arial"/>
          <w:sz w:val="24"/>
        </w:rPr>
        <w:t>: Innovación tecnológica al servicio del cuidado y la confianza familiar</w:t>
      </w:r>
    </w:p>
    <w:p w:rsidR="00761D2A" w:rsidRPr="00761D2A" w:rsidRDefault="00761D2A" w:rsidP="00761D2A">
      <w:pPr>
        <w:jc w:val="both"/>
        <w:rPr>
          <w:rFonts w:ascii="Arial" w:hAnsi="Arial" w:cs="Arial"/>
          <w:sz w:val="24"/>
        </w:rPr>
      </w:pPr>
    </w:p>
    <w:p w:rsidR="00761D2A" w:rsidRDefault="00706139" w:rsidP="00761D2A">
      <w:pPr>
        <w:jc w:val="both"/>
        <w:rPr>
          <w:rFonts w:ascii="Arial" w:hAnsi="Arial" w:cs="Arial"/>
          <w:b/>
          <w:sz w:val="24"/>
        </w:rPr>
      </w:pPr>
      <w:r w:rsidRPr="00761D2A">
        <w:rPr>
          <w:rFonts w:ascii="Arial" w:hAnsi="Arial" w:cs="Arial"/>
          <w:b/>
          <w:sz w:val="24"/>
        </w:rPr>
        <w:t>Resumen</w:t>
      </w:r>
      <w:r w:rsidRPr="00761D2A">
        <w:rPr>
          <w:rFonts w:ascii="Arial" w:hAnsi="Arial" w:cs="Arial"/>
          <w:b/>
          <w:sz w:val="24"/>
        </w:rPr>
        <w:t>:</w:t>
      </w:r>
      <w:r w:rsidR="00761D2A">
        <w:rPr>
          <w:rFonts w:ascii="Arial" w:hAnsi="Arial" w:cs="Arial"/>
          <w:b/>
          <w:sz w:val="24"/>
        </w:rPr>
        <w:t xml:space="preserve"> </w:t>
      </w:r>
    </w:p>
    <w:p w:rsidR="00706139" w:rsidRPr="00761D2A" w:rsidRDefault="00706139" w:rsidP="00761D2A">
      <w:pPr>
        <w:jc w:val="both"/>
        <w:rPr>
          <w:rFonts w:ascii="Arial" w:hAnsi="Arial" w:cs="Arial"/>
          <w:b/>
          <w:sz w:val="24"/>
        </w:rPr>
      </w:pPr>
      <w:bookmarkStart w:id="0" w:name="_GoBack"/>
      <w:bookmarkEnd w:id="0"/>
      <w:r w:rsidRPr="00761D2A">
        <w:rPr>
          <w:rFonts w:ascii="Arial" w:hAnsi="Arial" w:cs="Arial"/>
          <w:sz w:val="24"/>
        </w:rPr>
        <w:t xml:space="preserve">El proyecto </w:t>
      </w:r>
      <w:proofErr w:type="spellStart"/>
      <w:r w:rsidRPr="00761D2A">
        <w:rPr>
          <w:rFonts w:ascii="Arial" w:hAnsi="Arial" w:cs="Arial"/>
          <w:sz w:val="24"/>
        </w:rPr>
        <w:t>CuidArte</w:t>
      </w:r>
      <w:proofErr w:type="spellEnd"/>
      <w:r w:rsidRPr="00761D2A">
        <w:rPr>
          <w:rFonts w:ascii="Arial" w:hAnsi="Arial" w:cs="Arial"/>
          <w:sz w:val="24"/>
        </w:rPr>
        <w:t xml:space="preserve"> tiene como objetivo desarrollar una aplicación móvil para iOS y Android que facilite la búsqueda, evaluación y contratación segura de cuidadores confiables en la ciudad de Xalapa. Su propósito es brindar confianza y tranquilidad a las familias mediante un sistema que permita consultar perfiles verificados, antecedentes, certificaciones y referencias de cuidadores especializados en atención infantil, de adultos mayor</w:t>
      </w:r>
      <w:r w:rsidRPr="00761D2A">
        <w:rPr>
          <w:rFonts w:ascii="Arial" w:hAnsi="Arial" w:cs="Arial"/>
          <w:sz w:val="24"/>
        </w:rPr>
        <w:t>es o personas con discapacidad.</w:t>
      </w:r>
    </w:p>
    <w:p w:rsidR="00706139" w:rsidRPr="00761D2A" w:rsidRDefault="00706139" w:rsidP="00761D2A">
      <w:pPr>
        <w:jc w:val="both"/>
        <w:rPr>
          <w:rFonts w:ascii="Arial" w:hAnsi="Arial" w:cs="Arial"/>
          <w:sz w:val="24"/>
        </w:rPr>
      </w:pPr>
      <w:r w:rsidRPr="00761D2A">
        <w:rPr>
          <w:rFonts w:ascii="Arial" w:hAnsi="Arial" w:cs="Arial"/>
          <w:sz w:val="24"/>
        </w:rPr>
        <w:t xml:space="preserve">La metodología se basó en el enfoque ágil </w:t>
      </w:r>
      <w:proofErr w:type="spellStart"/>
      <w:r w:rsidRPr="00761D2A">
        <w:rPr>
          <w:rFonts w:ascii="Arial" w:hAnsi="Arial" w:cs="Arial"/>
          <w:sz w:val="24"/>
        </w:rPr>
        <w:t>Scrum</w:t>
      </w:r>
      <w:proofErr w:type="spellEnd"/>
      <w:r w:rsidRPr="00761D2A">
        <w:rPr>
          <w:rFonts w:ascii="Arial" w:hAnsi="Arial" w:cs="Arial"/>
          <w:sz w:val="24"/>
        </w:rPr>
        <w:t>, mediante el cual se organizaron las tareas por roles y se realizaron revisiones diarias (</w:t>
      </w:r>
      <w:proofErr w:type="spellStart"/>
      <w:r w:rsidRPr="00761D2A">
        <w:rPr>
          <w:rFonts w:ascii="Arial" w:hAnsi="Arial" w:cs="Arial"/>
          <w:sz w:val="24"/>
        </w:rPr>
        <w:t>Daily</w:t>
      </w:r>
      <w:proofErr w:type="spellEnd"/>
      <w:r w:rsidRPr="00761D2A">
        <w:rPr>
          <w:rFonts w:ascii="Arial" w:hAnsi="Arial" w:cs="Arial"/>
          <w:sz w:val="24"/>
        </w:rPr>
        <w:t xml:space="preserve"> </w:t>
      </w:r>
      <w:proofErr w:type="spellStart"/>
      <w:r w:rsidRPr="00761D2A">
        <w:rPr>
          <w:rFonts w:ascii="Arial" w:hAnsi="Arial" w:cs="Arial"/>
          <w:sz w:val="24"/>
        </w:rPr>
        <w:t>Standups</w:t>
      </w:r>
      <w:proofErr w:type="spellEnd"/>
      <w:r w:rsidRPr="00761D2A">
        <w:rPr>
          <w:rFonts w:ascii="Arial" w:hAnsi="Arial" w:cs="Arial"/>
          <w:sz w:val="24"/>
        </w:rPr>
        <w:t xml:space="preserve">) para asegurar la integración continua del proyecto. Se implementó el flujo de autenticación y registro, el modelo de base de datos en </w:t>
      </w:r>
      <w:proofErr w:type="spellStart"/>
      <w:r w:rsidRPr="00761D2A">
        <w:rPr>
          <w:rFonts w:ascii="Arial" w:hAnsi="Arial" w:cs="Arial"/>
          <w:sz w:val="24"/>
        </w:rPr>
        <w:t>Firebase</w:t>
      </w:r>
      <w:proofErr w:type="spellEnd"/>
      <w:r w:rsidRPr="00761D2A">
        <w:rPr>
          <w:rFonts w:ascii="Arial" w:hAnsi="Arial" w:cs="Arial"/>
          <w:sz w:val="24"/>
        </w:rPr>
        <w:t xml:space="preserve"> y la conexión entre </w:t>
      </w:r>
      <w:proofErr w:type="spellStart"/>
      <w:r w:rsidRPr="00761D2A">
        <w:rPr>
          <w:rFonts w:ascii="Arial" w:hAnsi="Arial" w:cs="Arial"/>
          <w:sz w:val="24"/>
        </w:rPr>
        <w:t>frontend</w:t>
      </w:r>
      <w:proofErr w:type="spellEnd"/>
      <w:r w:rsidRPr="00761D2A">
        <w:rPr>
          <w:rFonts w:ascii="Arial" w:hAnsi="Arial" w:cs="Arial"/>
          <w:sz w:val="24"/>
        </w:rPr>
        <w:t xml:space="preserve"> y </w:t>
      </w:r>
      <w:proofErr w:type="spellStart"/>
      <w:r w:rsidRPr="00761D2A">
        <w:rPr>
          <w:rFonts w:ascii="Arial" w:hAnsi="Arial" w:cs="Arial"/>
          <w:sz w:val="24"/>
        </w:rPr>
        <w:t>backend</w:t>
      </w:r>
      <w:proofErr w:type="spellEnd"/>
      <w:r w:rsidRPr="00761D2A">
        <w:rPr>
          <w:rFonts w:ascii="Arial" w:hAnsi="Arial" w:cs="Arial"/>
          <w:sz w:val="24"/>
        </w:rPr>
        <w:t xml:space="preserve">, </w:t>
      </w:r>
      <w:r w:rsidRPr="00761D2A">
        <w:rPr>
          <w:rFonts w:ascii="Arial" w:hAnsi="Arial" w:cs="Arial"/>
          <w:sz w:val="24"/>
        </w:rPr>
        <w:t xml:space="preserve">utilizando </w:t>
      </w:r>
      <w:proofErr w:type="spellStart"/>
      <w:r w:rsidRPr="00761D2A">
        <w:rPr>
          <w:rFonts w:ascii="Arial" w:hAnsi="Arial" w:cs="Arial"/>
          <w:sz w:val="24"/>
        </w:rPr>
        <w:t>Flutter</w:t>
      </w:r>
      <w:proofErr w:type="spellEnd"/>
      <w:r w:rsidRPr="00761D2A">
        <w:rPr>
          <w:rFonts w:ascii="Arial" w:hAnsi="Arial" w:cs="Arial"/>
          <w:sz w:val="24"/>
        </w:rPr>
        <w:t xml:space="preserve"> y </w:t>
      </w:r>
      <w:proofErr w:type="spellStart"/>
      <w:r w:rsidRPr="00761D2A">
        <w:rPr>
          <w:rFonts w:ascii="Arial" w:hAnsi="Arial" w:cs="Arial"/>
          <w:sz w:val="24"/>
        </w:rPr>
        <w:t>Firestore</w:t>
      </w:r>
      <w:proofErr w:type="spellEnd"/>
      <w:r w:rsidRPr="00761D2A">
        <w:rPr>
          <w:rFonts w:ascii="Arial" w:hAnsi="Arial" w:cs="Arial"/>
          <w:sz w:val="24"/>
        </w:rPr>
        <w:t>.</w:t>
      </w:r>
    </w:p>
    <w:p w:rsidR="00031654" w:rsidRPr="00761D2A" w:rsidRDefault="00706139" w:rsidP="00761D2A">
      <w:pPr>
        <w:jc w:val="both"/>
        <w:rPr>
          <w:rFonts w:ascii="Arial" w:hAnsi="Arial" w:cs="Arial"/>
          <w:sz w:val="24"/>
        </w:rPr>
      </w:pPr>
      <w:r w:rsidRPr="00761D2A">
        <w:rPr>
          <w:rFonts w:ascii="Arial" w:hAnsi="Arial" w:cs="Arial"/>
          <w:sz w:val="24"/>
        </w:rPr>
        <w:t xml:space="preserve">Entre los principales resultados destacan el registro y </w:t>
      </w:r>
      <w:proofErr w:type="spellStart"/>
      <w:r w:rsidRPr="00761D2A">
        <w:rPr>
          <w:rFonts w:ascii="Arial" w:hAnsi="Arial" w:cs="Arial"/>
          <w:sz w:val="24"/>
        </w:rPr>
        <w:t>login</w:t>
      </w:r>
      <w:proofErr w:type="spellEnd"/>
      <w:r w:rsidRPr="00761D2A">
        <w:rPr>
          <w:rFonts w:ascii="Arial" w:hAnsi="Arial" w:cs="Arial"/>
          <w:sz w:val="24"/>
        </w:rPr>
        <w:t xml:space="preserve"> funcionales, la gestión de perfiles de usuarios y la búsqueda de cuidadores mediante filtros personalizados. Se concluye que se consolidó una base técnica estable y un flujo de usuario intuitivo, sentando las bases para próximos desarrollos orientados a la seguridad, confianza y profesionalización del servicio de cuidado en la región.</w:t>
      </w:r>
    </w:p>
    <w:sectPr w:rsidR="00031654" w:rsidRPr="00761D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139"/>
    <w:rsid w:val="00031654"/>
    <w:rsid w:val="005722D1"/>
    <w:rsid w:val="00706139"/>
    <w:rsid w:val="00761D2A"/>
    <w:rsid w:val="00CE1394"/>
    <w:rsid w:val="00D6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00A43"/>
  <w15:chartTrackingRefBased/>
  <w15:docId w15:val="{6A8B9E69-813C-4DF1-8633-48DEDB90B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81C3DE-D26E-4128-808E-FE13FD7D6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220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2025-10-30T05:31:00Z</dcterms:created>
  <dcterms:modified xsi:type="dcterms:W3CDTF">2025-10-30T05:50:00Z</dcterms:modified>
</cp:coreProperties>
</file>