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id w:val="31158779"/>
        <w:docPartObj>
          <w:docPartGallery w:val="Table of Contents"/>
          <w:docPartUnique/>
        </w:docPartObj>
      </w:sdtPr>
      <w:sdtEndPr>
        <w:rPr>
          <w:rFonts w:asciiTheme="minorHAnsi" w:eastAsiaTheme="minorHAnsi" w:hAnsiTheme="minorHAnsi" w:cstheme="minorBidi"/>
          <w:b/>
          <w:bCs/>
          <w:color w:val="auto"/>
          <w:sz w:val="22"/>
          <w:szCs w:val="22"/>
          <w:lang w:val="es-419" w:eastAsia="en-US"/>
        </w:rPr>
      </w:sdtEndPr>
      <w:sdtContent>
        <w:p w14:paraId="7E78BFB6" w14:textId="524D7FFD" w:rsidR="00E21FDB" w:rsidRPr="007146DF" w:rsidRDefault="007146DF" w:rsidP="007146DF">
          <w:pPr>
            <w:pStyle w:val="TtuloTDC"/>
            <w:jc w:val="center"/>
            <w:rPr>
              <w:b/>
              <w:bCs/>
              <w:sz w:val="40"/>
              <w:szCs w:val="40"/>
            </w:rPr>
          </w:pPr>
          <w:r w:rsidRPr="007146DF">
            <w:rPr>
              <w:b/>
              <w:bCs/>
              <w:sz w:val="40"/>
              <w:szCs w:val="40"/>
            </w:rPr>
            <w:t>Índice</w:t>
          </w:r>
        </w:p>
        <w:p w14:paraId="3480E2C7" w14:textId="352818A9"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r w:rsidRPr="00E21FDB">
            <w:rPr>
              <w:b w:val="0"/>
              <w:bCs w:val="0"/>
              <w:i w:val="0"/>
              <w:iCs w:val="0"/>
              <w:color w:val="2F5496" w:themeColor="accent1" w:themeShade="BF"/>
            </w:rPr>
            <w:fldChar w:fldCharType="begin"/>
          </w:r>
          <w:r w:rsidRPr="00E21FDB">
            <w:rPr>
              <w:b w:val="0"/>
              <w:bCs w:val="0"/>
              <w:i w:val="0"/>
              <w:iCs w:val="0"/>
              <w:color w:val="2F5496" w:themeColor="accent1" w:themeShade="BF"/>
            </w:rPr>
            <w:instrText xml:space="preserve"> TOC \o \h \z \u </w:instrText>
          </w:r>
          <w:r w:rsidRPr="00E21FDB">
            <w:rPr>
              <w:b w:val="0"/>
              <w:bCs w:val="0"/>
              <w:i w:val="0"/>
              <w:iCs w:val="0"/>
              <w:color w:val="2F5496" w:themeColor="accent1" w:themeShade="BF"/>
            </w:rPr>
            <w:fldChar w:fldCharType="separate"/>
          </w:r>
          <w:hyperlink w:anchor="_Toc222310830" w:history="1">
            <w:r w:rsidRPr="00E21FDB">
              <w:rPr>
                <w:rStyle w:val="Hipervnculo"/>
                <w:rFonts w:ascii="Century Gothic" w:hAnsi="Century Gothic" w:cs="Noto Sans"/>
                <w:noProof/>
                <w:color w:val="2F5496" w:themeColor="accent1" w:themeShade="BF"/>
              </w:rPr>
              <w:t>1.</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Generalidades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_Toc222310830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3</w:t>
            </w:r>
            <w:r w:rsidRPr="00E21FDB">
              <w:rPr>
                <w:noProof/>
                <w:webHidden/>
                <w:color w:val="2F5496" w:themeColor="accent1" w:themeShade="BF"/>
              </w:rPr>
              <w:fldChar w:fldCharType="end"/>
            </w:r>
          </w:hyperlink>
        </w:p>
        <w:p w14:paraId="4F88BD5D" w14:textId="763E1E8A"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1" w:history="1">
            <w:r w:rsidRPr="00E21FDB">
              <w:rPr>
                <w:rStyle w:val="Hipervnculo"/>
                <w:rFonts w:ascii="Century Gothic" w:hAnsi="Century Gothic" w:cs="Noto Sans"/>
                <w:noProof/>
                <w:color w:val="2F5496" w:themeColor="accent1" w:themeShade="BF"/>
              </w:rPr>
              <w:t>2.</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Ventajas del sistema propuesto</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_Toc222310831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3</w:t>
            </w:r>
            <w:r w:rsidRPr="00E21FDB">
              <w:rPr>
                <w:noProof/>
                <w:webHidden/>
                <w:color w:val="2F5496" w:themeColor="accent1" w:themeShade="BF"/>
              </w:rPr>
              <w:fldChar w:fldCharType="end"/>
            </w:r>
          </w:hyperlink>
        </w:p>
        <w:p w14:paraId="4BD58727" w14:textId="108096DB"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2" w:history="1">
            <w:r w:rsidRPr="00E21FDB">
              <w:rPr>
                <w:rStyle w:val="Hipervnculo"/>
                <w:rFonts w:ascii="Century Gothic" w:hAnsi="Century Gothic" w:cs="Noto Sans"/>
                <w:noProof/>
                <w:color w:val="2F5496" w:themeColor="accent1" w:themeShade="BF"/>
              </w:rPr>
              <w:t>3.</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Alcance de nuestra oferta</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_Toc222310832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3</w:t>
            </w:r>
            <w:r w:rsidRPr="00E21FDB">
              <w:rPr>
                <w:noProof/>
                <w:webHidden/>
                <w:color w:val="2F5496" w:themeColor="accent1" w:themeShade="BF"/>
              </w:rPr>
              <w:fldChar w:fldCharType="end"/>
            </w:r>
          </w:hyperlink>
        </w:p>
        <w:p w14:paraId="59AED25C" w14:textId="1DB58176"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3" w:history="1">
            <w:r w:rsidRPr="00E21FDB">
              <w:rPr>
                <w:rStyle w:val="Hipervnculo"/>
                <w:rFonts w:ascii="Century Gothic" w:hAnsi="Century Gothic" w:cs="Noto Sans"/>
                <w:noProof/>
                <w:color w:val="2F5496" w:themeColor="accent1" w:themeShade="BF"/>
              </w:rPr>
              <w:t>4.</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Descripción de la operación</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_Toc222310833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3</w:t>
            </w:r>
            <w:r w:rsidRPr="00E21FDB">
              <w:rPr>
                <w:noProof/>
                <w:webHidden/>
                <w:color w:val="2F5496" w:themeColor="accent1" w:themeShade="BF"/>
              </w:rPr>
              <w:fldChar w:fldCharType="end"/>
            </w:r>
          </w:hyperlink>
        </w:p>
        <w:p w14:paraId="22C9028B" w14:textId="57430594"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4" w:history="1">
            <w:r w:rsidRPr="00E21FDB">
              <w:rPr>
                <w:rStyle w:val="Hipervnculo"/>
                <w:rFonts w:ascii="Century Gothic" w:hAnsi="Century Gothic" w:cs="Noto Sans"/>
                <w:noProof/>
                <w:color w:val="2F5496" w:themeColor="accent1" w:themeShade="BF"/>
              </w:rPr>
              <w:t>5.</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Parámetros de selección y diseño</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_Toc222310834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4</w:t>
            </w:r>
            <w:r w:rsidRPr="00E21FDB">
              <w:rPr>
                <w:noProof/>
                <w:webHidden/>
                <w:color w:val="2F5496" w:themeColor="accent1" w:themeShade="BF"/>
              </w:rPr>
              <w:fldChar w:fldCharType="end"/>
            </w:r>
          </w:hyperlink>
        </w:p>
        <w:p w14:paraId="14735049" w14:textId="7A12C38B"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5" w:history="1">
            <w:r w:rsidRPr="00E21FDB">
              <w:rPr>
                <w:rStyle w:val="Hipervnculo"/>
                <w:rFonts w:ascii="Century Gothic" w:hAnsi="Century Gothic" w:cs="Noto Sans"/>
                <w:noProof/>
                <w:color w:val="2F5496" w:themeColor="accent1" w:themeShade="BF"/>
                <w:lang w:val="en-US"/>
              </w:rPr>
              <w:t>6.</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Normas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_Toc222310835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5</w:t>
            </w:r>
            <w:r w:rsidRPr="00E21FDB">
              <w:rPr>
                <w:noProof/>
                <w:webHidden/>
                <w:color w:val="2F5496" w:themeColor="accent1" w:themeShade="BF"/>
              </w:rPr>
              <w:fldChar w:fldCharType="end"/>
            </w:r>
          </w:hyperlink>
        </w:p>
        <w:p w14:paraId="26DBC66E" w14:textId="036B3B8B"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6" w:history="1">
            <w:r w:rsidRPr="00E21FDB">
              <w:rPr>
                <w:rStyle w:val="Hipervnculo"/>
                <w:rFonts w:ascii="Century Gothic" w:hAnsi="Century Gothic" w:cs="Noto Sans"/>
                <w:noProof/>
                <w:color w:val="2F5496" w:themeColor="accent1" w:themeShade="BF"/>
              </w:rPr>
              <w:t>7.</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Listado de materiales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_Toc222310836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6</w:t>
            </w:r>
            <w:r w:rsidRPr="00E21FDB">
              <w:rPr>
                <w:noProof/>
                <w:webHidden/>
                <w:color w:val="2F5496" w:themeColor="accent1" w:themeShade="BF"/>
              </w:rPr>
              <w:fldChar w:fldCharType="end"/>
            </w:r>
          </w:hyperlink>
        </w:p>
        <w:p w14:paraId="58582F7E" w14:textId="7D7084ED"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7" w:history="1">
            <w:r w:rsidRPr="00E21FDB">
              <w:rPr>
                <w:rStyle w:val="Hipervnculo"/>
                <w:rFonts w:ascii="Century Gothic" w:hAnsi="Century Gothic" w:cs="Noto Sans"/>
                <w:noProof/>
                <w:color w:val="2F5496" w:themeColor="accent1" w:themeShade="BF"/>
              </w:rPr>
              <w:t>8.</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Características técnicas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_Toc222310837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7</w:t>
            </w:r>
            <w:r w:rsidRPr="00E21FDB">
              <w:rPr>
                <w:noProof/>
                <w:webHidden/>
                <w:color w:val="2F5496" w:themeColor="accent1" w:themeShade="BF"/>
              </w:rPr>
              <w:fldChar w:fldCharType="end"/>
            </w:r>
          </w:hyperlink>
        </w:p>
        <w:p w14:paraId="4A22E431" w14:textId="3B3EE067" w:rsidR="00E21FDB" w:rsidRPr="00E21FDB" w:rsidRDefault="00E21FDB">
          <w:pPr>
            <w:pStyle w:val="TDC1"/>
            <w:tabs>
              <w:tab w:val="left" w:pos="44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8" w:history="1">
            <w:r w:rsidRPr="00E21FDB">
              <w:rPr>
                <w:rStyle w:val="Hipervnculo"/>
                <w:rFonts w:ascii="Century Gothic" w:hAnsi="Century Gothic" w:cs="Noto Sans"/>
                <w:noProof/>
                <w:color w:val="2F5496" w:themeColor="accent1" w:themeShade="BF"/>
              </w:rPr>
              <w:t>9.</w:t>
            </w:r>
            <w:r w:rsidRPr="00E21FDB">
              <w:rPr>
                <w:rFonts w:eastAsiaTheme="minorEastAsia"/>
                <w:b w:val="0"/>
                <w:bCs w:val="0"/>
                <w:i w:val="0"/>
                <w:iCs w:val="0"/>
                <w:noProof/>
                <w:color w:val="2F5496" w:themeColor="accent1" w:themeShade="BF"/>
                <w:sz w:val="22"/>
                <w:szCs w:val="22"/>
                <w:lang w:val="es-MX" w:eastAsia="es-MX"/>
              </w:rPr>
              <w:tab/>
            </w:r>
            <w:r w:rsidRPr="00E21FDB">
              <w:rPr>
                <w:rStyle w:val="Hipervnculo"/>
                <w:rFonts w:ascii="Noto Sans" w:hAnsi="Noto Sans" w:cs="Noto Sans"/>
                <w:noProof/>
                <w:color w:val="2F5496" w:themeColor="accent1" w:themeShade="BF"/>
              </w:rPr>
              <w:t>Elementos auxiliares (opcionales)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_Toc222310838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9</w:t>
            </w:r>
            <w:r w:rsidRPr="00E21FDB">
              <w:rPr>
                <w:noProof/>
                <w:webHidden/>
                <w:color w:val="2F5496" w:themeColor="accent1" w:themeShade="BF"/>
              </w:rPr>
              <w:fldChar w:fldCharType="end"/>
            </w:r>
          </w:hyperlink>
        </w:p>
        <w:p w14:paraId="37990976" w14:textId="46675ECD" w:rsidR="00E21FDB" w:rsidRPr="00E21FDB" w:rsidRDefault="00E21FDB">
          <w:pPr>
            <w:pStyle w:val="TDC1"/>
            <w:tabs>
              <w:tab w:val="left" w:pos="66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39" w:history="1">
            <w:r w:rsidRPr="00E21FDB">
              <w:rPr>
                <w:rStyle w:val="Hipervnculo"/>
                <w:rFonts w:ascii="Century Gothic" w:hAnsi="Century Gothic" w:cs="Noto Sans"/>
                <w:noProof/>
                <w:color w:val="2F5496" w:themeColor="accent1" w:themeShade="BF"/>
              </w:rPr>
              <w:t>10.</w:t>
            </w:r>
            <w:r>
              <w:rPr>
                <w:rFonts w:eastAsiaTheme="minorEastAsia"/>
                <w:b w:val="0"/>
                <w:bCs w:val="0"/>
                <w:i w:val="0"/>
                <w:iCs w:val="0"/>
                <w:noProof/>
                <w:color w:val="2F5496" w:themeColor="accent1" w:themeShade="BF"/>
                <w:sz w:val="22"/>
                <w:szCs w:val="22"/>
                <w:lang w:val="es-MX" w:eastAsia="es-MX"/>
              </w:rPr>
              <w:t xml:space="preserve">  </w:t>
            </w:r>
            <w:r w:rsidRPr="00E21FDB">
              <w:rPr>
                <w:rStyle w:val="Hipervnculo"/>
                <w:rFonts w:ascii="Noto Sans" w:hAnsi="Noto Sans" w:cs="Noto Sans"/>
                <w:noProof/>
                <w:color w:val="2F5496" w:themeColor="accent1" w:themeShade="BF"/>
              </w:rPr>
              <w:t>Distribución del sistema</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_Toc222310839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12</w:t>
            </w:r>
            <w:r w:rsidRPr="00E21FDB">
              <w:rPr>
                <w:noProof/>
                <w:webHidden/>
                <w:color w:val="2F5496" w:themeColor="accent1" w:themeShade="BF"/>
              </w:rPr>
              <w:fldChar w:fldCharType="end"/>
            </w:r>
          </w:hyperlink>
        </w:p>
        <w:p w14:paraId="050CCFA9" w14:textId="6FF58DD8" w:rsidR="00E21FDB" w:rsidRPr="00E21FDB" w:rsidRDefault="00E21FDB">
          <w:pPr>
            <w:pStyle w:val="TDC1"/>
            <w:tabs>
              <w:tab w:val="left" w:pos="66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40" w:history="1">
            <w:r w:rsidRPr="00E21FDB">
              <w:rPr>
                <w:rStyle w:val="Hipervnculo"/>
                <w:rFonts w:ascii="Century Gothic" w:hAnsi="Century Gothic" w:cs="Noto Sans"/>
                <w:noProof/>
                <w:color w:val="2F5496" w:themeColor="accent1" w:themeShade="BF"/>
              </w:rPr>
              <w:t>11.</w:t>
            </w:r>
            <w:r>
              <w:rPr>
                <w:rFonts w:eastAsiaTheme="minorEastAsia"/>
                <w:b w:val="0"/>
                <w:bCs w:val="0"/>
                <w:i w:val="0"/>
                <w:iCs w:val="0"/>
                <w:noProof/>
                <w:color w:val="2F5496" w:themeColor="accent1" w:themeShade="BF"/>
                <w:sz w:val="22"/>
                <w:szCs w:val="22"/>
                <w:lang w:val="es-MX" w:eastAsia="es-MX"/>
              </w:rPr>
              <w:t xml:space="preserve">  </w:t>
            </w:r>
            <w:r w:rsidRPr="00E21FDB">
              <w:rPr>
                <w:rStyle w:val="Hipervnculo"/>
                <w:rFonts w:ascii="Noto Sans" w:hAnsi="Noto Sans" w:cs="Noto Sans"/>
                <w:noProof/>
                <w:color w:val="2F5496" w:themeColor="accent1" w:themeShade="BF"/>
              </w:rPr>
              <w:t>Listado de precios</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_Toc222310840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13</w:t>
            </w:r>
            <w:r w:rsidRPr="00E21FDB">
              <w:rPr>
                <w:noProof/>
                <w:webHidden/>
                <w:color w:val="2F5496" w:themeColor="accent1" w:themeShade="BF"/>
              </w:rPr>
              <w:fldChar w:fldCharType="end"/>
            </w:r>
          </w:hyperlink>
        </w:p>
        <w:p w14:paraId="57872710" w14:textId="6CF69C63" w:rsidR="00E21FDB" w:rsidRPr="00E21FDB" w:rsidRDefault="00E21FDB">
          <w:pPr>
            <w:pStyle w:val="TDC1"/>
            <w:tabs>
              <w:tab w:val="left" w:pos="660"/>
              <w:tab w:val="right" w:leader="underscore" w:pos="9350"/>
            </w:tabs>
            <w:rPr>
              <w:rFonts w:eastAsiaTheme="minorEastAsia"/>
              <w:b w:val="0"/>
              <w:bCs w:val="0"/>
              <w:i w:val="0"/>
              <w:iCs w:val="0"/>
              <w:noProof/>
              <w:color w:val="2F5496" w:themeColor="accent1" w:themeShade="BF"/>
              <w:sz w:val="22"/>
              <w:szCs w:val="22"/>
              <w:lang w:val="es-MX" w:eastAsia="es-MX"/>
            </w:rPr>
          </w:pPr>
          <w:hyperlink w:anchor="_Toc222310841" w:history="1">
            <w:r w:rsidRPr="00E21FDB">
              <w:rPr>
                <w:rStyle w:val="Hipervnculo"/>
                <w:rFonts w:ascii="Century Gothic" w:hAnsi="Century Gothic" w:cs="Noto Sans"/>
                <w:noProof/>
                <w:color w:val="2F5496" w:themeColor="accent1" w:themeShade="BF"/>
              </w:rPr>
              <w:t>12.</w:t>
            </w:r>
            <w:r>
              <w:rPr>
                <w:rFonts w:eastAsiaTheme="minorEastAsia"/>
                <w:b w:val="0"/>
                <w:bCs w:val="0"/>
                <w:i w:val="0"/>
                <w:iCs w:val="0"/>
                <w:noProof/>
                <w:color w:val="2F5496" w:themeColor="accent1" w:themeShade="BF"/>
                <w:sz w:val="22"/>
                <w:szCs w:val="22"/>
                <w:lang w:val="es-MX" w:eastAsia="es-MX"/>
              </w:rPr>
              <w:t xml:space="preserve">  </w:t>
            </w:r>
            <w:r w:rsidRPr="00E21FDB">
              <w:rPr>
                <w:rStyle w:val="Hipervnculo"/>
                <w:rFonts w:ascii="Noto Sans" w:hAnsi="Noto Sans" w:cs="Noto Sans"/>
                <w:noProof/>
                <w:color w:val="2F5496" w:themeColor="accent1" w:themeShade="BF"/>
              </w:rPr>
              <w:t>Notas generales y condiciones de venta</w:t>
            </w:r>
            <w:r w:rsidRPr="00E21FDB">
              <w:rPr>
                <w:noProof/>
                <w:webHidden/>
                <w:color w:val="2F5496" w:themeColor="accent1" w:themeShade="BF"/>
              </w:rPr>
              <w:tab/>
            </w:r>
            <w:r w:rsidRPr="00E21FDB">
              <w:rPr>
                <w:noProof/>
                <w:webHidden/>
                <w:color w:val="2F5496" w:themeColor="accent1" w:themeShade="BF"/>
              </w:rPr>
              <w:fldChar w:fldCharType="begin"/>
            </w:r>
            <w:r w:rsidRPr="00E21FDB">
              <w:rPr>
                <w:noProof/>
                <w:webHidden/>
                <w:color w:val="2F5496" w:themeColor="accent1" w:themeShade="BF"/>
              </w:rPr>
              <w:instrText xml:space="preserve"> PAGEREF _Toc222310841 \h </w:instrText>
            </w:r>
            <w:r w:rsidRPr="00E21FDB">
              <w:rPr>
                <w:noProof/>
                <w:webHidden/>
                <w:color w:val="2F5496" w:themeColor="accent1" w:themeShade="BF"/>
              </w:rPr>
            </w:r>
            <w:r w:rsidRPr="00E21FDB">
              <w:rPr>
                <w:noProof/>
                <w:webHidden/>
                <w:color w:val="2F5496" w:themeColor="accent1" w:themeShade="BF"/>
              </w:rPr>
              <w:fldChar w:fldCharType="separate"/>
            </w:r>
            <w:r w:rsidRPr="00E21FDB">
              <w:rPr>
                <w:noProof/>
                <w:webHidden/>
                <w:color w:val="2F5496" w:themeColor="accent1" w:themeShade="BF"/>
              </w:rPr>
              <w:t>14</w:t>
            </w:r>
            <w:r w:rsidRPr="00E21FDB">
              <w:rPr>
                <w:noProof/>
                <w:webHidden/>
                <w:color w:val="2F5496" w:themeColor="accent1" w:themeShade="BF"/>
              </w:rPr>
              <w:fldChar w:fldCharType="end"/>
            </w:r>
          </w:hyperlink>
        </w:p>
        <w:p w14:paraId="795FA6EB" w14:textId="76F27224" w:rsidR="00E21FDB" w:rsidRDefault="00E21FDB">
          <w:r w:rsidRPr="00E21FDB">
            <w:rPr>
              <w:b/>
              <w:bCs/>
              <w:i/>
              <w:iCs/>
              <w:color w:val="2F5496" w:themeColor="accent1" w:themeShade="BF"/>
              <w:sz w:val="24"/>
              <w:szCs w:val="24"/>
            </w:rPr>
            <w:fldChar w:fldCharType="end"/>
          </w:r>
        </w:p>
      </w:sdtContent>
    </w:sdt>
    <w:p w14:paraId="2C592A65" w14:textId="1D169C73" w:rsidR="00FB1B97" w:rsidRPr="007146DF" w:rsidRDefault="007146DF">
      <w:pPr>
        <w:spacing w:after="0" w:line="480" w:lineRule="auto"/>
        <w:rPr>
          <w:rStyle w:val="Hipervnculo"/>
          <w:b/>
          <w:bCs/>
          <w:noProof/>
          <w:color w:val="2F5496" w:themeColor="accent1" w:themeShade="BF"/>
          <w:u w:val="none"/>
        </w:rPr>
      </w:pPr>
      <w:r w:rsidRPr="007146DF">
        <w:rPr>
          <w:rStyle w:val="Hipervnculo"/>
          <w:b/>
          <w:bCs/>
          <w:noProof/>
          <w:color w:val="2F5496" w:themeColor="accent1" w:themeShade="BF"/>
          <w:u w:val="none"/>
        </w:rPr>
        <w:t xml:space="preserve">13. </w:t>
      </w:r>
      <w:r w:rsidR="00546A5B" w:rsidRPr="007146DF">
        <w:rPr>
          <w:rStyle w:val="Hipervnculo"/>
          <w:b/>
          <w:bCs/>
          <w:noProof/>
          <w:color w:val="2F5496" w:themeColor="accent1" w:themeShade="BF"/>
          <w:u w:val="none"/>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48DF03B0" w:rsidR="00FB1B97" w:rsidRDefault="00F36926" w:rsidP="00B96731">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r w:rsidR="00546A5B">
        <w:rPr>
          <w:rFonts w:ascii="Noto Sans" w:eastAsia="Calibri" w:hAnsi="Noto Sans" w:cs="Noto Sans"/>
          <w:color w:val="15438E"/>
          <w:sz w:val="16"/>
          <w:szCs w:val="16"/>
          <w:lang w:val="en-US"/>
        </w:rPr>
        <w:t>{{d}}</w:t>
      </w:r>
    </w:p>
    <w:p w14:paraId="78CD9BAD" w14:textId="77777777" w:rsidR="00FB1B97" w:rsidRDefault="00546A5B" w:rsidP="00F36926">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41979"/>
      <w:bookmarkStart w:id="1" w:name="_Toc222310830"/>
      <w:r>
        <w:rPr>
          <w:rFonts w:ascii="Noto Sans" w:hAnsi="Noto Sans" w:cs="Noto Sans"/>
          <w:b/>
          <w:bCs/>
          <w:sz w:val="28"/>
          <w:szCs w:val="28"/>
        </w:rPr>
        <w:lastRenderedPageBreak/>
        <w:t>Generalidades</w:t>
      </w:r>
      <w:bookmarkEnd w:id="0"/>
      <w:bookmarkEnd w:id="1"/>
    </w:p>
    <w:p w14:paraId="65C31A0B" w14:textId="1476C4DF" w:rsidR="00FB1B97" w:rsidRDefault="00546A5B">
      <w:pPr>
        <w:spacing w:after="0" w:line="240" w:lineRule="auto"/>
        <w:ind w:left="360"/>
        <w:rPr>
          <w:rFonts w:ascii="Arial" w:hAnsi="Arial" w:cs="Arial"/>
          <w:bCs/>
        </w:rPr>
      </w:pPr>
      <w:r>
        <w:rPr>
          <w:rFonts w:ascii="Arial" w:hAnsi="Arial" w:cs="Arial"/>
          <w:b/>
        </w:rPr>
        <w:br/>
      </w:r>
      <w:bookmarkStart w:id="2"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w:t>
      </w:r>
      <w:r w:rsidR="00B96731">
        <w:rPr>
          <w:rFonts w:ascii="Noto Sans" w:hAnsi="Noto Sans" w:cs="Noto Sans"/>
          <w:color w:val="15438E"/>
          <w:sz w:val="18"/>
          <w:szCs w:val="18"/>
        </w:rPr>
        <w:t>:</w:t>
      </w:r>
      <w:r>
        <w:rPr>
          <w:rFonts w:ascii="Noto Sans" w:hAnsi="Noto Sans" w:cs="Noto Sans"/>
          <w:color w:val="15438E"/>
          <w:sz w:val="18"/>
          <w:szCs w:val="18"/>
        </w:rPr>
        <w:t xml:space="preserve"> </w:t>
      </w:r>
      <w:r w:rsidR="00B96731">
        <w:rPr>
          <w:rFonts w:ascii="Noto Sans" w:hAnsi="Noto Sans" w:cs="Noto Sans"/>
          <w:color w:val="15438E"/>
          <w:sz w:val="16"/>
          <w:szCs w:val="16"/>
          <w:lang w:val="en-US"/>
        </w:rPr>
        <w:t xml:space="preserve">{% for d in </w:t>
      </w:r>
      <w:proofErr w:type="spell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r w:rsidR="00B96731">
        <w:t xml:space="preserve"> </w:t>
      </w:r>
      <w:r w:rsidR="00B96731" w:rsidRPr="00B96731">
        <w:rPr>
          <w:rFonts w:ascii="Noto Sans" w:hAnsi="Noto Sans" w:cs="Noto Sans"/>
          <w:b/>
          <w:bC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3" w:name="_Toc222310831"/>
      <w:bookmarkEnd w:id="2"/>
      <w:r>
        <w:rPr>
          <w:rFonts w:ascii="Noto Sans" w:hAnsi="Noto Sans" w:cs="Noto Sans"/>
          <w:b/>
          <w:bCs/>
          <w:sz w:val="28"/>
          <w:szCs w:val="28"/>
        </w:rPr>
        <w:t>Ventajas del sistema propuesto</w:t>
      </w:r>
      <w:bookmarkEnd w:id="3"/>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4" w:name="_Toc222310832"/>
      <w:r>
        <w:rPr>
          <w:rFonts w:ascii="Noto Sans" w:hAnsi="Noto Sans" w:cs="Noto Sans"/>
          <w:b/>
          <w:bCs/>
          <w:sz w:val="28"/>
          <w:szCs w:val="28"/>
        </w:rPr>
        <w:t>Alcance de nuestra oferta</w:t>
      </w:r>
      <w:bookmarkEnd w:id="4"/>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5" w:name="_Toc222310833"/>
      <w:r>
        <w:rPr>
          <w:rFonts w:ascii="Noto Sans" w:hAnsi="Noto Sans" w:cs="Noto Sans"/>
          <w:b/>
          <w:bCs/>
          <w:sz w:val="28"/>
          <w:szCs w:val="28"/>
        </w:rPr>
        <w:t>Descripción de la operación</w:t>
      </w:r>
      <w:bookmarkEnd w:id="5"/>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6" w:name="_Toc222310834"/>
      <w:r>
        <w:rPr>
          <w:rFonts w:ascii="Noto Sans" w:hAnsi="Noto Sans" w:cs="Noto Sans"/>
          <w:b/>
          <w:bCs/>
          <w:sz w:val="28"/>
          <w:szCs w:val="28"/>
        </w:rPr>
        <w:lastRenderedPageBreak/>
        <w:t>Parámetros de selección y diseño</w:t>
      </w:r>
      <w:bookmarkEnd w:id="6"/>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7" w:name="_Toc222310835"/>
      <w:r>
        <w:rPr>
          <w:rFonts w:ascii="Noto Sans" w:hAnsi="Noto Sans" w:cs="Noto Sans"/>
          <w:b/>
          <w:bCs/>
          <w:sz w:val="28"/>
          <w:szCs w:val="28"/>
        </w:rPr>
        <w:lastRenderedPageBreak/>
        <w:t>Normas</w:t>
      </w:r>
      <w:bookmarkEnd w:id="7"/>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8" w:name="_Toc222310836"/>
      <w:r>
        <w:rPr>
          <w:rFonts w:ascii="Noto Sans" w:hAnsi="Noto Sans" w:cs="Noto Sans"/>
          <w:b/>
          <w:bCs/>
          <w:sz w:val="28"/>
          <w:szCs w:val="28"/>
        </w:rPr>
        <w:t>Listado de materiales</w:t>
      </w:r>
      <w:bookmarkEnd w:id="8"/>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9" w:name="_Toc222310837"/>
      <w:r>
        <w:rPr>
          <w:rFonts w:ascii="Noto Sans" w:hAnsi="Noto Sans" w:cs="Noto Sans"/>
          <w:b/>
          <w:bCs/>
          <w:sz w:val="28"/>
          <w:szCs w:val="28"/>
        </w:rPr>
        <w:t>Características técnicas</w:t>
      </w:r>
      <w:bookmarkEnd w:id="9"/>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10" w:name="_Toc222310838"/>
      <w:r>
        <w:rPr>
          <w:rFonts w:ascii="Noto Sans" w:hAnsi="Noto Sans" w:cs="Noto Sans"/>
          <w:b/>
          <w:bCs/>
          <w:sz w:val="28"/>
          <w:szCs w:val="28"/>
        </w:rPr>
        <w:lastRenderedPageBreak/>
        <w:t>Elementos auxiliares (opcionales)</w:t>
      </w:r>
      <w:bookmarkEnd w:id="10"/>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1" w:name="_Toc222310839"/>
      <w:r>
        <w:rPr>
          <w:rFonts w:ascii="Noto Sans" w:hAnsi="Noto Sans" w:cs="Noto Sans"/>
          <w:b/>
          <w:bCs/>
          <w:sz w:val="28"/>
          <w:szCs w:val="28"/>
        </w:rPr>
        <w:t>Distribución del sistema</w:t>
      </w:r>
      <w:bookmarkEnd w:id="11"/>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6131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2" w:name="_Toc222310840"/>
      <w:r>
        <w:rPr>
          <w:rFonts w:ascii="Noto Sans" w:hAnsi="Noto Sans" w:cs="Noto Sans"/>
          <w:b/>
          <w:bCs/>
          <w:sz w:val="28"/>
          <w:szCs w:val="28"/>
        </w:rPr>
        <w:t>Listado de precios</w:t>
      </w:r>
      <w:bookmarkEnd w:id="12"/>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302FB8FC"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La distribución del sistema será tal y como se indica en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6D0D024A"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xml:space="preserve">}} en base a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6F6CB24E" w14:textId="77777777" w:rsidR="00562772" w:rsidRPr="00562772" w:rsidRDefault="00562772" w:rsidP="00562772">
      <w:pPr>
        <w:jc w:val="both"/>
        <w:rPr>
          <w:rFonts w:ascii="Arial" w:hAnsi="Arial" w:cs="Arial"/>
          <w:color w:val="808080"/>
          <w:sz w:val="16"/>
          <w:szCs w:val="16"/>
        </w:rPr>
        <w:sectPr w:rsidR="00562772" w:rsidRPr="00562772">
          <w:pgSz w:w="12240" w:h="15840"/>
          <w:pgMar w:top="2268" w:right="1440" w:bottom="1440" w:left="1440" w:header="709" w:footer="709" w:gutter="0"/>
          <w:cols w:space="720"/>
          <w:formProt w:val="0"/>
          <w:titlePg/>
          <w:docGrid w:linePitch="360" w:charSpace="8192"/>
        </w:sectPr>
      </w:pPr>
    </w:p>
    <w:p w14:paraId="7C49AEEF" w14:textId="6F06B578"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3" w:name="_Toc139278803"/>
      <w:bookmarkStart w:id="14" w:name="_Toc222310841"/>
      <w:r>
        <w:rPr>
          <w:rFonts w:ascii="Noto Sans" w:hAnsi="Noto Sans" w:cs="Noto Sans"/>
          <w:b/>
          <w:bCs/>
          <w:sz w:val="28"/>
          <w:szCs w:val="28"/>
        </w:rPr>
        <w:t>Notas generales y condiciones de venta</w:t>
      </w:r>
      <w:bookmarkEnd w:id="13"/>
      <w:bookmarkEnd w:id="14"/>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30 amperes (o el que indique TYRSA) para el uso de los equipos y herramientas que se requieran durante la instalación, así como un área segura y adecuada para 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lastRenderedPageBreak/>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D261D" w14:textId="77777777" w:rsidR="00E465F3" w:rsidRDefault="00E465F3">
      <w:pPr>
        <w:spacing w:after="0" w:line="240" w:lineRule="auto"/>
      </w:pPr>
      <w:r>
        <w:separator/>
      </w:r>
    </w:p>
  </w:endnote>
  <w:endnote w:type="continuationSeparator" w:id="0">
    <w:p w14:paraId="3A992610" w14:textId="77777777" w:rsidR="00E465F3" w:rsidRDefault="00E465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F">
    <w:altName w:val="Calibri"/>
    <w:charset w:val="00"/>
    <w:family w:val="auto"/>
    <w:pitch w:val="variable"/>
  </w:font>
  <w:font w:name="Merriweather Black">
    <w:altName w:val="Merriweather Black"/>
    <w:charset w:val="00"/>
    <w:family w:val="auto"/>
    <w:pitch w:val="variable"/>
    <w:sig w:usb0="20000207" w:usb1="00000002" w:usb2="00000000" w:usb3="00000000" w:csb0="00000197" w:csb1="00000000"/>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6131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32"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E31E2" w14:textId="77777777" w:rsidR="00E465F3" w:rsidRDefault="00E465F3">
      <w:pPr>
        <w:spacing w:after="0" w:line="240" w:lineRule="auto"/>
      </w:pPr>
      <w:r>
        <w:separator/>
      </w:r>
    </w:p>
  </w:footnote>
  <w:footnote w:type="continuationSeparator" w:id="0">
    <w:p w14:paraId="483B3426" w14:textId="77777777" w:rsidR="00E465F3" w:rsidRDefault="00E465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950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312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31"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A2B0D"/>
    <w:rsid w:val="003F2312"/>
    <w:rsid w:val="003F5177"/>
    <w:rsid w:val="0044171A"/>
    <w:rsid w:val="004F66BC"/>
    <w:rsid w:val="00546A5B"/>
    <w:rsid w:val="00562772"/>
    <w:rsid w:val="00664002"/>
    <w:rsid w:val="00677F1F"/>
    <w:rsid w:val="0068322F"/>
    <w:rsid w:val="006F1C63"/>
    <w:rsid w:val="007146DF"/>
    <w:rsid w:val="00716E26"/>
    <w:rsid w:val="00740C8F"/>
    <w:rsid w:val="008B5EBE"/>
    <w:rsid w:val="009378CF"/>
    <w:rsid w:val="00943013"/>
    <w:rsid w:val="009847DC"/>
    <w:rsid w:val="009C635E"/>
    <w:rsid w:val="00AA485D"/>
    <w:rsid w:val="00AB3F85"/>
    <w:rsid w:val="00B96731"/>
    <w:rsid w:val="00BE15B7"/>
    <w:rsid w:val="00C23DF9"/>
    <w:rsid w:val="00C9013F"/>
    <w:rsid w:val="00E011C3"/>
    <w:rsid w:val="00E21FDB"/>
    <w:rsid w:val="00E465F3"/>
    <w:rsid w:val="00E729B0"/>
    <w:rsid w:val="00E9551D"/>
    <w:rsid w:val="00F36926"/>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4">
    <w:name w:val="heading 4"/>
    <w:basedOn w:val="Normal"/>
    <w:next w:val="Normal"/>
    <w:link w:val="Ttulo4Car"/>
    <w:uiPriority w:val="9"/>
    <w:unhideWhenUsed/>
    <w:qFormat/>
    <w:rsid w:val="00E21FD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pacing w:before="120" w:after="0"/>
    </w:pPr>
    <w:rPr>
      <w:b/>
      <w:bCs/>
      <w:i/>
      <w:iCs/>
      <w:sz w:val="24"/>
      <w:szCs w:val="24"/>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 w:type="paragraph" w:styleId="Subttulo">
    <w:name w:val="Subtitle"/>
    <w:basedOn w:val="Normal"/>
    <w:next w:val="Normal"/>
    <w:link w:val="SubttuloCar"/>
    <w:uiPriority w:val="11"/>
    <w:qFormat/>
    <w:rsid w:val="003A2B0D"/>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A2B0D"/>
    <w:rPr>
      <w:rFonts w:eastAsiaTheme="minorEastAsia"/>
      <w:color w:val="5A5A5A" w:themeColor="text1" w:themeTint="A5"/>
      <w:spacing w:val="15"/>
    </w:rPr>
  </w:style>
  <w:style w:type="character" w:customStyle="1" w:styleId="Ttulo4Car">
    <w:name w:val="Título 4 Car"/>
    <w:basedOn w:val="Fuentedeprrafopredeter"/>
    <w:link w:val="Ttulo4"/>
    <w:uiPriority w:val="9"/>
    <w:rsid w:val="00E21FDB"/>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E21FDB"/>
    <w:pPr>
      <w:spacing w:before="120" w:after="0"/>
      <w:ind w:left="220"/>
    </w:pPr>
    <w:rPr>
      <w:b/>
      <w:bCs/>
    </w:rPr>
  </w:style>
  <w:style w:type="paragraph" w:styleId="TDC3">
    <w:name w:val="toc 3"/>
    <w:basedOn w:val="Normal"/>
    <w:next w:val="Normal"/>
    <w:autoRedefine/>
    <w:uiPriority w:val="39"/>
    <w:unhideWhenUsed/>
    <w:rsid w:val="00E21FDB"/>
    <w:pPr>
      <w:spacing w:after="0"/>
      <w:ind w:left="440"/>
    </w:pPr>
    <w:rPr>
      <w:sz w:val="20"/>
      <w:szCs w:val="20"/>
    </w:rPr>
  </w:style>
  <w:style w:type="paragraph" w:styleId="TDC4">
    <w:name w:val="toc 4"/>
    <w:basedOn w:val="Normal"/>
    <w:next w:val="Normal"/>
    <w:autoRedefine/>
    <w:uiPriority w:val="39"/>
    <w:unhideWhenUsed/>
    <w:rsid w:val="00E21FDB"/>
    <w:pPr>
      <w:spacing w:after="0"/>
      <w:ind w:left="660"/>
    </w:pPr>
    <w:rPr>
      <w:sz w:val="20"/>
      <w:szCs w:val="20"/>
    </w:rPr>
  </w:style>
  <w:style w:type="paragraph" w:styleId="TDC5">
    <w:name w:val="toc 5"/>
    <w:basedOn w:val="Normal"/>
    <w:next w:val="Normal"/>
    <w:autoRedefine/>
    <w:uiPriority w:val="39"/>
    <w:unhideWhenUsed/>
    <w:rsid w:val="00E21FDB"/>
    <w:pPr>
      <w:spacing w:after="0"/>
      <w:ind w:left="880"/>
    </w:pPr>
    <w:rPr>
      <w:sz w:val="20"/>
      <w:szCs w:val="20"/>
    </w:rPr>
  </w:style>
  <w:style w:type="paragraph" w:styleId="TDC6">
    <w:name w:val="toc 6"/>
    <w:basedOn w:val="Normal"/>
    <w:next w:val="Normal"/>
    <w:autoRedefine/>
    <w:uiPriority w:val="39"/>
    <w:unhideWhenUsed/>
    <w:rsid w:val="00E21FDB"/>
    <w:pPr>
      <w:spacing w:after="0"/>
      <w:ind w:left="1100"/>
    </w:pPr>
    <w:rPr>
      <w:sz w:val="20"/>
      <w:szCs w:val="20"/>
    </w:rPr>
  </w:style>
  <w:style w:type="paragraph" w:styleId="TDC7">
    <w:name w:val="toc 7"/>
    <w:basedOn w:val="Normal"/>
    <w:next w:val="Normal"/>
    <w:autoRedefine/>
    <w:uiPriority w:val="39"/>
    <w:unhideWhenUsed/>
    <w:rsid w:val="00E21FDB"/>
    <w:pPr>
      <w:spacing w:after="0"/>
      <w:ind w:left="1320"/>
    </w:pPr>
    <w:rPr>
      <w:sz w:val="20"/>
      <w:szCs w:val="20"/>
    </w:rPr>
  </w:style>
  <w:style w:type="paragraph" w:styleId="TDC8">
    <w:name w:val="toc 8"/>
    <w:basedOn w:val="Normal"/>
    <w:next w:val="Normal"/>
    <w:autoRedefine/>
    <w:uiPriority w:val="39"/>
    <w:unhideWhenUsed/>
    <w:rsid w:val="00E21FDB"/>
    <w:pPr>
      <w:spacing w:after="0"/>
      <w:ind w:left="1540"/>
    </w:pPr>
    <w:rPr>
      <w:sz w:val="20"/>
      <w:szCs w:val="20"/>
    </w:rPr>
  </w:style>
  <w:style w:type="paragraph" w:styleId="TDC9">
    <w:name w:val="toc 9"/>
    <w:basedOn w:val="Normal"/>
    <w:next w:val="Normal"/>
    <w:autoRedefine/>
    <w:uiPriority w:val="39"/>
    <w:unhideWhenUsed/>
    <w:rsid w:val="00E21FDB"/>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1886</TotalTime>
  <Pages>16</Pages>
  <Words>3386</Words>
  <Characters>18625</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135</cp:revision>
  <cp:lastPrinted>2023-06-27T04:43:00Z</cp:lastPrinted>
  <dcterms:created xsi:type="dcterms:W3CDTF">2023-06-08T16:22:00Z</dcterms:created>
  <dcterms:modified xsi:type="dcterms:W3CDTF">2026-02-18T18:42:00Z</dcterms:modified>
  <dc:language>es-MX</dc:language>
</cp:coreProperties>
</file>