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UniLink 학습 코칭 AI</w:t>
      </w:r>
    </w:p>
    <w:p>
      <w:pPr>
        <w:pStyle w:val="Subtitle"/>
      </w:pPr>
      <w:r>
        <w:t xml:space="preserve">통합 설계 정리본 · 고정/동적 데이터 · 간단 ERD</w:t>
      </w:r>
    </w:p>
    <w:p>
      <w:pPr>
        <w:pStyle w:val="Caption"/>
      </w:pPr>
      <w:r>
        <w:t xml:space="preserve">2026-09-17 | 팀 협의용 초안 | 본문 22개 장 + Word 메모 19개 + 최신 요청 통합</w:t>
      </w:r>
    </w:p>
    <w:p>
      <w:pPr>
        <w:pStyle w:val="Heading1"/>
      </w:pPr>
      <w:r>
        <w:t xml:space="preserve">설계 결론</w:t>
      </w:r>
    </w:p>
    <w:p>
      <w:pPr>
        <w:pStyle w:val="Normal"/>
      </w:pPr>
      <w:r>
        <w:t xml:space="preserve">학습 데이터의 공통 관계와 제약은 고정 컬럼으로, 과목·목표·요청에 따라 달라지는 부가 정보는 유형과 버전이 있는 JSONB로 관리한다. DB와 상태 계산을 먼저 정리하고 Rule + LLM 코칭 MVP를 연결한 뒤 실행 데이터로 보정한다.</w:t>
      </w:r>
    </w:p>
    <w:p>
      <w:pPr>
        <w:pStyle w:val="Normal"/>
      </w:pPr>
      <w:r>
        <w:t xml:space="preserve">고정 컬럼은 값이 고정된다는 뜻이 아니다. 목표 기한·진도·상태는 계속 바뀌지만 공통 스키마가 필요하므로 컬럼으로 둔다. JSONB는 LLM 전용 데이터가 아니라 검증 가능한 DB 확장 필드다.</w:t>
      </w:r>
    </w:p>
    <w:p>
      <w:pPr>
        <w:pStyle w:val="Heading1"/>
      </w:pPr>
      <w:r>
        <w:t xml:space="preserve">제품과 제안 단위</w:t>
      </w:r>
    </w:p>
    <w:p>
      <w:pPr>
        <w:pStyle w:val="Normal"/>
      </w:pPr>
      <w:r>
        <w:t xml:space="preserve">수업과 개인학습은 Learning Goal로 통합하되, 수업 고유 정보는 courses로 유지한다. 목표는 과목 이수·자격증 합격·프로젝트 완료 등으로 다르고, 요청은 오늘 계획·이번 주 계획·시험 대비·단원 복습·상태 평가로 구분한다.</w:t>
      </w:r>
    </w:p>
    <w:p>
      <w:pPr>
        <w:pStyle w:val="Normal"/>
      </w:pPr>
      <w:r>
        <w:t xml:space="preserve">기본 계획 항목은 Topic + Study Method + 시간이다. 범위는 요청마다 선택하되 Goal → Topic → Subtopic의 3단계 틀을 출발점으로 삼고 과도한 분할은 막는다. 상세 주제가 없는 초기 목표는 topic_id를 비워 계획을 시작할 수 있다.</w:t>
      </w:r>
    </w:p>
    <w:p>
      <w:pPr>
        <w:pStyle w:val="Heading2"/>
      </w:pPr>
      <w:r>
        <w:t xml:space="preserve">메모를 우선 반영한 변경</w:t>
      </w:r>
    </w:p>
    <w:p>
      <w:pPr>
        <w:pStyle w:val="Normal"/>
      </w:pPr>
      <w:r>
        <w:t xml:space="preserve">추천 블록은 기본 30분, 필요 시 60분 이상으로 구성한다. 원문의 20·25분 예시는 이 초안에서 대체한다. 실제 학습시간은 반올림하지 않고 기록한다. 채팅과 시간표를 먼저 제공하고 UI 고도화는 뒤에 진행한다.</w:t>
      </w:r>
    </w:p>
    <w:p>
      <w:pPr>
        <w:pStyle w:val="Heading2"/>
      </w:pPr>
      <w:r>
        <w:t xml:space="preserve">자료 범위와 상태</w:t>
      </w:r>
    </w:p>
    <w:p>
      <w:pPr>
        <w:pStyle w:val="Normal"/>
      </w:pPr>
      <w:r>
        <w:t xml:space="preserve">원문의 코드 Audit은 2026-09-09 기준 기록이다. 이 문서는 현재 구현 완료 보고서가 아니라 앞으로 구축할 설계안이다. 척도, 예외 시간 단위, 피드백 가중치 수치는 팀 합의 전까지 제안으로 취급한다. 원본 파일과 실제 DB는 수정하지 않는다.</w:t>
      </w:r>
    </w:p>
    <w:p>
      <w:r>
        <w:br w:type="page"/>
      </w:r>
    </w:p>
    <w:p>
      <w:pPr>
        <w:pStyle w:val="Heading1"/>
      </w:pPr>
      <w:r>
        <w:t xml:space="preserve">개발 순서와 협의할 항목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650"/>
        <w:gridCol w:w="4590"/>
        <w:gridCol w:w="4120"/>
      </w:tblGrid>
      <w:tr>
        <w:trPr>
          <w:cantSplit/>
          <w:tblHeader/>
        </w:trPr>
        <w:tc>
          <w:tcPr>
            <w:tcW w:w="65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순서</w:t>
            </w:r>
          </w:p>
        </w:tc>
        <w:tc>
          <w:tcPr>
            <w:tcW w:w="459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작업</w:t>
            </w:r>
          </w:p>
        </w:tc>
        <w:tc>
          <w:tcPr>
            <w:tcW w:w="412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완료 산출물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/>
              <w:t>1</w:t>
            </w:r>
          </w:p>
        </w:tc>
        <w:tc>
          <w:tcPr>
            <w:tcW w:w="4590" w:type="dxa"/>
            <w:vAlign w:val="center"/>
          </w:tcPr>
          <w:p>
            <w:pPr>
              <w:pStyle w:val="TableText"/>
            </w:pPr>
            <w:r>
              <w:rPr/>
              <w:t>최종 목표·계획 최소 단위·요청 범위 협의</w:t>
            </w:r>
          </w:p>
        </w:tc>
        <w:tc>
          <w:tcPr>
            <w:tcW w:w="4120" w:type="dxa"/>
            <w:vAlign w:val="center"/>
          </w:tcPr>
          <w:p>
            <w:pPr>
              <w:pStyle w:val="TableText"/>
            </w:pPr>
            <w:r>
              <w:rPr/>
              <w:t>도메인 용어와 결정 기록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/>
              <w:t>2</w:t>
            </w:r>
          </w:p>
        </w:tc>
        <w:tc>
          <w:tcPr>
            <w:tcW w:w="4590" w:type="dxa"/>
            <w:vAlign w:val="center"/>
          </w:tcPr>
          <w:p>
            <w:pPr>
              <w:pStyle w:val="TableText"/>
            </w:pPr>
            <w:r>
              <w:rPr/>
              <w:t>필요 데이터 목록을 컬럼 후보로 정리</w:t>
            </w:r>
          </w:p>
        </w:tc>
        <w:tc>
          <w:tcPr>
            <w:tcW w:w="4120" w:type="dxa"/>
            <w:vAlign w:val="center"/>
          </w:tcPr>
          <w:p>
            <w:pPr>
              <w:pStyle w:val="TableText"/>
            </w:pPr>
            <w:r>
              <w:rPr/>
              <w:t>기존 저장소 → 테이블 매핑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/>
              <w:t>3</w:t>
            </w:r>
          </w:p>
        </w:tc>
        <w:tc>
          <w:tcPr>
            <w:tcW w:w="4590" w:type="dxa"/>
            <w:vAlign w:val="center"/>
          </w:tcPr>
          <w:p>
            <w:pPr>
              <w:pStyle w:val="TableText"/>
            </w:pPr>
            <w:r>
              <w:rPr/>
              <w:t>공통 컬럼과 유형별 동적 정보 분리</w:t>
            </w:r>
          </w:p>
        </w:tc>
        <w:tc>
          <w:tcPr>
            <w:tcW w:w="4120" w:type="dxa"/>
            <w:vAlign w:val="center"/>
          </w:tcPr>
          <w:p>
            <w:pPr>
              <w:pStyle w:val="TableText"/>
            </w:pPr>
            <w:r>
              <w:rPr/>
              <w:t>컬럼 사전 + JSON Schema v1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/>
              <w:t>4</w:t>
            </w:r>
          </w:p>
        </w:tc>
        <w:tc>
          <w:tcPr>
            <w:tcW w:w="4590" w:type="dxa"/>
            <w:vAlign w:val="center"/>
          </w:tcPr>
          <w:p>
            <w:pPr>
              <w:pStyle w:val="TableText"/>
            </w:pPr>
            <w:r>
              <w:rPr/>
              <w:t>ID/FK·소유권·시간·척도 일관성 검토</w:t>
            </w:r>
          </w:p>
        </w:tc>
        <w:tc>
          <w:tcPr>
            <w:tcW w:w="4120" w:type="dxa"/>
            <w:vAlign w:val="center"/>
          </w:tcPr>
          <w:p>
            <w:pPr>
              <w:pStyle w:val="TableText"/>
            </w:pPr>
            <w:r>
              <w:rPr/>
              <w:t>ERD + 제약·RLS 검증 기준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/>
              <w:t>5</w:t>
            </w:r>
          </w:p>
        </w:tc>
        <w:tc>
          <w:tcPr>
            <w:tcW w:w="4590" w:type="dxa"/>
            <w:vAlign w:val="center"/>
          </w:tcPr>
          <w:p>
            <w:pPr>
              <w:pStyle w:val="TableText"/>
            </w:pPr>
            <w:r>
              <w:rPr/>
              <w:t>Core DB 구축, 사용자 데이터·Drive 연결</w:t>
            </w:r>
          </w:p>
        </w:tc>
        <w:tc>
          <w:tcPr>
            <w:tcW w:w="4120" w:type="dxa"/>
            <w:vAlign w:val="center"/>
          </w:tcPr>
          <w:p>
            <w:pPr>
              <w:pStyle w:val="TableText"/>
            </w:pPr>
            <w:r>
              <w:rPr/>
              <w:t>소유자가 확인된 데이터 이전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/>
              <w:t>6</w:t>
            </w:r>
          </w:p>
        </w:tc>
        <w:tc>
          <w:tcPr>
            <w:tcW w:w="4590" w:type="dxa"/>
            <w:vAlign w:val="center"/>
          </w:tcPr>
          <w:p>
            <w:pPr>
              <w:pStyle w:val="TableText"/>
            </w:pPr>
            <w:r>
              <w:rPr/>
              <w:t>자료 분석·Learner State·Rule + LLM MVP</w:t>
            </w:r>
          </w:p>
        </w:tc>
        <w:tc>
          <w:tcPr>
            <w:tcW w:w="4120" w:type="dxa"/>
            <w:vAlign w:val="center"/>
          </w:tcPr>
          <w:p>
            <w:pPr>
              <w:pStyle w:val="TableText"/>
            </w:pPr>
            <w:r>
              <w:rPr/>
              <w:t>읽기 전용 추천 → 승인형 Planner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/>
              <w:t>7</w:t>
            </w:r>
          </w:p>
        </w:tc>
        <w:tc>
          <w:tcPr>
            <w:tcW w:w="4590" w:type="dxa"/>
            <w:vAlign w:val="center"/>
          </w:tcPr>
          <w:p>
            <w:pPr>
              <w:pStyle w:val="TableText"/>
            </w:pPr>
            <w:r>
              <w:rPr/>
              <w:t>실행·피드백·성과 수집, 1차 보정</w:t>
            </w:r>
          </w:p>
        </w:tc>
        <w:tc>
          <w:tcPr>
            <w:tcW w:w="4120" w:type="dxa"/>
            <w:vAlign w:val="center"/>
          </w:tcPr>
          <w:p>
            <w:pPr>
              <w:pStyle w:val="TableText"/>
            </w:pPr>
            <w:r>
              <w:rPr/>
              <w:t>완료율·시간오차·성과 비교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rPr/>
              <w:t>8</w:t>
            </w:r>
          </w:p>
        </w:tc>
        <w:tc>
          <w:tcPr>
            <w:tcW w:w="4590" w:type="dxa"/>
            <w:vAlign w:val="center"/>
          </w:tcPr>
          <w:p>
            <w:pPr>
              <w:pStyle w:val="TableText"/>
            </w:pPr>
            <w:r>
              <w:rPr/>
              <w:t>구축·보정 반복, 평가 하네스 확장</w:t>
            </w:r>
          </w:p>
        </w:tc>
        <w:tc>
          <w:tcPr>
            <w:tcW w:w="4120" w:type="dxa"/>
            <w:vAlign w:val="center"/>
          </w:tcPr>
          <w:p>
            <w:pPr>
              <w:pStyle w:val="TableText"/>
            </w:pPr>
            <w:r>
              <w:rPr/>
              <w:t>회귀 평가·버전 비교·지속 개선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먼저 합의할 것</w:t>
      </w:r>
    </w:p>
    <w:p>
      <w:pPr>
        <w:pStyle w:val="Normal"/>
      </w:pPr>
      <w:r>
        <w:t xml:space="preserve">plan_type은 시간 범위(daily, weekly, exam, custom), 요청 intent는 행동(plan, assess, explain, modify)으로 분리하는 안을 제안한다. “SQLD 합격”은 장기 Goal이고 “이번 주 SQLD 계획”은 그 Goal을 대상으로 한 요청이다.</w:t>
      </w:r>
    </w:p>
    <w:p>
      <w:pPr>
        <w:pStyle w:val="Normal"/>
      </w:pPr>
      <w:r>
        <w:t xml:space="preserve">이해도·체감 난이도·콘텐츠 난이도의 척도와 출처를 확정한다. 문제은행 0~5 학습 상태는 정답률이나 이해도와 동일시하지 않는다. 자가 평가와 객관 성과를 각각 보존하고 결측은 0으로 채우지 않는다.</w:t>
      </w:r>
    </w:p>
    <w:p>
      <w:pPr>
        <w:pStyle w:val="Normal"/>
      </w:pPr>
      <w:r>
        <w:t xml:space="preserve">기본 30분 블록보다 짧은 가용시간 처리, Topic 계층 예외, 실제시간 입력 방식, Planner 승인 범위, 최종 성과 반영 가중치는 추가 협의한다.</w:t>
      </w:r>
    </w:p>
    <w:p>
      <w:pPr>
        <w:pStyle w:val="Heading2"/>
      </w:pPr>
      <w:r>
        <w:t xml:space="preserve">하네스 도입 시점</w:t>
      </w:r>
    </w:p>
    <w:p>
      <w:pPr>
        <w:pStyle w:val="Normal"/>
      </w:pPr>
      <w:r>
        <w:t xml:space="preserve">실행 로그·버전·실패 사례는 MVP부터 저장한다. 데이터가 쌓이면 동일 입력 재실행, 정책/모델 비교, 회귀 테스트, 비용·응답시간 한도를 묶어 평가 하네스를 확장한다. 첫 단계부터 모델 학습이나 멀티에이전트가 필요한 것은 아니다.</w:t>
      </w:r>
    </w:p>
    <w:p>
      <w:r>
        <w:br w:type="page"/>
      </w:r>
    </w:p>
    <w:p>
      <w:pPr>
        <w:pStyle w:val="Heading1"/>
      </w:pPr>
      <w:r>
        <w:t xml:space="preserve">고정 컬럼과 동적 메타데이터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00"/>
        <w:gridCol w:w="4020"/>
        <w:gridCol w:w="4140"/>
      </w:tblGrid>
      <w:tr>
        <w:trPr>
          <w:cantSplit/>
          <w:tblHeader/>
        </w:trPr>
        <w:tc>
          <w:tcPr>
            <w:tcW w:w="120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영역</w:t>
            </w:r>
          </w:p>
        </w:tc>
        <w:tc>
          <w:tcPr>
            <w:tcW w:w="402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고정 컬럼 예시</w:t>
            </w:r>
          </w:p>
        </w:tc>
        <w:tc>
          <w:tcPr>
            <w:tcW w:w="414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동적 JSONB 예시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rPr/>
              <w:t>목표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rPr/>
              <w:t>id, user_id, type, title, target_date, status</w:t>
            </w:r>
          </w:p>
        </w:tc>
        <w:tc>
          <w:tcPr>
            <w:tcW w:w="4140" w:type="dxa"/>
            <w:vAlign w:val="center"/>
          </w:tcPr>
          <w:p>
            <w:pPr>
              <w:pStyle w:val="TableText"/>
            </w:pPr>
            <w:r>
              <w:rPr/>
              <w:t>metadata: 합격 점수, 목표 등급, 프로젝트 산출물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rPr/>
              <w:t>요청/계획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rPr/>
              <w:t>plan_type, 기간, status, user_id</w:t>
            </w:r>
          </w:p>
        </w:tc>
        <w:tc>
          <w:tcPr>
            <w:tcW w:w="4140" w:type="dxa"/>
            <w:vAlign w:val="center"/>
          </w:tcPr>
          <w:p>
            <w:pPr>
              <w:pStyle w:val="TableText"/>
            </w:pPr>
            <w:r>
              <w:rPr/>
              <w:t>request_metadata: 이번 요청의 목표치·선호·추가 제약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rPr/>
              <w:t>계획 항목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rPr/>
              <w:t>plan_id, goal_id, topic_id, method_code, 시간</w:t>
            </w:r>
          </w:p>
        </w:tc>
        <w:tc>
          <w:tcPr>
            <w:tcW w:w="4140" w:type="dxa"/>
            <w:vAlign w:val="center"/>
          </w:tcPr>
          <w:p>
            <w:pPr>
              <w:pStyle w:val="TableText"/>
            </w:pPr>
            <w:r>
              <w:rPr/>
              <w:t>criteria: 완료 판단 기준, 학습 범위 설명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rPr/>
              <w:t>상태/관측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rPr/>
              <w:t>topic_id, source, observed_at, mastery</w:t>
            </w:r>
          </w:p>
        </w:tc>
        <w:tc>
          <w:tcPr>
            <w:tcW w:w="4140" w:type="dxa"/>
            <w:vAlign w:val="center"/>
          </w:tcPr>
          <w:p>
            <w:pPr>
              <w:pStyle w:val="TableText"/>
            </w:pPr>
            <w:r>
              <w:rPr/>
              <w:t>evidence: 채팅 발언, 추가 진단 근거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rPr/>
              <w:t>자료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rPr/>
              <w:t>source, note_id, version, content_hash</w:t>
            </w:r>
          </w:p>
        </w:tc>
        <w:tc>
          <w:tcPr>
            <w:tcW w:w="4140" w:type="dxa"/>
            <w:vAlign w:val="center"/>
          </w:tcPr>
          <w:p>
            <w:pPr>
              <w:pStyle w:val="TableText"/>
            </w:pPr>
            <w:r>
              <w:rPr/>
              <w:t>metadata: 추출기 결과, 추가 자료 속성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rPr/>
              <w:t>피드백</w:t>
            </w:r>
          </w:p>
        </w:tc>
        <w:tc>
          <w:tcPr>
            <w:tcW w:w="4020" w:type="dxa"/>
            <w:vAlign w:val="center"/>
          </w:tcPr>
          <w:p>
            <w:pPr>
              <w:pStyle w:val="TableText"/>
            </w:pPr>
            <w:r>
              <w:rPr/>
              <w:t>run_id, kind, created_at, plan_item_id</w:t>
            </w:r>
          </w:p>
        </w:tc>
        <w:tc>
          <w:tcPr>
            <w:tcW w:w="4140" w:type="dxa"/>
            <w:vAlign w:val="center"/>
          </w:tcPr>
          <w:p>
            <w:pPr>
              <w:pStyle w:val="TableText"/>
            </w:pPr>
            <w:r>
              <w:rPr/>
              <w:t>payload: 수정 이유, 만족도, 최종 성과 상세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목표치가 다르다고 반드시 JSONB인 것은 아니다</w:t>
      </w:r>
    </w:p>
    <w:p>
      <w:pPr>
        <w:pStyle w:val="Normal"/>
      </w:pPr>
      <w:r>
        <w:t xml:space="preserve">기한·소유자·상태처럼 정렬, 필터, 관계 검증에 자주 쓰는 공통 항목은 컬럼으로 유지한다. 여러 목표에 반복되는 점수 지표는 향후 goal_metrics(goal_id, metric_code, target_value, unit)로 정규화할 수 있다. MVP에서는 드문 유형별 항목만 JSONB에 두고 사용 빈도가 높아지면 컬럼이나 별도 테이블로 승격한다.</w:t>
      </w:r>
    </w:p>
    <w:p>
      <w:pPr>
        <w:pStyle w:val="Heading2"/>
      </w:pPr>
      <w:r>
        <w:t xml:space="preserve">JSONB 예시: 장기 목표와 이번 요청을 분리</w:t>
      </w:r>
    </w:p>
    <w:p>
      <w:pPr>
        <w:pStyle w:val="Code"/>
      </w:pPr>
      <w:r>
        <w:t xml:space="preserve">{"type":"certification","schema_version":1,"target":{"exam":"SQLD","score":70,"unit":"points"}}</w:t>
      </w:r>
    </w:p>
    <w:p>
      <w:pPr>
        <w:pStyle w:val="Code"/>
      </w:pPr>
      <w:r>
        <w:t xml:space="preserve">{"type":"weekly_plan","schema_version":1,"target":{"practice_count":30},"preferences":{"block_minutes":30},"constraints":{"study_end_at":"2026-09-18T02:00:00+09:00"}}</w:t>
      </w:r>
    </w:p>
    <w:p>
      <w:pPr>
        <w:pStyle w:val="Normal"/>
      </w:pPr>
      <w:r>
        <w:t xml:space="preserve">score=70과 practice_count=30은 설명용 예시다. 장기 목표 metadata를 이번 요청 값으로 덮어쓰지 않는다. 기준 ID는 JSONB 내부 배열 대신 FK·연결 테이블로 관리한다. 새 유형 추가 시 스키마 버전, 허용 필드, 자료형·단위·범위 검증을 함께 정의한다.</w:t>
      </w:r>
    </w:p>
    <w:p>
      <w:r>
        <w:br w:type="page"/>
      </w:r>
    </w:p>
    <w:p>
      <w:pPr>
        <w:pStyle w:val="Heading1"/>
      </w:pPr>
      <w:r>
        <w:t xml:space="preserve">간단 ERD · 핵심 관계</w:t>
      </w:r>
    </w:p>
    <w:p>
      <w:pPr>
        <w:pStyle w:val="Caption"/>
      </w:pPr>
      <w:r>
        <w:t xml:space="preserve">PK: 기본키 / FK: 외래키 / 1:N: 하나에 여러 개 연결. 각 테이블의 공통 user_id·시간 컬럼과 일부 연결선은 가독성을 위해 생략했다.</w:t>
      </w:r>
    </w:p>
    <w:p>
      <w:r>
        <w:drawing>
          <wp:inline xmlns:wp="http://schemas.openxmlformats.org/drawingml/2006/wordprocessingDrawing">
            <wp:extent cx="5943600" cy="5715000"/>
            <wp:docPr id="1" name="Coaching ERD" descr="사용자, 목표, 주제, 자료, 계획, 실행과 피드백의 핵심 PK FK 관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추가 FK: courses 1 : 0..1 learning_goals(사용자별 수업 인스턴스 기준), goals/topics 1:N study_plan_items, coaching_runs 1:N study_plans(수정안 포함). topic_id는 해당 goal_id 소속이어야 한다.</w:t>
      </w:r>
    </w:p>
    <w:p>
      <w:pPr>
        <w:pStyle w:val="Caption"/>
      </w:pPr>
      <w:r>
        <w:t xml:space="preserve">상태 관측·일정·문제 성과를 코드로 집계 → learner_snapshots → coaching_runs → 승인된 plans → sessions/feedback. 집계 흐름은 FK 관계와 구분한다.</w:t>
      </w:r>
    </w:p>
    <w:p>
      <w:r>
        <w:br w:type="page"/>
      </w:r>
    </w:p>
    <w:p>
      <w:pPr>
        <w:pStyle w:val="Heading1"/>
      </w:pPr>
      <w:r>
        <w:t xml:space="preserve">보조 테이블과 일관성 규칙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50"/>
        <w:gridCol w:w="7710"/>
      </w:tblGrid>
      <w:tr>
        <w:trPr>
          <w:cantSplit/>
          <w:tblHeader/>
        </w:trPr>
        <w:tc>
          <w:tcPr>
            <w:tcW w:w="165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묶음</w:t>
            </w:r>
          </w:p>
        </w:tc>
        <w:tc>
          <w:tcPr>
            <w:tcW w:w="771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테이블 / 역할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/>
              <w:t>일정</w:t>
            </w:r>
          </w:p>
        </w:tc>
        <w:tc>
          <w:tcPr>
            <w:tcW w:w="7710" w:type="dxa"/>
            <w:vAlign w:val="center"/>
          </w:tcPr>
          <w:p>
            <w:pPr>
              <w:pStyle w:val="TableText"/>
            </w:pPr>
            <w:r>
              <w:rPr/>
              <w:t>courses, course_schedules, course_sessions, course_session_topics, calendar_events, recurring_commitments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/>
              <w:t>자료/분석</w:t>
            </w:r>
          </w:p>
        </w:tc>
        <w:tc>
          <w:tcPr>
            <w:tcW w:w="7710" w:type="dxa"/>
            <w:vAlign w:val="center"/>
          </w:tcPr>
          <w:p>
            <w:pPr>
              <w:pStyle w:val="TableText"/>
            </w:pPr>
            <w:r>
              <w:rPr/>
              <w:t>기존 notes·drive_connections 재사용. resource_versions, topic_analysis_runs, topic_candidates, resource_chunks는 버전·분석·RAG 확장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/>
              <w:t>문제/상태</w:t>
            </w:r>
          </w:p>
        </w:tc>
        <w:tc>
          <w:tcPr>
            <w:tcW w:w="7710" w:type="dxa"/>
            <w:vAlign w:val="center"/>
          </w:tcPr>
          <w:p>
            <w:pPr>
              <w:pStyle w:val="TableText"/>
            </w:pPr>
            <w:r>
              <w:rPr/>
              <w:t>기존 problem_bank_subjects/problems에 Goal/Topic FK. problem_attempts, user_topic_state로 시도 이력·현재 상태 분리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pStyle w:val="TableText"/>
            </w:pPr>
            <w:r>
              <w:rPr/>
              <w:t>실행/성과</w:t>
            </w:r>
          </w:p>
        </w:tc>
        <w:tc>
          <w:tcPr>
            <w:tcW w:w="7710" w:type="dxa"/>
            <w:vAlign w:val="center"/>
          </w:tcPr>
          <w:p>
            <w:pPr>
              <w:pStyle w:val="TableText"/>
            </w:pPr>
            <w:r>
              <w:rPr/>
              <w:t>coaching_messages, coaching_feedback, learning_outcomes. 계획 수정안은 revision과 이전 계획 FK로 보존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ID/FK만으로 충분하지 않은 부분</w:t>
      </w:r>
    </w:p>
    <w:p>
      <w:pPr>
        <w:pStyle w:val="Normal"/>
      </w:pPr>
      <w:r>
        <w:t xml:space="preserve">사용자 소유 테이블에는 user_id를 명시하고 RLS를 적용한다. (user_id, goal_id), (user_id, topic_id) 등 복합 FK로 다른 사용자의 레코드 연결을 막는다. Topic의 부모는 같은 Goal이어야 하며 자기 참조·순환·허용 깊이를 서버에서 검사한다.</w:t>
      </w:r>
    </w:p>
    <w:p>
      <w:pPr>
        <w:pStyle w:val="Normal"/>
      </w:pPr>
      <w:r>
        <w:t xml:space="preserve">과목명으로 Join하지 않는다. 카탈로그 과목은 학교·학기·과목코드·분반으로 식별하고, 사용자 수강 인스턴스는 별도 UUID를 쓴다. 수동 추가 과목도 같은 Course 모델로 연결하되 이름만 같다는 이유로 합치지 않는다.</w:t>
      </w:r>
    </w:p>
    <w:p>
      <w:pPr>
        <w:pStyle w:val="Normal"/>
      </w:pPr>
      <w:r>
        <w:t xml:space="preserve">mastery·difficulty의 출처와 척도 버전을 기록한다. 날짜 범위, 양수 학습시간, 유효 페이지, 허용 status 및 metadata 유형/버전을 검증한다. AI가 제시한 ID는 DB 실재 여부와 소유권을 확인한다.</w:t>
      </w:r>
    </w:p>
    <w:p>
      <w:pPr>
        <w:pStyle w:val="Heading2"/>
      </w:pPr>
      <w:r>
        <w:t xml:space="preserve">일정과 시간 제약</w:t>
      </w:r>
    </w:p>
    <w:p>
      <w:pPr>
        <w:pStyle w:val="Normal"/>
      </w:pPr>
      <w:r>
        <w:t xml:space="preserve">매주 반복 일정은 요일·현지 시간·timezone으로, 하루 일정/실제 학습은 시작·종료 timestamptz로 저장한다. 새벽 2시 종료는 다음 날 날짜를 포함한다. 수업·근무·이동·식사·휴식은 가용시간에서 제외한다. 시험은 실제 응시시간을 차단하고 시험일까지 남은 기간은 우선순위에도 반영한다.</w:t>
      </w:r>
    </w:p>
    <w:p>
      <w:pPr>
        <w:pStyle w:val="Heading2"/>
      </w:pPr>
      <w:r>
        <w:t xml:space="preserve">계획 승인과 데이터 보존</w:t>
      </w:r>
    </w:p>
    <w:p>
      <w:pPr>
        <w:pStyle w:val="Normal"/>
      </w:pPr>
      <w:r>
        <w:t xml:space="preserve">추천은 draft로 생성하고 서버 검증 후 사용자 승인 시 Planner에 트랜잭션으로 반영한다. request_id/적용 키로 중복 저장을 막는다. 상태 보관과 취소를 구분하고, 참조 중인 자료·실행 이력은 성급하게 연쇄 삭제하지 않는다. 이전 데이터는 소유자 확인·백업·건수 대조 후 명시적으로 이전한다.</w:t>
      </w:r>
    </w:p>
    <w:p>
      <w:r>
        <w:br w:type="page"/>
      </w:r>
    </w:p>
    <w:p>
      <w:pPr>
        <w:pStyle w:val="Heading1"/>
      </w:pPr>
      <w:r>
        <w:t xml:space="preserve">LLM 전달 · 자료 비용 · 피드백</w:t>
      </w:r>
    </w:p>
    <w:p>
      <w:pPr>
        <w:pStyle w:val="Heading1"/>
      </w:pPr>
      <w:r>
        <w:t xml:space="preserve">LLM에 넘기는 과정</w:t>
      </w:r>
    </w:p>
    <w:p>
      <w:pPr>
        <w:pStyle w:val="Normal"/>
      </w:pPr>
      <w:r>
        <w:t xml:space="preserve">자연어 요청을 intent·기간·대상 Goal/Topic 후보로 해석한다. 서버가 권한 확인 후 SQL로 일정·문제·상태를 조회하고 D-day·정답률·완료율·가용시간을 계산한다. Rule이 우선순위와 권장 범위를 만들고 필요한 metadata만 선별해 Learner State와 함께 LLM에 전달한다.</w:t>
      </w:r>
    </w:p>
    <w:p>
      <w:pPr>
        <w:pStyle w:val="Normal"/>
      </w:pPr>
      <w:r>
        <w:t xml:space="preserve">전달 객체는 schema_version, request, learner_state, constraints, policy, resource_refs로 구성한다. 정형 정보는 SQL, 비정형 필기·설명은 필요한 경우 RAG로 가져온다. 인증 토큰·전체 DB·관련 없는 자료는 입력에 포함하지 않는다. LLM의 계획 출력은 별도 스키마와 일정 충돌 검사 후 제안한다.</w:t>
      </w:r>
    </w:p>
    <w:p>
      <w:pPr>
        <w:pStyle w:val="Heading1"/>
      </w:pPr>
      <w:r>
        <w:t xml:space="preserve">Drive / PDF 분석 비용 관리</w:t>
      </w:r>
    </w:p>
    <w:p>
      <w:pPr>
        <w:pStyle w:val="Normal"/>
      </w:pPr>
      <w:r>
        <w:t xml:space="preserve">자료 등록 또는 내용 변경 시 분석하고 질문마다 PDF 전체를 다시 읽지 않는다. content_hash·자료 버전·분석기 버전으로 중복 분석을 방지한다. 변경 버전의 분석은 stale로 표시하고, 페이지 해시를 신뢰할 수 있을 때만 변경 페이지를 재분석한다. 페이지 번호 변경 시 기존 Topic/Page 연결도 다시 검증한다.</w:t>
      </w:r>
    </w:p>
    <w:p>
      <w:pPr>
        <w:pStyle w:val="Normal"/>
      </w:pPr>
      <w:r>
        <w:t xml:space="preserve">토픽·페이지·난이도는 후보로 저장하고 사용자 확인 후 확정한다. 관련 부분 검색과 요약 캐시로 토큰 사용을 줄인다. 분석별 토큰·비용·실패·재시도 기록 및 사용자 예산을 둔다. 외부 지식은 출처·시점·신뢰도를 가진 참고 자료로 저장한다.</w:t>
      </w:r>
    </w:p>
    <w:p>
      <w:pPr>
        <w:pStyle w:val="Heading1"/>
      </w:pPr>
      <w:r>
        <w:t xml:space="preserve">피드백과 지속 개선</w:t>
      </w:r>
    </w:p>
    <w:p>
      <w:pPr>
        <w:pStyle w:val="Normal"/>
      </w:pPr>
      <w:r>
        <w:t xml:space="preserve">채팅 피드백을 기본 채널로 두고, 만족도 버튼은 보조 입력으로 사용한다. 수락·수정·거절, 계획 대비 실제시간, 완료 여부, 자가 이해도, 실제 문제 성과를 run_id/plan_item_id로 연결한다. 최종 합격·성적·프로젝트 결과는 learning_outcomes에 별도로 남긴다.</w:t>
      </w:r>
    </w:p>
    <w:p>
      <w:pPr>
        <w:pStyle w:val="Normal"/>
      </w:pPr>
      <w:r>
        <w:t xml:space="preserve">초기에는 공통 Rule 가중치를 버전 관리하고 관측 데이터를 반영한다. 개인별 보정과 집단 패턴은 데이터가 충분해진 뒤 검증된 정책으로 적용한다. LLM이 임의로 개인화 수식을 운영에 적용하지 않는다. 상태 평가 요청에도 임박한 과제·시험은 관련성이 있을 때 함께 알려준다.</w:t>
      </w:r>
    </w:p>
    <w:p>
      <w:pPr>
        <w:pStyle w:val="Heading2"/>
      </w:pPr>
      <w:r>
        <w:t xml:space="preserve">검증 기준</w:t>
      </w:r>
    </w:p>
    <w:p>
      <w:pPr>
        <w:pStyle w:val="Normal"/>
      </w:pPr>
      <w:r>
        <w:t xml:space="preserve">권한 침범·가짜 ID·일정 겹침·중복 승인·자료 버전 변경을 회귀 사례로 둔다. 추천 수락률만 보지 않고 완료율, 실제시간 오차, 문제 성과, 수정률, 토큰 비용을 함께 비교한다. 모델·프롬프트·정책·입력 스냅샷 버전을 기록해 보정 전후를 재현한다.</w:t>
      </w:r>
    </w:p>
    <w:p>
      <w:r>
        <w:br w:type="page"/>
      </w:r>
    </w:p>
    <w:p>
      <w:pPr>
        <w:pStyle w:val="Heading1"/>
      </w:pPr>
      <w:r>
        <w:t xml:space="preserve">Word 메모 반영 내역</w:t>
      </w:r>
    </w:p>
    <w:p>
      <w:pPr>
        <w:pStyle w:val="Normal"/>
      </w:pPr>
      <w:r>
        <w:t xml:space="preserve">원본의 Word 메모 19개를 모두 읽고 아래처럼 통합했다. 메모 ID는 Word 내부 식별자이며 제안·질문을 임의로 최종 합의로 바꾸지 않았다.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850"/>
        <w:gridCol w:w="4050"/>
        <w:gridCol w:w="4460"/>
      </w:tblGrid>
      <w:tr>
        <w:trPr>
          <w:cantSplit/>
          <w:tblHeader/>
        </w:trPr>
        <w:tc>
          <w:tcPr>
            <w:tcW w:w="85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메모 ID</w:t>
            </w:r>
          </w:p>
        </w:tc>
        <w:tc>
          <w:tcPr>
            <w:tcW w:w="405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요지</w:t>
            </w:r>
          </w:p>
        </w:tc>
        <w:tc>
          <w:tcPr>
            <w:tcW w:w="4460" w:type="dxa"/>
            <w:vAlign w:val="center"/>
            <w:shd w:fill="F2F4F7"/>
          </w:tcPr>
          <w:p>
            <w:pPr>
              <w:pStyle w:val="TableText"/>
            </w:pPr>
            <w:r>
              <w:rPr>
                <w:b/>
              </w:rPr>
              <w:t>통합 위치 / 판단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4, 5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Goal 통합·계획 단위·척도·plan_type·30분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제품 정의와 협의점. 척도/예외는 미정, 30분 기본 반영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8, 14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이동·식사·새벽 종료·세밀한 시간 회피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일정 제약. 날짜 포함 종료, 30/60분 제안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1, 10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필기 해석 비용·변경 시 재분석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자료 버전/해시·캐시·선택 재분석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18, 16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피드백 DB·채팅/만족도/최종 성과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Feedback + Outcome 분리, 채팅 우선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6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Topic 과도한 세분화 방지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3단계 기본안, 세부화 사용자 확인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12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오늘/주간/상태 평가와 마감 상기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intent와 plan_type 분리, 관련 마감 안내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9, 0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목표 기한·범위마다 요청 달라짐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장기 Goal과 요청 metadata 분리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11, 7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입력 추출·정량 계산은 코드 중심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SQL → State → Rule → LLM 흐름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17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공통/개인 가중치·성과 기반 보정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정책 버전과 평가, 개인화는 데이터 축적 후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15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챗봇 + 시간표 우선, UI 후순위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MVP 정의와 개발 순서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13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RAG는 비정형 중심, 전달 최소화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정형 SQL / 비정형 RAG, 입력 선별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2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카탈로그·수동 과목 SQL 관계 통합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Course UUID·학교/학기/코드/분반 식별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</w:pPr>
            <w:r>
              <w:rPr/>
              <w:t>3</w:t>
            </w:r>
          </w:p>
        </w:tc>
        <w:tc>
          <w:tcPr>
            <w:tcW w:w="4050" w:type="dxa"/>
            <w:vAlign w:val="center"/>
          </w:tcPr>
          <w:p>
            <w:pPr>
              <w:pStyle w:val="TableText"/>
            </w:pPr>
            <w:r>
              <w:rPr/>
              <w:t>아직 없는 기능에 과도한 대응 불필요</w:t>
            </w:r>
          </w:p>
        </w:tc>
        <w:tc>
          <w:tcPr>
            <w:tcW w:w="4460" w:type="dxa"/>
            <w:vAlign w:val="center"/>
          </w:tcPr>
          <w:p>
            <w:pPr>
              <w:pStyle w:val="TableText"/>
            </w:pPr>
            <w:r>
              <w:rPr/>
              <w:t>현재 Audit과 미래 설계 구분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원문 대비 보완</w:t>
      </w:r>
    </w:p>
    <w:p>
      <w:pPr>
        <w:pStyle w:val="Normal"/>
      </w:pPr>
      <w:r>
        <w:t xml:space="preserve">원문의 22개 장은 제품·데이터·자료 분석·상태·추천·실행·평가·로드맵으로 재구성했다. 커뮤니티, 성적/스펙 전체 연동, 미세조정, 유사 사용자 모델은 후순위다. 다음 산출물은 팀 결정 기록, 상세 컬럼/JSON Schema, ERD 리뷰, DB migration과 Adapter 설계다.</w:t>
      </w:r>
    </w:p>
    <w:sectPr>
      <w:footerReference w:type="default" r:id="rIdFooter"/>
      <w:pgSz w:w="12240" w:h="15840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77777"/>
        <w:sz w:val="18"/>
      </w:rPr>
      <w:t>UniLink · 설계 초안 | </w:t>
    </w:r>
    <w:fldSimple w:instr="PAGE"/>
  </w:p>
</w:ftr>
</file>

<file path=word/styles.xml><?xml version="1.0" encoding="utf-8"?>
<w:styles xmlns:w="http://schemas.openxmlformats.org/wordprocessingml/2006/main">
  <w:style w:type="paragraph" w:styleId="Normal">
    <w:name w:val="Normal"/>
    <w:pPr>
      <w:widowControl/>
      <w:spacing w:before="0" w:after="120" w:line="264" w:lineRule="auto"/>
    </w:pPr>
    <w:rPr>
      <w:rFonts w:ascii="Calibri" w:hAnsi="Calibri" w:eastAsia="Malgun Gothic"/>
      <w:color w:val="222222"/>
      <w:sz w:val="22"/>
    </w:rPr>
  </w:style>
  <w:style w:type="paragraph" w:styleId="Title">
    <w:name w:val="Title"/>
    <w:pPr>
      <w:keepNext/>
      <w:widowControl/>
      <w:spacing w:before="0" w:after="120" w:line="264" w:lineRule="auto"/>
    </w:pPr>
    <w:rPr>
      <w:rFonts w:ascii="Calibri" w:hAnsi="Calibri" w:eastAsia="Malgun Gothic"/>
      <w:b/>
      <w:color w:val="0B2545"/>
      <w:sz w:val="44"/>
    </w:rPr>
  </w:style>
  <w:style w:type="paragraph" w:styleId="Subtitle">
    <w:name w:val="Subtitle"/>
    <w:pPr>
      <w:keepNext/>
      <w:widowControl/>
      <w:spacing w:before="0" w:after="160" w:line="264" w:lineRule="auto"/>
    </w:pPr>
    <w:rPr>
      <w:rFonts w:ascii="Calibri" w:hAnsi="Calibri" w:eastAsia="Malgun Gothic"/>
      <w:b/>
      <w:color w:val="555555"/>
      <w:sz w:val="25"/>
    </w:rPr>
  </w:style>
  <w:style w:type="paragraph" w:styleId="Heading1">
    <w:name w:val="Heading1"/>
    <w:pPr>
      <w:keepNext/>
      <w:widowControl/>
      <w:spacing w:before="320" w:after="160" w:line="264" w:lineRule="auto"/>
    </w:pPr>
    <w:rPr>
      <w:rFonts w:ascii="Calibri" w:hAnsi="Calibri" w:eastAsia="Malgun Gothic"/>
      <w:b/>
      <w:color w:val="2E74B5"/>
      <w:sz w:val="32"/>
    </w:rPr>
  </w:style>
  <w:style w:type="paragraph" w:styleId="Heading2">
    <w:name w:val="Heading2"/>
    <w:pPr>
      <w:keepNext/>
      <w:widowControl/>
      <w:spacing w:before="240" w:after="120" w:line="264" w:lineRule="auto"/>
    </w:pPr>
    <w:rPr>
      <w:rFonts w:ascii="Calibri" w:hAnsi="Calibri" w:eastAsia="Malgun Gothic"/>
      <w:b/>
      <w:color w:val="2E74B5"/>
      <w:sz w:val="26"/>
    </w:rPr>
  </w:style>
  <w:style w:type="paragraph" w:styleId="Heading3">
    <w:name w:val="Heading3"/>
    <w:pPr>
      <w:keepNext/>
      <w:widowControl/>
      <w:spacing w:before="160" w:after="80" w:line="264" w:lineRule="auto"/>
    </w:pPr>
    <w:rPr>
      <w:rFonts w:ascii="Calibri" w:hAnsi="Calibri" w:eastAsia="Malgun Gothic"/>
      <w:b/>
      <w:color w:val="1F4D78"/>
      <w:sz w:val="24"/>
    </w:rPr>
  </w:style>
  <w:style w:type="paragraph" w:styleId="TableText">
    <w:name w:val="TableText"/>
    <w:pPr>
      <w:widowControl/>
      <w:spacing w:before="0" w:after="60" w:line="264" w:lineRule="auto"/>
    </w:pPr>
    <w:rPr>
      <w:rFonts w:ascii="Calibri" w:hAnsi="Calibri" w:eastAsia="Malgun Gothic"/>
      <w:color w:val="222222"/>
      <w:sz w:val="19"/>
    </w:rPr>
  </w:style>
  <w:style w:type="paragraph" w:styleId="Caption">
    <w:name w:val="Caption"/>
    <w:pPr>
      <w:widowControl/>
      <w:spacing w:before="80" w:after="80" w:line="264" w:lineRule="auto"/>
    </w:pPr>
    <w:rPr>
      <w:rFonts w:ascii="Calibri" w:hAnsi="Calibri" w:eastAsia="Malgun Gothic"/>
      <w:color w:val="555555"/>
      <w:sz w:val="18"/>
    </w:rPr>
  </w:style>
  <w:style w:type="paragraph" w:styleId="Code">
    <w:name w:val="Code"/>
    <w:pPr>
      <w:widowControl/>
      <w:spacing w:before="0" w:after="120" w:line="264" w:lineRule="auto"/>
    </w:pPr>
    <w:rPr>
      <w:rFonts w:ascii="Calibri" w:hAnsi="Calibri" w:eastAsia="Malgun Gothic"/>
      <w:color w:val="222222"/>
      <w:sz w:val="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erd.png"/><Relationship Id="rIdFooter" Type="http://schemas.openxmlformats.org/officeDocument/2006/relationships/footer" Target="footer1.xml"/></Relationships>
</file>