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7161C" w14:textId="7DAED3AB" w:rsidR="008E0A34" w:rsidRPr="00AF2BBF" w:rsidRDefault="008E0A34" w:rsidP="00A26532">
      <w:pPr>
        <w:spacing w:line="360" w:lineRule="auto"/>
        <w:outlineLvl w:val="0"/>
        <w:rPr>
          <w:rFonts w:ascii="Times New Roman" w:eastAsia="바탕" w:hAnsi="Times New Roman" w:cs="Times New Roman"/>
          <w:b/>
          <w:i/>
          <w:sz w:val="24"/>
          <w:szCs w:val="24"/>
        </w:rPr>
      </w:pPr>
      <w:r w:rsidRPr="00AF2BBF">
        <w:rPr>
          <w:rFonts w:ascii="Times New Roman" w:eastAsia="바탕" w:hAnsi="Times New Roman" w:cs="Times New Roman"/>
          <w:b/>
          <w:i/>
          <w:sz w:val="24"/>
          <w:szCs w:val="24"/>
        </w:rPr>
        <w:t>Safety and Social Identity</w:t>
      </w:r>
    </w:p>
    <w:p w14:paraId="0307161D" w14:textId="77777777" w:rsidR="004D084C" w:rsidRPr="00AF2BBF" w:rsidRDefault="004D084C" w:rsidP="008E0A34">
      <w:pPr>
        <w:spacing w:line="360" w:lineRule="auto"/>
        <w:outlineLvl w:val="1"/>
        <w:rPr>
          <w:rFonts w:ascii="Times New Roman" w:eastAsia="바탕" w:hAnsi="Times New Roman" w:cs="Times New Roman"/>
          <w:b/>
          <w:i/>
          <w:sz w:val="24"/>
          <w:szCs w:val="24"/>
        </w:rPr>
      </w:pPr>
      <w:r w:rsidRPr="00AF2BBF">
        <w:rPr>
          <w:rFonts w:ascii="Times New Roman" w:eastAsia="바탕" w:hAnsi="Times New Roman" w:cs="Times New Roman"/>
          <w:b/>
          <w:i/>
          <w:sz w:val="24"/>
          <w:szCs w:val="24"/>
        </w:rPr>
        <w:fldChar w:fldCharType="begin"/>
      </w:r>
      <w:r w:rsidR="008C24A7" w:rsidRPr="00AF2BBF">
        <w:rPr>
          <w:rFonts w:ascii="Times New Roman" w:eastAsia="바탕" w:hAnsi="Times New Roman" w:cs="Times New Roman"/>
          <w:b/>
          <w:i/>
          <w:sz w:val="24"/>
          <w:szCs w:val="24"/>
        </w:rPr>
        <w:instrText xml:space="preserve"> ADDIN EN.CITE &lt;EndNote&gt;&lt;Cite AuthorYear="1"&gt;&lt;Author&gt;Liu&lt;/Author&gt;&lt;Year&gt;2015&lt;/Year&gt;&lt;RecNum&gt;494&lt;/RecNum&gt;&lt;DisplayText&gt;Liu et al. (2015)&lt;/DisplayText&gt;&lt;record&gt;&lt;rec-number&gt;494&lt;/rec-number&gt;&lt;foreign-keys&gt;&lt;key app="EN" db-id="95awe595kzxw95ew95hxt2xwapx595prpzta" timestamp="1439860440"&gt;494&lt;/key&gt;&lt;/foreign-keys&gt;&lt;ref-type name="Journal Article"&gt;17&lt;/ref-type&gt;&lt;contributors&gt;&lt;authors&gt;&lt;author&gt;Liu, Xinxia&lt;/author&gt;&lt;author&gt;Huang, Guoxian&lt;/author&gt;&lt;author&gt;Huang, Huiqiang&lt;/author&gt;&lt;author&gt;Wang, Shuyu&lt;/author&gt;&lt;author&gt;Xiao, Yani&lt;/author&gt;&lt;author&gt;Chen, Weiqing&lt;/author&gt;&lt;/authors&gt;&lt;/contributors&gt;&lt;titles&gt;&lt;title&gt;Safety climate, safety behavior, and worker injuries in the Chinese manufacturing industry&lt;/title&gt;&lt;secondary-title&gt;Safety Science&lt;/secondary-title&gt;&lt;/titles&gt;&lt;periodical&gt;&lt;full-title&gt;Safety Science&lt;/full-title&gt;&lt;/periodical&gt;&lt;pages&gt;173-178&lt;/pages&gt;&lt;volume&gt;78&lt;/volume&gt;&lt;keywords&gt;&lt;keyword&gt;Occupational safety climate&lt;/keyword&gt;&lt;keyword&gt;Safety behavior&lt;/keyword&gt;&lt;keyword&gt;Unintentional occupational injury&lt;/keyword&gt;&lt;/keywords&gt;&lt;dates&gt;&lt;year&gt;2015&lt;/year&gt;&lt;pub-dates&gt;&lt;date&gt;10//&lt;/date&gt;&lt;/pub-dates&gt;&lt;/dates&gt;&lt;isbn&gt;0925-7535&lt;/isbn&gt;&lt;urls&gt;&lt;related-urls&gt;&lt;url&gt;http://www.sciencedirect.com/science/article/pii/S0925753515001216&lt;/url&gt;&lt;/related-urls&gt;&lt;/urls&gt;&lt;electronic-resource-num&gt;http://dx.doi.org/10.1016/j.ssci.2015.04.023&lt;/electronic-resource-num&gt;&lt;/record&gt;&lt;/Cite&gt;&lt;/EndNote&gt;</w:instrText>
      </w:r>
      <w:r w:rsidRPr="00AF2BBF">
        <w:rPr>
          <w:rFonts w:ascii="Times New Roman" w:eastAsia="바탕" w:hAnsi="Times New Roman" w:cs="Times New Roman"/>
          <w:b/>
          <w:i/>
          <w:sz w:val="24"/>
          <w:szCs w:val="24"/>
        </w:rPr>
        <w:fldChar w:fldCharType="separate"/>
      </w:r>
      <w:r w:rsidR="008C24A7" w:rsidRPr="00AF2BBF">
        <w:rPr>
          <w:rFonts w:ascii="Times New Roman" w:eastAsia="바탕" w:hAnsi="Times New Roman" w:cs="Times New Roman"/>
          <w:b/>
          <w:i/>
          <w:noProof/>
          <w:sz w:val="24"/>
          <w:szCs w:val="24"/>
        </w:rPr>
        <w:t>Liu et al. (2015)</w:t>
      </w:r>
      <w:r w:rsidRPr="00AF2BBF">
        <w:rPr>
          <w:rFonts w:ascii="Times New Roman" w:eastAsia="바탕" w:hAnsi="Times New Roman" w:cs="Times New Roman"/>
          <w:b/>
          <w:i/>
          <w:sz w:val="24"/>
          <w:szCs w:val="24"/>
        </w:rPr>
        <w:fldChar w:fldCharType="end"/>
      </w:r>
      <w:r w:rsidRPr="00AF2BBF">
        <w:rPr>
          <w:rFonts w:ascii="Times New Roman" w:eastAsia="바탕" w:hAnsi="Times New Roman" w:cs="Times New Roman"/>
          <w:b/>
          <w:i/>
          <w:sz w:val="24"/>
          <w:szCs w:val="24"/>
        </w:rPr>
        <w:t xml:space="preserve"> "Safety climate, safety behavior, and worker injuries in the Chinese manufacturing industry."</w:t>
      </w:r>
    </w:p>
    <w:p w14:paraId="0307161E" w14:textId="77777777" w:rsidR="00AF76C9" w:rsidRPr="00AF2BBF" w:rsidRDefault="00AF76C9" w:rsidP="00A26532">
      <w:pPr>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Motivation</w:t>
      </w:r>
    </w:p>
    <w:p w14:paraId="0307161F" w14:textId="77777777" w:rsidR="00616CB3" w:rsidRPr="00AF2BBF" w:rsidRDefault="00AF76C9"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Western countries</w:t>
      </w:r>
      <w:r w:rsidRPr="00AF2BBF">
        <w:rPr>
          <w:rFonts w:ascii="Times New Roman" w:eastAsia="바탕" w:hAnsi="Times New Roman" w:cs="Times New Roman"/>
          <w:sz w:val="24"/>
          <w:szCs w:val="24"/>
        </w:rPr>
        <w:t>에서</w:t>
      </w:r>
      <w:r w:rsidRPr="00AF2BBF">
        <w:rPr>
          <w:rFonts w:ascii="Times New Roman" w:eastAsia="바탕" w:hAnsi="Times New Roman" w:cs="Times New Roman"/>
          <w:sz w:val="24"/>
          <w:szCs w:val="24"/>
        </w:rPr>
        <w:t xml:space="preserve"> </w:t>
      </w:r>
      <w:r w:rsidRPr="00AF2BBF">
        <w:rPr>
          <w:rFonts w:ascii="Times New Roman" w:eastAsia="바탕" w:hAnsi="Times New Roman" w:cs="Times New Roman"/>
          <w:sz w:val="24"/>
          <w:szCs w:val="24"/>
        </w:rPr>
        <w:t>확인된</w:t>
      </w:r>
      <w:r w:rsidR="00616CB3" w:rsidRPr="00AF2BBF">
        <w:rPr>
          <w:rFonts w:ascii="Times New Roman" w:eastAsia="바탕" w:hAnsi="Times New Roman" w:cs="Times New Roman"/>
          <w:sz w:val="24"/>
          <w:szCs w:val="24"/>
        </w:rPr>
        <w:t xml:space="preserve">Safety climate, safety behavior, and occupational injuries </w:t>
      </w:r>
      <w:r w:rsidR="00616CB3" w:rsidRPr="00AF2BBF">
        <w:rPr>
          <w:rFonts w:ascii="Times New Roman" w:eastAsia="바탕" w:hAnsi="Times New Roman" w:cs="Times New Roman"/>
          <w:sz w:val="24"/>
          <w:szCs w:val="24"/>
        </w:rPr>
        <w:t>의</w:t>
      </w:r>
      <w:r w:rsidR="00616CB3" w:rsidRPr="00AF2BBF">
        <w:rPr>
          <w:rFonts w:ascii="Times New Roman" w:eastAsia="바탕" w:hAnsi="Times New Roman" w:cs="Times New Roman"/>
          <w:sz w:val="24"/>
          <w:szCs w:val="24"/>
        </w:rPr>
        <w:t xml:space="preserve"> </w:t>
      </w:r>
      <w:r w:rsidR="00616CB3" w:rsidRPr="00AF2BBF">
        <w:rPr>
          <w:rFonts w:ascii="Times New Roman" w:eastAsia="바탕" w:hAnsi="Times New Roman" w:cs="Times New Roman"/>
          <w:sz w:val="24"/>
          <w:szCs w:val="24"/>
        </w:rPr>
        <w:t>관계가</w:t>
      </w:r>
      <w:r w:rsidR="00616CB3" w:rsidRPr="00AF2BBF">
        <w:rPr>
          <w:rFonts w:ascii="Times New Roman" w:eastAsia="바탕" w:hAnsi="Times New Roman" w:cs="Times New Roman"/>
          <w:sz w:val="24"/>
          <w:szCs w:val="24"/>
        </w:rPr>
        <w:t xml:space="preserve"> </w:t>
      </w:r>
      <w:r w:rsidR="00616CB3" w:rsidRPr="00AF2BBF">
        <w:rPr>
          <w:rFonts w:ascii="Times New Roman" w:eastAsia="바탕" w:hAnsi="Times New Roman" w:cs="Times New Roman"/>
          <w:sz w:val="24"/>
          <w:szCs w:val="24"/>
        </w:rPr>
        <w:t>중국</w:t>
      </w:r>
      <w:r w:rsidR="00616CB3" w:rsidRPr="00AF2BBF">
        <w:rPr>
          <w:rFonts w:ascii="Times New Roman" w:eastAsia="바탕" w:hAnsi="Times New Roman" w:cs="Times New Roman"/>
          <w:sz w:val="24"/>
          <w:szCs w:val="24"/>
        </w:rPr>
        <w:t xml:space="preserve"> </w:t>
      </w:r>
      <w:r w:rsidR="00616CB3" w:rsidRPr="00AF2BBF">
        <w:rPr>
          <w:rFonts w:ascii="Times New Roman" w:eastAsia="바탕" w:hAnsi="Times New Roman" w:cs="Times New Roman"/>
          <w:sz w:val="24"/>
          <w:szCs w:val="24"/>
        </w:rPr>
        <w:t>제조업에서도</w:t>
      </w:r>
      <w:r w:rsidR="00616CB3" w:rsidRPr="00AF2BBF">
        <w:rPr>
          <w:rFonts w:ascii="Times New Roman" w:eastAsia="바탕" w:hAnsi="Times New Roman" w:cs="Times New Roman"/>
          <w:sz w:val="24"/>
          <w:szCs w:val="24"/>
        </w:rPr>
        <w:t xml:space="preserve"> </w:t>
      </w:r>
      <w:r w:rsidR="00616CB3" w:rsidRPr="00AF2BBF">
        <w:rPr>
          <w:rFonts w:ascii="Times New Roman" w:eastAsia="바탕" w:hAnsi="Times New Roman" w:cs="Times New Roman"/>
          <w:sz w:val="24"/>
          <w:szCs w:val="24"/>
        </w:rPr>
        <w:t>존재하는지</w:t>
      </w:r>
      <w:r w:rsidR="00616CB3" w:rsidRPr="00AF2BBF">
        <w:rPr>
          <w:rFonts w:ascii="Times New Roman" w:eastAsia="바탕" w:hAnsi="Times New Roman" w:cs="Times New Roman"/>
          <w:sz w:val="24"/>
          <w:szCs w:val="24"/>
        </w:rPr>
        <w:t xml:space="preserve"> </w:t>
      </w:r>
      <w:r w:rsidR="00616CB3" w:rsidRPr="00AF2BBF">
        <w:rPr>
          <w:rFonts w:ascii="Times New Roman" w:eastAsia="바탕" w:hAnsi="Times New Roman" w:cs="Times New Roman"/>
          <w:sz w:val="24"/>
          <w:szCs w:val="24"/>
        </w:rPr>
        <w:t>확인</w:t>
      </w:r>
      <w:r w:rsidR="00616CB3" w:rsidRPr="00AF2BBF">
        <w:rPr>
          <w:rFonts w:ascii="Times New Roman" w:eastAsia="바탕" w:hAnsi="Times New Roman" w:cs="Times New Roman"/>
          <w:sz w:val="24"/>
          <w:szCs w:val="24"/>
        </w:rPr>
        <w:t xml:space="preserve"> (Empirical study)</w:t>
      </w:r>
    </w:p>
    <w:p w14:paraId="03071620" w14:textId="77777777" w:rsidR="00AF76C9" w:rsidRPr="00AF2BBF" w:rsidRDefault="00AF76C9" w:rsidP="00A26532">
      <w:pPr>
        <w:pStyle w:val="a3"/>
        <w:widowControl/>
        <w:wordWrap/>
        <w:autoSpaceDE/>
        <w:autoSpaceDN/>
        <w:spacing w:after="0" w:line="360" w:lineRule="auto"/>
        <w:ind w:leftChars="0" w:left="426"/>
        <w:rPr>
          <w:rFonts w:ascii="Times New Roman" w:eastAsia="바탕" w:hAnsi="Times New Roman" w:cs="Times New Roman"/>
          <w:sz w:val="24"/>
          <w:szCs w:val="24"/>
        </w:rPr>
      </w:pPr>
    </w:p>
    <w:p w14:paraId="03071621" w14:textId="77777777" w:rsidR="00AF76C9" w:rsidRPr="00AF2BBF" w:rsidRDefault="00AF76C9" w:rsidP="00A26532">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Result</w:t>
      </w:r>
    </w:p>
    <w:p w14:paraId="03071622" w14:textId="77777777" w:rsidR="00E9493D" w:rsidRPr="00AF2BBF" w:rsidRDefault="00966F24" w:rsidP="00A26532">
      <w:pPr>
        <w:spacing w:after="0" w:line="360" w:lineRule="auto"/>
        <w:jc w:val="center"/>
        <w:rPr>
          <w:rFonts w:ascii="Times New Roman" w:eastAsia="바탕" w:hAnsi="Times New Roman" w:cs="Times New Roman"/>
          <w:sz w:val="24"/>
          <w:szCs w:val="24"/>
        </w:rPr>
      </w:pPr>
      <w:r w:rsidRPr="00AF2BBF">
        <w:rPr>
          <w:rFonts w:ascii="Times New Roman" w:hAnsi="Times New Roman" w:cs="Times New Roman"/>
          <w:noProof/>
          <w:sz w:val="24"/>
          <w:szCs w:val="24"/>
        </w:rPr>
        <w:drawing>
          <wp:inline distT="0" distB="0" distL="0" distR="0" wp14:anchorId="03071CC4" wp14:editId="03071CC5">
            <wp:extent cx="2718051" cy="1498600"/>
            <wp:effectExtent l="0" t="0" r="6350" b="635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2040" cy="1506313"/>
                    </a:xfrm>
                    <a:prstGeom prst="rect">
                      <a:avLst/>
                    </a:prstGeom>
                  </pic:spPr>
                </pic:pic>
              </a:graphicData>
            </a:graphic>
          </wp:inline>
        </w:drawing>
      </w:r>
    </w:p>
    <w:p w14:paraId="03071623" w14:textId="77777777" w:rsidR="00AF76C9" w:rsidRPr="00AF2BBF" w:rsidRDefault="00AF76C9" w:rsidP="00A26532">
      <w:pPr>
        <w:spacing w:after="0" w:line="360" w:lineRule="auto"/>
        <w:jc w:val="center"/>
        <w:rPr>
          <w:rFonts w:ascii="Times New Roman" w:eastAsia="바탕" w:hAnsi="Times New Roman" w:cs="Times New Roman"/>
          <w:sz w:val="24"/>
          <w:szCs w:val="24"/>
        </w:rPr>
      </w:pPr>
    </w:p>
    <w:p w14:paraId="03071624" w14:textId="77777777" w:rsidR="004D084C" w:rsidRPr="00AF2BBF" w:rsidRDefault="004D084C" w:rsidP="00A26532">
      <w:pPr>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 xml:space="preserve">Safety climate </w:t>
      </w:r>
      <w:r w:rsidRPr="00AF2BBF">
        <w:rPr>
          <w:rFonts w:ascii="Times New Roman" w:eastAsia="바탕" w:hAnsi="Times New Roman" w:cs="Times New Roman"/>
          <w:sz w:val="24"/>
          <w:szCs w:val="24"/>
          <w:u w:val="single"/>
        </w:rPr>
        <w:t>정의</w:t>
      </w:r>
    </w:p>
    <w:p w14:paraId="03071625" w14:textId="77777777" w:rsidR="004D084C" w:rsidRPr="00AF2BBF" w:rsidRDefault="004D084C"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Employees’ shared perceptions of the policies, procedures, and practices relating to safety in their work environment (Zohar, 1980; Huang et al., 2006)</w:t>
      </w:r>
    </w:p>
    <w:p w14:paraId="03071626" w14:textId="77777777" w:rsidR="004257AC" w:rsidRPr="00AF2BBF" w:rsidRDefault="004257AC" w:rsidP="00A26532">
      <w:pPr>
        <w:pStyle w:val="a3"/>
        <w:widowControl/>
        <w:wordWrap/>
        <w:autoSpaceDE/>
        <w:autoSpaceDN/>
        <w:spacing w:after="0" w:line="360" w:lineRule="auto"/>
        <w:ind w:leftChars="0" w:left="426"/>
        <w:rPr>
          <w:rFonts w:ascii="Times New Roman" w:eastAsia="바탕" w:hAnsi="Times New Roman" w:cs="Times New Roman"/>
          <w:sz w:val="24"/>
          <w:szCs w:val="24"/>
        </w:rPr>
      </w:pPr>
    </w:p>
    <w:p w14:paraId="03071627" w14:textId="77777777" w:rsidR="004D084C" w:rsidRPr="00AF2BBF" w:rsidRDefault="004D084C" w:rsidP="00A26532">
      <w:pPr>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 xml:space="preserve">Safety climate </w:t>
      </w:r>
      <w:r w:rsidRPr="00AF2BBF">
        <w:rPr>
          <w:rFonts w:ascii="Times New Roman" w:eastAsia="바탕" w:hAnsi="Times New Roman" w:cs="Times New Roman"/>
          <w:sz w:val="24"/>
          <w:szCs w:val="24"/>
          <w:u w:val="single"/>
        </w:rPr>
        <w:t>요소</w:t>
      </w:r>
    </w:p>
    <w:p w14:paraId="03071628" w14:textId="77777777" w:rsidR="004D084C" w:rsidRPr="00AF2BBF" w:rsidRDefault="004D084C"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Safety climate generally include management commitment, supervisor support, safety awareness, safety training, safety policy, safety knowledge, safety communication, and co-worker support (</w:t>
      </w:r>
      <w:proofErr w:type="spellStart"/>
      <w:r w:rsidRPr="00AF2BBF">
        <w:rPr>
          <w:rFonts w:ascii="Times New Roman" w:eastAsia="바탕" w:hAnsi="Times New Roman" w:cs="Times New Roman"/>
          <w:sz w:val="24"/>
          <w:szCs w:val="24"/>
        </w:rPr>
        <w:t>Seo</w:t>
      </w:r>
      <w:proofErr w:type="spellEnd"/>
      <w:r w:rsidRPr="00AF2BBF">
        <w:rPr>
          <w:rFonts w:ascii="Times New Roman" w:eastAsia="바탕" w:hAnsi="Times New Roman" w:cs="Times New Roman"/>
          <w:sz w:val="24"/>
          <w:szCs w:val="24"/>
        </w:rPr>
        <w:t xml:space="preserve"> et al., 2004; Olsen, 2010; O Connor et al., 2011; </w:t>
      </w:r>
      <w:proofErr w:type="spellStart"/>
      <w:r w:rsidRPr="00AF2BBF">
        <w:rPr>
          <w:rFonts w:ascii="Times New Roman" w:eastAsia="바탕" w:hAnsi="Times New Roman" w:cs="Times New Roman"/>
          <w:sz w:val="24"/>
          <w:szCs w:val="24"/>
        </w:rPr>
        <w:t>Brondino</w:t>
      </w:r>
      <w:proofErr w:type="spellEnd"/>
      <w:r w:rsidRPr="00AF2BBF">
        <w:rPr>
          <w:rFonts w:ascii="Times New Roman" w:eastAsia="바탕" w:hAnsi="Times New Roman" w:cs="Times New Roman"/>
          <w:sz w:val="24"/>
          <w:szCs w:val="24"/>
        </w:rPr>
        <w:t xml:space="preserve"> et</w:t>
      </w:r>
      <w:r w:rsidR="004257AC" w:rsidRPr="00AF2BBF">
        <w:rPr>
          <w:rFonts w:ascii="Times New Roman" w:eastAsia="바탕" w:hAnsi="Times New Roman" w:cs="Times New Roman"/>
          <w:sz w:val="24"/>
          <w:szCs w:val="24"/>
        </w:rPr>
        <w:t xml:space="preserve"> al., 2012; Huang et al., 2012).</w:t>
      </w:r>
    </w:p>
    <w:p w14:paraId="03071629" w14:textId="77777777" w:rsidR="004257AC" w:rsidRPr="00AF2BBF" w:rsidRDefault="004257AC" w:rsidP="00A26532">
      <w:pPr>
        <w:pStyle w:val="a3"/>
        <w:widowControl/>
        <w:wordWrap/>
        <w:autoSpaceDE/>
        <w:autoSpaceDN/>
        <w:spacing w:after="0" w:line="360" w:lineRule="auto"/>
        <w:ind w:leftChars="0" w:left="426"/>
        <w:rPr>
          <w:rFonts w:ascii="Times New Roman" w:eastAsia="바탕" w:hAnsi="Times New Roman" w:cs="Times New Roman"/>
          <w:sz w:val="24"/>
          <w:szCs w:val="24"/>
        </w:rPr>
      </w:pPr>
    </w:p>
    <w:p w14:paraId="0307162A" w14:textId="77777777" w:rsidR="004D084C" w:rsidRPr="00AF2BBF" w:rsidRDefault="004D084C" w:rsidP="00A26532">
      <w:pPr>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 xml:space="preserve">Safety behavior </w:t>
      </w:r>
      <w:r w:rsidRPr="00AF2BBF">
        <w:rPr>
          <w:rFonts w:ascii="Times New Roman" w:eastAsia="바탕" w:hAnsi="Times New Roman" w:cs="Times New Roman"/>
          <w:sz w:val="24"/>
          <w:szCs w:val="24"/>
          <w:u w:val="single"/>
        </w:rPr>
        <w:t>유형</w:t>
      </w:r>
    </w:p>
    <w:p w14:paraId="0307162B" w14:textId="77777777" w:rsidR="004D084C" w:rsidRPr="00AF2BBF" w:rsidRDefault="004D084C"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Safety participation and </w:t>
      </w:r>
      <w:r w:rsidRPr="00337BA4">
        <w:rPr>
          <w:rFonts w:ascii="Times New Roman" w:eastAsia="바탕" w:hAnsi="Times New Roman" w:cs="Times New Roman"/>
          <w:noProof/>
          <w:sz w:val="24"/>
          <w:szCs w:val="24"/>
        </w:rPr>
        <w:t>safety</w:t>
      </w:r>
      <w:r w:rsidRPr="00AF2BBF">
        <w:rPr>
          <w:rFonts w:ascii="Times New Roman" w:eastAsia="바탕" w:hAnsi="Times New Roman" w:cs="Times New Roman"/>
          <w:sz w:val="24"/>
          <w:szCs w:val="24"/>
        </w:rPr>
        <w:t xml:space="preserve"> compliance (Griffin and Neal, 2000).</w:t>
      </w:r>
    </w:p>
    <w:p w14:paraId="0307162C" w14:textId="77777777" w:rsidR="004D084C" w:rsidRPr="00AF2BBF" w:rsidRDefault="004D084C"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Safety compliance as ‘‘complying with safety procedures and carrying out work in a safe manner,’’ and safety participation as a ‘‘safety-oriented behavior that involves the individual providing safety suggestions within the organization, promoting the safety </w:t>
      </w:r>
      <w:r w:rsidRPr="00AF2BBF">
        <w:rPr>
          <w:rFonts w:ascii="Times New Roman" w:eastAsia="바탕" w:hAnsi="Times New Roman" w:cs="Times New Roman"/>
          <w:sz w:val="24"/>
          <w:szCs w:val="24"/>
        </w:rPr>
        <w:lastRenderedPageBreak/>
        <w:t xml:space="preserve">program within the workplace, demonstrating initiative, and putting effort into improving safety </w:t>
      </w:r>
      <w:r w:rsidR="004257AC" w:rsidRPr="00AF2BBF">
        <w:rPr>
          <w:rFonts w:ascii="Times New Roman" w:eastAsia="바탕" w:hAnsi="Times New Roman" w:cs="Times New Roman"/>
          <w:sz w:val="24"/>
          <w:szCs w:val="24"/>
        </w:rPr>
        <w:t>in the workplace’’</w:t>
      </w:r>
    </w:p>
    <w:p w14:paraId="0307162D" w14:textId="77777777" w:rsidR="004257AC" w:rsidRPr="00AF2BBF" w:rsidRDefault="004257AC" w:rsidP="00A26532">
      <w:pPr>
        <w:pStyle w:val="a3"/>
        <w:widowControl/>
        <w:wordWrap/>
        <w:autoSpaceDE/>
        <w:autoSpaceDN/>
        <w:spacing w:after="0" w:line="360" w:lineRule="auto"/>
        <w:ind w:leftChars="0" w:left="426"/>
        <w:rPr>
          <w:rFonts w:ascii="Times New Roman" w:eastAsia="바탕" w:hAnsi="Times New Roman" w:cs="Times New Roman"/>
          <w:sz w:val="24"/>
          <w:szCs w:val="24"/>
        </w:rPr>
      </w:pPr>
    </w:p>
    <w:p w14:paraId="0307162E" w14:textId="77777777" w:rsidR="00616CB3" w:rsidRPr="00AF2BBF" w:rsidRDefault="00616CB3" w:rsidP="00A26532">
      <w:pPr>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 xml:space="preserve">Safety climate </w:t>
      </w:r>
      <w:r w:rsidRPr="00AF2BBF">
        <w:rPr>
          <w:rFonts w:ascii="Times New Roman" w:eastAsia="바탕" w:hAnsi="Times New Roman" w:cs="Times New Roman"/>
          <w:sz w:val="24"/>
          <w:szCs w:val="24"/>
          <w:u w:val="single"/>
        </w:rPr>
        <w:t>와</w:t>
      </w:r>
      <w:r w:rsidRPr="00AF2BBF">
        <w:rPr>
          <w:rFonts w:ascii="Times New Roman" w:eastAsia="바탕" w:hAnsi="Times New Roman" w:cs="Times New Roman"/>
          <w:sz w:val="24"/>
          <w:szCs w:val="24"/>
          <w:u w:val="single"/>
        </w:rPr>
        <w:t xml:space="preserve"> safety performance </w:t>
      </w:r>
      <w:r w:rsidRPr="00AF2BBF">
        <w:rPr>
          <w:rFonts w:ascii="Times New Roman" w:eastAsia="바탕" w:hAnsi="Times New Roman" w:cs="Times New Roman"/>
          <w:sz w:val="24"/>
          <w:szCs w:val="24"/>
          <w:u w:val="single"/>
        </w:rPr>
        <w:t>관계</w:t>
      </w:r>
    </w:p>
    <w:p w14:paraId="0307162F" w14:textId="77777777" w:rsidR="00616CB3" w:rsidRPr="00AF2BBF" w:rsidRDefault="00616CB3"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A recent meta-analytic review revealed that safety climates offer robust predictions of objective safety criteria (the occurrence of occupational injury) and subjective safety criteria (better self-reported safety behavior) across industries (Clarke, 2006a) and countries (Christian et al., 2009).</w:t>
      </w:r>
    </w:p>
    <w:p w14:paraId="03071630" w14:textId="77777777" w:rsidR="00616CB3" w:rsidRPr="00AF2BBF" w:rsidRDefault="00616CB3"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Indirect relationship: (Zohar, 2000; Clarke, 2006b)</w:t>
      </w:r>
      <w:r w:rsidRPr="00AF2BBF">
        <w:rPr>
          <w:rFonts w:ascii="Times New Roman" w:hAnsi="Times New Roman" w:cs="Times New Roman"/>
          <w:sz w:val="24"/>
          <w:szCs w:val="24"/>
        </w:rPr>
        <w:t xml:space="preserve"> </w:t>
      </w:r>
      <w:r w:rsidRPr="00AF2BBF">
        <w:rPr>
          <w:rFonts w:ascii="Times New Roman" w:eastAsia="바탕" w:hAnsi="Times New Roman" w:cs="Times New Roman"/>
          <w:sz w:val="24"/>
          <w:szCs w:val="24"/>
        </w:rPr>
        <w:t>(Griffin and Neal, 2000; Zohar and Luria, 2003).</w:t>
      </w:r>
    </w:p>
    <w:p w14:paraId="03071631" w14:textId="77777777" w:rsidR="00C50A62" w:rsidRPr="00AF2BBF" w:rsidRDefault="00616CB3"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Direct relationship: (Zohar, 2000; Siu et al., 2004; Smith et al., 2006; Clarke, 2006a; Wu et al., 2008; </w:t>
      </w:r>
      <w:proofErr w:type="spellStart"/>
      <w:r w:rsidRPr="00AF2BBF">
        <w:rPr>
          <w:rFonts w:ascii="Times New Roman" w:eastAsia="바탕" w:hAnsi="Times New Roman" w:cs="Times New Roman"/>
          <w:sz w:val="24"/>
          <w:szCs w:val="24"/>
        </w:rPr>
        <w:t>Brondino</w:t>
      </w:r>
      <w:proofErr w:type="spellEnd"/>
      <w:r w:rsidRPr="00AF2BBF">
        <w:rPr>
          <w:rFonts w:ascii="Times New Roman" w:eastAsia="바탕" w:hAnsi="Times New Roman" w:cs="Times New Roman"/>
          <w:sz w:val="24"/>
          <w:szCs w:val="24"/>
        </w:rPr>
        <w:t xml:space="preserve"> et al., 2012; Zohar et al., 2014).</w:t>
      </w:r>
    </w:p>
    <w:p w14:paraId="03071632" w14:textId="77777777" w:rsidR="004257AC" w:rsidRPr="00AF2BBF" w:rsidRDefault="004257AC" w:rsidP="00A26532">
      <w:pPr>
        <w:pStyle w:val="a3"/>
        <w:widowControl/>
        <w:wordWrap/>
        <w:autoSpaceDE/>
        <w:autoSpaceDN/>
        <w:spacing w:after="0" w:line="360" w:lineRule="auto"/>
        <w:ind w:leftChars="0" w:left="426"/>
        <w:rPr>
          <w:rFonts w:ascii="Times New Roman" w:eastAsia="바탕" w:hAnsi="Times New Roman" w:cs="Times New Roman"/>
          <w:sz w:val="24"/>
          <w:szCs w:val="24"/>
        </w:rPr>
      </w:pPr>
    </w:p>
    <w:p w14:paraId="03071633" w14:textId="77777777" w:rsidR="00C50A62" w:rsidRPr="00AF2BBF" w:rsidRDefault="00C50A62" w:rsidP="00A26532">
      <w:pPr>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 xml:space="preserve">Safety behavior measurement </w:t>
      </w:r>
      <w:r w:rsidRPr="00AF2BBF">
        <w:rPr>
          <w:rFonts w:ascii="Times New Roman" w:eastAsia="바탕" w:hAnsi="Times New Roman" w:cs="Times New Roman"/>
          <w:sz w:val="24"/>
          <w:szCs w:val="24"/>
          <w:u w:val="single"/>
        </w:rPr>
        <w:t>절차</w:t>
      </w:r>
      <w:r w:rsidRPr="00AF2BBF">
        <w:rPr>
          <w:rFonts w:ascii="Times New Roman" w:eastAsia="바탕" w:hAnsi="Times New Roman" w:cs="Times New Roman"/>
          <w:sz w:val="24"/>
          <w:szCs w:val="24"/>
          <w:u w:val="single"/>
        </w:rPr>
        <w:t xml:space="preserve"> </w:t>
      </w:r>
      <w:r w:rsidRPr="00AF2BBF">
        <w:rPr>
          <w:rFonts w:ascii="Times New Roman" w:eastAsia="바탕" w:hAnsi="Times New Roman" w:cs="Times New Roman"/>
          <w:sz w:val="24"/>
          <w:szCs w:val="24"/>
          <w:u w:val="single"/>
        </w:rPr>
        <w:t>관련</w:t>
      </w:r>
      <w:r w:rsidR="009F2273" w:rsidRPr="00AF2BBF">
        <w:rPr>
          <w:rFonts w:ascii="Times New Roman" w:eastAsia="바탕" w:hAnsi="Times New Roman" w:cs="Times New Roman"/>
          <w:sz w:val="24"/>
          <w:szCs w:val="24"/>
          <w:u w:val="single"/>
        </w:rPr>
        <w:t xml:space="preserve"> (</w:t>
      </w:r>
      <w:r w:rsidR="001D6012" w:rsidRPr="00AF2BBF">
        <w:rPr>
          <w:rFonts w:ascii="Times New Roman" w:eastAsia="바탕" w:hAnsi="Times New Roman" w:cs="Times New Roman"/>
          <w:sz w:val="24"/>
          <w:szCs w:val="24"/>
          <w:u w:val="single"/>
        </w:rPr>
        <w:t>e</w:t>
      </w:r>
      <w:r w:rsidR="009F2273" w:rsidRPr="00AF2BBF">
        <w:rPr>
          <w:rFonts w:ascii="Times New Roman" w:eastAsia="바탕" w:hAnsi="Times New Roman" w:cs="Times New Roman"/>
          <w:sz w:val="24"/>
          <w:szCs w:val="24"/>
          <w:u w:val="single"/>
        </w:rPr>
        <w:t>xpression)</w:t>
      </w:r>
      <w:r w:rsidR="00AF76C9" w:rsidRPr="00AF2BBF">
        <w:rPr>
          <w:rFonts w:ascii="Times New Roman" w:eastAsia="바탕" w:hAnsi="Times New Roman" w:cs="Times New Roman"/>
          <w:sz w:val="24"/>
          <w:szCs w:val="24"/>
          <w:u w:val="single"/>
        </w:rPr>
        <w:t xml:space="preserve"> </w:t>
      </w:r>
    </w:p>
    <w:p w14:paraId="03071634" w14:textId="77777777" w:rsidR="00C50A62" w:rsidRPr="00AF2BBF" w:rsidRDefault="00C50A62"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We used onsite observations and discussions with occupational physicians and safety managers to develop a Chinese scale to measure workers’ occupational safety behavior. Each of the twenty-one items asked a participant to state how often he followed the relevant behavior; for example, ‘‘Use the machine shield correctly.’’</w:t>
      </w:r>
    </w:p>
    <w:p w14:paraId="03071635" w14:textId="77777777" w:rsidR="004257AC" w:rsidRPr="00AF2BBF" w:rsidRDefault="004257AC" w:rsidP="00A26532">
      <w:pPr>
        <w:pStyle w:val="a3"/>
        <w:widowControl/>
        <w:wordWrap/>
        <w:autoSpaceDE/>
        <w:autoSpaceDN/>
        <w:spacing w:after="0" w:line="360" w:lineRule="auto"/>
        <w:ind w:leftChars="0" w:left="426"/>
        <w:rPr>
          <w:rFonts w:ascii="Times New Roman" w:eastAsia="바탕" w:hAnsi="Times New Roman" w:cs="Times New Roman"/>
          <w:sz w:val="24"/>
          <w:szCs w:val="24"/>
        </w:rPr>
      </w:pPr>
    </w:p>
    <w:p w14:paraId="03071636" w14:textId="77777777" w:rsidR="00966F24" w:rsidRPr="00AF2BBF" w:rsidRDefault="00966F24" w:rsidP="00A26532">
      <w:pPr>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Mediation effect</w:t>
      </w:r>
      <w:r w:rsidRPr="00AF2BBF">
        <w:rPr>
          <w:rFonts w:ascii="Times New Roman" w:eastAsia="바탕" w:hAnsi="Times New Roman" w:cs="Times New Roman"/>
          <w:sz w:val="24"/>
          <w:szCs w:val="24"/>
          <w:u w:val="single"/>
        </w:rPr>
        <w:t>의</w:t>
      </w:r>
      <w:r w:rsidRPr="00AF2BBF">
        <w:rPr>
          <w:rFonts w:ascii="Times New Roman" w:eastAsia="바탕" w:hAnsi="Times New Roman" w:cs="Times New Roman"/>
          <w:sz w:val="24"/>
          <w:szCs w:val="24"/>
          <w:u w:val="single"/>
        </w:rPr>
        <w:t xml:space="preserve"> </w:t>
      </w:r>
      <w:r w:rsidRPr="00AF2BBF">
        <w:rPr>
          <w:rFonts w:ascii="Times New Roman" w:eastAsia="바탕" w:hAnsi="Times New Roman" w:cs="Times New Roman"/>
          <w:sz w:val="24"/>
          <w:szCs w:val="24"/>
          <w:u w:val="single"/>
        </w:rPr>
        <w:t>중요성</w:t>
      </w:r>
      <w:r w:rsidR="0081215C" w:rsidRPr="00AF2BBF">
        <w:rPr>
          <w:rFonts w:ascii="Times New Roman" w:eastAsia="바탕" w:hAnsi="Times New Roman" w:cs="Times New Roman"/>
          <w:sz w:val="24"/>
          <w:szCs w:val="24"/>
          <w:u w:val="single"/>
        </w:rPr>
        <w:t xml:space="preserve"> (</w:t>
      </w:r>
      <w:r w:rsidR="001D6012" w:rsidRPr="00AF2BBF">
        <w:rPr>
          <w:rFonts w:ascii="Times New Roman" w:eastAsia="바탕" w:hAnsi="Times New Roman" w:cs="Times New Roman"/>
          <w:sz w:val="24"/>
          <w:szCs w:val="24"/>
          <w:u w:val="single"/>
        </w:rPr>
        <w:t>e</w:t>
      </w:r>
      <w:r w:rsidR="0081215C" w:rsidRPr="00AF2BBF">
        <w:rPr>
          <w:rFonts w:ascii="Times New Roman" w:eastAsia="바탕" w:hAnsi="Times New Roman" w:cs="Times New Roman"/>
          <w:sz w:val="24"/>
          <w:szCs w:val="24"/>
          <w:u w:val="single"/>
        </w:rPr>
        <w:t>xpression)</w:t>
      </w:r>
    </w:p>
    <w:p w14:paraId="03071637" w14:textId="77777777" w:rsidR="00966F24" w:rsidRPr="00AF2BBF" w:rsidRDefault="00966F24"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The study of mediation factors is important because it allows us to understand the mechanisms through which safety climate operates on workers’ behavior and reduces the risk of injury.</w:t>
      </w:r>
    </w:p>
    <w:p w14:paraId="03071638" w14:textId="77777777" w:rsidR="004257AC" w:rsidRPr="00AF2BBF" w:rsidRDefault="004257AC" w:rsidP="00A26532">
      <w:pPr>
        <w:pStyle w:val="a3"/>
        <w:widowControl/>
        <w:wordWrap/>
        <w:autoSpaceDE/>
        <w:autoSpaceDN/>
        <w:spacing w:after="0" w:line="360" w:lineRule="auto"/>
        <w:ind w:leftChars="0" w:left="426"/>
        <w:rPr>
          <w:rFonts w:ascii="Times New Roman" w:eastAsia="바탕" w:hAnsi="Times New Roman" w:cs="Times New Roman"/>
          <w:sz w:val="24"/>
          <w:szCs w:val="24"/>
        </w:rPr>
      </w:pPr>
    </w:p>
    <w:p w14:paraId="03071639" w14:textId="77777777" w:rsidR="00966F24" w:rsidRPr="00AF2BBF" w:rsidRDefault="00966F24" w:rsidP="00A26532">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Safety</w:t>
      </w:r>
      <w:r w:rsidRPr="00AF2BBF">
        <w:rPr>
          <w:rFonts w:ascii="Times New Roman" w:eastAsia="바탕" w:hAnsi="Times New Roman" w:cs="Times New Roman"/>
          <w:sz w:val="24"/>
          <w:szCs w:val="24"/>
          <w:u w:val="single"/>
        </w:rPr>
        <w:t>에서</w:t>
      </w:r>
      <w:r w:rsidRPr="00AF2BBF">
        <w:rPr>
          <w:rFonts w:ascii="Times New Roman" w:eastAsia="바탕" w:hAnsi="Times New Roman" w:cs="Times New Roman"/>
          <w:sz w:val="24"/>
          <w:szCs w:val="24"/>
          <w:u w:val="single"/>
        </w:rPr>
        <w:t xml:space="preserve"> supervisor</w:t>
      </w:r>
      <w:r w:rsidRPr="00AF2BBF">
        <w:rPr>
          <w:rFonts w:ascii="Times New Roman" w:eastAsia="바탕" w:hAnsi="Times New Roman" w:cs="Times New Roman"/>
          <w:sz w:val="24"/>
          <w:szCs w:val="24"/>
          <w:u w:val="single"/>
        </w:rPr>
        <w:t>의</w:t>
      </w:r>
      <w:r w:rsidRPr="00AF2BBF">
        <w:rPr>
          <w:rFonts w:ascii="Times New Roman" w:eastAsia="바탕" w:hAnsi="Times New Roman" w:cs="Times New Roman"/>
          <w:sz w:val="24"/>
          <w:szCs w:val="24"/>
          <w:u w:val="single"/>
        </w:rPr>
        <w:t xml:space="preserve"> </w:t>
      </w:r>
      <w:r w:rsidRPr="00AF2BBF">
        <w:rPr>
          <w:rFonts w:ascii="Times New Roman" w:eastAsia="바탕" w:hAnsi="Times New Roman" w:cs="Times New Roman"/>
          <w:sz w:val="24"/>
          <w:szCs w:val="24"/>
          <w:u w:val="single"/>
        </w:rPr>
        <w:t>중요성</w:t>
      </w:r>
    </w:p>
    <w:p w14:paraId="0307163A" w14:textId="77777777" w:rsidR="004257AC" w:rsidRPr="00AF2BBF" w:rsidRDefault="00966F24"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Zohar and Luria (2003) carried out an intervention in which supervisors were trained to participate</w:t>
      </w:r>
      <w:r w:rsidR="004257AC" w:rsidRPr="00AF2BBF">
        <w:rPr>
          <w:rFonts w:ascii="Times New Roman" w:eastAsia="바탕" w:hAnsi="Times New Roman" w:cs="Times New Roman"/>
          <w:sz w:val="24"/>
          <w:szCs w:val="24"/>
        </w:rPr>
        <w:t xml:space="preserve"> in safety-oriented communication with subordinate workers.</w:t>
      </w:r>
    </w:p>
    <w:p w14:paraId="0307163B" w14:textId="77777777" w:rsidR="00966F24" w:rsidRPr="00AF2BBF" w:rsidRDefault="00966F24"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Zohar (2002) found that improved communication between line workers and supervisors resulted in decreasing micro accidents and increasing PPE use. Sampson et al. (2014) suggested that supervisors’ use of communication had a positive effect on safety compliance and safety participation (Sampson et al., 2014).</w:t>
      </w:r>
    </w:p>
    <w:p w14:paraId="0307163C" w14:textId="77777777" w:rsidR="004257AC" w:rsidRPr="00AF2BBF" w:rsidRDefault="00966F24" w:rsidP="00A26532">
      <w:pPr>
        <w:pStyle w:val="a3"/>
        <w:widowControl/>
        <w:numPr>
          <w:ilvl w:val="0"/>
          <w:numId w:val="1"/>
        </w:numPr>
        <w:wordWrap/>
        <w:autoSpaceDE/>
        <w:autoSpaceDN/>
        <w:spacing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lastRenderedPageBreak/>
        <w:t xml:space="preserve">Supervisors can increase safety initiatives among employees by </w:t>
      </w:r>
      <w:r w:rsidRPr="00337BA4">
        <w:rPr>
          <w:rFonts w:ascii="Times New Roman" w:eastAsia="바탕" w:hAnsi="Times New Roman" w:cs="Times New Roman"/>
          <w:noProof/>
          <w:sz w:val="24"/>
          <w:szCs w:val="24"/>
        </w:rPr>
        <w:t>inspiring</w:t>
      </w:r>
      <w:r w:rsidRPr="00AF2BBF">
        <w:rPr>
          <w:rFonts w:ascii="Times New Roman" w:eastAsia="바탕" w:hAnsi="Times New Roman" w:cs="Times New Roman"/>
          <w:sz w:val="24"/>
          <w:szCs w:val="24"/>
        </w:rPr>
        <w:t xml:space="preserve"> safety and </w:t>
      </w:r>
      <w:r w:rsidRPr="00337BA4">
        <w:rPr>
          <w:rFonts w:ascii="Times New Roman" w:eastAsia="바탕" w:hAnsi="Times New Roman" w:cs="Times New Roman"/>
          <w:noProof/>
          <w:sz w:val="24"/>
          <w:szCs w:val="24"/>
        </w:rPr>
        <w:t>improving</w:t>
      </w:r>
      <w:r w:rsidRPr="00AF2BBF">
        <w:rPr>
          <w:rFonts w:ascii="Times New Roman" w:eastAsia="바탕" w:hAnsi="Times New Roman" w:cs="Times New Roman"/>
          <w:sz w:val="24"/>
          <w:szCs w:val="24"/>
        </w:rPr>
        <w:t xml:space="preserve"> PPE use, and they can increase employees’ safety compliance by using safety monitoring (Griffin and Hu, 2013).</w:t>
      </w:r>
    </w:p>
    <w:p w14:paraId="0307163D" w14:textId="77777777" w:rsidR="004257AC" w:rsidRPr="00AF2BBF" w:rsidRDefault="004257AC" w:rsidP="00A26532">
      <w:pPr>
        <w:widowControl/>
        <w:wordWrap/>
        <w:autoSpaceDE/>
        <w:autoSpaceDN/>
        <w:spacing w:after="0" w:line="360" w:lineRule="auto"/>
        <w:rPr>
          <w:rFonts w:ascii="Times New Roman" w:eastAsia="바탕" w:hAnsi="Times New Roman" w:cs="Times New Roman"/>
          <w:sz w:val="24"/>
          <w:szCs w:val="24"/>
        </w:rPr>
      </w:pPr>
      <w:r w:rsidRPr="00AF2BBF">
        <w:rPr>
          <w:rFonts w:ascii="Times New Roman" w:eastAsia="바탕" w:hAnsi="Times New Roman" w:cs="Times New Roman"/>
          <w:sz w:val="24"/>
          <w:szCs w:val="24"/>
          <w:u w:val="single"/>
        </w:rPr>
        <w:t>Safety</w:t>
      </w:r>
      <w:r w:rsidRPr="00AF2BBF">
        <w:rPr>
          <w:rFonts w:ascii="Times New Roman" w:eastAsia="바탕" w:hAnsi="Times New Roman" w:cs="Times New Roman"/>
          <w:sz w:val="24"/>
          <w:szCs w:val="24"/>
          <w:u w:val="single"/>
        </w:rPr>
        <w:t>에서</w:t>
      </w:r>
      <w:r w:rsidRPr="00AF2BBF">
        <w:rPr>
          <w:rFonts w:ascii="Times New Roman" w:eastAsia="바탕" w:hAnsi="Times New Roman" w:cs="Times New Roman"/>
          <w:sz w:val="24"/>
          <w:szCs w:val="24"/>
          <w:u w:val="single"/>
        </w:rPr>
        <w:t xml:space="preserve"> coworker</w:t>
      </w:r>
      <w:r w:rsidRPr="00AF2BBF">
        <w:rPr>
          <w:rFonts w:ascii="Times New Roman" w:eastAsia="바탕" w:hAnsi="Times New Roman" w:cs="Times New Roman"/>
          <w:sz w:val="24"/>
          <w:szCs w:val="24"/>
          <w:u w:val="single"/>
        </w:rPr>
        <w:t>의</w:t>
      </w:r>
      <w:r w:rsidRPr="00AF2BBF">
        <w:rPr>
          <w:rFonts w:ascii="Times New Roman" w:eastAsia="바탕" w:hAnsi="Times New Roman" w:cs="Times New Roman"/>
          <w:sz w:val="24"/>
          <w:szCs w:val="24"/>
          <w:u w:val="single"/>
        </w:rPr>
        <w:t xml:space="preserve"> </w:t>
      </w:r>
      <w:r w:rsidRPr="00AF2BBF">
        <w:rPr>
          <w:rFonts w:ascii="Times New Roman" w:eastAsia="바탕" w:hAnsi="Times New Roman" w:cs="Times New Roman"/>
          <w:sz w:val="24"/>
          <w:szCs w:val="24"/>
          <w:u w:val="single"/>
        </w:rPr>
        <w:t>중요성</w:t>
      </w:r>
    </w:p>
    <w:p w14:paraId="0307163E" w14:textId="77777777" w:rsidR="004257AC" w:rsidRPr="00AF2BBF" w:rsidRDefault="004257AC"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If an </w:t>
      </w:r>
      <w:r w:rsidRPr="00337BA4">
        <w:rPr>
          <w:rFonts w:ascii="Times New Roman" w:eastAsia="바탕" w:hAnsi="Times New Roman" w:cs="Times New Roman"/>
          <w:noProof/>
          <w:sz w:val="24"/>
          <w:szCs w:val="24"/>
        </w:rPr>
        <w:t>employee</w:t>
      </w:r>
      <w:r w:rsidRPr="00AF2BBF">
        <w:rPr>
          <w:rFonts w:ascii="Times New Roman" w:eastAsia="바탕" w:hAnsi="Times New Roman" w:cs="Times New Roman"/>
          <w:sz w:val="24"/>
          <w:szCs w:val="24"/>
        </w:rPr>
        <w:t xml:space="preserve"> perceived that his/her coworkers were concerned about safety, the whole group tended to practice safe behavior (Hayes et al.,1998)</w:t>
      </w:r>
    </w:p>
    <w:p w14:paraId="0307163F" w14:textId="77777777" w:rsidR="004257AC" w:rsidRPr="00AF2BBF" w:rsidRDefault="004257AC"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Coworkers’ safety climate had a stronger influence on safety behavior, especially on </w:t>
      </w:r>
      <w:r w:rsidRPr="00337BA4">
        <w:rPr>
          <w:rFonts w:ascii="Times New Roman" w:eastAsia="바탕" w:hAnsi="Times New Roman" w:cs="Times New Roman"/>
          <w:noProof/>
          <w:sz w:val="24"/>
          <w:szCs w:val="24"/>
        </w:rPr>
        <w:t>safety</w:t>
      </w:r>
      <w:r w:rsidRPr="00AF2BBF">
        <w:rPr>
          <w:rFonts w:ascii="Times New Roman" w:eastAsia="바탕" w:hAnsi="Times New Roman" w:cs="Times New Roman"/>
          <w:sz w:val="24"/>
          <w:szCs w:val="24"/>
        </w:rPr>
        <w:t xml:space="preserve"> participation, than supervisors’ safety climate (</w:t>
      </w:r>
      <w:proofErr w:type="spellStart"/>
      <w:r w:rsidRPr="00AF2BBF">
        <w:rPr>
          <w:rFonts w:ascii="Times New Roman" w:eastAsia="바탕" w:hAnsi="Times New Roman" w:cs="Times New Roman"/>
          <w:sz w:val="24"/>
          <w:szCs w:val="24"/>
        </w:rPr>
        <w:t>Brondino</w:t>
      </w:r>
      <w:proofErr w:type="spellEnd"/>
      <w:r w:rsidRPr="00AF2BBF">
        <w:rPr>
          <w:rFonts w:ascii="Times New Roman" w:eastAsia="바탕" w:hAnsi="Times New Roman" w:cs="Times New Roman"/>
          <w:sz w:val="24"/>
          <w:szCs w:val="24"/>
        </w:rPr>
        <w:t xml:space="preserve"> et al., 2012)</w:t>
      </w:r>
    </w:p>
    <w:p w14:paraId="03071640" w14:textId="77777777" w:rsidR="004257AC" w:rsidRPr="00AF2BBF" w:rsidRDefault="004257AC" w:rsidP="00A26532">
      <w:pPr>
        <w:pStyle w:val="a3"/>
        <w:widowControl/>
        <w:wordWrap/>
        <w:autoSpaceDE/>
        <w:autoSpaceDN/>
        <w:spacing w:after="0" w:line="360" w:lineRule="auto"/>
        <w:ind w:leftChars="0"/>
        <w:rPr>
          <w:rFonts w:ascii="Times New Roman" w:eastAsia="바탕" w:hAnsi="Times New Roman" w:cs="Times New Roman"/>
          <w:sz w:val="24"/>
          <w:szCs w:val="24"/>
        </w:rPr>
      </w:pPr>
    </w:p>
    <w:p w14:paraId="03071641" w14:textId="77777777" w:rsidR="004257AC" w:rsidRPr="00AF2BBF" w:rsidRDefault="004257AC" w:rsidP="00A26532">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Safety</w:t>
      </w:r>
      <w:r w:rsidRPr="00AF2BBF">
        <w:rPr>
          <w:rFonts w:ascii="Times New Roman" w:eastAsia="바탕" w:hAnsi="Times New Roman" w:cs="Times New Roman"/>
          <w:sz w:val="24"/>
          <w:szCs w:val="24"/>
          <w:u w:val="single"/>
        </w:rPr>
        <w:t>에서</w:t>
      </w:r>
      <w:r w:rsidRPr="00AF2BBF">
        <w:rPr>
          <w:rFonts w:ascii="Times New Roman" w:eastAsia="바탕" w:hAnsi="Times New Roman" w:cs="Times New Roman"/>
          <w:sz w:val="24"/>
          <w:szCs w:val="24"/>
          <w:u w:val="single"/>
        </w:rPr>
        <w:t xml:space="preserve"> management commitment</w:t>
      </w:r>
      <w:r w:rsidRPr="00AF2BBF">
        <w:rPr>
          <w:rFonts w:ascii="Times New Roman" w:eastAsia="바탕" w:hAnsi="Times New Roman" w:cs="Times New Roman"/>
          <w:sz w:val="24"/>
          <w:szCs w:val="24"/>
          <w:u w:val="single"/>
        </w:rPr>
        <w:t>의</w:t>
      </w:r>
      <w:r w:rsidRPr="00AF2BBF">
        <w:rPr>
          <w:rFonts w:ascii="Times New Roman" w:eastAsia="바탕" w:hAnsi="Times New Roman" w:cs="Times New Roman"/>
          <w:sz w:val="24"/>
          <w:szCs w:val="24"/>
          <w:u w:val="single"/>
        </w:rPr>
        <w:t xml:space="preserve"> </w:t>
      </w:r>
      <w:r w:rsidRPr="00AF2BBF">
        <w:rPr>
          <w:rFonts w:ascii="Times New Roman" w:eastAsia="바탕" w:hAnsi="Times New Roman" w:cs="Times New Roman"/>
          <w:sz w:val="24"/>
          <w:szCs w:val="24"/>
          <w:u w:val="single"/>
        </w:rPr>
        <w:t>중요성</w:t>
      </w:r>
    </w:p>
    <w:p w14:paraId="03071642" w14:textId="77777777" w:rsidR="004257AC" w:rsidRPr="00AF2BBF" w:rsidRDefault="004257AC"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MC is a major factor in safety climate and is critical to employee safety performance (Christian et al., 2009). </w:t>
      </w:r>
    </w:p>
    <w:p w14:paraId="03071643" w14:textId="77777777" w:rsidR="004257AC" w:rsidRPr="00AF2BBF" w:rsidRDefault="004257AC"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Kao used a structural equation model to test the relationship between management commitment and </w:t>
      </w:r>
      <w:r w:rsidRPr="00337BA4">
        <w:rPr>
          <w:rFonts w:ascii="Times New Roman" w:eastAsia="바탕" w:hAnsi="Times New Roman" w:cs="Times New Roman"/>
          <w:noProof/>
          <w:sz w:val="24"/>
          <w:szCs w:val="24"/>
        </w:rPr>
        <w:t>safety</w:t>
      </w:r>
      <w:r w:rsidRPr="00AF2BBF">
        <w:rPr>
          <w:rFonts w:ascii="Times New Roman" w:eastAsia="바탕" w:hAnsi="Times New Roman" w:cs="Times New Roman"/>
          <w:sz w:val="24"/>
          <w:szCs w:val="24"/>
        </w:rPr>
        <w:t xml:space="preserve"> performance, including safety initiatives, compliance behavior, and occupational injury (Kao et al., 2009)</w:t>
      </w:r>
    </w:p>
    <w:p w14:paraId="03071644" w14:textId="77777777" w:rsidR="004257AC" w:rsidRPr="00AF2BBF" w:rsidRDefault="004257AC" w:rsidP="00A26532">
      <w:pPr>
        <w:widowControl/>
        <w:wordWrap/>
        <w:autoSpaceDE/>
        <w:autoSpaceDN/>
        <w:spacing w:after="0" w:line="360" w:lineRule="auto"/>
        <w:rPr>
          <w:rFonts w:ascii="Times New Roman" w:eastAsia="바탕" w:hAnsi="Times New Roman" w:cs="Times New Roman"/>
          <w:sz w:val="24"/>
          <w:szCs w:val="24"/>
        </w:rPr>
      </w:pPr>
    </w:p>
    <w:p w14:paraId="03071645" w14:textId="77777777" w:rsidR="004257AC" w:rsidRPr="00AF2BBF" w:rsidRDefault="004257AC" w:rsidP="00A26532">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Safety</w:t>
      </w:r>
      <w:r w:rsidRPr="00AF2BBF">
        <w:rPr>
          <w:rFonts w:ascii="Times New Roman" w:eastAsia="바탕" w:hAnsi="Times New Roman" w:cs="Times New Roman"/>
          <w:sz w:val="24"/>
          <w:szCs w:val="24"/>
          <w:u w:val="single"/>
        </w:rPr>
        <w:t>에서</w:t>
      </w:r>
      <w:r w:rsidRPr="00AF2BBF">
        <w:rPr>
          <w:rFonts w:ascii="Times New Roman" w:eastAsia="바탕" w:hAnsi="Times New Roman" w:cs="Times New Roman"/>
          <w:sz w:val="24"/>
          <w:szCs w:val="24"/>
          <w:u w:val="single"/>
        </w:rPr>
        <w:t xml:space="preserve"> training</w:t>
      </w:r>
      <w:r w:rsidRPr="00AF2BBF">
        <w:rPr>
          <w:rFonts w:ascii="Times New Roman" w:eastAsia="바탕" w:hAnsi="Times New Roman" w:cs="Times New Roman"/>
          <w:sz w:val="24"/>
          <w:szCs w:val="24"/>
          <w:u w:val="single"/>
        </w:rPr>
        <w:t>의</w:t>
      </w:r>
      <w:r w:rsidRPr="00AF2BBF">
        <w:rPr>
          <w:rFonts w:ascii="Times New Roman" w:eastAsia="바탕" w:hAnsi="Times New Roman" w:cs="Times New Roman"/>
          <w:sz w:val="24"/>
          <w:szCs w:val="24"/>
          <w:u w:val="single"/>
        </w:rPr>
        <w:t xml:space="preserve"> </w:t>
      </w:r>
      <w:r w:rsidRPr="00AF2BBF">
        <w:rPr>
          <w:rFonts w:ascii="Times New Roman" w:eastAsia="바탕" w:hAnsi="Times New Roman" w:cs="Times New Roman"/>
          <w:sz w:val="24"/>
          <w:szCs w:val="24"/>
          <w:u w:val="single"/>
        </w:rPr>
        <w:t>중요성</w:t>
      </w:r>
    </w:p>
    <w:p w14:paraId="03071646" w14:textId="77777777" w:rsidR="004257AC" w:rsidRPr="00AF2BBF" w:rsidRDefault="00CE2CE0"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Safety </w:t>
      </w:r>
      <w:r w:rsidR="004257AC" w:rsidRPr="00AF2BBF">
        <w:rPr>
          <w:rFonts w:ascii="Times New Roman" w:eastAsia="바탕" w:hAnsi="Times New Roman" w:cs="Times New Roman"/>
          <w:sz w:val="24"/>
          <w:szCs w:val="24"/>
        </w:rPr>
        <w:t>training (one dimension of the safety climate) could predict the</w:t>
      </w:r>
      <w:r w:rsidRPr="00AF2BBF">
        <w:rPr>
          <w:rFonts w:ascii="Times New Roman" w:eastAsia="바탕" w:hAnsi="Times New Roman" w:cs="Times New Roman"/>
          <w:sz w:val="24"/>
          <w:szCs w:val="24"/>
        </w:rPr>
        <w:t xml:space="preserve"> </w:t>
      </w:r>
      <w:r w:rsidR="004257AC" w:rsidRPr="00AF2BBF">
        <w:rPr>
          <w:rFonts w:ascii="Times New Roman" w:eastAsia="바탕" w:hAnsi="Times New Roman" w:cs="Times New Roman"/>
          <w:sz w:val="24"/>
          <w:szCs w:val="24"/>
        </w:rPr>
        <w:t>actual levels of safety behavior among manufacturing employees</w:t>
      </w:r>
      <w:r w:rsidRPr="00AF2BBF">
        <w:rPr>
          <w:rFonts w:ascii="Times New Roman" w:eastAsia="바탕" w:hAnsi="Times New Roman" w:cs="Times New Roman"/>
          <w:sz w:val="24"/>
          <w:szCs w:val="24"/>
        </w:rPr>
        <w:t xml:space="preserve"> (Cooper and Phillips, 2004; Huang et al., 2012).</w:t>
      </w:r>
    </w:p>
    <w:p w14:paraId="03071647" w14:textId="77777777" w:rsidR="00CE2CE0" w:rsidRPr="00AF2BBF" w:rsidRDefault="00CE2CE0"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This study does not show </w:t>
      </w:r>
      <w:r w:rsidRPr="00337BA4">
        <w:rPr>
          <w:rFonts w:ascii="Times New Roman" w:eastAsia="바탕" w:hAnsi="Times New Roman" w:cs="Times New Roman"/>
          <w:noProof/>
          <w:sz w:val="24"/>
          <w:szCs w:val="24"/>
        </w:rPr>
        <w:t>significant</w:t>
      </w:r>
      <w:r w:rsidRPr="00AF2BBF">
        <w:rPr>
          <w:rFonts w:ascii="Times New Roman" w:eastAsia="바탕" w:hAnsi="Times New Roman" w:cs="Times New Roman"/>
          <w:sz w:val="24"/>
          <w:szCs w:val="24"/>
        </w:rPr>
        <w:t xml:space="preserve"> relationship between safety training and safety compliance and between safety training and safety initiatives.</w:t>
      </w:r>
    </w:p>
    <w:p w14:paraId="03071648" w14:textId="77777777" w:rsidR="00CE2CE0" w:rsidRPr="00AF2BBF" w:rsidRDefault="00CE2CE0" w:rsidP="00A26532">
      <w:pPr>
        <w:pStyle w:val="a3"/>
        <w:widowControl/>
        <w:wordWrap/>
        <w:autoSpaceDE/>
        <w:autoSpaceDN/>
        <w:spacing w:after="0" w:line="360" w:lineRule="auto"/>
        <w:ind w:leftChars="0" w:left="426"/>
        <w:rPr>
          <w:rFonts w:ascii="Times New Roman" w:eastAsia="바탕" w:hAnsi="Times New Roman" w:cs="Times New Roman"/>
          <w:sz w:val="24"/>
          <w:szCs w:val="24"/>
        </w:rPr>
      </w:pPr>
    </w:p>
    <w:p w14:paraId="03071649" w14:textId="77777777" w:rsidR="00CE2CE0" w:rsidRPr="00AF2BBF" w:rsidRDefault="00CE2CE0" w:rsidP="00A26532">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Safety behavior</w:t>
      </w:r>
      <w:r w:rsidRPr="00AF2BBF">
        <w:rPr>
          <w:rFonts w:ascii="Times New Roman" w:eastAsia="바탕" w:hAnsi="Times New Roman" w:cs="Times New Roman"/>
          <w:sz w:val="24"/>
          <w:szCs w:val="24"/>
          <w:u w:val="single"/>
        </w:rPr>
        <w:t>의</w:t>
      </w:r>
      <w:r w:rsidRPr="00AF2BBF">
        <w:rPr>
          <w:rFonts w:ascii="Times New Roman" w:eastAsia="바탕" w:hAnsi="Times New Roman" w:cs="Times New Roman"/>
          <w:sz w:val="24"/>
          <w:szCs w:val="24"/>
          <w:u w:val="single"/>
        </w:rPr>
        <w:t xml:space="preserve"> dimensionality</w:t>
      </w:r>
    </w:p>
    <w:p w14:paraId="0307164A" w14:textId="77777777" w:rsidR="00CE2CE0" w:rsidRPr="00AF2BBF" w:rsidRDefault="00CE2CE0"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Safety research literature toward conceptualizing safety behavior as multi-dimensional (Griffin and Neal, 2000; Martínez-</w:t>
      </w:r>
      <w:proofErr w:type="spellStart"/>
      <w:r w:rsidRPr="00AF2BBF">
        <w:rPr>
          <w:rFonts w:ascii="Times New Roman" w:eastAsia="바탕" w:hAnsi="Times New Roman" w:cs="Times New Roman"/>
          <w:sz w:val="24"/>
          <w:szCs w:val="24"/>
        </w:rPr>
        <w:t>Córcoles</w:t>
      </w:r>
      <w:proofErr w:type="spellEnd"/>
      <w:r w:rsidRPr="00AF2BBF">
        <w:rPr>
          <w:rFonts w:ascii="Times New Roman" w:eastAsia="바탕" w:hAnsi="Times New Roman" w:cs="Times New Roman"/>
          <w:sz w:val="24"/>
          <w:szCs w:val="24"/>
        </w:rPr>
        <w:t xml:space="preserve"> et al., 2011; Zhang and Wu, 2014).</w:t>
      </w:r>
    </w:p>
    <w:p w14:paraId="0307164B" w14:textId="77777777" w:rsidR="00CE2CE0" w:rsidRPr="00AF2BBF" w:rsidRDefault="00CE2CE0"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Personal protective equipment was distinguished from safety compliance behavior as in the other recent studies (</w:t>
      </w:r>
      <w:proofErr w:type="spellStart"/>
      <w:r w:rsidRPr="00AF2BBF">
        <w:rPr>
          <w:rFonts w:ascii="Times New Roman" w:eastAsia="바탕" w:hAnsi="Times New Roman" w:cs="Times New Roman"/>
          <w:sz w:val="24"/>
          <w:szCs w:val="24"/>
        </w:rPr>
        <w:t>Cavazza</w:t>
      </w:r>
      <w:proofErr w:type="spellEnd"/>
      <w:r w:rsidRPr="00AF2BBF">
        <w:rPr>
          <w:rFonts w:ascii="Times New Roman" w:eastAsia="바탕" w:hAnsi="Times New Roman" w:cs="Times New Roman"/>
          <w:sz w:val="24"/>
          <w:szCs w:val="24"/>
        </w:rPr>
        <w:t xml:space="preserve"> and </w:t>
      </w:r>
      <w:proofErr w:type="spellStart"/>
      <w:r w:rsidRPr="00AF2BBF">
        <w:rPr>
          <w:rFonts w:ascii="Times New Roman" w:eastAsia="바탕" w:hAnsi="Times New Roman" w:cs="Times New Roman"/>
          <w:sz w:val="24"/>
          <w:szCs w:val="24"/>
        </w:rPr>
        <w:t>Serpe</w:t>
      </w:r>
      <w:proofErr w:type="spellEnd"/>
      <w:r w:rsidRPr="00AF2BBF">
        <w:rPr>
          <w:rFonts w:ascii="Times New Roman" w:eastAsia="바탕" w:hAnsi="Times New Roman" w:cs="Times New Roman"/>
          <w:sz w:val="24"/>
          <w:szCs w:val="24"/>
        </w:rPr>
        <w:t xml:space="preserve">, 2009; </w:t>
      </w:r>
      <w:proofErr w:type="spellStart"/>
      <w:r w:rsidRPr="00AF2BBF">
        <w:rPr>
          <w:rFonts w:ascii="Times New Roman" w:eastAsia="바탕" w:hAnsi="Times New Roman" w:cs="Times New Roman"/>
          <w:sz w:val="24"/>
          <w:szCs w:val="24"/>
        </w:rPr>
        <w:t>Arcury</w:t>
      </w:r>
      <w:proofErr w:type="spellEnd"/>
      <w:r w:rsidRPr="00AF2BBF">
        <w:rPr>
          <w:rFonts w:ascii="Times New Roman" w:eastAsia="바탕" w:hAnsi="Times New Roman" w:cs="Times New Roman"/>
          <w:sz w:val="24"/>
          <w:szCs w:val="24"/>
        </w:rPr>
        <w:t xml:space="preserve"> et al., 2012; </w:t>
      </w:r>
      <w:proofErr w:type="spellStart"/>
      <w:r w:rsidRPr="00AF2BBF">
        <w:rPr>
          <w:rFonts w:ascii="Times New Roman" w:eastAsia="바탕" w:hAnsi="Times New Roman" w:cs="Times New Roman"/>
          <w:sz w:val="24"/>
          <w:szCs w:val="24"/>
        </w:rPr>
        <w:t>Tholén</w:t>
      </w:r>
      <w:proofErr w:type="spellEnd"/>
      <w:r w:rsidRPr="00AF2BBF">
        <w:rPr>
          <w:rFonts w:ascii="Times New Roman" w:eastAsia="바탕" w:hAnsi="Times New Roman" w:cs="Times New Roman"/>
          <w:sz w:val="24"/>
          <w:szCs w:val="24"/>
        </w:rPr>
        <w:t xml:space="preserve"> et al., 2013).</w:t>
      </w:r>
    </w:p>
    <w:p w14:paraId="0307164C" w14:textId="77777777" w:rsidR="00CE2CE0" w:rsidRPr="00AF2BBF" w:rsidRDefault="00CE2CE0" w:rsidP="00A26532">
      <w:pPr>
        <w:widowControl/>
        <w:wordWrap/>
        <w:autoSpaceDE/>
        <w:autoSpaceDN/>
        <w:spacing w:after="0" w:line="360" w:lineRule="auto"/>
        <w:rPr>
          <w:rFonts w:ascii="Times New Roman" w:eastAsia="바탕" w:hAnsi="Times New Roman" w:cs="Times New Roman"/>
          <w:sz w:val="24"/>
          <w:szCs w:val="24"/>
        </w:rPr>
      </w:pPr>
    </w:p>
    <w:p w14:paraId="0307164D" w14:textId="77777777" w:rsidR="00CE2CE0" w:rsidRPr="00AF2BBF" w:rsidRDefault="006F075A" w:rsidP="00A26532">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 xml:space="preserve">Limitations of </w:t>
      </w:r>
      <w:r w:rsidRPr="00337BA4">
        <w:rPr>
          <w:rFonts w:ascii="Times New Roman" w:eastAsia="바탕" w:hAnsi="Times New Roman" w:cs="Times New Roman"/>
          <w:noProof/>
          <w:sz w:val="24"/>
          <w:szCs w:val="24"/>
          <w:u w:val="single"/>
        </w:rPr>
        <w:t>c</w:t>
      </w:r>
      <w:r w:rsidR="00CE2CE0" w:rsidRPr="00337BA4">
        <w:rPr>
          <w:rFonts w:ascii="Times New Roman" w:eastAsia="바탕" w:hAnsi="Times New Roman" w:cs="Times New Roman"/>
          <w:noProof/>
          <w:sz w:val="24"/>
          <w:szCs w:val="24"/>
          <w:u w:val="single"/>
        </w:rPr>
        <w:t>ross</w:t>
      </w:r>
      <w:r w:rsidR="00337BA4">
        <w:rPr>
          <w:rFonts w:ascii="Times New Roman" w:eastAsia="바탕" w:hAnsi="Times New Roman" w:cs="Times New Roman"/>
          <w:noProof/>
          <w:sz w:val="24"/>
          <w:szCs w:val="24"/>
          <w:u w:val="single"/>
        </w:rPr>
        <w:t>-</w:t>
      </w:r>
      <w:r w:rsidR="00CE2CE0" w:rsidRPr="00337BA4">
        <w:rPr>
          <w:rFonts w:ascii="Times New Roman" w:eastAsia="바탕" w:hAnsi="Times New Roman" w:cs="Times New Roman"/>
          <w:noProof/>
          <w:sz w:val="24"/>
          <w:szCs w:val="24"/>
          <w:u w:val="single"/>
        </w:rPr>
        <w:t>sectional</w:t>
      </w:r>
      <w:r w:rsidR="00CE2CE0" w:rsidRPr="00AF2BBF">
        <w:rPr>
          <w:rFonts w:ascii="Times New Roman" w:eastAsia="바탕" w:hAnsi="Times New Roman" w:cs="Times New Roman"/>
          <w:sz w:val="24"/>
          <w:szCs w:val="24"/>
          <w:u w:val="single"/>
        </w:rPr>
        <w:t xml:space="preserve"> survey </w:t>
      </w:r>
      <w:r w:rsidR="009F2273" w:rsidRPr="00AF2BBF">
        <w:rPr>
          <w:rFonts w:ascii="Times New Roman" w:eastAsia="바탕" w:hAnsi="Times New Roman" w:cs="Times New Roman"/>
          <w:sz w:val="24"/>
          <w:szCs w:val="24"/>
          <w:u w:val="single"/>
        </w:rPr>
        <w:t>(</w:t>
      </w:r>
      <w:r w:rsidR="001D6012" w:rsidRPr="00AF2BBF">
        <w:rPr>
          <w:rFonts w:ascii="Times New Roman" w:eastAsia="바탕" w:hAnsi="Times New Roman" w:cs="Times New Roman"/>
          <w:sz w:val="24"/>
          <w:szCs w:val="24"/>
          <w:u w:val="single"/>
        </w:rPr>
        <w:t>e</w:t>
      </w:r>
      <w:r w:rsidR="009F2273" w:rsidRPr="00AF2BBF">
        <w:rPr>
          <w:rFonts w:ascii="Times New Roman" w:eastAsia="바탕" w:hAnsi="Times New Roman" w:cs="Times New Roman"/>
          <w:sz w:val="24"/>
          <w:szCs w:val="24"/>
          <w:u w:val="single"/>
        </w:rPr>
        <w:t>xpression)</w:t>
      </w:r>
    </w:p>
    <w:p w14:paraId="0307164E" w14:textId="77777777" w:rsidR="00CE2CE0" w:rsidRPr="00AF2BBF" w:rsidRDefault="00CE2CE0"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lastRenderedPageBreak/>
        <w:t>First, like other safety climate studies, the results of this study were derived from a cross-sectional survey, preventing us from making definitive causal conclusions due to the nature of the cross-sectional design. In further field studies, a longitudinal design could be used to clarify these associations</w:t>
      </w:r>
    </w:p>
    <w:p w14:paraId="0307164F" w14:textId="77777777" w:rsidR="00CE2CE0" w:rsidRPr="00AF2BBF" w:rsidRDefault="00CE2CE0" w:rsidP="00A26532">
      <w:pPr>
        <w:pStyle w:val="a3"/>
        <w:widowControl/>
        <w:wordWrap/>
        <w:autoSpaceDE/>
        <w:autoSpaceDN/>
        <w:spacing w:after="0" w:line="360" w:lineRule="auto"/>
        <w:ind w:leftChars="0" w:left="426"/>
        <w:rPr>
          <w:rFonts w:ascii="Times New Roman" w:eastAsia="바탕" w:hAnsi="Times New Roman" w:cs="Times New Roman"/>
          <w:sz w:val="24"/>
          <w:szCs w:val="24"/>
        </w:rPr>
      </w:pPr>
    </w:p>
    <w:p w14:paraId="03071650" w14:textId="77777777" w:rsidR="00CE2CE0" w:rsidRPr="00AF2BBF" w:rsidRDefault="006F075A" w:rsidP="00A26532">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Limitations of s</w:t>
      </w:r>
      <w:r w:rsidR="00CE2CE0" w:rsidRPr="00AF2BBF">
        <w:rPr>
          <w:rFonts w:ascii="Times New Roman" w:eastAsia="바탕" w:hAnsi="Times New Roman" w:cs="Times New Roman"/>
          <w:sz w:val="24"/>
          <w:szCs w:val="24"/>
          <w:u w:val="single"/>
        </w:rPr>
        <w:t xml:space="preserve">elf-report questionnaire </w:t>
      </w:r>
      <w:r w:rsidR="009F2273" w:rsidRPr="00AF2BBF">
        <w:rPr>
          <w:rFonts w:ascii="Times New Roman" w:eastAsia="바탕" w:hAnsi="Times New Roman" w:cs="Times New Roman"/>
          <w:sz w:val="24"/>
          <w:szCs w:val="24"/>
          <w:u w:val="single"/>
        </w:rPr>
        <w:t>(</w:t>
      </w:r>
      <w:r w:rsidR="001D6012" w:rsidRPr="00AF2BBF">
        <w:rPr>
          <w:rFonts w:ascii="Times New Roman" w:eastAsia="바탕" w:hAnsi="Times New Roman" w:cs="Times New Roman"/>
          <w:sz w:val="24"/>
          <w:szCs w:val="24"/>
          <w:u w:val="single"/>
        </w:rPr>
        <w:t>e</w:t>
      </w:r>
      <w:r w:rsidR="009F2273" w:rsidRPr="00AF2BBF">
        <w:rPr>
          <w:rFonts w:ascii="Times New Roman" w:eastAsia="바탕" w:hAnsi="Times New Roman" w:cs="Times New Roman"/>
          <w:sz w:val="24"/>
          <w:szCs w:val="24"/>
          <w:u w:val="single"/>
        </w:rPr>
        <w:t>xpression)</w:t>
      </w:r>
    </w:p>
    <w:p w14:paraId="03071651" w14:textId="77777777" w:rsidR="00CE2CE0" w:rsidRPr="00AF2BBF" w:rsidRDefault="00CE2CE0"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We used a self-reported questionnaire to measure occupational safety climate, behavior, and injury, although the injury reports were confirmed using the companies’ medical records, the data need to be interpreted cautiously.</w:t>
      </w:r>
    </w:p>
    <w:p w14:paraId="03071652" w14:textId="77777777" w:rsidR="00541E54" w:rsidRPr="00AF2BBF" w:rsidRDefault="00541E54" w:rsidP="00A26532">
      <w:pPr>
        <w:widowControl/>
        <w:wordWrap/>
        <w:autoSpaceDE/>
        <w:autoSpaceDN/>
        <w:spacing w:after="0" w:line="360" w:lineRule="auto"/>
        <w:rPr>
          <w:rFonts w:ascii="Times New Roman" w:eastAsia="바탕" w:hAnsi="Times New Roman" w:cs="Times New Roman"/>
          <w:sz w:val="24"/>
          <w:szCs w:val="24"/>
        </w:rPr>
      </w:pPr>
    </w:p>
    <w:p w14:paraId="03071653" w14:textId="77777777" w:rsidR="00541E54" w:rsidRPr="00AF2BBF" w:rsidRDefault="00541E54" w:rsidP="00A26532">
      <w:pPr>
        <w:widowControl/>
        <w:wordWrap/>
        <w:autoSpaceDE/>
        <w:autoSpaceDN/>
        <w:spacing w:after="0" w:line="360" w:lineRule="auto"/>
        <w:rPr>
          <w:rFonts w:ascii="Times New Roman" w:eastAsia="바탕" w:hAnsi="Times New Roman" w:cs="Times New Roman"/>
          <w:sz w:val="24"/>
          <w:szCs w:val="24"/>
        </w:rPr>
      </w:pPr>
    </w:p>
    <w:p w14:paraId="03071654" w14:textId="77777777" w:rsidR="00541E54" w:rsidRPr="00AF2BBF" w:rsidRDefault="00541E54" w:rsidP="008E0A34">
      <w:pPr>
        <w:spacing w:line="360" w:lineRule="auto"/>
        <w:outlineLvl w:val="1"/>
        <w:rPr>
          <w:rFonts w:ascii="Times New Roman" w:eastAsia="바탕" w:hAnsi="Times New Roman" w:cs="Times New Roman"/>
          <w:b/>
          <w:i/>
          <w:sz w:val="24"/>
          <w:szCs w:val="24"/>
        </w:rPr>
      </w:pPr>
      <w:r w:rsidRPr="00AF2BBF">
        <w:rPr>
          <w:rFonts w:ascii="Times New Roman" w:eastAsia="바탕" w:hAnsi="Times New Roman" w:cs="Times New Roman"/>
          <w:b/>
          <w:i/>
          <w:sz w:val="24"/>
          <w:szCs w:val="24"/>
        </w:rPr>
        <w:fldChar w:fldCharType="begin"/>
      </w:r>
      <w:r w:rsidR="008C24A7" w:rsidRPr="00AF2BBF">
        <w:rPr>
          <w:rFonts w:ascii="Times New Roman" w:eastAsia="바탕" w:hAnsi="Times New Roman" w:cs="Times New Roman"/>
          <w:b/>
          <w:i/>
          <w:sz w:val="24"/>
          <w:szCs w:val="24"/>
        </w:rPr>
        <w:instrText xml:space="preserve"> ADDIN EN.CITE &lt;EndNote&gt;&lt;Cite AuthorYear="1"&gt;&lt;Author&gt;Brondino&lt;/Author&gt;&lt;Year&gt;2012&lt;/Year&gt;&lt;RecNum&gt;412&lt;/RecNum&gt;&lt;DisplayText&gt;Brondino et al. (2012)&lt;/DisplayText&gt;&lt;record&gt;&lt;rec-number&gt;412&lt;/rec-number&gt;&lt;foreign-keys&gt;&lt;key app="EN" db-id="95awe595kzxw95ew95hxt2xwapx595prpzta" timestamp="1433602195"&gt;412&lt;/key&gt;&lt;/foreign-keys&gt;&lt;ref-type name="Journal Article"&gt;17&lt;/ref-type&gt;&lt;contributors&gt;&lt;authors&gt;&lt;author&gt;Brondino, Margherita&lt;/author&gt;&lt;author&gt;Silva, Silvia A.&lt;/author&gt;&lt;author&gt;Pasini, Margherita&lt;/author&gt;&lt;/authors&gt;&lt;/contributors&gt;&lt;titles&gt;&lt;title&gt;Multilevel approach to organizational and group safety climate and safety performance: Co-workers as the missing link&lt;/title&gt;&lt;secondary-title&gt;Safety Science&lt;/secondary-title&gt;&lt;/titles&gt;&lt;periodical&gt;&lt;full-title&gt;Safety Science&lt;/full-title&gt;&lt;/periodical&gt;&lt;pages&gt;1847-1856&lt;/pages&gt;&lt;volume&gt;50&lt;/volume&gt;&lt;number&gt;9&lt;/number&gt;&lt;keywords&gt;&lt;keyword&gt;Organizational safety climate&lt;/keyword&gt;&lt;keyword&gt;Supervisor’s safety climate&lt;/keyword&gt;&lt;keyword&gt;Co-workers’ safety climate&lt;/keyword&gt;&lt;keyword&gt;Safety agents&lt;/keyword&gt;&lt;keyword&gt;Safety performance&lt;/keyword&gt;&lt;keyword&gt;Multilevel structural equation modelling&lt;/keyword&gt;&lt;/keywords&gt;&lt;dates&gt;&lt;year&gt;2012&lt;/year&gt;&lt;pub-dates&gt;&lt;date&gt;11//&lt;/date&gt;&lt;/pub-dates&gt;&lt;/dates&gt;&lt;isbn&gt;0925-7535&lt;/isbn&gt;&lt;urls&gt;&lt;related-urls&gt;&lt;url&gt;http://www.sciencedirect.com/science/article/pii/S0925753512000975&lt;/url&gt;&lt;/related-urls&gt;&lt;/urls&gt;&lt;electronic-resource-num&gt;http://dx.doi.org/10.1016/j.ssci.2012.04.010&lt;/electronic-resource-num&gt;&lt;/record&gt;&lt;/Cite&gt;&lt;/EndNote&gt;</w:instrText>
      </w:r>
      <w:r w:rsidRPr="00AF2BBF">
        <w:rPr>
          <w:rFonts w:ascii="Times New Roman" w:eastAsia="바탕" w:hAnsi="Times New Roman" w:cs="Times New Roman"/>
          <w:b/>
          <w:i/>
          <w:sz w:val="24"/>
          <w:szCs w:val="24"/>
        </w:rPr>
        <w:fldChar w:fldCharType="separate"/>
      </w:r>
      <w:r w:rsidR="008C24A7" w:rsidRPr="00AF2BBF">
        <w:rPr>
          <w:rFonts w:ascii="Times New Roman" w:eastAsia="바탕" w:hAnsi="Times New Roman" w:cs="Times New Roman"/>
          <w:b/>
          <w:i/>
          <w:noProof/>
          <w:sz w:val="24"/>
          <w:szCs w:val="24"/>
        </w:rPr>
        <w:t>Brondino et al. (2012)</w:t>
      </w:r>
      <w:r w:rsidRPr="00AF2BBF">
        <w:rPr>
          <w:rFonts w:ascii="Times New Roman" w:eastAsia="바탕" w:hAnsi="Times New Roman" w:cs="Times New Roman"/>
          <w:b/>
          <w:i/>
          <w:sz w:val="24"/>
          <w:szCs w:val="24"/>
        </w:rPr>
        <w:fldChar w:fldCharType="end"/>
      </w:r>
      <w:r w:rsidRPr="00AF2BBF">
        <w:rPr>
          <w:rFonts w:ascii="Times New Roman" w:eastAsia="바탕" w:hAnsi="Times New Roman" w:cs="Times New Roman"/>
          <w:b/>
          <w:i/>
          <w:sz w:val="24"/>
          <w:szCs w:val="24"/>
        </w:rPr>
        <w:t xml:space="preserve"> "</w:t>
      </w:r>
      <w:r w:rsidRPr="00AF2BBF">
        <w:rPr>
          <w:rFonts w:ascii="Times New Roman" w:eastAsia="바탕" w:hAnsi="Times New Roman" w:cs="Times New Roman"/>
          <w:b/>
          <w:i/>
          <w:noProof/>
          <w:sz w:val="24"/>
          <w:szCs w:val="24"/>
        </w:rPr>
        <w:t>Multilevel</w:t>
      </w:r>
      <w:r w:rsidRPr="00AF2BBF">
        <w:rPr>
          <w:rFonts w:ascii="Times New Roman" w:eastAsia="바탕" w:hAnsi="Times New Roman" w:cs="Times New Roman"/>
          <w:b/>
          <w:i/>
          <w:sz w:val="24"/>
          <w:szCs w:val="24"/>
        </w:rPr>
        <w:t xml:space="preserve"> approach to organizational and group safety climate and safety performance: Co-workers as the missing link."</w:t>
      </w:r>
    </w:p>
    <w:p w14:paraId="03071655" w14:textId="77777777" w:rsidR="00541E54" w:rsidRPr="00AF2BBF" w:rsidRDefault="00541E54" w:rsidP="00A26532">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 xml:space="preserve">Missing data </w:t>
      </w:r>
      <w:r w:rsidRPr="00AF2BBF">
        <w:rPr>
          <w:rFonts w:ascii="Times New Roman" w:eastAsia="바탕" w:hAnsi="Times New Roman" w:cs="Times New Roman"/>
          <w:sz w:val="24"/>
          <w:szCs w:val="24"/>
          <w:u w:val="single"/>
        </w:rPr>
        <w:t>처리</w:t>
      </w:r>
      <w:r w:rsidRPr="00AF2BBF">
        <w:rPr>
          <w:rFonts w:ascii="Times New Roman" w:eastAsia="바탕" w:hAnsi="Times New Roman" w:cs="Times New Roman"/>
          <w:sz w:val="24"/>
          <w:szCs w:val="24"/>
          <w:u w:val="single"/>
        </w:rPr>
        <w:t xml:space="preserve"> </w:t>
      </w:r>
      <w:r w:rsidRPr="00AF2BBF">
        <w:rPr>
          <w:rFonts w:ascii="Times New Roman" w:eastAsia="바탕" w:hAnsi="Times New Roman" w:cs="Times New Roman"/>
          <w:sz w:val="24"/>
          <w:szCs w:val="24"/>
          <w:u w:val="single"/>
        </w:rPr>
        <w:t>관련</w:t>
      </w:r>
    </w:p>
    <w:p w14:paraId="03071656" w14:textId="77777777" w:rsidR="00541E54" w:rsidRPr="00AF2BBF" w:rsidRDefault="00541E54"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First, we calculated the frequency of missing values for each variable in the sample, and removed all cases with more than 5% missing values (</w:t>
      </w:r>
      <w:proofErr w:type="spellStart"/>
      <w:r w:rsidRPr="00AF2BBF">
        <w:rPr>
          <w:rFonts w:ascii="Times New Roman" w:eastAsia="바탕" w:hAnsi="Times New Roman" w:cs="Times New Roman"/>
          <w:sz w:val="24"/>
          <w:szCs w:val="24"/>
        </w:rPr>
        <w:t>Chemolli</w:t>
      </w:r>
      <w:proofErr w:type="spellEnd"/>
      <w:r w:rsidRPr="00AF2BBF">
        <w:rPr>
          <w:rFonts w:ascii="Times New Roman" w:eastAsia="바탕" w:hAnsi="Times New Roman" w:cs="Times New Roman"/>
          <w:sz w:val="24"/>
          <w:szCs w:val="24"/>
        </w:rPr>
        <w:t xml:space="preserve"> and </w:t>
      </w:r>
      <w:proofErr w:type="spellStart"/>
      <w:r w:rsidRPr="00AF2BBF">
        <w:rPr>
          <w:rFonts w:ascii="Times New Roman" w:eastAsia="바탕" w:hAnsi="Times New Roman" w:cs="Times New Roman"/>
          <w:sz w:val="24"/>
          <w:szCs w:val="24"/>
        </w:rPr>
        <w:t>Pasini</w:t>
      </w:r>
      <w:proofErr w:type="spellEnd"/>
      <w:r w:rsidRPr="00AF2BBF">
        <w:rPr>
          <w:rFonts w:ascii="Times New Roman" w:eastAsia="바탕" w:hAnsi="Times New Roman" w:cs="Times New Roman"/>
          <w:sz w:val="24"/>
          <w:szCs w:val="24"/>
        </w:rPr>
        <w:t>, 2007).</w:t>
      </w:r>
    </w:p>
    <w:p w14:paraId="03071657" w14:textId="77777777" w:rsidR="00966F24" w:rsidRPr="00AF2BBF" w:rsidRDefault="00966F24" w:rsidP="00A26532">
      <w:pPr>
        <w:widowControl/>
        <w:wordWrap/>
        <w:autoSpaceDE/>
        <w:autoSpaceDN/>
        <w:spacing w:line="360" w:lineRule="auto"/>
        <w:rPr>
          <w:rFonts w:ascii="Times New Roman" w:eastAsia="바탕" w:hAnsi="Times New Roman" w:cs="Times New Roman"/>
          <w:sz w:val="24"/>
          <w:szCs w:val="24"/>
        </w:rPr>
      </w:pPr>
    </w:p>
    <w:p w14:paraId="03071658" w14:textId="77777777" w:rsidR="00C82D89" w:rsidRPr="00AF2BBF" w:rsidRDefault="001D6012" w:rsidP="008E0A34">
      <w:pPr>
        <w:spacing w:line="360" w:lineRule="auto"/>
        <w:outlineLvl w:val="1"/>
        <w:rPr>
          <w:rFonts w:ascii="Times New Roman" w:eastAsia="바탕" w:hAnsi="Times New Roman" w:cs="Times New Roman"/>
          <w:b/>
          <w:i/>
          <w:sz w:val="24"/>
          <w:szCs w:val="24"/>
        </w:rPr>
      </w:pPr>
      <w:r w:rsidRPr="00AF2BBF">
        <w:rPr>
          <w:rFonts w:ascii="Times New Roman" w:eastAsia="바탕" w:hAnsi="Times New Roman" w:cs="Times New Roman"/>
          <w:b/>
          <w:i/>
          <w:sz w:val="24"/>
          <w:szCs w:val="24"/>
        </w:rPr>
        <w:fldChar w:fldCharType="begin"/>
      </w:r>
      <w:r w:rsidR="008C24A7" w:rsidRPr="00AF2BBF">
        <w:rPr>
          <w:rFonts w:ascii="Times New Roman" w:eastAsia="바탕" w:hAnsi="Times New Roman" w:cs="Times New Roman"/>
          <w:b/>
          <w:i/>
          <w:sz w:val="24"/>
          <w:szCs w:val="24"/>
        </w:rPr>
        <w:instrText xml:space="preserve"> ADDIN EN.CITE &lt;EndNote&gt;&lt;Cite AuthorYear="1"&gt;&lt;Author&gt;Barbaranelli&lt;/Author&gt;&lt;Year&gt;2015&lt;/Year&gt;&lt;RecNum&gt;394&lt;/RecNum&gt;&lt;DisplayText&gt;Barbaranelli et al. (2015)&lt;/DisplayText&gt;&lt;record&gt;&lt;rec-number&gt;394&lt;/rec-number&gt;&lt;foreign-keys&gt;&lt;key app="EN" db-id="95awe595kzxw95ew95hxt2xwapx595prpzta" timestamp="1430882368"&gt;394&lt;/key&gt;&lt;/foreign-keys&gt;&lt;ref-type name="Journal Article"&gt;17&lt;/ref-type&gt;&lt;contributors&gt;&lt;authors&gt;&lt;author&gt;Barbaranelli, Claudio&lt;/author&gt;&lt;author&gt;Petitta, Laura&lt;/author&gt;&lt;author&gt;Probst, Tahira M&lt;/author&gt;&lt;/authors&gt;&lt;/contributors&gt;&lt;titles&gt;&lt;title&gt;Does safety climate predict safety performance in Italy and the USA? Cross-cultural validation of a theoretical model of safety climate&lt;/title&gt;&lt;secondary-title&gt;Accident Analysis &amp;amp; Prevention&lt;/secondary-title&gt;&lt;/titles&gt;&lt;periodical&gt;&lt;full-title&gt;Accident Analysis &amp;amp; Prevention&lt;/full-title&gt;&lt;/periodical&gt;&lt;pages&gt;35-44&lt;/pages&gt;&lt;volume&gt;77&lt;/volume&gt;&lt;dates&gt;&lt;year&gt;2015&lt;/year&gt;&lt;/dates&gt;&lt;isbn&gt;0001-4575&lt;/isbn&gt;&lt;urls&gt;&lt;/urls&gt;&lt;/record&gt;&lt;/Cite&gt;&lt;/EndNote&gt;</w:instrText>
      </w:r>
      <w:r w:rsidRPr="00AF2BBF">
        <w:rPr>
          <w:rFonts w:ascii="Times New Roman" w:eastAsia="바탕" w:hAnsi="Times New Roman" w:cs="Times New Roman"/>
          <w:b/>
          <w:i/>
          <w:sz w:val="24"/>
          <w:szCs w:val="24"/>
        </w:rPr>
        <w:fldChar w:fldCharType="separate"/>
      </w:r>
      <w:r w:rsidR="008C24A7" w:rsidRPr="00AF2BBF">
        <w:rPr>
          <w:rFonts w:ascii="Times New Roman" w:eastAsia="바탕" w:hAnsi="Times New Roman" w:cs="Times New Roman"/>
          <w:b/>
          <w:i/>
          <w:noProof/>
          <w:sz w:val="24"/>
          <w:szCs w:val="24"/>
        </w:rPr>
        <w:t>Barbaranelli et al. (2015)</w:t>
      </w:r>
      <w:r w:rsidRPr="00AF2BBF">
        <w:rPr>
          <w:rFonts w:ascii="Times New Roman" w:eastAsia="바탕" w:hAnsi="Times New Roman" w:cs="Times New Roman"/>
          <w:b/>
          <w:i/>
          <w:sz w:val="24"/>
          <w:szCs w:val="24"/>
        </w:rPr>
        <w:fldChar w:fldCharType="end"/>
      </w:r>
      <w:r w:rsidRPr="00AF2BBF">
        <w:rPr>
          <w:rFonts w:ascii="Times New Roman" w:hAnsi="Times New Roman" w:cs="Times New Roman"/>
          <w:b/>
          <w:i/>
          <w:sz w:val="24"/>
          <w:szCs w:val="24"/>
        </w:rPr>
        <w:t xml:space="preserve"> </w:t>
      </w:r>
      <w:r w:rsidRPr="00AF2BBF">
        <w:rPr>
          <w:rFonts w:ascii="Times New Roman" w:eastAsia="바탕" w:hAnsi="Times New Roman" w:cs="Times New Roman"/>
          <w:b/>
          <w:i/>
          <w:sz w:val="24"/>
          <w:szCs w:val="24"/>
        </w:rPr>
        <w:t>"Does safety climate predict safety performance in Italy and the USA? Cross-cultural validation of a theoretical model of safety climate."</w:t>
      </w:r>
    </w:p>
    <w:p w14:paraId="03071659" w14:textId="77777777" w:rsidR="00C82D89" w:rsidRPr="00AF2BBF" w:rsidRDefault="00C82D89" w:rsidP="00A26532">
      <w:pPr>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Motivation</w:t>
      </w:r>
    </w:p>
    <w:p w14:paraId="0307165A" w14:textId="77777777" w:rsidR="00C82D89" w:rsidRPr="00AF2BBF" w:rsidRDefault="00FE5774" w:rsidP="00A26532">
      <w:pPr>
        <w:pStyle w:val="a3"/>
        <w:widowControl/>
        <w:numPr>
          <w:ilvl w:val="0"/>
          <w:numId w:val="1"/>
        </w:numPr>
        <w:wordWrap/>
        <w:autoSpaceDE/>
        <w:autoSpaceDN/>
        <w:spacing w:after="0" w:line="360" w:lineRule="auto"/>
        <w:ind w:leftChars="0" w:left="426"/>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The purpose of the current study was to assess the measurement equivalence of a widely-used universal measure of safety climate developed by Neal et al., 2000 (NGH, 2000) Neal et al., 2000 (NGH, 2000) and to provide a cross-cultural validation of their proposed broader theoretical model of safety climate (Griffin and Neal, 2000). </w:t>
      </w:r>
    </w:p>
    <w:p w14:paraId="0307165B" w14:textId="77777777" w:rsidR="006F132E" w:rsidRPr="00AF2BBF" w:rsidRDefault="006F132E" w:rsidP="00A26532">
      <w:pPr>
        <w:pStyle w:val="a3"/>
        <w:widowControl/>
        <w:wordWrap/>
        <w:autoSpaceDE/>
        <w:autoSpaceDN/>
        <w:spacing w:after="0" w:line="360" w:lineRule="auto"/>
        <w:ind w:leftChars="0" w:left="426"/>
        <w:rPr>
          <w:rFonts w:ascii="Times New Roman" w:eastAsia="바탕" w:hAnsi="Times New Roman" w:cs="Times New Roman"/>
          <w:sz w:val="24"/>
          <w:szCs w:val="24"/>
        </w:rPr>
      </w:pPr>
    </w:p>
    <w:p w14:paraId="0307165C" w14:textId="77777777" w:rsidR="00933D73" w:rsidRPr="00AF2BBF" w:rsidRDefault="00933D73" w:rsidP="00A26532">
      <w:pPr>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Result</w:t>
      </w:r>
    </w:p>
    <w:p w14:paraId="0307165D" w14:textId="77777777" w:rsidR="00933D73" w:rsidRPr="00AF2BBF" w:rsidRDefault="006F132E" w:rsidP="00A26532">
      <w:pPr>
        <w:pStyle w:val="a3"/>
        <w:widowControl/>
        <w:numPr>
          <w:ilvl w:val="0"/>
          <w:numId w:val="1"/>
        </w:numPr>
        <w:wordWrap/>
        <w:autoSpaceDE/>
        <w:autoSpaceDN/>
        <w:spacing w:after="0" w:line="360" w:lineRule="auto"/>
        <w:ind w:leftChars="0" w:left="426"/>
        <w:rPr>
          <w:rFonts w:ascii="Times New Roman" w:eastAsia="바탕" w:hAnsi="Times New Roman" w:cs="Times New Roman"/>
          <w:sz w:val="24"/>
          <w:szCs w:val="24"/>
        </w:rPr>
      </w:pPr>
      <w:r w:rsidRPr="00AF2BBF">
        <w:rPr>
          <w:rFonts w:ascii="Times New Roman" w:eastAsia="바탕" w:hAnsi="Times New Roman" w:cs="Times New Roman"/>
          <w:sz w:val="24"/>
          <w:szCs w:val="24"/>
        </w:rPr>
        <w:t>Results of the study indicated that three out of four ME levels were fully supported, whereas strict invariance was reached only in a partial sense after relaxing constraints on a small number of non-invariant error variances.</w:t>
      </w:r>
    </w:p>
    <w:p w14:paraId="0307165E" w14:textId="77777777" w:rsidR="00FE5774" w:rsidRPr="00AF2BBF" w:rsidRDefault="00FE5774" w:rsidP="00A26532">
      <w:pPr>
        <w:pStyle w:val="a3"/>
        <w:widowControl/>
        <w:wordWrap/>
        <w:autoSpaceDE/>
        <w:autoSpaceDN/>
        <w:spacing w:after="0" w:line="360" w:lineRule="auto"/>
        <w:ind w:leftChars="0" w:left="426"/>
        <w:rPr>
          <w:rFonts w:ascii="Times New Roman" w:eastAsia="바탕" w:hAnsi="Times New Roman" w:cs="Times New Roman"/>
          <w:sz w:val="24"/>
          <w:szCs w:val="24"/>
        </w:rPr>
      </w:pPr>
    </w:p>
    <w:p w14:paraId="0307165F" w14:textId="77777777" w:rsidR="00C82D89" w:rsidRPr="00AF2BBF" w:rsidRDefault="00C82D89" w:rsidP="00A26532">
      <w:pPr>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lastRenderedPageBreak/>
        <w:t>Types of Safety climate measurement</w:t>
      </w:r>
    </w:p>
    <w:p w14:paraId="03071660" w14:textId="77777777" w:rsidR="00C82D89" w:rsidRPr="00AF2BBF" w:rsidRDefault="00FE5774"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Industry or organization-specific measurement (e.g., </w:t>
      </w:r>
      <w:proofErr w:type="spellStart"/>
      <w:r w:rsidRPr="00AF2BBF">
        <w:rPr>
          <w:rFonts w:ascii="Times New Roman" w:eastAsia="바탕" w:hAnsi="Times New Roman" w:cs="Times New Roman"/>
          <w:sz w:val="24"/>
          <w:szCs w:val="24"/>
        </w:rPr>
        <w:t>Dedobbeleer</w:t>
      </w:r>
      <w:proofErr w:type="spellEnd"/>
      <w:r w:rsidRPr="00AF2BBF">
        <w:rPr>
          <w:rFonts w:ascii="Times New Roman" w:eastAsia="바탕" w:hAnsi="Times New Roman" w:cs="Times New Roman"/>
          <w:sz w:val="24"/>
          <w:szCs w:val="24"/>
        </w:rPr>
        <w:t xml:space="preserve"> and Beland 1991 and Singer et al., 2007)</w:t>
      </w:r>
    </w:p>
    <w:p w14:paraId="03071661" w14:textId="77777777" w:rsidR="00FE5774" w:rsidRPr="00AF2BBF" w:rsidRDefault="00FE5774"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Universal or general measurement (e.g., Neal et al., 2000; Griffin and Neal, 2000).</w:t>
      </w:r>
    </w:p>
    <w:p w14:paraId="03071662" w14:textId="77777777" w:rsidR="00A06118" w:rsidRPr="00AF2BBF" w:rsidRDefault="00A06118" w:rsidP="00A26532">
      <w:pPr>
        <w:pStyle w:val="a3"/>
        <w:widowControl/>
        <w:wordWrap/>
        <w:autoSpaceDE/>
        <w:autoSpaceDN/>
        <w:spacing w:after="0" w:line="360" w:lineRule="auto"/>
        <w:ind w:leftChars="0" w:left="426"/>
        <w:rPr>
          <w:rFonts w:ascii="Times New Roman" w:eastAsia="바탕" w:hAnsi="Times New Roman" w:cs="Times New Roman"/>
          <w:sz w:val="24"/>
          <w:szCs w:val="24"/>
        </w:rPr>
      </w:pPr>
    </w:p>
    <w:p w14:paraId="03071663" w14:textId="77777777" w:rsidR="00A06118" w:rsidRPr="00AF2BBF" w:rsidRDefault="00A06118" w:rsidP="00A26532">
      <w:pPr>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 xml:space="preserve">Organizational climate </w:t>
      </w:r>
      <w:r w:rsidRPr="00AF2BBF">
        <w:rPr>
          <w:rFonts w:ascii="Times New Roman" w:eastAsia="바탕" w:hAnsi="Times New Roman" w:cs="Times New Roman"/>
          <w:sz w:val="24"/>
          <w:szCs w:val="24"/>
          <w:u w:val="single"/>
        </w:rPr>
        <w:t>이</w:t>
      </w:r>
      <w:r w:rsidRPr="00AF2BBF">
        <w:rPr>
          <w:rFonts w:ascii="Times New Roman" w:eastAsia="바탕" w:hAnsi="Times New Roman" w:cs="Times New Roman"/>
          <w:sz w:val="24"/>
          <w:szCs w:val="24"/>
          <w:u w:val="single"/>
        </w:rPr>
        <w:t xml:space="preserve"> Behavior </w:t>
      </w:r>
      <w:r w:rsidRPr="00AF2BBF">
        <w:rPr>
          <w:rFonts w:ascii="Times New Roman" w:eastAsia="바탕" w:hAnsi="Times New Roman" w:cs="Times New Roman"/>
          <w:sz w:val="24"/>
          <w:szCs w:val="24"/>
          <w:u w:val="single"/>
        </w:rPr>
        <w:t>에</w:t>
      </w:r>
      <w:r w:rsidRPr="00AF2BBF">
        <w:rPr>
          <w:rFonts w:ascii="Times New Roman" w:eastAsia="바탕" w:hAnsi="Times New Roman" w:cs="Times New Roman"/>
          <w:sz w:val="24"/>
          <w:szCs w:val="24"/>
          <w:u w:val="single"/>
        </w:rPr>
        <w:t xml:space="preserve"> </w:t>
      </w:r>
      <w:r w:rsidRPr="00AF2BBF">
        <w:rPr>
          <w:rFonts w:ascii="Times New Roman" w:eastAsia="바탕" w:hAnsi="Times New Roman" w:cs="Times New Roman"/>
          <w:sz w:val="24"/>
          <w:szCs w:val="24"/>
          <w:u w:val="single"/>
        </w:rPr>
        <w:t>영향을</w:t>
      </w:r>
      <w:r w:rsidRPr="00AF2BBF">
        <w:rPr>
          <w:rFonts w:ascii="Times New Roman" w:eastAsia="바탕" w:hAnsi="Times New Roman" w:cs="Times New Roman"/>
          <w:sz w:val="24"/>
          <w:szCs w:val="24"/>
          <w:u w:val="single"/>
        </w:rPr>
        <w:t xml:space="preserve"> </w:t>
      </w:r>
      <w:r w:rsidRPr="00AF2BBF">
        <w:rPr>
          <w:rFonts w:ascii="Times New Roman" w:eastAsia="바탕" w:hAnsi="Times New Roman" w:cs="Times New Roman"/>
          <w:sz w:val="24"/>
          <w:szCs w:val="24"/>
          <w:u w:val="single"/>
        </w:rPr>
        <w:t>미치는</w:t>
      </w:r>
      <w:r w:rsidRPr="00AF2BBF">
        <w:rPr>
          <w:rFonts w:ascii="Times New Roman" w:eastAsia="바탕" w:hAnsi="Times New Roman" w:cs="Times New Roman"/>
          <w:sz w:val="24"/>
          <w:szCs w:val="24"/>
          <w:u w:val="single"/>
        </w:rPr>
        <w:t xml:space="preserve"> </w:t>
      </w:r>
      <w:r w:rsidRPr="00AF2BBF">
        <w:rPr>
          <w:rFonts w:ascii="Times New Roman" w:eastAsia="바탕" w:hAnsi="Times New Roman" w:cs="Times New Roman"/>
          <w:sz w:val="24"/>
          <w:szCs w:val="24"/>
          <w:u w:val="single"/>
        </w:rPr>
        <w:t>방식</w:t>
      </w:r>
    </w:p>
    <w:p w14:paraId="03071664" w14:textId="77777777" w:rsidR="00A06118" w:rsidRPr="00AF2BBF" w:rsidRDefault="00A06118"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These perceptions (organizational climate) serve as a frame of reference for employees to guide adaptive work behavior by providing cues regarding expected behavior–outcome contingencies (Schneider, 1975)</w:t>
      </w:r>
    </w:p>
    <w:p w14:paraId="03071665" w14:textId="77777777" w:rsidR="00956E3F" w:rsidRPr="00AF2BBF" w:rsidRDefault="00956E3F" w:rsidP="00A26532">
      <w:pPr>
        <w:pStyle w:val="a3"/>
        <w:widowControl/>
        <w:wordWrap/>
        <w:autoSpaceDE/>
        <w:autoSpaceDN/>
        <w:spacing w:after="0" w:line="360" w:lineRule="auto"/>
        <w:ind w:leftChars="0" w:left="426"/>
        <w:rPr>
          <w:rFonts w:ascii="Times New Roman" w:eastAsia="바탕" w:hAnsi="Times New Roman" w:cs="Times New Roman"/>
          <w:sz w:val="24"/>
          <w:szCs w:val="24"/>
        </w:rPr>
      </w:pPr>
    </w:p>
    <w:p w14:paraId="03071666" w14:textId="77777777" w:rsidR="00956E3F" w:rsidRPr="00AF2BBF" w:rsidRDefault="00956E3F" w:rsidP="00A26532">
      <w:pPr>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Safety climate dimensionality</w:t>
      </w:r>
    </w:p>
    <w:p w14:paraId="03071667" w14:textId="77777777" w:rsidR="00956E3F" w:rsidRPr="00AF2BBF" w:rsidRDefault="00956E3F"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management values (i.e., the extent to which management places a high priority on safety), safety communication (i.e., the </w:t>
      </w:r>
      <w:r w:rsidRPr="00337BA4">
        <w:rPr>
          <w:rFonts w:ascii="Times New Roman" w:eastAsia="바탕" w:hAnsi="Times New Roman" w:cs="Times New Roman"/>
          <w:noProof/>
          <w:sz w:val="24"/>
          <w:szCs w:val="24"/>
        </w:rPr>
        <w:t>extent</w:t>
      </w:r>
      <w:r w:rsidRPr="00AF2BBF">
        <w:rPr>
          <w:rFonts w:ascii="Times New Roman" w:eastAsia="바탕" w:hAnsi="Times New Roman" w:cs="Times New Roman"/>
          <w:sz w:val="24"/>
          <w:szCs w:val="24"/>
        </w:rPr>
        <w:t xml:space="preserve"> to which there is an open exchange of information regarding safety), safety training (i.e., the </w:t>
      </w:r>
      <w:r w:rsidRPr="00337BA4">
        <w:rPr>
          <w:rFonts w:ascii="Times New Roman" w:eastAsia="바탕" w:hAnsi="Times New Roman" w:cs="Times New Roman"/>
          <w:noProof/>
          <w:sz w:val="24"/>
          <w:szCs w:val="24"/>
        </w:rPr>
        <w:t>extent</w:t>
      </w:r>
      <w:r w:rsidRPr="00AF2BBF">
        <w:rPr>
          <w:rFonts w:ascii="Times New Roman" w:eastAsia="바탕" w:hAnsi="Times New Roman" w:cs="Times New Roman"/>
          <w:sz w:val="24"/>
          <w:szCs w:val="24"/>
        </w:rPr>
        <w:t xml:space="preserve"> to which training is accessible, relevant, and comprehensive), and </w:t>
      </w:r>
      <w:r w:rsidRPr="00337BA4">
        <w:rPr>
          <w:rFonts w:ascii="Times New Roman" w:eastAsia="바탕" w:hAnsi="Times New Roman" w:cs="Times New Roman"/>
          <w:noProof/>
          <w:sz w:val="24"/>
          <w:szCs w:val="24"/>
        </w:rPr>
        <w:t>safety</w:t>
      </w:r>
      <w:r w:rsidRPr="00AF2BBF">
        <w:rPr>
          <w:rFonts w:ascii="Times New Roman" w:eastAsia="바탕" w:hAnsi="Times New Roman" w:cs="Times New Roman"/>
          <w:sz w:val="24"/>
          <w:szCs w:val="24"/>
        </w:rPr>
        <w:t xml:space="preserve"> systems (i.e., the </w:t>
      </w:r>
      <w:r w:rsidRPr="00337BA4">
        <w:rPr>
          <w:rFonts w:ascii="Times New Roman" w:eastAsia="바탕" w:hAnsi="Times New Roman" w:cs="Times New Roman"/>
          <w:noProof/>
          <w:sz w:val="24"/>
          <w:szCs w:val="24"/>
        </w:rPr>
        <w:t>extent</w:t>
      </w:r>
      <w:r w:rsidRPr="00AF2BBF">
        <w:rPr>
          <w:rFonts w:ascii="Times New Roman" w:eastAsia="바탕" w:hAnsi="Times New Roman" w:cs="Times New Roman"/>
          <w:sz w:val="24"/>
          <w:szCs w:val="24"/>
        </w:rPr>
        <w:t xml:space="preserve"> to which safety procedures are perceived to be effective in preventing accidents; Griffin and Neal, 2000)</w:t>
      </w:r>
    </w:p>
    <w:p w14:paraId="03071668" w14:textId="77777777" w:rsidR="00956E3F" w:rsidRPr="00AF2BBF" w:rsidRDefault="00956E3F" w:rsidP="00A26532">
      <w:pPr>
        <w:pStyle w:val="a3"/>
        <w:widowControl/>
        <w:wordWrap/>
        <w:autoSpaceDE/>
        <w:autoSpaceDN/>
        <w:spacing w:after="0" w:line="360" w:lineRule="auto"/>
        <w:ind w:leftChars="0" w:left="426"/>
        <w:rPr>
          <w:rFonts w:ascii="Times New Roman" w:eastAsia="바탕" w:hAnsi="Times New Roman" w:cs="Times New Roman"/>
          <w:sz w:val="24"/>
          <w:szCs w:val="24"/>
        </w:rPr>
      </w:pPr>
    </w:p>
    <w:p w14:paraId="03071669" w14:textId="77777777" w:rsidR="00956E3F" w:rsidRPr="00AF2BBF" w:rsidRDefault="00956E3F" w:rsidP="00A26532">
      <w:pPr>
        <w:pStyle w:val="a3"/>
        <w:widowControl/>
        <w:wordWrap/>
        <w:autoSpaceDE/>
        <w:autoSpaceDN/>
        <w:spacing w:after="0" w:line="360" w:lineRule="auto"/>
        <w:ind w:leftChars="0" w:left="0"/>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 xml:space="preserve">Safety related cost </w:t>
      </w:r>
    </w:p>
    <w:p w14:paraId="0307166A" w14:textId="77777777" w:rsidR="00956E3F" w:rsidRPr="00AF2BBF" w:rsidRDefault="00956E3F"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Estimates suggest the costs associated with workplace injuries in the US are </w:t>
      </w:r>
      <w:r w:rsidRPr="00337BA4">
        <w:rPr>
          <w:rFonts w:ascii="Times New Roman" w:eastAsia="바탕" w:hAnsi="Times New Roman" w:cs="Times New Roman"/>
          <w:noProof/>
          <w:sz w:val="24"/>
          <w:szCs w:val="24"/>
        </w:rPr>
        <w:t>nearly</w:t>
      </w:r>
      <w:r w:rsidRPr="00AF2BBF">
        <w:rPr>
          <w:rFonts w:ascii="Times New Roman" w:eastAsia="바탕" w:hAnsi="Times New Roman" w:cs="Times New Roman"/>
          <w:sz w:val="24"/>
          <w:szCs w:val="24"/>
        </w:rPr>
        <w:t xml:space="preserve"> $189 billion in lost wages and productivity, medical </w:t>
      </w:r>
      <w:r w:rsidRPr="00337BA4">
        <w:rPr>
          <w:rFonts w:ascii="Times New Roman" w:eastAsia="바탕" w:hAnsi="Times New Roman" w:cs="Times New Roman"/>
          <w:noProof/>
          <w:sz w:val="24"/>
          <w:szCs w:val="24"/>
        </w:rPr>
        <w:t>costs</w:t>
      </w:r>
      <w:r w:rsidRPr="00AF2BBF">
        <w:rPr>
          <w:rFonts w:ascii="Times New Roman" w:eastAsia="바탕" w:hAnsi="Times New Roman" w:cs="Times New Roman"/>
          <w:sz w:val="24"/>
          <w:szCs w:val="24"/>
        </w:rPr>
        <w:t>, and administrative expenses (National Safety Council, 2013), representing approximately 1.2% of the US GDP (World Bank, 2014).</w:t>
      </w:r>
    </w:p>
    <w:p w14:paraId="0307166B" w14:textId="77777777" w:rsidR="00956E3F" w:rsidRPr="00AF2BBF" w:rsidRDefault="00956E3F" w:rsidP="00A26532">
      <w:pPr>
        <w:pStyle w:val="a3"/>
        <w:widowControl/>
        <w:wordWrap/>
        <w:autoSpaceDE/>
        <w:autoSpaceDN/>
        <w:spacing w:after="0" w:line="360" w:lineRule="auto"/>
        <w:ind w:leftChars="0" w:left="426"/>
        <w:rPr>
          <w:rFonts w:ascii="Times New Roman" w:eastAsia="바탕" w:hAnsi="Times New Roman" w:cs="Times New Roman"/>
          <w:sz w:val="24"/>
          <w:szCs w:val="24"/>
        </w:rPr>
      </w:pPr>
    </w:p>
    <w:p w14:paraId="0307166C" w14:textId="77777777" w:rsidR="00AE0421" w:rsidRPr="00AF2BBF" w:rsidRDefault="00AE0421" w:rsidP="00A26532">
      <w:pPr>
        <w:pStyle w:val="a3"/>
        <w:widowControl/>
        <w:wordWrap/>
        <w:autoSpaceDE/>
        <w:autoSpaceDN/>
        <w:spacing w:after="0" w:line="360" w:lineRule="auto"/>
        <w:ind w:leftChars="0" w:left="0"/>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Cultural differences</w:t>
      </w:r>
      <w:r w:rsidRPr="00AF2BBF">
        <w:rPr>
          <w:rFonts w:ascii="Times New Roman" w:eastAsia="바탕" w:hAnsi="Times New Roman" w:cs="Times New Roman"/>
          <w:sz w:val="24"/>
          <w:szCs w:val="24"/>
          <w:u w:val="single"/>
        </w:rPr>
        <w:t>의</w:t>
      </w:r>
      <w:r w:rsidRPr="00AF2BBF">
        <w:rPr>
          <w:rFonts w:ascii="Times New Roman" w:eastAsia="바탕" w:hAnsi="Times New Roman" w:cs="Times New Roman"/>
          <w:sz w:val="24"/>
          <w:szCs w:val="24"/>
          <w:u w:val="single"/>
        </w:rPr>
        <w:t xml:space="preserve"> safety</w:t>
      </w:r>
      <w:r w:rsidRPr="00AF2BBF">
        <w:rPr>
          <w:rFonts w:ascii="Times New Roman" w:eastAsia="바탕" w:hAnsi="Times New Roman" w:cs="Times New Roman"/>
          <w:sz w:val="24"/>
          <w:szCs w:val="24"/>
          <w:u w:val="single"/>
        </w:rPr>
        <w:t>에</w:t>
      </w:r>
      <w:r w:rsidRPr="00AF2BBF">
        <w:rPr>
          <w:rFonts w:ascii="Times New Roman" w:eastAsia="바탕" w:hAnsi="Times New Roman" w:cs="Times New Roman"/>
          <w:sz w:val="24"/>
          <w:szCs w:val="24"/>
          <w:u w:val="single"/>
        </w:rPr>
        <w:t xml:space="preserve"> </w:t>
      </w:r>
      <w:r w:rsidRPr="00AF2BBF">
        <w:rPr>
          <w:rFonts w:ascii="Times New Roman" w:eastAsia="바탕" w:hAnsi="Times New Roman" w:cs="Times New Roman"/>
          <w:sz w:val="24"/>
          <w:szCs w:val="24"/>
          <w:u w:val="single"/>
        </w:rPr>
        <w:t>대한</w:t>
      </w:r>
      <w:r w:rsidRPr="00AF2BBF">
        <w:rPr>
          <w:rFonts w:ascii="Times New Roman" w:eastAsia="바탕" w:hAnsi="Times New Roman" w:cs="Times New Roman"/>
          <w:sz w:val="24"/>
          <w:szCs w:val="24"/>
          <w:u w:val="single"/>
        </w:rPr>
        <w:t xml:space="preserve"> </w:t>
      </w:r>
      <w:r w:rsidRPr="00AF2BBF">
        <w:rPr>
          <w:rFonts w:ascii="Times New Roman" w:eastAsia="바탕" w:hAnsi="Times New Roman" w:cs="Times New Roman"/>
          <w:sz w:val="24"/>
          <w:szCs w:val="24"/>
          <w:u w:val="single"/>
        </w:rPr>
        <w:t>영향</w:t>
      </w:r>
      <w:r w:rsidRPr="00AF2BBF">
        <w:rPr>
          <w:rFonts w:ascii="Times New Roman" w:eastAsia="바탕" w:hAnsi="Times New Roman" w:cs="Times New Roman"/>
          <w:sz w:val="24"/>
          <w:szCs w:val="24"/>
          <w:u w:val="single"/>
        </w:rPr>
        <w:t xml:space="preserve"> (Power distance, uncertainty avoidance)</w:t>
      </w:r>
    </w:p>
    <w:p w14:paraId="0307166D" w14:textId="77777777" w:rsidR="00AE0421" w:rsidRPr="00AF2BBF" w:rsidRDefault="00AE0421"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High PD cultures may be less likely to be proactive in raising safety concerns with their supervisors compared to employees in low PD cultures.</w:t>
      </w:r>
    </w:p>
    <w:p w14:paraId="0307166E" w14:textId="77777777" w:rsidR="00AE0421" w:rsidRPr="00AF2BBF" w:rsidRDefault="00AE0421"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In </w:t>
      </w:r>
      <w:r w:rsidRPr="00337BA4">
        <w:rPr>
          <w:rFonts w:ascii="Times New Roman" w:eastAsia="바탕" w:hAnsi="Times New Roman" w:cs="Times New Roman"/>
          <w:noProof/>
          <w:sz w:val="24"/>
          <w:szCs w:val="24"/>
        </w:rPr>
        <w:t>high</w:t>
      </w:r>
      <w:r w:rsidRPr="00AF2BBF">
        <w:rPr>
          <w:rFonts w:ascii="Times New Roman" w:eastAsia="바탕" w:hAnsi="Times New Roman" w:cs="Times New Roman"/>
          <w:sz w:val="24"/>
          <w:szCs w:val="24"/>
        </w:rPr>
        <w:t xml:space="preserve"> UA contexts, where standardized and structured approaches to safety would be expected (Burke et al., 2008), employees might prefer to have strict norms and directions from safety authorities.</w:t>
      </w:r>
    </w:p>
    <w:p w14:paraId="0307166F" w14:textId="77777777" w:rsidR="00C52D92" w:rsidRPr="00AF2BBF" w:rsidRDefault="00C52D92" w:rsidP="00A26532">
      <w:pPr>
        <w:pStyle w:val="a3"/>
        <w:widowControl/>
        <w:wordWrap/>
        <w:autoSpaceDE/>
        <w:autoSpaceDN/>
        <w:spacing w:after="0" w:line="360" w:lineRule="auto"/>
        <w:ind w:leftChars="0" w:left="426"/>
        <w:rPr>
          <w:rFonts w:ascii="Times New Roman" w:eastAsia="바탕" w:hAnsi="Times New Roman" w:cs="Times New Roman"/>
          <w:sz w:val="24"/>
          <w:szCs w:val="24"/>
        </w:rPr>
      </w:pPr>
    </w:p>
    <w:p w14:paraId="03071670" w14:textId="77777777" w:rsidR="00AE0421" w:rsidRPr="00AF2BBF" w:rsidRDefault="00AE0421" w:rsidP="00A26532">
      <w:pPr>
        <w:pStyle w:val="a3"/>
        <w:widowControl/>
        <w:wordWrap/>
        <w:autoSpaceDE/>
        <w:autoSpaceDN/>
        <w:spacing w:after="0" w:line="360" w:lineRule="auto"/>
        <w:ind w:leftChars="0" w:left="0"/>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 xml:space="preserve">Measurement </w:t>
      </w:r>
      <w:r w:rsidR="00C52D92" w:rsidRPr="00AF2BBF">
        <w:rPr>
          <w:rFonts w:ascii="Times New Roman" w:eastAsia="바탕" w:hAnsi="Times New Roman" w:cs="Times New Roman"/>
          <w:sz w:val="24"/>
          <w:szCs w:val="24"/>
          <w:u w:val="single"/>
        </w:rPr>
        <w:t xml:space="preserve">Equivalence (ME) test </w:t>
      </w:r>
    </w:p>
    <w:p w14:paraId="03071671" w14:textId="77777777" w:rsidR="00C52D92" w:rsidRPr="00AF2BBF" w:rsidRDefault="00C52D92"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lastRenderedPageBreak/>
        <w:t>Configural invariance: Examining the equivalence of the general form of the pattern in different groups represents a test for the equivalence of this framework.</w:t>
      </w:r>
    </w:p>
    <w:p w14:paraId="03071672" w14:textId="77777777" w:rsidR="00C52D92" w:rsidRPr="00AF2BBF" w:rsidRDefault="00C52D92"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Metric invariance: </w:t>
      </w:r>
      <w:r w:rsidRPr="00337BA4">
        <w:rPr>
          <w:rFonts w:ascii="Times New Roman" w:eastAsia="바탕" w:hAnsi="Times New Roman" w:cs="Times New Roman"/>
          <w:noProof/>
          <w:sz w:val="24"/>
          <w:szCs w:val="24"/>
        </w:rPr>
        <w:t>examined</w:t>
      </w:r>
      <w:r w:rsidRPr="00AF2BBF">
        <w:rPr>
          <w:rFonts w:ascii="Times New Roman" w:eastAsia="바탕" w:hAnsi="Times New Roman" w:cs="Times New Roman"/>
          <w:sz w:val="24"/>
          <w:szCs w:val="24"/>
        </w:rPr>
        <w:t xml:space="preserve"> by constraining factor loading to be equal across groups</w:t>
      </w:r>
    </w:p>
    <w:p w14:paraId="03071673" w14:textId="77777777" w:rsidR="00C52D92" w:rsidRPr="00AF2BBF" w:rsidRDefault="00C52D92"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Scalar invariance (or strong invariance) hypothesizes that the complete linear model linking latent variables to their indicators (i.e., observed variables) is invariant across groups.</w:t>
      </w:r>
    </w:p>
    <w:p w14:paraId="03071674" w14:textId="77777777" w:rsidR="00C52D92" w:rsidRPr="00AF2BBF" w:rsidRDefault="00C52D92"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Strict invariance implies that the same score of a latent variable across different groups corresponds to the same conditional variability of its observed score.</w:t>
      </w:r>
    </w:p>
    <w:p w14:paraId="03071675" w14:textId="77777777" w:rsidR="00DA363B" w:rsidRPr="00AF2BBF" w:rsidRDefault="00DA363B" w:rsidP="00A26532">
      <w:pPr>
        <w:pStyle w:val="a3"/>
        <w:widowControl/>
        <w:wordWrap/>
        <w:autoSpaceDE/>
        <w:autoSpaceDN/>
        <w:spacing w:after="0" w:line="360" w:lineRule="auto"/>
        <w:ind w:leftChars="0" w:left="426"/>
        <w:rPr>
          <w:rFonts w:ascii="Times New Roman" w:eastAsia="바탕" w:hAnsi="Times New Roman" w:cs="Times New Roman"/>
          <w:sz w:val="24"/>
          <w:szCs w:val="24"/>
        </w:rPr>
      </w:pPr>
    </w:p>
    <w:p w14:paraId="03071676" w14:textId="77777777" w:rsidR="00DA363B" w:rsidRPr="00AF2BBF" w:rsidRDefault="00DA363B" w:rsidP="00A26532">
      <w:pPr>
        <w:pStyle w:val="a3"/>
        <w:widowControl/>
        <w:wordWrap/>
        <w:autoSpaceDE/>
        <w:autoSpaceDN/>
        <w:spacing w:after="0" w:line="360" w:lineRule="auto"/>
        <w:ind w:leftChars="0" w:left="0"/>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Likert scale (expression)</w:t>
      </w:r>
    </w:p>
    <w:p w14:paraId="03071677" w14:textId="77777777" w:rsidR="00DA363B" w:rsidRPr="00AF2BBF" w:rsidRDefault="00DA363B"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Employees responded to the items using a seven-point Likert scale ranging from “Strongly Disagree” (1) to “Strongly Agree”(7). All scales were coded such that higher numbers reflect more positive safety attitudes and behaviors.</w:t>
      </w:r>
    </w:p>
    <w:p w14:paraId="03071678" w14:textId="77777777" w:rsidR="00135B4E" w:rsidRPr="00AF2BBF" w:rsidRDefault="00135B4E" w:rsidP="00A26532">
      <w:pPr>
        <w:pStyle w:val="a3"/>
        <w:widowControl/>
        <w:wordWrap/>
        <w:autoSpaceDE/>
        <w:autoSpaceDN/>
        <w:spacing w:after="0" w:line="360" w:lineRule="auto"/>
        <w:ind w:leftChars="0" w:left="426"/>
        <w:rPr>
          <w:rFonts w:ascii="Times New Roman" w:eastAsia="바탕" w:hAnsi="Times New Roman" w:cs="Times New Roman"/>
          <w:sz w:val="24"/>
          <w:szCs w:val="24"/>
        </w:rPr>
      </w:pPr>
    </w:p>
    <w:p w14:paraId="03071679" w14:textId="77777777" w:rsidR="00135B4E" w:rsidRPr="00AF2BBF" w:rsidRDefault="00135B4E" w:rsidP="00A26532">
      <w:pPr>
        <w:pStyle w:val="a3"/>
        <w:widowControl/>
        <w:wordWrap/>
        <w:autoSpaceDE/>
        <w:autoSpaceDN/>
        <w:spacing w:after="0" w:line="360" w:lineRule="auto"/>
        <w:ind w:leftChars="0" w:left="0"/>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Cut-off value for goodness of fit of Confirmatory Factor Analysis</w:t>
      </w:r>
    </w:p>
    <w:p w14:paraId="0307167A" w14:textId="77777777" w:rsidR="00135B4E" w:rsidRPr="00AF2BBF" w:rsidRDefault="00135B4E"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CFI values of .90–.95 indicating acceptable fit and values above .95 indicating good fit (Hu and </w:t>
      </w:r>
      <w:proofErr w:type="spellStart"/>
      <w:r w:rsidRPr="00AF2BBF">
        <w:rPr>
          <w:rFonts w:ascii="Times New Roman" w:eastAsia="바탕" w:hAnsi="Times New Roman" w:cs="Times New Roman"/>
          <w:sz w:val="24"/>
          <w:szCs w:val="24"/>
        </w:rPr>
        <w:t>Bentler</w:t>
      </w:r>
      <w:proofErr w:type="spellEnd"/>
      <w:r w:rsidRPr="00AF2BBF">
        <w:rPr>
          <w:rFonts w:ascii="Times New Roman" w:eastAsia="바탕" w:hAnsi="Times New Roman" w:cs="Times New Roman"/>
          <w:sz w:val="24"/>
          <w:szCs w:val="24"/>
        </w:rPr>
        <w:t>, 1999).</w:t>
      </w:r>
    </w:p>
    <w:p w14:paraId="0307167B" w14:textId="77777777" w:rsidR="00135B4E" w:rsidRPr="00AF2BBF" w:rsidRDefault="00135B4E"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RMSEA is considered an absolute fit index that estimates lack of model fit and compensates for model complexity, with values of .05 or lower as indicating a well-fitting model, .05–.08 indicating a moderate fit, and .10 or greater indicating poor fit (Browne and </w:t>
      </w:r>
      <w:proofErr w:type="spellStart"/>
      <w:r w:rsidRPr="00AF2BBF">
        <w:rPr>
          <w:rFonts w:ascii="Times New Roman" w:eastAsia="바탕" w:hAnsi="Times New Roman" w:cs="Times New Roman"/>
          <w:sz w:val="24"/>
          <w:szCs w:val="24"/>
        </w:rPr>
        <w:t>Cudeck</w:t>
      </w:r>
      <w:proofErr w:type="spellEnd"/>
      <w:r w:rsidRPr="00AF2BBF">
        <w:rPr>
          <w:rFonts w:ascii="Times New Roman" w:eastAsia="바탕" w:hAnsi="Times New Roman" w:cs="Times New Roman"/>
          <w:sz w:val="24"/>
          <w:szCs w:val="24"/>
        </w:rPr>
        <w:t>, 1993).</w:t>
      </w:r>
    </w:p>
    <w:p w14:paraId="0307167C" w14:textId="77777777" w:rsidR="00135B4E" w:rsidRPr="00AF2BBF" w:rsidRDefault="00135B4E" w:rsidP="00A26532">
      <w:pPr>
        <w:pStyle w:val="a3"/>
        <w:widowControl/>
        <w:wordWrap/>
        <w:autoSpaceDE/>
        <w:autoSpaceDN/>
        <w:spacing w:after="0" w:line="360" w:lineRule="auto"/>
        <w:ind w:leftChars="0" w:left="426"/>
        <w:rPr>
          <w:rFonts w:ascii="Times New Roman" w:eastAsia="바탕" w:hAnsi="Times New Roman" w:cs="Times New Roman"/>
          <w:sz w:val="24"/>
          <w:szCs w:val="24"/>
        </w:rPr>
      </w:pPr>
    </w:p>
    <w:p w14:paraId="0307167D" w14:textId="77777777" w:rsidR="00135B4E" w:rsidRPr="00AF2BBF" w:rsidRDefault="00135B4E" w:rsidP="00A26532">
      <w:pPr>
        <w:pStyle w:val="a3"/>
        <w:widowControl/>
        <w:wordWrap/>
        <w:autoSpaceDE/>
        <w:autoSpaceDN/>
        <w:spacing w:after="0" w:line="360" w:lineRule="auto"/>
        <w:ind w:leftChars="0" w:left="0"/>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Model modification (expression)</w:t>
      </w:r>
    </w:p>
    <w:p w14:paraId="0307167E" w14:textId="77777777" w:rsidR="00135B4E" w:rsidRPr="00AF2BBF" w:rsidRDefault="00EE1C3F"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This first model was tested allowing the residuals of safety knowledge and safety motivation and the residuals of safety compliance and safety participation to be correlated; this is consistent with the idea that common causes do not explain all the shared variance, so covariance between residuals </w:t>
      </w:r>
      <w:r w:rsidRPr="00337BA4">
        <w:rPr>
          <w:rFonts w:ascii="Times New Roman" w:eastAsia="바탕" w:hAnsi="Times New Roman" w:cs="Times New Roman"/>
          <w:noProof/>
          <w:sz w:val="24"/>
          <w:szCs w:val="24"/>
        </w:rPr>
        <w:t>are</w:t>
      </w:r>
      <w:r w:rsidRPr="00AF2BBF">
        <w:rPr>
          <w:rFonts w:ascii="Times New Roman" w:eastAsia="바탕" w:hAnsi="Times New Roman" w:cs="Times New Roman"/>
          <w:sz w:val="24"/>
          <w:szCs w:val="24"/>
        </w:rPr>
        <w:t xml:space="preserve"> needed (Kline, 2011).</w:t>
      </w:r>
    </w:p>
    <w:p w14:paraId="0307167F" w14:textId="77777777" w:rsidR="00EA06DE" w:rsidRPr="00AF2BBF" w:rsidRDefault="00EA06DE" w:rsidP="00A26532">
      <w:pPr>
        <w:pStyle w:val="a3"/>
        <w:widowControl/>
        <w:wordWrap/>
        <w:autoSpaceDE/>
        <w:autoSpaceDN/>
        <w:spacing w:after="0" w:line="360" w:lineRule="auto"/>
        <w:ind w:leftChars="0" w:left="426"/>
        <w:rPr>
          <w:rFonts w:ascii="Times New Roman" w:eastAsia="바탕" w:hAnsi="Times New Roman" w:cs="Times New Roman"/>
          <w:sz w:val="24"/>
          <w:szCs w:val="24"/>
        </w:rPr>
      </w:pPr>
    </w:p>
    <w:p w14:paraId="03071680" w14:textId="77777777" w:rsidR="00EA06DE" w:rsidRPr="00AF2BBF" w:rsidRDefault="00EA06DE" w:rsidP="00A26532">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Overcoming the limitations of self-report data</w:t>
      </w:r>
    </w:p>
    <w:p w14:paraId="03071681" w14:textId="77777777" w:rsidR="00EA06DE" w:rsidRPr="00AF2BBF" w:rsidRDefault="00EA06DE"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lastRenderedPageBreak/>
        <w:t>However, it is important to note that Christian et al. (2009) did not find evidence of any inflationary common methods bias comparing correlations with self-reported climate measures to those based on archival or other criteria.</w:t>
      </w:r>
    </w:p>
    <w:p w14:paraId="03071682" w14:textId="77777777" w:rsidR="00600D17" w:rsidRPr="00AF2BBF" w:rsidRDefault="00600D17" w:rsidP="00A26532">
      <w:pPr>
        <w:widowControl/>
        <w:wordWrap/>
        <w:autoSpaceDE/>
        <w:autoSpaceDN/>
        <w:spacing w:after="0" w:line="360" w:lineRule="auto"/>
        <w:rPr>
          <w:rFonts w:ascii="Times New Roman" w:eastAsia="바탕" w:hAnsi="Times New Roman" w:cs="Times New Roman"/>
          <w:sz w:val="24"/>
          <w:szCs w:val="24"/>
        </w:rPr>
      </w:pPr>
    </w:p>
    <w:p w14:paraId="03071683" w14:textId="77777777" w:rsidR="00600D17" w:rsidRPr="00AF2BBF" w:rsidRDefault="00600D17" w:rsidP="008E0A34">
      <w:pPr>
        <w:spacing w:line="360" w:lineRule="auto"/>
        <w:outlineLvl w:val="1"/>
        <w:rPr>
          <w:rFonts w:ascii="Times New Roman" w:eastAsia="바탕" w:hAnsi="Times New Roman" w:cs="Times New Roman"/>
          <w:b/>
          <w:i/>
          <w:sz w:val="24"/>
          <w:szCs w:val="24"/>
        </w:rPr>
      </w:pPr>
      <w:r w:rsidRPr="00AF2BBF">
        <w:rPr>
          <w:rFonts w:ascii="Times New Roman" w:eastAsia="바탕" w:hAnsi="Times New Roman" w:cs="Times New Roman"/>
          <w:b/>
          <w:i/>
          <w:sz w:val="24"/>
          <w:szCs w:val="24"/>
        </w:rPr>
        <w:fldChar w:fldCharType="begin"/>
      </w:r>
      <w:r w:rsidR="001C057D">
        <w:rPr>
          <w:rFonts w:ascii="Times New Roman" w:eastAsia="바탕" w:hAnsi="Times New Roman" w:cs="Times New Roman"/>
          <w:b/>
          <w:i/>
          <w:sz w:val="24"/>
          <w:szCs w:val="24"/>
        </w:rPr>
        <w:instrText xml:space="preserve"> ADDIN EN.CITE &lt;EndNote&gt;&lt;Cite AuthorYear="1"&gt;&lt;Author&gt;Fang&lt;/Author&gt;&lt;Year&gt;2015&lt;/Year&gt;&lt;RecNum&gt;339&lt;/RecNum&gt;&lt;DisplayText&gt;Fang et al. (2015)&lt;/DisplayText&gt;&lt;record&gt;&lt;rec-number&gt;339&lt;/rec-number&gt;&lt;foreign-keys&gt;&lt;key app="EN" db-id="95awe595kzxw95ew95hxt2xwapx595prpzta" timestamp="1422891232"&gt;339&lt;/key&gt;&lt;/foreign-keys&gt;&lt;ref-type name="Journal Article"&gt;17&lt;/ref-type&gt;&lt;contributors&gt;&lt;authors&gt;&lt;author&gt;Fang, D.&lt;/author&gt;&lt;author&gt;Wu, C.&lt;/author&gt;&lt;author&gt;Wu, H.&lt;/author&gt;&lt;/authors&gt;&lt;/contributors&gt;&lt;titles&gt;&lt;title&gt;Impact of the Supervisor on Worker Safety Behavior in Construction Projects&lt;/title&gt;&lt;secondary-title&gt;Journal of Management in Engineering&lt;/secondary-title&gt;&lt;/titles&gt;&lt;periodical&gt;&lt;full-title&gt;Journal of Management in Engineering&lt;/full-title&gt;&lt;/periodical&gt;&lt;pages&gt;04015001&lt;/pages&gt;&lt;volume&gt;31&lt;/volume&gt;&lt;number&gt;6&lt;/number&gt;&lt;dates&gt;&lt;year&gt;2015&lt;/year&gt;&lt;/dates&gt;&lt;urls&gt;&lt;related-urls&gt;&lt;url&gt;http://ascelibrary.org/doi/abs/10.1061/%28ASCE%29ME.1943-5479.0000355&lt;/url&gt;&lt;/related-urls&gt;&lt;/urls&gt;&lt;electronic-resource-num&gt;doi:10.1061/(ASCE)ME.1943-5479.0000355&lt;/electronic-resource-num&gt;&lt;/record&gt;&lt;/Cite&gt;&lt;/EndNote&gt;</w:instrText>
      </w:r>
      <w:r w:rsidRPr="00AF2BBF">
        <w:rPr>
          <w:rFonts w:ascii="Times New Roman" w:eastAsia="바탕" w:hAnsi="Times New Roman" w:cs="Times New Roman"/>
          <w:b/>
          <w:i/>
          <w:sz w:val="24"/>
          <w:szCs w:val="24"/>
        </w:rPr>
        <w:fldChar w:fldCharType="separate"/>
      </w:r>
      <w:r w:rsidR="008C24A7" w:rsidRPr="00AF2BBF">
        <w:rPr>
          <w:rFonts w:ascii="Times New Roman" w:eastAsia="바탕" w:hAnsi="Times New Roman" w:cs="Times New Roman"/>
          <w:b/>
          <w:i/>
          <w:noProof/>
          <w:sz w:val="24"/>
          <w:szCs w:val="24"/>
        </w:rPr>
        <w:t>Fang et al. (2015)</w:t>
      </w:r>
      <w:r w:rsidRPr="00AF2BBF">
        <w:rPr>
          <w:rFonts w:ascii="Times New Roman" w:eastAsia="바탕" w:hAnsi="Times New Roman" w:cs="Times New Roman"/>
          <w:b/>
          <w:i/>
          <w:sz w:val="24"/>
          <w:szCs w:val="24"/>
        </w:rPr>
        <w:fldChar w:fldCharType="end"/>
      </w:r>
      <w:r w:rsidRPr="00AF2BBF">
        <w:rPr>
          <w:rFonts w:ascii="Times New Roman" w:eastAsia="바탕" w:hAnsi="Times New Roman" w:cs="Times New Roman"/>
          <w:b/>
          <w:i/>
          <w:sz w:val="24"/>
          <w:szCs w:val="24"/>
        </w:rPr>
        <w:t xml:space="preserve"> "Impact of the Supervisor on Worker Safety Behavior in Construction Projects."</w:t>
      </w:r>
    </w:p>
    <w:p w14:paraId="03071684" w14:textId="77777777" w:rsidR="00600D17" w:rsidRPr="00AF2BBF" w:rsidRDefault="00600D17" w:rsidP="00A26532">
      <w:pPr>
        <w:widowControl/>
        <w:wordWrap/>
        <w:autoSpaceDE/>
        <w:autoSpaceDN/>
        <w:spacing w:after="0" w:line="360" w:lineRule="auto"/>
        <w:rPr>
          <w:rFonts w:ascii="Times New Roman" w:eastAsia="바탕" w:hAnsi="Times New Roman" w:cs="Times New Roman"/>
          <w:sz w:val="24"/>
          <w:szCs w:val="24"/>
        </w:rPr>
      </w:pPr>
    </w:p>
    <w:p w14:paraId="03071685" w14:textId="77777777" w:rsidR="00600D17" w:rsidRPr="00AF2BBF" w:rsidRDefault="00600D17" w:rsidP="00A26532">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Effect of management and workgroup on unsafe behavior</w:t>
      </w:r>
    </w:p>
    <w:p w14:paraId="03071686" w14:textId="77777777" w:rsidR="00600D17" w:rsidRPr="00AF2BBF" w:rsidRDefault="00600D17"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They rarely probed substantially into the generation of unsafe behavior under the combined influences of individual and organizational factors. More specifically, organizational factors and their relationships with employees’ individual behavior have not been clearly studied and depicted (</w:t>
      </w:r>
      <w:proofErr w:type="spellStart"/>
      <w:r w:rsidRPr="00AF2BBF">
        <w:rPr>
          <w:rFonts w:ascii="Times New Roman" w:eastAsia="바탕" w:hAnsi="Times New Roman" w:cs="Times New Roman"/>
          <w:sz w:val="24"/>
          <w:szCs w:val="24"/>
        </w:rPr>
        <w:t>Tharaldsen</w:t>
      </w:r>
      <w:proofErr w:type="spellEnd"/>
      <w:r w:rsidRPr="00AF2BBF">
        <w:rPr>
          <w:rFonts w:ascii="Times New Roman" w:eastAsia="바탕" w:hAnsi="Times New Roman" w:cs="Times New Roman"/>
          <w:sz w:val="24"/>
          <w:szCs w:val="24"/>
        </w:rPr>
        <w:t xml:space="preserve"> and </w:t>
      </w:r>
      <w:proofErr w:type="spellStart"/>
      <w:r w:rsidRPr="00AF2BBF">
        <w:rPr>
          <w:rFonts w:ascii="Times New Roman" w:eastAsia="바탕" w:hAnsi="Times New Roman" w:cs="Times New Roman"/>
          <w:sz w:val="24"/>
          <w:szCs w:val="24"/>
        </w:rPr>
        <w:t>Haukelid</w:t>
      </w:r>
      <w:proofErr w:type="spellEnd"/>
      <w:r w:rsidRPr="00AF2BBF">
        <w:rPr>
          <w:rFonts w:ascii="Times New Roman" w:eastAsia="바탕" w:hAnsi="Times New Roman" w:cs="Times New Roman"/>
          <w:sz w:val="24"/>
          <w:szCs w:val="24"/>
        </w:rPr>
        <w:t xml:space="preserve"> 2009; Zhang and Fang 2013).</w:t>
      </w:r>
    </w:p>
    <w:p w14:paraId="03071687" w14:textId="77777777" w:rsidR="00600D17" w:rsidRPr="00AF2BBF" w:rsidRDefault="00600D17"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Interactions occur widely among employees and between employees and the management, and have </w:t>
      </w:r>
      <w:r w:rsidRPr="00337BA4">
        <w:rPr>
          <w:rFonts w:ascii="Times New Roman" w:eastAsia="바탕" w:hAnsi="Times New Roman" w:cs="Times New Roman"/>
          <w:noProof/>
          <w:sz w:val="24"/>
          <w:szCs w:val="24"/>
        </w:rPr>
        <w:t>significant</w:t>
      </w:r>
      <w:r w:rsidRPr="00AF2BBF">
        <w:rPr>
          <w:rFonts w:ascii="Times New Roman" w:eastAsia="바탕" w:hAnsi="Times New Roman" w:cs="Times New Roman"/>
          <w:sz w:val="24"/>
          <w:szCs w:val="24"/>
        </w:rPr>
        <w:t xml:space="preserve"> impact on employees’ selection of behaviors. Many previous studies (e.g., Choudhry 2007; Cao 2007; Hon et al. 2010) proved that worker safety behavior (WSB) is not only affected by their working environment and tasks, but also subject to </w:t>
      </w:r>
      <w:r w:rsidRPr="00337BA4">
        <w:rPr>
          <w:rFonts w:ascii="Times New Roman" w:eastAsia="바탕" w:hAnsi="Times New Roman" w:cs="Times New Roman"/>
          <w:noProof/>
          <w:sz w:val="24"/>
          <w:szCs w:val="24"/>
        </w:rPr>
        <w:t>behavior</w:t>
      </w:r>
      <w:r w:rsidRPr="00AF2BBF">
        <w:rPr>
          <w:rFonts w:ascii="Times New Roman" w:eastAsia="바탕" w:hAnsi="Times New Roman" w:cs="Times New Roman"/>
          <w:sz w:val="24"/>
          <w:szCs w:val="24"/>
        </w:rPr>
        <w:t xml:space="preserve"> of others in the same organization, especially that of the management.</w:t>
      </w:r>
    </w:p>
    <w:p w14:paraId="03071688" w14:textId="77777777" w:rsidR="00F0589A" w:rsidRPr="00AF2BBF" w:rsidRDefault="00F0589A" w:rsidP="00A26532">
      <w:pPr>
        <w:widowControl/>
        <w:wordWrap/>
        <w:autoSpaceDE/>
        <w:autoSpaceDN/>
        <w:spacing w:after="0" w:line="360" w:lineRule="auto"/>
        <w:rPr>
          <w:rFonts w:ascii="Times New Roman" w:eastAsia="바탕" w:hAnsi="Times New Roman" w:cs="Times New Roman"/>
          <w:sz w:val="24"/>
          <w:szCs w:val="24"/>
        </w:rPr>
      </w:pPr>
    </w:p>
    <w:p w14:paraId="03071689" w14:textId="77777777" w:rsidR="00F0589A" w:rsidRPr="00AF2BBF" w:rsidRDefault="00F0589A" w:rsidP="008E0A34">
      <w:pPr>
        <w:spacing w:line="360" w:lineRule="auto"/>
        <w:outlineLvl w:val="1"/>
        <w:rPr>
          <w:rFonts w:ascii="Times New Roman" w:eastAsia="바탕" w:hAnsi="Times New Roman" w:cs="Times New Roman"/>
          <w:b/>
          <w:i/>
          <w:sz w:val="24"/>
          <w:szCs w:val="24"/>
        </w:rPr>
      </w:pPr>
      <w:r w:rsidRPr="00AF2BBF">
        <w:rPr>
          <w:rFonts w:ascii="Times New Roman" w:eastAsia="바탕" w:hAnsi="Times New Roman" w:cs="Times New Roman"/>
          <w:b/>
          <w:i/>
          <w:sz w:val="24"/>
          <w:szCs w:val="24"/>
        </w:rPr>
        <w:fldChar w:fldCharType="begin"/>
      </w:r>
      <w:r w:rsidR="008C24A7" w:rsidRPr="00AF2BBF">
        <w:rPr>
          <w:rFonts w:ascii="Times New Roman" w:eastAsia="바탕" w:hAnsi="Times New Roman" w:cs="Times New Roman"/>
          <w:b/>
          <w:i/>
          <w:sz w:val="24"/>
          <w:szCs w:val="24"/>
        </w:rPr>
        <w:instrText xml:space="preserve"> ADDIN EN.CITE &lt;EndNote&gt;&lt;Cite AuthorYear="1"&gt;&lt;Author&gt;Johnson&lt;/Author&gt;&lt;Year&gt;2006&lt;/Year&gt;&lt;RecNum&gt;361&lt;/RecNum&gt;&lt;DisplayText&gt;Johnson et al. (2006)&lt;/DisplayText&gt;&lt;record&gt;&lt;rec-number&gt;361&lt;/rec-number&gt;&lt;foreign-keys&gt;&lt;key app="EN" db-id="95awe595kzxw95ew95hxt2xwapx595prpzta" timestamp="1428806024"&gt;361&lt;/key&gt;&lt;/foreign-keys&gt;&lt;ref-type name="Journal Article"&gt;17&lt;/ref-type&gt;&lt;contributors&gt;&lt;authors&gt;&lt;author&gt;Johnson, Russell E&lt;/author&gt;&lt;author&gt;Selenta, Christopher&lt;/author&gt;&lt;author&gt;Lord, Robert G&lt;/author&gt;&lt;/authors&gt;&lt;/contributors&gt;&lt;titles&gt;&lt;title&gt;When organizational justice and the self-concept meet: Consequences for the organization and its members&lt;/title&gt;&lt;secondary-title&gt;Organizational Behavior and Human Decision Processes&lt;/secondary-title&gt;&lt;/titles&gt;&lt;periodical&gt;&lt;full-title&gt;Organizational Behavior and Human Decision Processes&lt;/full-title&gt;&lt;/periodical&gt;&lt;pages&gt;175-201&lt;/pages&gt;&lt;volume&gt;99&lt;/volume&gt;&lt;number&gt;2&lt;/number&gt;&lt;dates&gt;&lt;year&gt;2006&lt;/year&gt;&lt;/dates&gt;&lt;isbn&gt;0749-5978&lt;/isbn&gt;&lt;urls&gt;&lt;/urls&gt;&lt;/record&gt;&lt;/Cite&gt;&lt;/EndNote&gt;</w:instrText>
      </w:r>
      <w:r w:rsidRPr="00AF2BBF">
        <w:rPr>
          <w:rFonts w:ascii="Times New Roman" w:eastAsia="바탕" w:hAnsi="Times New Roman" w:cs="Times New Roman"/>
          <w:b/>
          <w:i/>
          <w:sz w:val="24"/>
          <w:szCs w:val="24"/>
        </w:rPr>
        <w:fldChar w:fldCharType="separate"/>
      </w:r>
      <w:r w:rsidR="008C24A7" w:rsidRPr="00AF2BBF">
        <w:rPr>
          <w:rFonts w:ascii="Times New Roman" w:eastAsia="바탕" w:hAnsi="Times New Roman" w:cs="Times New Roman"/>
          <w:b/>
          <w:i/>
          <w:noProof/>
          <w:sz w:val="24"/>
          <w:szCs w:val="24"/>
        </w:rPr>
        <w:t>Johnson et al. (2006)</w:t>
      </w:r>
      <w:r w:rsidRPr="00AF2BBF">
        <w:rPr>
          <w:rFonts w:ascii="Times New Roman" w:eastAsia="바탕" w:hAnsi="Times New Roman" w:cs="Times New Roman"/>
          <w:b/>
          <w:i/>
          <w:sz w:val="24"/>
          <w:szCs w:val="24"/>
        </w:rPr>
        <w:fldChar w:fldCharType="end"/>
      </w:r>
      <w:r w:rsidRPr="00AF2BBF">
        <w:rPr>
          <w:rFonts w:ascii="Times New Roman" w:eastAsia="바탕" w:hAnsi="Times New Roman" w:cs="Times New Roman"/>
          <w:b/>
          <w:i/>
          <w:sz w:val="24"/>
          <w:szCs w:val="24"/>
        </w:rPr>
        <w:t xml:space="preserve"> "When organizational justice and the self-concept meet: Consequences for the organization and its members."</w:t>
      </w:r>
    </w:p>
    <w:p w14:paraId="0307168A" w14:textId="77777777" w:rsidR="00F0589A" w:rsidRPr="00AF2BBF" w:rsidRDefault="00F0589A" w:rsidP="00A26532">
      <w:pPr>
        <w:widowControl/>
        <w:wordWrap/>
        <w:autoSpaceDE/>
        <w:autoSpaceDN/>
        <w:spacing w:after="0" w:line="360" w:lineRule="auto"/>
        <w:rPr>
          <w:rFonts w:ascii="Times New Roman" w:eastAsia="바탕" w:hAnsi="Times New Roman" w:cs="Times New Roman"/>
          <w:sz w:val="24"/>
          <w:szCs w:val="24"/>
        </w:rPr>
      </w:pPr>
    </w:p>
    <w:p w14:paraId="0307168B" w14:textId="77777777" w:rsidR="00F0589A" w:rsidRPr="00AF2BBF" w:rsidRDefault="00F0589A" w:rsidP="00A26532">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Result</w:t>
      </w:r>
    </w:p>
    <w:p w14:paraId="0307168C" w14:textId="77777777" w:rsidR="00F0589A" w:rsidRPr="00AF2BBF" w:rsidRDefault="00F0589A"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Interactions between the relational self-concept and interactional justice, and </w:t>
      </w:r>
    </w:p>
    <w:p w14:paraId="0307168D" w14:textId="77777777" w:rsidR="00F0589A" w:rsidRPr="00AF2BBF" w:rsidRDefault="00F0589A"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Interactions between the collective self-concept and procedural justice, such that the justice–outcome relationships were stronger for those experiencing higher activation on the </w:t>
      </w:r>
      <w:r w:rsidRPr="00337BA4">
        <w:rPr>
          <w:rFonts w:ascii="Times New Roman" w:eastAsia="바탕" w:hAnsi="Times New Roman" w:cs="Times New Roman"/>
          <w:noProof/>
          <w:sz w:val="24"/>
          <w:szCs w:val="24"/>
        </w:rPr>
        <w:t>relevant</w:t>
      </w:r>
      <w:r w:rsidRPr="00AF2BBF">
        <w:rPr>
          <w:rFonts w:ascii="Times New Roman" w:eastAsia="바탕" w:hAnsi="Times New Roman" w:cs="Times New Roman"/>
          <w:sz w:val="24"/>
          <w:szCs w:val="24"/>
        </w:rPr>
        <w:t xml:space="preserve"> self-concept level.</w:t>
      </w:r>
    </w:p>
    <w:p w14:paraId="0307168E" w14:textId="77777777" w:rsidR="00ED3E45" w:rsidRPr="00AF2BBF" w:rsidRDefault="00ED3E45" w:rsidP="00A26532">
      <w:pPr>
        <w:widowControl/>
        <w:wordWrap/>
        <w:autoSpaceDE/>
        <w:autoSpaceDN/>
        <w:spacing w:after="0" w:line="360" w:lineRule="auto"/>
        <w:rPr>
          <w:rFonts w:ascii="Times New Roman" w:eastAsia="바탕" w:hAnsi="Times New Roman" w:cs="Times New Roman"/>
          <w:sz w:val="24"/>
          <w:szCs w:val="24"/>
        </w:rPr>
      </w:pPr>
    </w:p>
    <w:p w14:paraId="0307168F" w14:textId="77777777" w:rsidR="00ED3E45" w:rsidRPr="00AF2BBF" w:rsidRDefault="00ED3E45" w:rsidP="00A26532">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 xml:space="preserve">Safety behavior </w:t>
      </w:r>
      <w:r w:rsidRPr="00AF2BBF">
        <w:rPr>
          <w:rFonts w:ascii="Times New Roman" w:eastAsia="바탕" w:hAnsi="Times New Roman" w:cs="Times New Roman"/>
          <w:sz w:val="24"/>
          <w:szCs w:val="24"/>
          <w:u w:val="single"/>
        </w:rPr>
        <w:t>중요성과</w:t>
      </w:r>
      <w:r w:rsidRPr="00AF2BBF">
        <w:rPr>
          <w:rFonts w:ascii="Times New Roman" w:eastAsia="바탕" w:hAnsi="Times New Roman" w:cs="Times New Roman"/>
          <w:sz w:val="24"/>
          <w:szCs w:val="24"/>
          <w:u w:val="single"/>
        </w:rPr>
        <w:t xml:space="preserve"> </w:t>
      </w:r>
      <w:r w:rsidRPr="00AF2BBF">
        <w:rPr>
          <w:rFonts w:ascii="Times New Roman" w:eastAsia="바탕" w:hAnsi="Times New Roman" w:cs="Times New Roman"/>
          <w:sz w:val="24"/>
          <w:szCs w:val="24"/>
          <w:u w:val="single"/>
        </w:rPr>
        <w:t>최근의</w:t>
      </w:r>
      <w:r w:rsidRPr="00AF2BBF">
        <w:rPr>
          <w:rFonts w:ascii="Times New Roman" w:eastAsia="바탕" w:hAnsi="Times New Roman" w:cs="Times New Roman"/>
          <w:sz w:val="24"/>
          <w:szCs w:val="24"/>
          <w:u w:val="single"/>
        </w:rPr>
        <w:t xml:space="preserve"> attention (expression)</w:t>
      </w:r>
    </w:p>
    <w:p w14:paraId="03071690" w14:textId="77777777" w:rsidR="00ED3E45" w:rsidRPr="00AF2BBF" w:rsidRDefault="00ED3E45"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The popularity of organizational justice research has steadily increased in the past 30 years. Much of this attention to justice is because of the important work-related consequences that have been linked to employees’ perceptions of fairness within organizational contexts.</w:t>
      </w:r>
    </w:p>
    <w:p w14:paraId="03071691" w14:textId="77777777" w:rsidR="00ED3E45" w:rsidRPr="00AF2BBF" w:rsidRDefault="00ED3E45"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lastRenderedPageBreak/>
        <w:t>There has also been considerable interest in examining the antecedents of justice perceptions in the hopes of promoting fairness in organizations.</w:t>
      </w:r>
    </w:p>
    <w:p w14:paraId="03071692" w14:textId="77777777" w:rsidR="00ED3E45" w:rsidRPr="00AF2BBF" w:rsidRDefault="00ED3E45" w:rsidP="00A26532">
      <w:pPr>
        <w:widowControl/>
        <w:wordWrap/>
        <w:autoSpaceDE/>
        <w:autoSpaceDN/>
        <w:spacing w:after="0" w:line="360" w:lineRule="auto"/>
        <w:rPr>
          <w:rFonts w:ascii="Times New Roman" w:eastAsia="바탕" w:hAnsi="Times New Roman" w:cs="Times New Roman"/>
          <w:sz w:val="24"/>
          <w:szCs w:val="24"/>
        </w:rPr>
      </w:pPr>
    </w:p>
    <w:p w14:paraId="03071693" w14:textId="77777777" w:rsidR="00ED3E45" w:rsidRPr="00AF2BBF" w:rsidRDefault="00ED3E45" w:rsidP="00A26532">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 xml:space="preserve">Individual differences </w:t>
      </w:r>
      <w:r w:rsidRPr="00AF2BBF">
        <w:rPr>
          <w:rFonts w:ascii="Times New Roman" w:eastAsia="바탕" w:hAnsi="Times New Roman" w:cs="Times New Roman"/>
          <w:sz w:val="24"/>
          <w:szCs w:val="24"/>
          <w:u w:val="single"/>
        </w:rPr>
        <w:t>의</w:t>
      </w:r>
      <w:r w:rsidRPr="00AF2BBF">
        <w:rPr>
          <w:rFonts w:ascii="Times New Roman" w:eastAsia="바탕" w:hAnsi="Times New Roman" w:cs="Times New Roman"/>
          <w:sz w:val="24"/>
          <w:szCs w:val="24"/>
          <w:u w:val="single"/>
        </w:rPr>
        <w:t xml:space="preserve"> </w:t>
      </w:r>
      <w:r w:rsidRPr="00AF2BBF">
        <w:rPr>
          <w:rFonts w:ascii="Times New Roman" w:eastAsia="바탕" w:hAnsi="Times New Roman" w:cs="Times New Roman"/>
          <w:sz w:val="24"/>
          <w:szCs w:val="24"/>
          <w:u w:val="single"/>
        </w:rPr>
        <w:t>영향에</w:t>
      </w:r>
      <w:r w:rsidRPr="00AF2BBF">
        <w:rPr>
          <w:rFonts w:ascii="Times New Roman" w:eastAsia="바탕" w:hAnsi="Times New Roman" w:cs="Times New Roman"/>
          <w:sz w:val="24"/>
          <w:szCs w:val="24"/>
          <w:u w:val="single"/>
        </w:rPr>
        <w:t xml:space="preserve"> </w:t>
      </w:r>
      <w:r w:rsidRPr="00AF2BBF">
        <w:rPr>
          <w:rFonts w:ascii="Times New Roman" w:eastAsia="바탕" w:hAnsi="Times New Roman" w:cs="Times New Roman"/>
          <w:sz w:val="24"/>
          <w:szCs w:val="24"/>
          <w:u w:val="single"/>
        </w:rPr>
        <w:t>대한</w:t>
      </w:r>
      <w:r w:rsidRPr="00AF2BBF">
        <w:rPr>
          <w:rFonts w:ascii="Times New Roman" w:eastAsia="바탕" w:hAnsi="Times New Roman" w:cs="Times New Roman"/>
          <w:sz w:val="24"/>
          <w:szCs w:val="24"/>
          <w:u w:val="single"/>
        </w:rPr>
        <w:t xml:space="preserve"> </w:t>
      </w:r>
      <w:r w:rsidRPr="00AF2BBF">
        <w:rPr>
          <w:rFonts w:ascii="Times New Roman" w:eastAsia="바탕" w:hAnsi="Times New Roman" w:cs="Times New Roman"/>
          <w:sz w:val="24"/>
          <w:szCs w:val="24"/>
          <w:u w:val="single"/>
        </w:rPr>
        <w:t>연구의</w:t>
      </w:r>
      <w:r w:rsidRPr="00AF2BBF">
        <w:rPr>
          <w:rFonts w:ascii="Times New Roman" w:eastAsia="바탕" w:hAnsi="Times New Roman" w:cs="Times New Roman"/>
          <w:sz w:val="24"/>
          <w:szCs w:val="24"/>
          <w:u w:val="single"/>
        </w:rPr>
        <w:t xml:space="preserve"> </w:t>
      </w:r>
      <w:r w:rsidRPr="00AF2BBF">
        <w:rPr>
          <w:rFonts w:ascii="Times New Roman" w:eastAsia="바탕" w:hAnsi="Times New Roman" w:cs="Times New Roman"/>
          <w:sz w:val="24"/>
          <w:szCs w:val="24"/>
          <w:u w:val="single"/>
        </w:rPr>
        <w:t>필요성</w:t>
      </w:r>
      <w:r w:rsidRPr="00AF2BBF">
        <w:rPr>
          <w:rFonts w:ascii="Times New Roman" w:eastAsia="바탕" w:hAnsi="Times New Roman" w:cs="Times New Roman"/>
          <w:sz w:val="24"/>
          <w:szCs w:val="24"/>
          <w:u w:val="single"/>
        </w:rPr>
        <w:t xml:space="preserve"> (expression)</w:t>
      </w:r>
    </w:p>
    <w:p w14:paraId="03071694" w14:textId="77777777" w:rsidR="00ED3E45" w:rsidRPr="00AF2BBF" w:rsidRDefault="00ED3E45"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However, the relative importance and contribution of various types of justice have been debated, and it is unclear whether their relative importance is stable across employees.</w:t>
      </w:r>
    </w:p>
    <w:p w14:paraId="03071695" w14:textId="77777777" w:rsidR="000E1829" w:rsidRPr="00AF2BBF" w:rsidRDefault="000E1829"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There are likely other mechanisms that help filter incoming information and influence what sorts of justice-related information are most salient and are subsequently used when forming attitudes and behavioral intentions.</w:t>
      </w:r>
    </w:p>
    <w:p w14:paraId="03071696" w14:textId="77777777" w:rsidR="000E1829" w:rsidRPr="00AF2BBF" w:rsidRDefault="000E1829"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It helps explain why the relative importance of different antecedents of fairness perceptions can vary across different employees, or vary within the same employee across time.</w:t>
      </w:r>
    </w:p>
    <w:p w14:paraId="03071697" w14:textId="77777777" w:rsidR="005B44C3" w:rsidRPr="00AF2BBF" w:rsidRDefault="005B44C3"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337BA4">
        <w:rPr>
          <w:rFonts w:ascii="Times New Roman" w:eastAsia="바탕" w:hAnsi="Times New Roman" w:cs="Times New Roman"/>
          <w:noProof/>
          <w:sz w:val="24"/>
          <w:szCs w:val="24"/>
        </w:rPr>
        <w:t>Taken together</w:t>
      </w:r>
      <w:r w:rsidRPr="00AF2BBF">
        <w:rPr>
          <w:rFonts w:ascii="Times New Roman" w:eastAsia="바탕" w:hAnsi="Times New Roman" w:cs="Times New Roman"/>
          <w:sz w:val="24"/>
          <w:szCs w:val="24"/>
        </w:rPr>
        <w:t>, these results suggest that the self-concept is an important mechanism that moderates the importance of social information and attitudes. However, most of this research is experimental and few studies have shown the effects of the working self-concept on work attitudes and intentions.</w:t>
      </w:r>
    </w:p>
    <w:p w14:paraId="03071698" w14:textId="77777777" w:rsidR="002F4F60" w:rsidRPr="00AF2BBF" w:rsidRDefault="002F4F60" w:rsidP="00A26532">
      <w:pPr>
        <w:widowControl/>
        <w:wordWrap/>
        <w:autoSpaceDE/>
        <w:autoSpaceDN/>
        <w:spacing w:after="0" w:line="360" w:lineRule="auto"/>
        <w:rPr>
          <w:rFonts w:ascii="Times New Roman" w:eastAsia="바탕" w:hAnsi="Times New Roman" w:cs="Times New Roman"/>
          <w:sz w:val="24"/>
          <w:szCs w:val="24"/>
        </w:rPr>
      </w:pPr>
    </w:p>
    <w:p w14:paraId="03071699" w14:textId="77777777" w:rsidR="002F4F60" w:rsidRPr="00AF2BBF" w:rsidRDefault="002F4F60" w:rsidP="00A26532">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Three different levels of self-concept</w:t>
      </w:r>
    </w:p>
    <w:p w14:paraId="0307169A" w14:textId="77777777" w:rsidR="002F4F60" w:rsidRPr="00AF2BBF" w:rsidRDefault="002F4F60"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Recent theory (e.g., Brewer &amp; Gardner, 1996; Lord et al., 1999) has distinguished among three </w:t>
      </w:r>
      <w:r w:rsidRPr="00337BA4">
        <w:rPr>
          <w:rFonts w:ascii="Times New Roman" w:eastAsia="바탕" w:hAnsi="Times New Roman" w:cs="Times New Roman"/>
          <w:noProof/>
          <w:sz w:val="24"/>
          <w:szCs w:val="24"/>
        </w:rPr>
        <w:t>levels</w:t>
      </w:r>
      <w:r w:rsidRPr="00AF2BBF">
        <w:rPr>
          <w:rFonts w:ascii="Times New Roman" w:eastAsia="바탕" w:hAnsi="Times New Roman" w:cs="Times New Roman"/>
          <w:sz w:val="24"/>
          <w:szCs w:val="24"/>
        </w:rPr>
        <w:t xml:space="preserve"> of the self-concept—the individual, relational, and collective levels.</w:t>
      </w:r>
    </w:p>
    <w:p w14:paraId="0307169B" w14:textId="77777777" w:rsidR="002F4F60" w:rsidRPr="00AF2BBF" w:rsidRDefault="002F4F60"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The individual-level involves interpersonal comparisons where one’s sense of uniqueness and self-worth are derived from perceived similarities with and differences from other individuals. (self-interest based behavior)</w:t>
      </w:r>
    </w:p>
    <w:p w14:paraId="0307169C" w14:textId="77777777" w:rsidR="002F4F60" w:rsidRPr="00AF2BBF" w:rsidRDefault="002F4F60"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The relational level </w:t>
      </w:r>
      <w:r w:rsidRPr="00337BA4">
        <w:rPr>
          <w:rFonts w:ascii="Times New Roman" w:eastAsia="바탕" w:hAnsi="Times New Roman" w:cs="Times New Roman"/>
          <w:noProof/>
          <w:sz w:val="24"/>
          <w:szCs w:val="24"/>
        </w:rPr>
        <w:t>is based on the</w:t>
      </w:r>
      <w:r w:rsidRPr="00AF2BBF">
        <w:rPr>
          <w:rFonts w:ascii="Times New Roman" w:eastAsia="바탕" w:hAnsi="Times New Roman" w:cs="Times New Roman"/>
          <w:sz w:val="24"/>
          <w:szCs w:val="24"/>
        </w:rPr>
        <w:t xml:space="preserve"> extent to which individuals define themselves in terms of dyadic connections and role relationships with others. (welfare of specific others)</w:t>
      </w:r>
    </w:p>
    <w:p w14:paraId="0307169D" w14:textId="77777777" w:rsidR="002F4F60" w:rsidRPr="00AF2BBF" w:rsidRDefault="002F4F60"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The collective-level involves self-definition based on one’s social group memberships, where favorable intergroup comparisons give rise to self-worth.</w:t>
      </w:r>
    </w:p>
    <w:p w14:paraId="0307169E" w14:textId="77777777" w:rsidR="005B44C3" w:rsidRPr="00AF2BBF" w:rsidRDefault="005B44C3" w:rsidP="00A26532">
      <w:pPr>
        <w:widowControl/>
        <w:wordWrap/>
        <w:autoSpaceDE/>
        <w:autoSpaceDN/>
        <w:spacing w:after="0" w:line="360" w:lineRule="auto"/>
        <w:rPr>
          <w:rFonts w:ascii="Times New Roman" w:eastAsia="바탕" w:hAnsi="Times New Roman" w:cs="Times New Roman"/>
          <w:sz w:val="24"/>
          <w:szCs w:val="24"/>
        </w:rPr>
      </w:pPr>
    </w:p>
    <w:p w14:paraId="0307169F" w14:textId="77777777" w:rsidR="005B44C3" w:rsidRPr="00AF2BBF" w:rsidRDefault="005B44C3" w:rsidP="00A26532">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Importance of working self-concept in organizational behavior (collective level)</w:t>
      </w:r>
    </w:p>
    <w:p w14:paraId="030716A0" w14:textId="77777777" w:rsidR="005B44C3" w:rsidRPr="00AF2BBF" w:rsidRDefault="005B44C3"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Ybarra and </w:t>
      </w:r>
      <w:proofErr w:type="spellStart"/>
      <w:r w:rsidRPr="00AF2BBF">
        <w:rPr>
          <w:rFonts w:ascii="Times New Roman" w:eastAsia="바탕" w:hAnsi="Times New Roman" w:cs="Times New Roman"/>
          <w:sz w:val="24"/>
          <w:szCs w:val="24"/>
        </w:rPr>
        <w:t>Trafimow</w:t>
      </w:r>
      <w:proofErr w:type="spellEnd"/>
      <w:r w:rsidRPr="00AF2BBF">
        <w:rPr>
          <w:rFonts w:ascii="Times New Roman" w:eastAsia="바탕" w:hAnsi="Times New Roman" w:cs="Times New Roman"/>
          <w:sz w:val="24"/>
          <w:szCs w:val="24"/>
        </w:rPr>
        <w:t xml:space="preserve"> (1998) found that, when forming behavioral intentions, people whose individual self-concepts were primed placed greater emphasis on their own </w:t>
      </w:r>
      <w:r w:rsidRPr="00AF2BBF">
        <w:rPr>
          <w:rFonts w:ascii="Times New Roman" w:eastAsia="바탕" w:hAnsi="Times New Roman" w:cs="Times New Roman"/>
          <w:sz w:val="24"/>
          <w:szCs w:val="24"/>
        </w:rPr>
        <w:lastRenderedPageBreak/>
        <w:t xml:space="preserve">idiosyncratic attitudes, whereas subjective norms (i.e., social pressure from family, friends, the media, etc.) were more salient for those whose collective self-concepts were primed. </w:t>
      </w:r>
    </w:p>
    <w:p w14:paraId="030716A1" w14:textId="77777777" w:rsidR="005B44C3" w:rsidRPr="00AF2BBF" w:rsidRDefault="005B44C3"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When collective-level social identities are activated, people also make decisions that minimize the risk of adverse outcomes and emphasize equality for their group regardless of the potential gains for themselves (e.g., Briley &amp; </w:t>
      </w:r>
      <w:proofErr w:type="spellStart"/>
      <w:r w:rsidRPr="00AF2BBF">
        <w:rPr>
          <w:rFonts w:ascii="Times New Roman" w:eastAsia="바탕" w:hAnsi="Times New Roman" w:cs="Times New Roman"/>
          <w:sz w:val="24"/>
          <w:szCs w:val="24"/>
        </w:rPr>
        <w:t>Wyer</w:t>
      </w:r>
      <w:proofErr w:type="spellEnd"/>
      <w:r w:rsidRPr="00AF2BBF">
        <w:rPr>
          <w:rFonts w:ascii="Times New Roman" w:eastAsia="바탕" w:hAnsi="Times New Roman" w:cs="Times New Roman"/>
          <w:sz w:val="24"/>
          <w:szCs w:val="24"/>
        </w:rPr>
        <w:t>, 2002)</w:t>
      </w:r>
    </w:p>
    <w:p w14:paraId="030716A2" w14:textId="77777777" w:rsidR="005B44C3" w:rsidRPr="00AF2BBF" w:rsidRDefault="005B44C3"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Forehand, Deshpande, and Reed (2002) found that the working self-co</w:t>
      </w:r>
      <w:r w:rsidR="000B329D" w:rsidRPr="00AF2BBF">
        <w:rPr>
          <w:rFonts w:ascii="Times New Roman" w:eastAsia="바탕" w:hAnsi="Times New Roman" w:cs="Times New Roman"/>
          <w:sz w:val="24"/>
          <w:szCs w:val="24"/>
        </w:rPr>
        <w:t>ncept influenced participants’</w:t>
      </w:r>
      <w:r w:rsidRPr="00AF2BBF">
        <w:rPr>
          <w:rFonts w:ascii="Times New Roman" w:eastAsia="바탕" w:hAnsi="Times New Roman" w:cs="Times New Roman"/>
          <w:sz w:val="24"/>
          <w:szCs w:val="24"/>
        </w:rPr>
        <w:t xml:space="preserve"> attitudes toward the content of a message and its sender.</w:t>
      </w:r>
    </w:p>
    <w:p w14:paraId="030716A3" w14:textId="77777777" w:rsidR="000B329D" w:rsidRPr="00AF2BBF" w:rsidRDefault="000B329D" w:rsidP="00A26532">
      <w:pPr>
        <w:widowControl/>
        <w:wordWrap/>
        <w:autoSpaceDE/>
        <w:autoSpaceDN/>
        <w:spacing w:after="0" w:line="360" w:lineRule="auto"/>
        <w:rPr>
          <w:rFonts w:ascii="Times New Roman" w:eastAsia="바탕" w:hAnsi="Times New Roman" w:cs="Times New Roman"/>
          <w:sz w:val="24"/>
          <w:szCs w:val="24"/>
        </w:rPr>
      </w:pPr>
    </w:p>
    <w:p w14:paraId="030716A4" w14:textId="77777777" w:rsidR="000B329D" w:rsidRPr="00AF2BBF" w:rsidRDefault="000B329D" w:rsidP="00A26532">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 xml:space="preserve">Dimensionality of </w:t>
      </w:r>
      <w:r w:rsidR="005D3877" w:rsidRPr="00AF2BBF">
        <w:rPr>
          <w:rFonts w:ascii="Times New Roman" w:eastAsia="바탕" w:hAnsi="Times New Roman" w:cs="Times New Roman"/>
          <w:sz w:val="24"/>
          <w:szCs w:val="24"/>
          <w:u w:val="single"/>
        </w:rPr>
        <w:t xml:space="preserve">a </w:t>
      </w:r>
      <w:r w:rsidRPr="00AF2BBF">
        <w:rPr>
          <w:rFonts w:ascii="Times New Roman" w:eastAsia="바탕" w:hAnsi="Times New Roman" w:cs="Times New Roman"/>
          <w:sz w:val="24"/>
          <w:szCs w:val="24"/>
          <w:u w:val="single"/>
        </w:rPr>
        <w:t>concept (expression)</w:t>
      </w:r>
    </w:p>
    <w:p w14:paraId="030716A5" w14:textId="77777777" w:rsidR="000B329D" w:rsidRPr="00AF2BBF" w:rsidRDefault="000B329D"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Organizational justice is commonly conceptualized as being comprised of at least three dimensions (Colquitt, 2001; Greenberg, 1993).</w:t>
      </w:r>
    </w:p>
    <w:p w14:paraId="030716A6" w14:textId="77777777" w:rsidR="000B329D" w:rsidRPr="00AF2BBF" w:rsidRDefault="000B329D" w:rsidP="00A26532">
      <w:pPr>
        <w:widowControl/>
        <w:wordWrap/>
        <w:autoSpaceDE/>
        <w:autoSpaceDN/>
        <w:spacing w:after="0" w:line="360" w:lineRule="auto"/>
        <w:rPr>
          <w:rFonts w:ascii="Times New Roman" w:eastAsia="바탕" w:hAnsi="Times New Roman" w:cs="Times New Roman"/>
          <w:sz w:val="24"/>
          <w:szCs w:val="24"/>
        </w:rPr>
      </w:pPr>
    </w:p>
    <w:p w14:paraId="030716A7" w14:textId="77777777" w:rsidR="000B329D" w:rsidRPr="00AF2BBF" w:rsidRDefault="000B329D" w:rsidP="00A26532">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Moderating effect (expression)</w:t>
      </w:r>
    </w:p>
    <w:p w14:paraId="030716A8" w14:textId="77777777" w:rsidR="00661C8B" w:rsidRPr="00AF2BBF" w:rsidRDefault="000B329D"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The different justice dimensions are differently weighted contingent on the level of the working self-concept that is activated.</w:t>
      </w:r>
    </w:p>
    <w:p w14:paraId="030716A9" w14:textId="77777777" w:rsidR="0094546F" w:rsidRPr="00AF2BBF" w:rsidRDefault="0094546F"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As expected, the interactional justice–supervisor satisfaction relationship was stronger for individuals with higher relational self-concept levels compared to those with lower relational self-concept levels.</w:t>
      </w:r>
    </w:p>
    <w:p w14:paraId="030716AA" w14:textId="77777777" w:rsidR="00661C8B" w:rsidRPr="00AF2BBF" w:rsidRDefault="00661C8B" w:rsidP="00A26532">
      <w:pPr>
        <w:widowControl/>
        <w:wordWrap/>
        <w:autoSpaceDE/>
        <w:autoSpaceDN/>
        <w:spacing w:after="0" w:line="360" w:lineRule="auto"/>
        <w:rPr>
          <w:rFonts w:ascii="Times New Roman" w:eastAsia="바탕" w:hAnsi="Times New Roman" w:cs="Times New Roman"/>
          <w:sz w:val="24"/>
          <w:szCs w:val="24"/>
        </w:rPr>
      </w:pPr>
    </w:p>
    <w:p w14:paraId="030716AB" w14:textId="77777777" w:rsidR="00661C8B" w:rsidRPr="00AF2BBF" w:rsidRDefault="00661C8B" w:rsidP="00A26532">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Investigating of moderation effect (expression)</w:t>
      </w:r>
    </w:p>
    <w:p w14:paraId="030716AC" w14:textId="77777777" w:rsidR="00661C8B" w:rsidRPr="00AF2BBF" w:rsidRDefault="00661C8B"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The present study was a field investigation with the goal of examining the role of the three </w:t>
      </w:r>
      <w:r w:rsidRPr="00337BA4">
        <w:rPr>
          <w:rFonts w:ascii="Times New Roman" w:eastAsia="바탕" w:hAnsi="Times New Roman" w:cs="Times New Roman"/>
          <w:noProof/>
          <w:sz w:val="24"/>
          <w:szCs w:val="24"/>
        </w:rPr>
        <w:t>levels</w:t>
      </w:r>
      <w:r w:rsidRPr="00AF2BBF">
        <w:rPr>
          <w:rFonts w:ascii="Times New Roman" w:eastAsia="바탕" w:hAnsi="Times New Roman" w:cs="Times New Roman"/>
          <w:sz w:val="24"/>
          <w:szCs w:val="24"/>
        </w:rPr>
        <w:t xml:space="preserve"> of the self-concept, both main and interactive effects, with the dimensions of organizational justice for predicting several attitudes that have implications for organizations.</w:t>
      </w:r>
    </w:p>
    <w:p w14:paraId="030716AD" w14:textId="77777777" w:rsidR="00661C8B" w:rsidRPr="00AF2BBF" w:rsidRDefault="00661C8B" w:rsidP="00A26532">
      <w:pPr>
        <w:widowControl/>
        <w:wordWrap/>
        <w:autoSpaceDE/>
        <w:autoSpaceDN/>
        <w:spacing w:after="0" w:line="360" w:lineRule="auto"/>
        <w:rPr>
          <w:rFonts w:ascii="Times New Roman" w:eastAsia="바탕" w:hAnsi="Times New Roman" w:cs="Times New Roman"/>
          <w:sz w:val="24"/>
          <w:szCs w:val="24"/>
        </w:rPr>
      </w:pPr>
    </w:p>
    <w:p w14:paraId="030716AE" w14:textId="77777777" w:rsidR="00661C8B" w:rsidRPr="00AF2BBF" w:rsidRDefault="00661C8B" w:rsidP="00A26532">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Measurement (expression)</w:t>
      </w:r>
    </w:p>
    <w:p w14:paraId="030716AF" w14:textId="77777777" w:rsidR="00661C8B" w:rsidRPr="00AF2BBF" w:rsidRDefault="00661C8B"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We used a measure </w:t>
      </w:r>
      <w:r w:rsidR="005D3877" w:rsidRPr="00AF2BBF">
        <w:rPr>
          <w:rFonts w:ascii="Times New Roman" w:eastAsia="바탕" w:hAnsi="Times New Roman" w:cs="Times New Roman"/>
          <w:sz w:val="24"/>
          <w:szCs w:val="24"/>
        </w:rPr>
        <w:t>developed to assess individuals’</w:t>
      </w:r>
      <w:r w:rsidRPr="00AF2BBF">
        <w:rPr>
          <w:rFonts w:ascii="Times New Roman" w:eastAsia="바탕" w:hAnsi="Times New Roman" w:cs="Times New Roman"/>
          <w:sz w:val="24"/>
          <w:szCs w:val="24"/>
        </w:rPr>
        <w:t xml:space="preserve"> chronic standing on each of the three self-concept levels (</w:t>
      </w:r>
      <w:proofErr w:type="spellStart"/>
      <w:r w:rsidRPr="00AF2BBF">
        <w:rPr>
          <w:rFonts w:ascii="Times New Roman" w:eastAsia="바탕" w:hAnsi="Times New Roman" w:cs="Times New Roman"/>
          <w:sz w:val="24"/>
          <w:szCs w:val="24"/>
        </w:rPr>
        <w:t>Selenta</w:t>
      </w:r>
      <w:proofErr w:type="spellEnd"/>
      <w:r w:rsidRPr="00AF2BBF">
        <w:rPr>
          <w:rFonts w:ascii="Times New Roman" w:eastAsia="바탕" w:hAnsi="Times New Roman" w:cs="Times New Roman"/>
          <w:sz w:val="24"/>
          <w:szCs w:val="24"/>
        </w:rPr>
        <w:t xml:space="preserve"> &amp; Lord, 2005) and a measure </w:t>
      </w:r>
      <w:r w:rsidRPr="00337BA4">
        <w:rPr>
          <w:rFonts w:ascii="Times New Roman" w:eastAsia="바탕" w:hAnsi="Times New Roman" w:cs="Times New Roman"/>
          <w:noProof/>
          <w:sz w:val="24"/>
          <w:szCs w:val="24"/>
        </w:rPr>
        <w:t>developed to assess</w:t>
      </w:r>
      <w:r w:rsidRPr="00AF2BBF">
        <w:rPr>
          <w:rFonts w:ascii="Times New Roman" w:eastAsia="바탕" w:hAnsi="Times New Roman" w:cs="Times New Roman"/>
          <w:sz w:val="24"/>
          <w:szCs w:val="24"/>
        </w:rPr>
        <w:t xml:space="preserve"> a multiple-dimension conceptualization of justice (Colquitt, 2001).</w:t>
      </w:r>
    </w:p>
    <w:p w14:paraId="030716B0" w14:textId="77777777" w:rsidR="00661C8B" w:rsidRPr="00AF2BBF" w:rsidRDefault="00661C8B" w:rsidP="00A26532">
      <w:pPr>
        <w:widowControl/>
        <w:wordWrap/>
        <w:autoSpaceDE/>
        <w:autoSpaceDN/>
        <w:spacing w:after="0" w:line="360" w:lineRule="auto"/>
        <w:rPr>
          <w:rFonts w:ascii="Times New Roman" w:eastAsia="바탕" w:hAnsi="Times New Roman" w:cs="Times New Roman"/>
          <w:sz w:val="24"/>
          <w:szCs w:val="24"/>
        </w:rPr>
      </w:pPr>
    </w:p>
    <w:p w14:paraId="030716B1" w14:textId="77777777" w:rsidR="00661C8B" w:rsidRPr="00AF2BBF" w:rsidRDefault="005D3877" w:rsidP="00A26532">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Use of centered value (expression)</w:t>
      </w:r>
    </w:p>
    <w:p w14:paraId="030716B2" w14:textId="77777777" w:rsidR="00661C8B" w:rsidRPr="00AF2BBF" w:rsidRDefault="005D3877"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337BA4">
        <w:rPr>
          <w:rFonts w:ascii="Times New Roman" w:eastAsia="바탕" w:hAnsi="Times New Roman" w:cs="Times New Roman"/>
          <w:noProof/>
          <w:sz w:val="24"/>
          <w:szCs w:val="24"/>
        </w:rPr>
        <w:lastRenderedPageBreak/>
        <w:t>To minimize problems of multicollinearity</w:t>
      </w:r>
      <w:r w:rsidRPr="00AF2BBF">
        <w:rPr>
          <w:rFonts w:ascii="Times New Roman" w:eastAsia="바탕" w:hAnsi="Times New Roman" w:cs="Times New Roman"/>
          <w:sz w:val="24"/>
          <w:szCs w:val="24"/>
        </w:rPr>
        <w:t>, all predictor variables were centered and interaction terms were calculated using the centered values (Aiken &amp; West, 1991).</w:t>
      </w:r>
    </w:p>
    <w:p w14:paraId="030716B3" w14:textId="77777777" w:rsidR="005D3877" w:rsidRPr="00AF2BBF" w:rsidRDefault="005D3877" w:rsidP="00A26532">
      <w:pPr>
        <w:widowControl/>
        <w:wordWrap/>
        <w:autoSpaceDE/>
        <w:autoSpaceDN/>
        <w:spacing w:after="0" w:line="360" w:lineRule="auto"/>
        <w:rPr>
          <w:rFonts w:ascii="Times New Roman" w:eastAsia="바탕" w:hAnsi="Times New Roman" w:cs="Times New Roman"/>
          <w:sz w:val="24"/>
          <w:szCs w:val="24"/>
        </w:rPr>
      </w:pPr>
    </w:p>
    <w:p w14:paraId="030716B4" w14:textId="77777777" w:rsidR="005D3877" w:rsidRPr="00AF2BBF" w:rsidRDefault="005D3877" w:rsidP="00A26532">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Input control variable in regression (expression)</w:t>
      </w:r>
    </w:p>
    <w:p w14:paraId="030716B5" w14:textId="77777777" w:rsidR="005D3877" w:rsidRPr="00AF2BBF" w:rsidRDefault="00EC1645"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In all analyses we first controlled for the effects of employee sex, age, tenure in months, and work status (full vs. part-time). We employed these demographic variables as covariates because we suspected they would have </w:t>
      </w:r>
      <w:r w:rsidRPr="00337BA4">
        <w:rPr>
          <w:rFonts w:ascii="Times New Roman" w:eastAsia="바탕" w:hAnsi="Times New Roman" w:cs="Times New Roman"/>
          <w:noProof/>
          <w:sz w:val="24"/>
          <w:szCs w:val="24"/>
        </w:rPr>
        <w:t>important</w:t>
      </w:r>
      <w:r w:rsidRPr="00AF2BBF">
        <w:rPr>
          <w:rFonts w:ascii="Times New Roman" w:eastAsia="바탕" w:hAnsi="Times New Roman" w:cs="Times New Roman"/>
          <w:sz w:val="24"/>
          <w:szCs w:val="24"/>
        </w:rPr>
        <w:t xml:space="preserve"> relationships with the predictors and criteria. For example, ~~~~</w:t>
      </w:r>
    </w:p>
    <w:p w14:paraId="030716B6" w14:textId="77777777" w:rsidR="00EC1645" w:rsidRPr="00AF2BBF" w:rsidRDefault="00EC1645"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Although included in all analyses, we do not report effects associated with these covariates to simplify the presentation of our results.</w:t>
      </w:r>
    </w:p>
    <w:p w14:paraId="030716B7" w14:textId="77777777" w:rsidR="00105782" w:rsidRPr="00AF2BBF" w:rsidRDefault="00105782" w:rsidP="00A26532">
      <w:pPr>
        <w:widowControl/>
        <w:wordWrap/>
        <w:autoSpaceDE/>
        <w:autoSpaceDN/>
        <w:spacing w:after="0" w:line="360" w:lineRule="auto"/>
        <w:rPr>
          <w:rFonts w:ascii="Times New Roman" w:eastAsia="바탕" w:hAnsi="Times New Roman" w:cs="Times New Roman"/>
          <w:sz w:val="24"/>
          <w:szCs w:val="24"/>
        </w:rPr>
      </w:pPr>
    </w:p>
    <w:p w14:paraId="030716B8" w14:textId="77777777" w:rsidR="00105782" w:rsidRPr="00AF2BBF" w:rsidRDefault="00105782" w:rsidP="00A26532">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Importance of immediate supervisor in organization</w:t>
      </w:r>
    </w:p>
    <w:p w14:paraId="030716B9" w14:textId="77777777" w:rsidR="00105782" w:rsidRPr="00AF2BBF" w:rsidRDefault="00105782"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Gerstner and Day (1997) argue that it is often the case that all employees organization-based attitudes are informed by interactions with immediate supervisors, with the supervisor providing ‘‘a lens through which the entire work experience is </w:t>
      </w:r>
      <w:r w:rsidRPr="00337BA4">
        <w:rPr>
          <w:rFonts w:ascii="Times New Roman" w:eastAsia="바탕" w:hAnsi="Times New Roman" w:cs="Times New Roman"/>
          <w:noProof/>
          <w:sz w:val="24"/>
          <w:szCs w:val="24"/>
        </w:rPr>
        <w:t>viewed</w:t>
      </w:r>
      <w:r w:rsidRPr="00AF2BBF">
        <w:rPr>
          <w:rFonts w:ascii="Times New Roman" w:eastAsia="바탕" w:hAnsi="Times New Roman" w:cs="Times New Roman"/>
          <w:sz w:val="24"/>
          <w:szCs w:val="24"/>
        </w:rPr>
        <w:t>’’ (p. 840).</w:t>
      </w:r>
    </w:p>
    <w:p w14:paraId="030716BA" w14:textId="77777777" w:rsidR="00105782" w:rsidRPr="00AF2BBF" w:rsidRDefault="00105782" w:rsidP="00A26532">
      <w:pPr>
        <w:widowControl/>
        <w:wordWrap/>
        <w:autoSpaceDE/>
        <w:autoSpaceDN/>
        <w:spacing w:after="0" w:line="360" w:lineRule="auto"/>
        <w:rPr>
          <w:rFonts w:ascii="Times New Roman" w:eastAsia="바탕" w:hAnsi="Times New Roman" w:cs="Times New Roman"/>
          <w:sz w:val="24"/>
          <w:szCs w:val="24"/>
        </w:rPr>
      </w:pPr>
    </w:p>
    <w:p w14:paraId="030716BB" w14:textId="77777777" w:rsidR="00105782" w:rsidRPr="00AF2BBF" w:rsidRDefault="00105782" w:rsidP="00A26532">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Consistency of the relationship across the dimensions (expression)</w:t>
      </w:r>
    </w:p>
    <w:p w14:paraId="030716BC" w14:textId="77777777" w:rsidR="00105782" w:rsidRPr="00AF2BBF" w:rsidRDefault="00105782"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Furthermore, the nature of the interaction was consistent across all three criteria.</w:t>
      </w:r>
    </w:p>
    <w:p w14:paraId="030716BD" w14:textId="77777777" w:rsidR="006E412E" w:rsidRPr="00AF2BBF" w:rsidRDefault="006E412E" w:rsidP="00A26532">
      <w:pPr>
        <w:pStyle w:val="a3"/>
        <w:widowControl/>
        <w:wordWrap/>
        <w:autoSpaceDE/>
        <w:autoSpaceDN/>
        <w:spacing w:after="0" w:line="360" w:lineRule="auto"/>
        <w:ind w:leftChars="0" w:left="426"/>
        <w:rPr>
          <w:rFonts w:ascii="Times New Roman" w:eastAsia="바탕" w:hAnsi="Times New Roman" w:cs="Times New Roman"/>
          <w:sz w:val="24"/>
          <w:szCs w:val="24"/>
        </w:rPr>
      </w:pPr>
    </w:p>
    <w:p w14:paraId="030716BE" w14:textId="77777777" w:rsidR="006E412E" w:rsidRPr="00AF2BBF" w:rsidRDefault="006E412E" w:rsidP="00A26532">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 xml:space="preserve">Collective self-concept </w:t>
      </w:r>
      <w:r w:rsidRPr="00AF2BBF">
        <w:rPr>
          <w:rFonts w:ascii="Times New Roman" w:eastAsia="바탕" w:hAnsi="Times New Roman" w:cs="Times New Roman"/>
          <w:sz w:val="24"/>
          <w:szCs w:val="24"/>
          <w:u w:val="single"/>
        </w:rPr>
        <w:t>과</w:t>
      </w:r>
      <w:r w:rsidRPr="00AF2BBF">
        <w:rPr>
          <w:rFonts w:ascii="Times New Roman" w:eastAsia="바탕" w:hAnsi="Times New Roman" w:cs="Times New Roman"/>
          <w:sz w:val="24"/>
          <w:szCs w:val="24"/>
          <w:u w:val="single"/>
        </w:rPr>
        <w:t xml:space="preserve"> social identity</w:t>
      </w:r>
      <w:r w:rsidRPr="00AF2BBF">
        <w:rPr>
          <w:rFonts w:ascii="Times New Roman" w:eastAsia="바탕" w:hAnsi="Times New Roman" w:cs="Times New Roman"/>
          <w:sz w:val="24"/>
          <w:szCs w:val="24"/>
          <w:u w:val="single"/>
        </w:rPr>
        <w:t>의</w:t>
      </w:r>
      <w:r w:rsidRPr="00AF2BBF">
        <w:rPr>
          <w:rFonts w:ascii="Times New Roman" w:eastAsia="바탕" w:hAnsi="Times New Roman" w:cs="Times New Roman"/>
          <w:sz w:val="24"/>
          <w:szCs w:val="24"/>
          <w:u w:val="single"/>
        </w:rPr>
        <w:t xml:space="preserve"> </w:t>
      </w:r>
      <w:r w:rsidRPr="00AF2BBF">
        <w:rPr>
          <w:rFonts w:ascii="Times New Roman" w:eastAsia="바탕" w:hAnsi="Times New Roman" w:cs="Times New Roman"/>
          <w:sz w:val="24"/>
          <w:szCs w:val="24"/>
          <w:u w:val="single"/>
        </w:rPr>
        <w:t>연결</w:t>
      </w:r>
    </w:p>
    <w:p w14:paraId="030716BF" w14:textId="77777777" w:rsidR="006E412E" w:rsidRPr="00AF2BBF" w:rsidRDefault="006E412E"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At the </w:t>
      </w:r>
      <w:r w:rsidRPr="00337BA4">
        <w:rPr>
          <w:rFonts w:ascii="Times New Roman" w:eastAsia="바탕" w:hAnsi="Times New Roman" w:cs="Times New Roman"/>
          <w:noProof/>
          <w:sz w:val="24"/>
          <w:szCs w:val="24"/>
        </w:rPr>
        <w:t>collective-level</w:t>
      </w:r>
      <w:r w:rsidRPr="00AF2BBF">
        <w:rPr>
          <w:rFonts w:ascii="Times New Roman" w:eastAsia="바탕" w:hAnsi="Times New Roman" w:cs="Times New Roman"/>
          <w:sz w:val="24"/>
          <w:szCs w:val="24"/>
        </w:rPr>
        <w:t>, one can be focused on either intra-group relations (i.e., emphasizing cooperation and shared goals among in-group members) or inter-group relations (i.e., emphasizing differentiation with out-group members).</w:t>
      </w:r>
    </w:p>
    <w:p w14:paraId="030716C0" w14:textId="77777777" w:rsidR="00113F24" w:rsidRPr="00AF2BBF" w:rsidRDefault="00113F24" w:rsidP="00A26532">
      <w:pPr>
        <w:widowControl/>
        <w:wordWrap/>
        <w:autoSpaceDE/>
        <w:autoSpaceDN/>
        <w:spacing w:after="0" w:line="360" w:lineRule="auto"/>
        <w:rPr>
          <w:rFonts w:ascii="Times New Roman" w:eastAsia="바탕" w:hAnsi="Times New Roman" w:cs="Times New Roman"/>
          <w:sz w:val="24"/>
          <w:szCs w:val="24"/>
        </w:rPr>
      </w:pPr>
    </w:p>
    <w:p w14:paraId="030716C1" w14:textId="77777777" w:rsidR="00113F24" w:rsidRPr="00AF2BBF" w:rsidRDefault="00113F24" w:rsidP="00A26532">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Self-concept</w:t>
      </w:r>
      <w:r w:rsidRPr="00AF2BBF">
        <w:rPr>
          <w:rFonts w:ascii="Times New Roman" w:eastAsia="바탕" w:hAnsi="Times New Roman" w:cs="Times New Roman"/>
          <w:sz w:val="24"/>
          <w:szCs w:val="24"/>
          <w:u w:val="single"/>
        </w:rPr>
        <w:t>의</w:t>
      </w:r>
      <w:r w:rsidRPr="00AF2BBF">
        <w:rPr>
          <w:rFonts w:ascii="Times New Roman" w:eastAsia="바탕" w:hAnsi="Times New Roman" w:cs="Times New Roman"/>
          <w:sz w:val="24"/>
          <w:szCs w:val="24"/>
          <w:u w:val="single"/>
        </w:rPr>
        <w:t xml:space="preserve"> organizational behavior</w:t>
      </w:r>
      <w:r w:rsidRPr="00AF2BBF">
        <w:rPr>
          <w:rFonts w:ascii="Times New Roman" w:eastAsia="바탕" w:hAnsi="Times New Roman" w:cs="Times New Roman"/>
          <w:sz w:val="24"/>
          <w:szCs w:val="24"/>
          <w:u w:val="single"/>
        </w:rPr>
        <w:t>에서의</w:t>
      </w:r>
      <w:r w:rsidRPr="00AF2BBF">
        <w:rPr>
          <w:rFonts w:ascii="Times New Roman" w:eastAsia="바탕" w:hAnsi="Times New Roman" w:cs="Times New Roman"/>
          <w:sz w:val="24"/>
          <w:szCs w:val="24"/>
          <w:u w:val="single"/>
        </w:rPr>
        <w:t xml:space="preserve"> </w:t>
      </w:r>
      <w:r w:rsidRPr="00AF2BBF">
        <w:rPr>
          <w:rFonts w:ascii="Times New Roman" w:eastAsia="바탕" w:hAnsi="Times New Roman" w:cs="Times New Roman"/>
          <w:sz w:val="24"/>
          <w:szCs w:val="24"/>
          <w:u w:val="single"/>
        </w:rPr>
        <w:t>중요성</w:t>
      </w:r>
    </w:p>
    <w:p w14:paraId="030716C2" w14:textId="77777777" w:rsidR="00113F24" w:rsidRPr="00AF2BBF" w:rsidRDefault="00113F24"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In sum, the results from both studies suggest that the self-concept is an important self-regulatory variable that orients employees toward certain work attitudes and behavioral intentions.</w:t>
      </w:r>
    </w:p>
    <w:p w14:paraId="030716C3" w14:textId="77777777" w:rsidR="004941FA" w:rsidRPr="00AF2BBF" w:rsidRDefault="004941FA" w:rsidP="00A26532">
      <w:pPr>
        <w:widowControl/>
        <w:wordWrap/>
        <w:autoSpaceDE/>
        <w:autoSpaceDN/>
        <w:spacing w:after="0" w:line="360" w:lineRule="auto"/>
        <w:rPr>
          <w:rFonts w:ascii="Times New Roman" w:eastAsia="바탕" w:hAnsi="Times New Roman" w:cs="Times New Roman"/>
          <w:sz w:val="24"/>
          <w:szCs w:val="24"/>
        </w:rPr>
      </w:pPr>
    </w:p>
    <w:p w14:paraId="030716C4" w14:textId="77777777" w:rsidR="002C4737" w:rsidRPr="00AF2BBF" w:rsidRDefault="002C4737" w:rsidP="008E0A34">
      <w:pPr>
        <w:spacing w:line="360" w:lineRule="auto"/>
        <w:outlineLvl w:val="1"/>
        <w:rPr>
          <w:rFonts w:ascii="Times New Roman" w:eastAsia="바탕" w:hAnsi="Times New Roman" w:cs="Times New Roman"/>
          <w:b/>
          <w:i/>
          <w:sz w:val="24"/>
          <w:szCs w:val="24"/>
        </w:rPr>
      </w:pPr>
      <w:r w:rsidRPr="00AF2BBF">
        <w:rPr>
          <w:rFonts w:ascii="Times New Roman" w:eastAsia="바탕" w:hAnsi="Times New Roman" w:cs="Times New Roman"/>
          <w:b/>
          <w:i/>
          <w:sz w:val="24"/>
          <w:szCs w:val="24"/>
        </w:rPr>
        <w:fldChar w:fldCharType="begin"/>
      </w:r>
      <w:r w:rsidR="000E6501" w:rsidRPr="00AF2BBF">
        <w:rPr>
          <w:rFonts w:ascii="Times New Roman" w:eastAsia="바탕" w:hAnsi="Times New Roman" w:cs="Times New Roman"/>
          <w:b/>
          <w:i/>
          <w:sz w:val="24"/>
          <w:szCs w:val="24"/>
        </w:rPr>
        <w:instrText xml:space="preserve"> ADDIN EN.CITE &lt;EndNote&gt;&lt;Cite AuthorYear="1"&gt;&lt;Author&gt;Jiang&lt;/Author&gt;&lt;Year&gt;2010&lt;/Year&gt;&lt;RecNum&gt;408&lt;/RecNum&gt;&lt;DisplayText&gt;Jiang et al. (2010)&lt;/DisplayText&gt;&lt;record&gt;&lt;rec-number&gt;408&lt;/rec-number&gt;&lt;foreign-keys&gt;&lt;key app="EN" db-id="95awe595kzxw95ew95hxt2xwapx595prpzta" timestamp="1433356796"&gt;408&lt;/key&gt;&lt;/foreign-keys&gt;&lt;ref-type name="Journal Article"&gt;17&lt;/ref-type&gt;&lt;contributors&gt;&lt;authors&gt;&lt;author&gt;Jiang, Li&lt;/author&gt;&lt;author&gt;Yu, Guangtao&lt;/author&gt;&lt;author&gt;Li, Yongjuan&lt;/author&gt;&lt;author&gt;Li, Feng&lt;/author&gt;&lt;/authors&gt;&lt;/contributors&gt;&lt;titles&gt;&lt;title&gt;Perceived colleagues’ safety knowledge/behavior and safety performance: Safety climate as a moderator in a multilevel study&lt;/title&gt;&lt;secondary-title&gt;Accident Analysis &amp;amp; Prevention&lt;/secondary-title&gt;&lt;/titles&gt;&lt;periodical&gt;&lt;full-title&gt;Accident Analysis &amp;amp; Prevention&lt;/full-title&gt;&lt;/periodical&gt;&lt;pages&gt;1468-1476&lt;/pages&gt;&lt;volume&gt;42&lt;/volume&gt;&lt;number&gt;5&lt;/number&gt;&lt;keywords&gt;&lt;keyword&gt;Safety climate&lt;/keyword&gt;&lt;keyword&gt;Safety performance&lt;/keyword&gt;&lt;keyword&gt;Multilevel&lt;/keyword&gt;&lt;keyword&gt;Descriptive norms&lt;/keyword&gt;&lt;/keywords&gt;&lt;dates&gt;&lt;year&gt;2010&lt;/year&gt;&lt;pub-dates&gt;&lt;date&gt;9//&lt;/date&gt;&lt;/pub-dates&gt;&lt;/dates&gt;&lt;isbn&gt;0001-4575&lt;/isbn&gt;&lt;urls&gt;&lt;related-urls&gt;&lt;url&gt;http://www.sciencedirect.com/science/article/pii/S0001457509002231&lt;/url&gt;&lt;/related-urls&gt;&lt;/urls&gt;&lt;electronic-resource-num&gt;http://dx.doi.org/10.1016/j.aap.2009.08.017&lt;/electronic-resource-num&gt;&lt;/record&gt;&lt;/Cite&gt;&lt;/EndNote&gt;</w:instrText>
      </w:r>
      <w:r w:rsidRPr="00AF2BBF">
        <w:rPr>
          <w:rFonts w:ascii="Times New Roman" w:eastAsia="바탕" w:hAnsi="Times New Roman" w:cs="Times New Roman"/>
          <w:b/>
          <w:i/>
          <w:sz w:val="24"/>
          <w:szCs w:val="24"/>
        </w:rPr>
        <w:fldChar w:fldCharType="separate"/>
      </w:r>
      <w:r w:rsidR="000E6501" w:rsidRPr="00AF2BBF">
        <w:rPr>
          <w:rFonts w:ascii="Times New Roman" w:eastAsia="바탕" w:hAnsi="Times New Roman" w:cs="Times New Roman"/>
          <w:b/>
          <w:i/>
          <w:noProof/>
          <w:sz w:val="24"/>
          <w:szCs w:val="24"/>
        </w:rPr>
        <w:t>Jiang et al. (2010)</w:t>
      </w:r>
      <w:r w:rsidRPr="00AF2BBF">
        <w:rPr>
          <w:rFonts w:ascii="Times New Roman" w:eastAsia="바탕" w:hAnsi="Times New Roman" w:cs="Times New Roman"/>
          <w:b/>
          <w:i/>
          <w:sz w:val="24"/>
          <w:szCs w:val="24"/>
        </w:rPr>
        <w:fldChar w:fldCharType="end"/>
      </w:r>
      <w:r w:rsidRPr="00AF2BBF">
        <w:rPr>
          <w:rFonts w:ascii="Times New Roman" w:eastAsia="바탕" w:hAnsi="Times New Roman" w:cs="Times New Roman"/>
          <w:b/>
          <w:i/>
          <w:sz w:val="24"/>
          <w:szCs w:val="24"/>
        </w:rPr>
        <w:t xml:space="preserve"> "Perceived colleagues’ safety knowledge/behavior and safety performance: Safety climate as a </w:t>
      </w:r>
      <w:r w:rsidRPr="00AF2BBF">
        <w:rPr>
          <w:rFonts w:ascii="Times New Roman" w:eastAsia="바탕" w:hAnsi="Times New Roman" w:cs="Times New Roman"/>
          <w:b/>
          <w:i/>
          <w:noProof/>
          <w:sz w:val="24"/>
          <w:szCs w:val="24"/>
        </w:rPr>
        <w:t>moderator</w:t>
      </w:r>
      <w:r w:rsidRPr="00AF2BBF">
        <w:rPr>
          <w:rFonts w:ascii="Times New Roman" w:eastAsia="바탕" w:hAnsi="Times New Roman" w:cs="Times New Roman"/>
          <w:b/>
          <w:i/>
          <w:sz w:val="24"/>
          <w:szCs w:val="24"/>
        </w:rPr>
        <w:t xml:space="preserve"> in a multilevel study."</w:t>
      </w:r>
    </w:p>
    <w:p w14:paraId="030716C5" w14:textId="77777777" w:rsidR="002C4737" w:rsidRPr="00AF2BBF" w:rsidRDefault="002C4737" w:rsidP="00A26532">
      <w:pPr>
        <w:widowControl/>
        <w:wordWrap/>
        <w:autoSpaceDE/>
        <w:autoSpaceDN/>
        <w:spacing w:after="0" w:line="360" w:lineRule="auto"/>
        <w:rPr>
          <w:rFonts w:ascii="Times New Roman" w:eastAsia="바탕" w:hAnsi="Times New Roman" w:cs="Times New Roman"/>
          <w:sz w:val="24"/>
          <w:szCs w:val="24"/>
        </w:rPr>
      </w:pPr>
    </w:p>
    <w:p w14:paraId="030716C6" w14:textId="77777777" w:rsidR="002C4737" w:rsidRPr="00AF2BBF" w:rsidRDefault="002C4737" w:rsidP="00A26532">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 xml:space="preserve">Social influence from management and coworker </w:t>
      </w:r>
    </w:p>
    <w:p w14:paraId="030716C7" w14:textId="77777777" w:rsidR="002C4737" w:rsidRPr="00AF2BBF" w:rsidRDefault="002C4737"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Accident investigations have revealed that organizational and cultural factors</w:t>
      </w:r>
    </w:p>
    <w:p w14:paraId="030716C8" w14:textId="77777777" w:rsidR="002C4737" w:rsidRPr="00AF2BBF" w:rsidRDefault="002C4737"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Not only safety climate which resulting from employee perceptions regarding the actions of management (Hofmann and Stetzer, 1996), but also their peers’ behavioral pattern concerning </w:t>
      </w:r>
      <w:r w:rsidRPr="00337BA4">
        <w:rPr>
          <w:rFonts w:ascii="Times New Roman" w:eastAsia="바탕" w:hAnsi="Times New Roman" w:cs="Times New Roman"/>
          <w:noProof/>
          <w:sz w:val="24"/>
          <w:szCs w:val="24"/>
        </w:rPr>
        <w:t>safety</w:t>
      </w:r>
      <w:r w:rsidRPr="00AF2BBF">
        <w:rPr>
          <w:rFonts w:ascii="Times New Roman" w:eastAsia="바탕" w:hAnsi="Times New Roman" w:cs="Times New Roman"/>
          <w:sz w:val="24"/>
          <w:szCs w:val="24"/>
        </w:rPr>
        <w:t xml:space="preserve"> is likely to affect individuals’ safety performance (Kozlowski and Klein, 2000); and the two influence processes are shown separately (Clarke and Ward, 2006).</w:t>
      </w:r>
    </w:p>
    <w:p w14:paraId="030716C9" w14:textId="77777777" w:rsidR="000E6501" w:rsidRPr="00AF2BBF" w:rsidRDefault="000E6501" w:rsidP="000E6501">
      <w:pPr>
        <w:widowControl/>
        <w:wordWrap/>
        <w:autoSpaceDE/>
        <w:autoSpaceDN/>
        <w:spacing w:after="0" w:line="360" w:lineRule="auto"/>
        <w:rPr>
          <w:rFonts w:ascii="Times New Roman" w:eastAsia="바탕" w:hAnsi="Times New Roman" w:cs="Times New Roman"/>
          <w:sz w:val="24"/>
          <w:szCs w:val="24"/>
        </w:rPr>
      </w:pPr>
    </w:p>
    <w:p w14:paraId="030716CA" w14:textId="77777777" w:rsidR="008314A6" w:rsidRPr="00AF2BBF" w:rsidRDefault="00EC2EAC" w:rsidP="008E0A34">
      <w:pPr>
        <w:spacing w:line="360" w:lineRule="auto"/>
        <w:outlineLvl w:val="1"/>
        <w:rPr>
          <w:rFonts w:ascii="Times New Roman" w:eastAsia="바탕" w:hAnsi="Times New Roman" w:cs="Times New Roman"/>
          <w:b/>
          <w:i/>
          <w:sz w:val="24"/>
          <w:szCs w:val="24"/>
        </w:rPr>
      </w:pPr>
      <w:r w:rsidRPr="00AF2BBF">
        <w:rPr>
          <w:rFonts w:ascii="Times New Roman" w:eastAsia="바탕" w:hAnsi="Times New Roman" w:cs="Times New Roman"/>
          <w:b/>
          <w:i/>
          <w:sz w:val="24"/>
          <w:szCs w:val="24"/>
        </w:rPr>
        <w:fldChar w:fldCharType="begin"/>
      </w:r>
      <w:r w:rsidR="008C24A7" w:rsidRPr="00AF2BBF">
        <w:rPr>
          <w:rFonts w:ascii="Times New Roman" w:eastAsia="바탕" w:hAnsi="Times New Roman" w:cs="Times New Roman"/>
          <w:b/>
          <w:i/>
          <w:sz w:val="24"/>
          <w:szCs w:val="24"/>
        </w:rPr>
        <w:instrText xml:space="preserve"> ADDIN EN.CITE &lt;EndNote&gt;&lt;Cite AuthorYear="1"&gt;&lt;Author&gt;Cigularov&lt;/Author&gt;&lt;Year&gt;2010&lt;/Year&gt;&lt;RecNum&gt;495&lt;/RecNum&gt;&lt;DisplayText&gt;Cigularov et al. (2010)&lt;/DisplayText&gt;&lt;record&gt;&lt;rec-number&gt;495&lt;/rec-number&gt;&lt;foreign-keys&gt;&lt;key app="EN" db-id="95awe595kzxw95ew95hxt2xwapx595prpzta" timestamp="1440425865"&gt;495&lt;/key&gt;&lt;/foreign-keys&gt;&lt;ref-type name="Journal Article"&gt;17&lt;/ref-type&gt;&lt;contributors&gt;&lt;authors&gt;&lt;author&gt;Cigularov, Konstantin P.&lt;/author&gt;&lt;author&gt;Chen, Peter Y.&lt;/author&gt;&lt;author&gt;Rosecrance, John&lt;/author&gt;&lt;/authors&gt;&lt;/contributors&gt;&lt;titles&gt;&lt;title&gt;The effects of error management climate and safety communication on safety: A multi-level study&lt;/title&gt;&lt;secondary-title&gt;Accident Analysis &amp;amp; Prevention&lt;/secondary-title&gt;&lt;/titles&gt;&lt;periodical&gt;&lt;full-title&gt;Accident Analysis &amp;amp; Prevention&lt;/full-title&gt;&lt;/periodical&gt;&lt;pages&gt;1498-1506&lt;/pages&gt;&lt;volume&gt;42&lt;/volume&gt;&lt;number&gt;5&lt;/number&gt;&lt;keywords&gt;&lt;keyword&gt;Safety behavior&lt;/keyword&gt;&lt;keyword&gt;Safety climate&lt;/keyword&gt;&lt;keyword&gt;Injury&lt;/keyword&gt;&lt;keyword&gt;Pain&lt;/keyword&gt;&lt;keyword&gt;Multi-level analysis&lt;/keyword&gt;&lt;keyword&gt;Construction&lt;/keyword&gt;&lt;/keywords&gt;&lt;dates&gt;&lt;year&gt;2010&lt;/year&gt;&lt;pub-dates&gt;&lt;date&gt;9//&lt;/date&gt;&lt;/pub-dates&gt;&lt;/dates&gt;&lt;isbn&gt;0001-4575&lt;/isbn&gt;&lt;urls&gt;&lt;related-urls&gt;&lt;url&gt;http://www.sciencedirect.com/science/article/pii/S0001457510000060&lt;/url&gt;&lt;/related-urls&gt;&lt;/urls&gt;&lt;electronic-resource-num&gt;http://dx.doi.org/10.1016/j.aap.2010.01.003&lt;/electronic-resource-num&gt;&lt;/record&gt;&lt;/Cite&gt;&lt;/EndNote&gt;</w:instrText>
      </w:r>
      <w:r w:rsidRPr="00AF2BBF">
        <w:rPr>
          <w:rFonts w:ascii="Times New Roman" w:eastAsia="바탕" w:hAnsi="Times New Roman" w:cs="Times New Roman"/>
          <w:b/>
          <w:i/>
          <w:sz w:val="24"/>
          <w:szCs w:val="24"/>
        </w:rPr>
        <w:fldChar w:fldCharType="separate"/>
      </w:r>
      <w:r w:rsidR="008C24A7" w:rsidRPr="00AF2BBF">
        <w:rPr>
          <w:rFonts w:ascii="Times New Roman" w:eastAsia="바탕" w:hAnsi="Times New Roman" w:cs="Times New Roman"/>
          <w:b/>
          <w:i/>
          <w:noProof/>
          <w:sz w:val="24"/>
          <w:szCs w:val="24"/>
        </w:rPr>
        <w:t>Cigularov et al. (</w:t>
      </w:r>
      <w:r w:rsidR="008C24A7" w:rsidRPr="00AF2BBF">
        <w:rPr>
          <w:rFonts w:ascii="Times New Roman" w:eastAsia="바탕" w:hAnsi="Times New Roman" w:cs="Times New Roman"/>
          <w:b/>
          <w:i/>
          <w:sz w:val="24"/>
          <w:szCs w:val="24"/>
        </w:rPr>
        <w:t>2010</w:t>
      </w:r>
      <w:r w:rsidR="008C24A7" w:rsidRPr="00AF2BBF">
        <w:rPr>
          <w:rFonts w:ascii="Times New Roman" w:eastAsia="바탕" w:hAnsi="Times New Roman" w:cs="Times New Roman"/>
          <w:b/>
          <w:i/>
          <w:noProof/>
          <w:sz w:val="24"/>
          <w:szCs w:val="24"/>
        </w:rPr>
        <w:t>)</w:t>
      </w:r>
      <w:r w:rsidRPr="00AF2BBF">
        <w:rPr>
          <w:rFonts w:ascii="Times New Roman" w:eastAsia="바탕" w:hAnsi="Times New Roman" w:cs="Times New Roman"/>
          <w:b/>
          <w:i/>
          <w:sz w:val="24"/>
          <w:szCs w:val="24"/>
        </w:rPr>
        <w:fldChar w:fldCharType="end"/>
      </w:r>
      <w:r w:rsidRPr="00AF2BBF">
        <w:rPr>
          <w:rFonts w:ascii="Times New Roman" w:eastAsia="바탕" w:hAnsi="Times New Roman" w:cs="Times New Roman"/>
          <w:b/>
          <w:i/>
          <w:sz w:val="24"/>
          <w:szCs w:val="24"/>
        </w:rPr>
        <w:t xml:space="preserve"> "The effects of error management climate and safety communication on </w:t>
      </w:r>
      <w:r w:rsidRPr="00337BA4">
        <w:rPr>
          <w:rFonts w:ascii="Times New Roman" w:eastAsia="바탕" w:hAnsi="Times New Roman" w:cs="Times New Roman"/>
          <w:b/>
          <w:i/>
          <w:noProof/>
          <w:sz w:val="24"/>
          <w:szCs w:val="24"/>
        </w:rPr>
        <w:t>safety</w:t>
      </w:r>
      <w:r w:rsidRPr="00AF2BBF">
        <w:rPr>
          <w:rFonts w:ascii="Times New Roman" w:eastAsia="바탕" w:hAnsi="Times New Roman" w:cs="Times New Roman"/>
          <w:b/>
          <w:i/>
          <w:sz w:val="24"/>
          <w:szCs w:val="24"/>
        </w:rPr>
        <w:t>: A multi-level study."</w:t>
      </w:r>
    </w:p>
    <w:p w14:paraId="030716CB" w14:textId="77777777" w:rsidR="008314A6" w:rsidRPr="00AF2BBF" w:rsidRDefault="008314A6" w:rsidP="00A26532">
      <w:pPr>
        <w:widowControl/>
        <w:wordWrap/>
        <w:autoSpaceDE/>
        <w:autoSpaceDN/>
        <w:spacing w:after="0" w:line="360" w:lineRule="auto"/>
        <w:rPr>
          <w:rFonts w:ascii="Times New Roman" w:eastAsia="바탕" w:hAnsi="Times New Roman" w:cs="Times New Roman"/>
          <w:sz w:val="24"/>
          <w:szCs w:val="24"/>
        </w:rPr>
      </w:pPr>
    </w:p>
    <w:p w14:paraId="030716CC" w14:textId="77777777" w:rsidR="002C4737" w:rsidRPr="00AF2BBF" w:rsidRDefault="008314A6" w:rsidP="00A26532">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Construction accident cost</w:t>
      </w:r>
    </w:p>
    <w:p w14:paraId="030716CD" w14:textId="77777777" w:rsidR="008314A6" w:rsidRPr="00AF2BBF" w:rsidRDefault="008314A6"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The costs associated with injuries in the U.S. construction industry have been estimated to exceed 10 billion dollars per year (</w:t>
      </w:r>
      <w:proofErr w:type="spellStart"/>
      <w:r w:rsidRPr="00AF2BBF">
        <w:rPr>
          <w:rFonts w:ascii="Times New Roman" w:eastAsia="바탕" w:hAnsi="Times New Roman" w:cs="Times New Roman"/>
          <w:sz w:val="24"/>
          <w:szCs w:val="24"/>
        </w:rPr>
        <w:t>Waehrer</w:t>
      </w:r>
      <w:proofErr w:type="spellEnd"/>
      <w:r w:rsidRPr="00AF2BBF">
        <w:rPr>
          <w:rFonts w:ascii="Times New Roman" w:eastAsia="바탕" w:hAnsi="Times New Roman" w:cs="Times New Roman"/>
          <w:sz w:val="24"/>
          <w:szCs w:val="24"/>
        </w:rPr>
        <w:t xml:space="preserve"> et al., 2007)</w:t>
      </w:r>
    </w:p>
    <w:p w14:paraId="030716CE" w14:textId="77777777" w:rsidR="008314A6" w:rsidRPr="00AF2BBF" w:rsidRDefault="008314A6" w:rsidP="00A26532">
      <w:pPr>
        <w:widowControl/>
        <w:wordWrap/>
        <w:autoSpaceDE/>
        <w:autoSpaceDN/>
        <w:spacing w:after="0" w:line="360" w:lineRule="auto"/>
        <w:rPr>
          <w:rFonts w:ascii="Times New Roman" w:eastAsia="바탕" w:hAnsi="Times New Roman" w:cs="Times New Roman"/>
          <w:sz w:val="24"/>
          <w:szCs w:val="24"/>
        </w:rPr>
      </w:pPr>
    </w:p>
    <w:p w14:paraId="030716CF" w14:textId="77777777" w:rsidR="008314A6" w:rsidRPr="00AF2BBF" w:rsidRDefault="00292FC0" w:rsidP="00A26532">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Importance of safety in construction</w:t>
      </w:r>
      <w:r w:rsidR="008314A6" w:rsidRPr="00AF2BBF">
        <w:rPr>
          <w:rFonts w:ascii="Times New Roman" w:eastAsia="바탕" w:hAnsi="Times New Roman" w:cs="Times New Roman"/>
          <w:sz w:val="24"/>
          <w:szCs w:val="24"/>
          <w:u w:val="single"/>
        </w:rPr>
        <w:t xml:space="preserve"> (intro – expression)</w:t>
      </w:r>
    </w:p>
    <w:p w14:paraId="030716D0" w14:textId="77777777" w:rsidR="008314A6" w:rsidRPr="00AF2BBF" w:rsidRDefault="008314A6"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Despite continuing efforts to reduce the number of work-related accidents, every year thousands of workers die at their workplaces and millions suffer occupational injuries and illnesses (U.S. Bureau of Labor Statistics [BLS], 2008a, 2008b).</w:t>
      </w:r>
    </w:p>
    <w:p w14:paraId="030716D1" w14:textId="77777777" w:rsidR="008314A6" w:rsidRPr="00AF2BBF" w:rsidRDefault="008314A6"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In fact, there </w:t>
      </w:r>
      <w:r w:rsidRPr="00337BA4">
        <w:rPr>
          <w:rFonts w:ascii="Times New Roman" w:eastAsia="바탕" w:hAnsi="Times New Roman" w:cs="Times New Roman"/>
          <w:noProof/>
          <w:sz w:val="24"/>
          <w:szCs w:val="24"/>
        </w:rPr>
        <w:t>were</w:t>
      </w:r>
      <w:r w:rsidRPr="00AF2BBF">
        <w:rPr>
          <w:rFonts w:ascii="Times New Roman" w:eastAsia="바탕" w:hAnsi="Times New Roman" w:cs="Times New Roman"/>
          <w:sz w:val="24"/>
          <w:szCs w:val="24"/>
        </w:rPr>
        <w:t xml:space="preserve"> 1178 fatal work injuries in the United States (U.S.) construction industry sector in 2007 (BLS, 2008c). While the </w:t>
      </w:r>
      <w:r w:rsidRPr="00337BA4">
        <w:rPr>
          <w:rFonts w:ascii="Times New Roman" w:eastAsia="바탕" w:hAnsi="Times New Roman" w:cs="Times New Roman"/>
          <w:noProof/>
          <w:sz w:val="24"/>
          <w:szCs w:val="24"/>
        </w:rPr>
        <w:t>construction</w:t>
      </w:r>
      <w:r w:rsidRPr="00AF2BBF">
        <w:rPr>
          <w:rFonts w:ascii="Times New Roman" w:eastAsia="바탕" w:hAnsi="Times New Roman" w:cs="Times New Roman"/>
          <w:sz w:val="24"/>
          <w:szCs w:val="24"/>
        </w:rPr>
        <w:t xml:space="preserve"> </w:t>
      </w:r>
      <w:r w:rsidRPr="00337BA4">
        <w:rPr>
          <w:rFonts w:ascii="Times New Roman" w:eastAsia="바탕" w:hAnsi="Times New Roman" w:cs="Times New Roman"/>
          <w:noProof/>
          <w:sz w:val="24"/>
          <w:szCs w:val="24"/>
        </w:rPr>
        <w:t>industry</w:t>
      </w:r>
      <w:r w:rsidRPr="00AF2BBF">
        <w:rPr>
          <w:rFonts w:ascii="Times New Roman" w:eastAsia="바탕" w:hAnsi="Times New Roman" w:cs="Times New Roman"/>
          <w:sz w:val="24"/>
          <w:szCs w:val="24"/>
        </w:rPr>
        <w:t xml:space="preserve"> comprised 6.5% of the U.S. workforce (U.S. Census Bureau, 2006), it accounted for more than 20% of the fatal occupational injuries across all industries from 2003 to 2006.</w:t>
      </w:r>
    </w:p>
    <w:p w14:paraId="030716D2" w14:textId="77777777" w:rsidR="008314A6" w:rsidRPr="00AF2BBF" w:rsidRDefault="008314A6"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The above statistics rank construction among the top four killer industries, along with agriculture, mining, and transportation (BLS, 2008c). Despite the increased efforts to reduce workplace accidents, fatalities in construction increased between 2003 and 2006 (BLS, 2008c).</w:t>
      </w:r>
    </w:p>
    <w:p w14:paraId="030716D3" w14:textId="77777777" w:rsidR="00B15990" w:rsidRPr="00AF2BBF" w:rsidRDefault="00B15990"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In spite of the attention given </w:t>
      </w:r>
      <w:r w:rsidRPr="00337BA4">
        <w:rPr>
          <w:rFonts w:ascii="Times New Roman" w:eastAsia="바탕" w:hAnsi="Times New Roman" w:cs="Times New Roman"/>
          <w:noProof/>
          <w:sz w:val="24"/>
          <w:szCs w:val="24"/>
        </w:rPr>
        <w:t>in</w:t>
      </w:r>
      <w:r w:rsidRPr="00AF2BBF">
        <w:rPr>
          <w:rFonts w:ascii="Times New Roman" w:eastAsia="바탕" w:hAnsi="Times New Roman" w:cs="Times New Roman"/>
          <w:sz w:val="24"/>
          <w:szCs w:val="24"/>
        </w:rPr>
        <w:t xml:space="preserve"> the construction site injuries, the incident rate of industry is reported to be twice comparing with the industrial average (Le et al. 2014)</w:t>
      </w:r>
    </w:p>
    <w:p w14:paraId="030716D4" w14:textId="77777777" w:rsidR="00B15990" w:rsidRPr="00AF2BBF" w:rsidRDefault="00B15990" w:rsidP="00A26532">
      <w:pPr>
        <w:widowControl/>
        <w:wordWrap/>
        <w:autoSpaceDE/>
        <w:autoSpaceDN/>
        <w:spacing w:after="0" w:line="360" w:lineRule="auto"/>
        <w:rPr>
          <w:rFonts w:ascii="Times New Roman" w:eastAsia="바탕" w:hAnsi="Times New Roman" w:cs="Times New Roman"/>
          <w:sz w:val="24"/>
          <w:szCs w:val="24"/>
        </w:rPr>
      </w:pPr>
    </w:p>
    <w:p w14:paraId="030716D5" w14:textId="77777777" w:rsidR="00A266B4" w:rsidRPr="00AF2BBF" w:rsidRDefault="00EC2EAC" w:rsidP="008E0A34">
      <w:pPr>
        <w:spacing w:line="360" w:lineRule="auto"/>
        <w:outlineLvl w:val="1"/>
        <w:rPr>
          <w:rFonts w:ascii="Times New Roman" w:eastAsia="바탕" w:hAnsi="Times New Roman" w:cs="Times New Roman"/>
          <w:b/>
          <w:i/>
          <w:sz w:val="24"/>
          <w:szCs w:val="24"/>
        </w:rPr>
      </w:pPr>
      <w:r w:rsidRPr="00AF2BBF">
        <w:rPr>
          <w:rFonts w:ascii="Times New Roman" w:eastAsia="바탕" w:hAnsi="Times New Roman" w:cs="Times New Roman"/>
          <w:b/>
          <w:i/>
          <w:sz w:val="24"/>
          <w:szCs w:val="24"/>
        </w:rPr>
        <w:fldChar w:fldCharType="begin"/>
      </w:r>
      <w:r w:rsidRPr="00AF2BBF">
        <w:rPr>
          <w:rFonts w:ascii="Times New Roman" w:eastAsia="바탕" w:hAnsi="Times New Roman" w:cs="Times New Roman"/>
          <w:b/>
          <w:i/>
          <w:sz w:val="24"/>
          <w:szCs w:val="24"/>
        </w:rPr>
        <w:instrText xml:space="preserve"> ADDIN EN.CITE &lt;EndNote&gt;&lt;Cite AuthorYear="1"&gt;&lt;Author&gt;Törner&lt;/Author&gt;&lt;Year&gt;2009&lt;/Year&gt;&lt;RecNum&gt;146&lt;/RecNum&gt;&lt;DisplayText&gt;Törner and Pousette (2009)&lt;/DisplayText&gt;&lt;record&gt;&lt;rec-number&gt;146&lt;/rec-number&gt;&lt;foreign-keys&gt;&lt;key app="EN" db-id="95awe595kzxw95ew95hxt2xwapx595prpzta" timestamp="1406877685"&gt;146&lt;/key&gt;&lt;/foreign-keys&gt;&lt;ref-type name="Journal Article"&gt;17&lt;/ref-type&gt;&lt;contributors&gt;&lt;authors&gt;&lt;author&gt;Törner, Marianne&lt;/author&gt;&lt;author&gt;Pousette, Anders&lt;/author&gt;&lt;/authors&gt;&lt;/contributors&gt;&lt;titles&gt;&lt;title&gt;Safety in construction – a comprehensive description of the characteristics of high safety standards in construction work, from the combined perspective of supervisors and experienced workers&lt;/title&gt;&lt;secondary-title&gt;Journal of Safety Research&lt;/secondary-title&gt;&lt;/titles&gt;&lt;periodical&gt;&lt;full-title&gt;Journal of Safety Research&lt;/full-title&gt;&lt;/periodical&gt;&lt;pages&gt;399-409&lt;/pages&gt;&lt;volume&gt;40&lt;/volume&gt;&lt;number&gt;6&lt;/number&gt;&lt;keywords&gt;&lt;keyword&gt;Occupational safety&lt;/keyword&gt;&lt;keyword&gt;Safety culture&lt;/keyword&gt;&lt;keyword&gt;Safety climate&lt;/keyword&gt;&lt;keyword&gt;Safety management&lt;/keyword&gt;&lt;keyword&gt;Trust&lt;/keyword&gt;&lt;keyword&gt;Construction industry&lt;/keyword&gt;&lt;/keywords&gt;&lt;dates&gt;&lt;year&gt;2009&lt;/year&gt;&lt;pub-dates&gt;&lt;date&gt;12//&lt;/date&gt;&lt;/pub-dates&gt;&lt;/dates&gt;&lt;isbn&gt;0022-4375&lt;/isbn&gt;&lt;urls&gt;&lt;related-urls&gt;&lt;url&gt;http://www.sciencedirect.com/science/article/pii/S0022437509001030&lt;/url&gt;&lt;/related-urls&gt;&lt;/urls&gt;&lt;electronic-resource-num&gt;http://dx.doi.org/10.1016/j.jsr.2009.09.005&lt;/electronic-resource-num&gt;&lt;/record&gt;&lt;/Cite&gt;&lt;/EndNote&gt;</w:instrText>
      </w:r>
      <w:r w:rsidRPr="00AF2BBF">
        <w:rPr>
          <w:rFonts w:ascii="Times New Roman" w:eastAsia="바탕" w:hAnsi="Times New Roman" w:cs="Times New Roman"/>
          <w:b/>
          <w:i/>
          <w:sz w:val="24"/>
          <w:szCs w:val="24"/>
        </w:rPr>
        <w:fldChar w:fldCharType="separate"/>
      </w:r>
      <w:r w:rsidRPr="00AF2BBF">
        <w:rPr>
          <w:rFonts w:ascii="Times New Roman" w:eastAsia="바탕" w:hAnsi="Times New Roman" w:cs="Times New Roman"/>
          <w:b/>
          <w:i/>
          <w:noProof/>
          <w:sz w:val="24"/>
          <w:szCs w:val="24"/>
        </w:rPr>
        <w:t xml:space="preserve">Törner </w:t>
      </w:r>
      <w:r w:rsidRPr="00AF2BBF">
        <w:rPr>
          <w:rFonts w:ascii="Times New Roman" w:eastAsia="바탕" w:hAnsi="Times New Roman" w:cs="Times New Roman"/>
          <w:b/>
          <w:i/>
          <w:sz w:val="24"/>
          <w:szCs w:val="24"/>
        </w:rPr>
        <w:t>and</w:t>
      </w:r>
      <w:r w:rsidRPr="00AF2BBF">
        <w:rPr>
          <w:rFonts w:ascii="Times New Roman" w:eastAsia="바탕" w:hAnsi="Times New Roman" w:cs="Times New Roman"/>
          <w:b/>
          <w:i/>
          <w:noProof/>
          <w:sz w:val="24"/>
          <w:szCs w:val="24"/>
        </w:rPr>
        <w:t xml:space="preserve"> Pousette (2009)</w:t>
      </w:r>
      <w:r w:rsidRPr="00AF2BBF">
        <w:rPr>
          <w:rFonts w:ascii="Times New Roman" w:eastAsia="바탕" w:hAnsi="Times New Roman" w:cs="Times New Roman"/>
          <w:b/>
          <w:i/>
          <w:sz w:val="24"/>
          <w:szCs w:val="24"/>
        </w:rPr>
        <w:fldChar w:fldCharType="end"/>
      </w:r>
      <w:r w:rsidRPr="00AF2BBF">
        <w:rPr>
          <w:rFonts w:ascii="Times New Roman" w:eastAsia="바탕" w:hAnsi="Times New Roman" w:cs="Times New Roman"/>
          <w:b/>
          <w:i/>
          <w:sz w:val="24"/>
          <w:szCs w:val="24"/>
        </w:rPr>
        <w:t xml:space="preserve"> "Safety in construction – a comprehensive description of the </w:t>
      </w:r>
      <w:r w:rsidRPr="00AF2BBF">
        <w:rPr>
          <w:rFonts w:ascii="Times New Roman" w:eastAsia="바탕" w:hAnsi="Times New Roman" w:cs="Times New Roman"/>
          <w:b/>
          <w:i/>
          <w:sz w:val="24"/>
          <w:szCs w:val="24"/>
        </w:rPr>
        <w:lastRenderedPageBreak/>
        <w:t>characteristics of high safety standards in construction work, from the combined perspective of supervisors and experienced workers."</w:t>
      </w:r>
    </w:p>
    <w:p w14:paraId="030716D6" w14:textId="77777777" w:rsidR="00EC2EAC" w:rsidRPr="00AF2BBF" w:rsidRDefault="00EC2EAC" w:rsidP="00A26532">
      <w:pPr>
        <w:widowControl/>
        <w:wordWrap/>
        <w:autoSpaceDE/>
        <w:autoSpaceDN/>
        <w:spacing w:after="0" w:line="360" w:lineRule="auto"/>
        <w:rPr>
          <w:rFonts w:ascii="Times New Roman" w:eastAsia="바탕" w:hAnsi="Times New Roman" w:cs="Times New Roman"/>
          <w:sz w:val="24"/>
          <w:szCs w:val="24"/>
          <w:u w:val="single"/>
        </w:rPr>
      </w:pPr>
    </w:p>
    <w:p w14:paraId="030716D7" w14:textId="77777777" w:rsidR="00B15990" w:rsidRPr="00AF2BBF" w:rsidRDefault="00292FC0" w:rsidP="00A26532">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 xml:space="preserve">Importance of </w:t>
      </w:r>
      <w:r w:rsidRPr="00337BA4">
        <w:rPr>
          <w:rFonts w:ascii="Times New Roman" w:eastAsia="바탕" w:hAnsi="Times New Roman" w:cs="Times New Roman"/>
          <w:noProof/>
          <w:sz w:val="24"/>
          <w:szCs w:val="24"/>
          <w:u w:val="single"/>
        </w:rPr>
        <w:t>safety</w:t>
      </w:r>
      <w:r w:rsidRPr="00AF2BBF">
        <w:rPr>
          <w:rFonts w:ascii="Times New Roman" w:eastAsia="바탕" w:hAnsi="Times New Roman" w:cs="Times New Roman"/>
          <w:sz w:val="24"/>
          <w:szCs w:val="24"/>
          <w:u w:val="single"/>
        </w:rPr>
        <w:t xml:space="preserve"> in construction (intro – expression)</w:t>
      </w:r>
    </w:p>
    <w:p w14:paraId="030716D8" w14:textId="77777777" w:rsidR="00B15990" w:rsidRPr="00AF2BBF" w:rsidRDefault="00B15990"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In most countries, the construction industry has a high rate of</w:t>
      </w:r>
      <w:r w:rsidR="00292FC0" w:rsidRPr="00AF2BBF">
        <w:rPr>
          <w:rFonts w:ascii="Times New Roman" w:eastAsia="바탕" w:hAnsi="Times New Roman" w:cs="Times New Roman"/>
          <w:sz w:val="24"/>
          <w:szCs w:val="24"/>
        </w:rPr>
        <w:t xml:space="preserve"> occupational accidents</w:t>
      </w:r>
    </w:p>
    <w:p w14:paraId="030716D9" w14:textId="77777777" w:rsidR="00292FC0" w:rsidRPr="00AF2BBF" w:rsidRDefault="00292FC0"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Much effort has been made to reduce the rate of industrial accidents, mainly through technical solutions, rules, and regulation</w:t>
      </w:r>
      <w:r w:rsidR="00EC2EAC" w:rsidRPr="00AF2BBF">
        <w:rPr>
          <w:rFonts w:ascii="Times New Roman" w:eastAsia="바탕" w:hAnsi="Times New Roman" w:cs="Times New Roman"/>
          <w:sz w:val="24"/>
          <w:szCs w:val="24"/>
        </w:rPr>
        <w:t>.</w:t>
      </w:r>
    </w:p>
    <w:p w14:paraId="030716DA" w14:textId="77777777" w:rsidR="005E6DF7" w:rsidRPr="00AF2BBF" w:rsidRDefault="005E6DF7" w:rsidP="00A26532">
      <w:pPr>
        <w:widowControl/>
        <w:wordWrap/>
        <w:autoSpaceDE/>
        <w:autoSpaceDN/>
        <w:spacing w:after="0" w:line="360" w:lineRule="auto"/>
        <w:rPr>
          <w:rFonts w:ascii="Times New Roman" w:eastAsia="바탕" w:hAnsi="Times New Roman" w:cs="Times New Roman"/>
          <w:sz w:val="24"/>
          <w:szCs w:val="24"/>
        </w:rPr>
      </w:pPr>
    </w:p>
    <w:p w14:paraId="030716DB" w14:textId="77777777" w:rsidR="005E6DF7" w:rsidRPr="00AF2BBF" w:rsidRDefault="005E6DF7" w:rsidP="008E0A34">
      <w:pPr>
        <w:spacing w:line="360" w:lineRule="auto"/>
        <w:outlineLvl w:val="1"/>
        <w:rPr>
          <w:rFonts w:ascii="Times New Roman" w:eastAsia="바탕" w:hAnsi="Times New Roman" w:cs="Times New Roman"/>
          <w:b/>
          <w:i/>
          <w:sz w:val="24"/>
          <w:szCs w:val="24"/>
        </w:rPr>
      </w:pPr>
      <w:r w:rsidRPr="00AF2BBF">
        <w:rPr>
          <w:rFonts w:ascii="Times New Roman" w:eastAsia="바탕" w:hAnsi="Times New Roman" w:cs="Times New Roman"/>
          <w:b/>
          <w:i/>
          <w:sz w:val="24"/>
          <w:szCs w:val="24"/>
        </w:rPr>
        <w:fldChar w:fldCharType="begin"/>
      </w:r>
      <w:r w:rsidR="008C24A7" w:rsidRPr="00AF2BBF">
        <w:rPr>
          <w:rFonts w:ascii="Times New Roman" w:eastAsia="바탕" w:hAnsi="Times New Roman" w:cs="Times New Roman"/>
          <w:b/>
          <w:i/>
          <w:sz w:val="24"/>
          <w:szCs w:val="24"/>
        </w:rPr>
        <w:instrText xml:space="preserve"> ADDIN EN.CITE &lt;EndNote&gt;&lt;Cite AuthorYear="1"&gt;&lt;Author&gt;Tixier&lt;/Author&gt;&lt;Year&gt;2014&lt;/Year&gt;&lt;RecNum&gt;515&lt;/RecNum&gt;&lt;DisplayText&gt;Tixier et al. (2014)&lt;/DisplayText&gt;&lt;record&gt;&lt;rec-number&gt;515&lt;/rec-number&gt;&lt;foreign-keys&gt;&lt;key app="EN" db-id="95awe595kzxw95ew95hxt2xwapx595prpzta" timestamp="1443446178"&gt;515&lt;/key&gt;&lt;/foreign-keys&gt;&lt;ref-type name="Journal Article"&gt;17&lt;/ref-type&gt;&lt;contributors&gt;&lt;authors&gt;&lt;author&gt;Tixier, A.&lt;/author&gt;&lt;author&gt;Hallowell, M.&lt;/author&gt;&lt;author&gt;Albert, A.&lt;/author&gt;&lt;author&gt;van Boven, L.&lt;/author&gt;&lt;author&gt;Kleiner, B.&lt;/author&gt;&lt;/authors&gt;&lt;/contributors&gt;&lt;titles&gt;&lt;title&gt;Psychological Antecedents of Risk-Taking Behavior in Construction&lt;/title&gt;&lt;secondary-title&gt;Journal of Construction Engineering and Management&lt;/secondary-title&gt;&lt;/titles&gt;&lt;periodical&gt;&lt;full-title&gt;Journal of Construction Engineering and Management&lt;/full-title&gt;&lt;/periodical&gt;&lt;pages&gt;04014052&lt;/pages&gt;&lt;volume&gt;140&lt;/volume&gt;&lt;number&gt;11&lt;/number&gt;&lt;dates&gt;&lt;year&gt;2014&lt;/year&gt;&lt;pub-dates&gt;&lt;date&gt;2014/11/01&lt;/date&gt;&lt;/pub-dates&gt;&lt;/dates&gt;&lt;publisher&gt;American Society of Civil Engineers&lt;/publisher&gt;&lt;isbn&gt;0733-9364&lt;/isbn&gt;&lt;urls&gt;&lt;related-urls&gt;&lt;url&gt;http://dx.doi.org/10.1061/(ASCE)CO.1943-7862.0000894&lt;/url&gt;&lt;/related-urls&gt;&lt;/urls&gt;&lt;electronic-resource-num&gt;10.1061/(ASCE)CO.1943-7862.0000894&lt;/electronic-resource-num&gt;&lt;access-date&gt;2015/09/28&lt;/access-date&gt;&lt;/record&gt;&lt;/Cite&gt;&lt;/EndNote&gt;</w:instrText>
      </w:r>
      <w:r w:rsidRPr="00AF2BBF">
        <w:rPr>
          <w:rFonts w:ascii="Times New Roman" w:eastAsia="바탕" w:hAnsi="Times New Roman" w:cs="Times New Roman"/>
          <w:b/>
          <w:i/>
          <w:sz w:val="24"/>
          <w:szCs w:val="24"/>
        </w:rPr>
        <w:fldChar w:fldCharType="separate"/>
      </w:r>
      <w:r w:rsidR="008C24A7" w:rsidRPr="00AF2BBF">
        <w:rPr>
          <w:rFonts w:ascii="Times New Roman" w:eastAsia="바탕" w:hAnsi="Times New Roman" w:cs="Times New Roman"/>
          <w:b/>
          <w:i/>
          <w:noProof/>
          <w:sz w:val="24"/>
          <w:szCs w:val="24"/>
        </w:rPr>
        <w:t>Tixier et al. (2014)</w:t>
      </w:r>
      <w:r w:rsidRPr="00AF2BBF">
        <w:rPr>
          <w:rFonts w:ascii="Times New Roman" w:eastAsia="바탕" w:hAnsi="Times New Roman" w:cs="Times New Roman"/>
          <w:b/>
          <w:i/>
          <w:sz w:val="24"/>
          <w:szCs w:val="24"/>
        </w:rPr>
        <w:fldChar w:fldCharType="end"/>
      </w:r>
      <w:r w:rsidRPr="00AF2BBF">
        <w:rPr>
          <w:rFonts w:ascii="Times New Roman" w:eastAsia="바탕" w:hAnsi="Times New Roman" w:cs="Times New Roman"/>
          <w:b/>
          <w:i/>
          <w:sz w:val="24"/>
          <w:szCs w:val="24"/>
        </w:rPr>
        <w:t xml:space="preserve"> </w:t>
      </w:r>
      <w:r w:rsidRPr="00AF2BBF">
        <w:rPr>
          <w:rFonts w:ascii="Times New Roman" w:eastAsia="바탕" w:hAnsi="Times New Roman" w:cs="Times New Roman"/>
          <w:b/>
          <w:i/>
          <w:noProof/>
          <w:sz w:val="24"/>
          <w:szCs w:val="24"/>
        </w:rPr>
        <w:t>"</w:t>
      </w:r>
      <w:r w:rsidRPr="00AF2BBF">
        <w:rPr>
          <w:rFonts w:ascii="Times New Roman" w:eastAsia="바탕" w:hAnsi="Times New Roman" w:cs="Times New Roman"/>
          <w:b/>
          <w:i/>
          <w:sz w:val="24"/>
          <w:szCs w:val="24"/>
        </w:rPr>
        <w:t>Psychological Antecedents of Risk-Taking Behavior in Construction."</w:t>
      </w:r>
    </w:p>
    <w:p w14:paraId="030716DC" w14:textId="77777777" w:rsidR="005E6DF7" w:rsidRPr="00AF2BBF" w:rsidRDefault="005E6DF7" w:rsidP="00A26532">
      <w:pPr>
        <w:widowControl/>
        <w:wordWrap/>
        <w:autoSpaceDE/>
        <w:autoSpaceDN/>
        <w:spacing w:after="0" w:line="360" w:lineRule="auto"/>
        <w:rPr>
          <w:rFonts w:ascii="Times New Roman" w:eastAsia="바탕" w:hAnsi="Times New Roman" w:cs="Times New Roman"/>
          <w:sz w:val="24"/>
          <w:szCs w:val="24"/>
        </w:rPr>
      </w:pPr>
    </w:p>
    <w:p w14:paraId="030716DD" w14:textId="77777777" w:rsidR="005E6DF7" w:rsidRPr="00AF2BBF" w:rsidRDefault="005E6DF7" w:rsidP="00A26532">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Current status of construction safety (expression)</w:t>
      </w:r>
    </w:p>
    <w:p w14:paraId="030716DE" w14:textId="77777777" w:rsidR="005E6DF7" w:rsidRPr="00AF2BBF" w:rsidRDefault="005E6DF7"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Construction remains one of the most dangerous industries in the United States despite the improvements that followed the inception of the Occupational Safety and Health Act of 1970. In fact, construction employs 7% of the national workforce but accounts for 17% of all work-related deaths (Bureau of Labor Statistics 2011). It is estimated that there are over 1,000 fatalities and 230,000 injuries each year that result in over $15 billion in direct costs (Bureau of Labor Statistics 2011). Agarwal and Everett (1997) have estimated that worker compensation premiums alone account for 1.5–6.9% of total costs of new construction, a figure that appears to remain stable (</w:t>
      </w:r>
      <w:proofErr w:type="spellStart"/>
      <w:r w:rsidRPr="00AF2BBF">
        <w:rPr>
          <w:rFonts w:ascii="Times New Roman" w:eastAsia="바탕" w:hAnsi="Times New Roman" w:cs="Times New Roman"/>
          <w:sz w:val="24"/>
          <w:szCs w:val="24"/>
        </w:rPr>
        <w:t>Waehrer</w:t>
      </w:r>
      <w:proofErr w:type="spellEnd"/>
      <w:r w:rsidRPr="00AF2BBF">
        <w:rPr>
          <w:rFonts w:ascii="Times New Roman" w:eastAsia="바탕" w:hAnsi="Times New Roman" w:cs="Times New Roman"/>
          <w:sz w:val="24"/>
          <w:szCs w:val="24"/>
        </w:rPr>
        <w:t xml:space="preserve"> et al. 2007).</w:t>
      </w:r>
    </w:p>
    <w:p w14:paraId="030716DF" w14:textId="77777777" w:rsidR="005E6DF7" w:rsidRPr="00AF2BBF" w:rsidRDefault="005E6DF7" w:rsidP="00A26532">
      <w:pPr>
        <w:widowControl/>
        <w:wordWrap/>
        <w:autoSpaceDE/>
        <w:autoSpaceDN/>
        <w:spacing w:after="0" w:line="360" w:lineRule="auto"/>
        <w:rPr>
          <w:rFonts w:ascii="Times New Roman" w:eastAsia="바탕" w:hAnsi="Times New Roman" w:cs="Times New Roman"/>
          <w:sz w:val="24"/>
          <w:szCs w:val="24"/>
        </w:rPr>
      </w:pPr>
    </w:p>
    <w:p w14:paraId="030716E0" w14:textId="77777777" w:rsidR="005E6DF7" w:rsidRPr="00AF2BBF" w:rsidRDefault="005E6DF7" w:rsidP="00A26532">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Risk taking behavior</w:t>
      </w:r>
      <w:r w:rsidRPr="00AF2BBF">
        <w:rPr>
          <w:rFonts w:ascii="Times New Roman" w:eastAsia="바탕" w:hAnsi="Times New Roman" w:cs="Times New Roman"/>
          <w:sz w:val="24"/>
          <w:szCs w:val="24"/>
          <w:u w:val="single"/>
        </w:rPr>
        <w:t>의</w:t>
      </w:r>
      <w:r w:rsidRPr="00AF2BBF">
        <w:rPr>
          <w:rFonts w:ascii="Times New Roman" w:eastAsia="바탕" w:hAnsi="Times New Roman" w:cs="Times New Roman"/>
          <w:sz w:val="24"/>
          <w:szCs w:val="24"/>
          <w:u w:val="single"/>
        </w:rPr>
        <w:t xml:space="preserve"> </w:t>
      </w:r>
      <w:r w:rsidRPr="00AF2BBF">
        <w:rPr>
          <w:rFonts w:ascii="Times New Roman" w:eastAsia="바탕" w:hAnsi="Times New Roman" w:cs="Times New Roman"/>
          <w:sz w:val="24"/>
          <w:szCs w:val="24"/>
          <w:u w:val="single"/>
        </w:rPr>
        <w:t>원인</w:t>
      </w:r>
    </w:p>
    <w:p w14:paraId="030716E1" w14:textId="77777777" w:rsidR="005E6DF7" w:rsidRPr="00AF2BBF" w:rsidRDefault="005E6DF7"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Carter and Smith (2006) explain that risk-taking behavior originates mainly from workers’ inability </w:t>
      </w:r>
      <w:r w:rsidRPr="00337BA4">
        <w:rPr>
          <w:rFonts w:ascii="Times New Roman" w:eastAsia="바탕" w:hAnsi="Times New Roman" w:cs="Times New Roman"/>
          <w:noProof/>
          <w:sz w:val="24"/>
          <w:szCs w:val="24"/>
        </w:rPr>
        <w:t>to adequately perceive</w:t>
      </w:r>
      <w:r w:rsidRPr="00AF2BBF">
        <w:rPr>
          <w:rFonts w:ascii="Times New Roman" w:eastAsia="바탕" w:hAnsi="Times New Roman" w:cs="Times New Roman"/>
          <w:sz w:val="24"/>
          <w:szCs w:val="24"/>
        </w:rPr>
        <w:t xml:space="preserve"> and respond to risk, and is not deliberate.</w:t>
      </w:r>
    </w:p>
    <w:p w14:paraId="030716E2" w14:textId="77777777" w:rsidR="00AD3C13" w:rsidRPr="00AF2BBF" w:rsidRDefault="00AD3C13" w:rsidP="00A26532">
      <w:pPr>
        <w:widowControl/>
        <w:wordWrap/>
        <w:autoSpaceDE/>
        <w:autoSpaceDN/>
        <w:spacing w:after="0" w:line="360" w:lineRule="auto"/>
        <w:rPr>
          <w:rFonts w:ascii="Times New Roman" w:eastAsia="바탕" w:hAnsi="Times New Roman" w:cs="Times New Roman"/>
          <w:sz w:val="24"/>
          <w:szCs w:val="24"/>
        </w:rPr>
      </w:pPr>
    </w:p>
    <w:p w14:paraId="030716E3" w14:textId="77777777" w:rsidR="00AD3C13" w:rsidRPr="00AF2BBF" w:rsidRDefault="00AD3C13" w:rsidP="008E0A34">
      <w:pPr>
        <w:spacing w:line="360" w:lineRule="auto"/>
        <w:outlineLvl w:val="1"/>
        <w:rPr>
          <w:rFonts w:ascii="Times New Roman" w:eastAsia="바탕" w:hAnsi="Times New Roman" w:cs="Times New Roman"/>
          <w:b/>
          <w:i/>
          <w:sz w:val="24"/>
          <w:szCs w:val="24"/>
        </w:rPr>
      </w:pPr>
      <w:r w:rsidRPr="00AF2BBF">
        <w:rPr>
          <w:rFonts w:ascii="Times New Roman" w:eastAsia="바탕" w:hAnsi="Times New Roman" w:cs="Times New Roman"/>
          <w:b/>
          <w:i/>
          <w:sz w:val="24"/>
          <w:szCs w:val="24"/>
        </w:rPr>
        <w:fldChar w:fldCharType="begin"/>
      </w:r>
      <w:r w:rsidR="00FF25A7" w:rsidRPr="00AF2BBF">
        <w:rPr>
          <w:rFonts w:ascii="Times New Roman" w:eastAsia="바탕" w:hAnsi="Times New Roman" w:cs="Times New Roman"/>
          <w:b/>
          <w:i/>
          <w:sz w:val="24"/>
          <w:szCs w:val="24"/>
        </w:rPr>
        <w:instrText xml:space="preserve"> ADDIN EN.CITE &lt;EndNote&gt;&lt;Cite AuthorYear="1"&gt;&lt;Author&gt;Hansen&lt;/Author&gt;&lt;Year&gt;1988&lt;/Year&gt;&lt;RecNum&gt;520&lt;/RecNum&gt;&lt;DisplayText&gt;Hansen (1988)&lt;/DisplayText&gt;&lt;record&gt;&lt;rec-number&gt;520&lt;/rec-number&gt;&lt;foreign-keys&gt;&lt;key app="EN" db-id="95awe595kzxw95ew95hxt2xwapx595prpzta" timestamp="1444248957"&gt;520&lt;/key&gt;&lt;/foreign-keys&gt;&lt;ref-type name="Journal Article"&gt;17&lt;/ref-type&gt;&lt;contributors&gt;&lt;authors&gt;&lt;author&gt;Hansen, CurtissP&lt;/author&gt;&lt;/authors&gt;&lt;/contributors&gt;&lt;titles&gt;&lt;title&gt;Personality characteristics of the accident involved employee&lt;/title&gt;&lt;secondary-title&gt;Journal of Business and Psychology&lt;/secondary-title&gt;&lt;alt-title&gt;J Bus Psychol&lt;/alt-title&gt;&lt;/titles&gt;&lt;periodical&gt;&lt;full-title&gt;Journal of Business and Psychology&lt;/full-title&gt;&lt;/periodical&gt;&lt;pages&gt;346-365&lt;/pages&gt;&lt;volume&gt;2&lt;/volume&gt;&lt;number&gt;4&lt;/number&gt;&lt;dates&gt;&lt;year&gt;1988&lt;/year&gt;&lt;pub-dates&gt;&lt;date&gt;1988/06/01&lt;/date&gt;&lt;/pub-dates&gt;&lt;/dates&gt;&lt;publisher&gt;Kluwer Academic Publishers-Human Sciences Press&lt;/publisher&gt;&lt;isbn&gt;0889-3268&lt;/isbn&gt;&lt;urls&gt;&lt;related-urls&gt;&lt;url&gt;http://dx.doi.org/10.1007/BF01013766&lt;/url&gt;&lt;/related-urls&gt;&lt;/urls&gt;&lt;electronic-resource-num&gt;10.1007/BF01013766&lt;/electronic-resource-num&gt;&lt;language&gt;English&lt;/language&gt;&lt;/record&gt;&lt;/Cite&gt;&lt;/EndNote&gt;</w:instrText>
      </w:r>
      <w:r w:rsidRPr="00AF2BBF">
        <w:rPr>
          <w:rFonts w:ascii="Times New Roman" w:eastAsia="바탕" w:hAnsi="Times New Roman" w:cs="Times New Roman"/>
          <w:b/>
          <w:i/>
          <w:sz w:val="24"/>
          <w:szCs w:val="24"/>
        </w:rPr>
        <w:fldChar w:fldCharType="separate"/>
      </w:r>
      <w:r w:rsidR="008C24A7" w:rsidRPr="00AF2BBF">
        <w:rPr>
          <w:rFonts w:ascii="Times New Roman" w:eastAsia="바탕" w:hAnsi="Times New Roman" w:cs="Times New Roman"/>
          <w:b/>
          <w:i/>
          <w:noProof/>
          <w:sz w:val="24"/>
          <w:szCs w:val="24"/>
        </w:rPr>
        <w:t>Hansen (1988)</w:t>
      </w:r>
      <w:r w:rsidRPr="00AF2BBF">
        <w:rPr>
          <w:rFonts w:ascii="Times New Roman" w:eastAsia="바탕" w:hAnsi="Times New Roman" w:cs="Times New Roman"/>
          <w:b/>
          <w:i/>
          <w:sz w:val="24"/>
          <w:szCs w:val="24"/>
        </w:rPr>
        <w:fldChar w:fldCharType="end"/>
      </w:r>
      <w:r w:rsidR="008C24A7" w:rsidRPr="00AF2BBF">
        <w:rPr>
          <w:rFonts w:ascii="Times New Roman" w:eastAsia="바탕" w:hAnsi="Times New Roman" w:cs="Times New Roman"/>
          <w:b/>
          <w:i/>
          <w:sz w:val="24"/>
          <w:szCs w:val="24"/>
        </w:rPr>
        <w:t xml:space="preserve"> "Personality characteristics of the accident involved </w:t>
      </w:r>
      <w:r w:rsidR="008C24A7" w:rsidRPr="00337BA4">
        <w:rPr>
          <w:rFonts w:ascii="Times New Roman" w:eastAsia="바탕" w:hAnsi="Times New Roman" w:cs="Times New Roman"/>
          <w:b/>
          <w:i/>
          <w:noProof/>
          <w:sz w:val="24"/>
          <w:szCs w:val="24"/>
        </w:rPr>
        <w:t>employee</w:t>
      </w:r>
      <w:r w:rsidR="008C24A7" w:rsidRPr="00AF2BBF">
        <w:rPr>
          <w:rFonts w:ascii="Times New Roman" w:eastAsia="바탕" w:hAnsi="Times New Roman" w:cs="Times New Roman"/>
          <w:b/>
          <w:i/>
          <w:sz w:val="24"/>
          <w:szCs w:val="24"/>
        </w:rPr>
        <w:t>."</w:t>
      </w:r>
    </w:p>
    <w:p w14:paraId="030716E4" w14:textId="77777777" w:rsidR="00AD3C13" w:rsidRPr="00AF2BBF" w:rsidRDefault="00AD3C13" w:rsidP="00A26532">
      <w:pPr>
        <w:widowControl/>
        <w:wordWrap/>
        <w:autoSpaceDE/>
        <w:autoSpaceDN/>
        <w:spacing w:after="0" w:line="360" w:lineRule="auto"/>
        <w:rPr>
          <w:rFonts w:ascii="Times New Roman" w:eastAsia="바탕" w:hAnsi="Times New Roman" w:cs="Times New Roman"/>
          <w:sz w:val="24"/>
          <w:szCs w:val="24"/>
        </w:rPr>
      </w:pPr>
    </w:p>
    <w:p w14:paraId="030716E5" w14:textId="77777777" w:rsidR="00AD3C13" w:rsidRPr="00AF2BBF" w:rsidRDefault="00AD3C13" w:rsidP="00A26532">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 xml:space="preserve">Previous efforts </w:t>
      </w:r>
      <w:r w:rsidRPr="00337BA4">
        <w:rPr>
          <w:rFonts w:ascii="Times New Roman" w:eastAsia="바탕" w:hAnsi="Times New Roman" w:cs="Times New Roman"/>
          <w:noProof/>
          <w:sz w:val="24"/>
          <w:szCs w:val="24"/>
          <w:u w:val="single"/>
        </w:rPr>
        <w:t>is</w:t>
      </w:r>
      <w:r w:rsidRPr="00AF2BBF">
        <w:rPr>
          <w:rFonts w:ascii="Times New Roman" w:eastAsia="바탕" w:hAnsi="Times New Roman" w:cs="Times New Roman"/>
          <w:sz w:val="24"/>
          <w:szCs w:val="24"/>
          <w:u w:val="single"/>
        </w:rPr>
        <w:t xml:space="preserve"> not enough (expression)</w:t>
      </w:r>
    </w:p>
    <w:p w14:paraId="030716E6" w14:textId="77777777" w:rsidR="00AD3C13" w:rsidRPr="00AF2BBF" w:rsidRDefault="00AD3C13"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While these efforts are commendable and have certainly had a positive impact on the </w:t>
      </w:r>
      <w:r w:rsidRPr="00337BA4">
        <w:rPr>
          <w:rFonts w:ascii="Times New Roman" w:eastAsia="바탕" w:hAnsi="Times New Roman" w:cs="Times New Roman"/>
          <w:noProof/>
          <w:sz w:val="24"/>
          <w:szCs w:val="24"/>
        </w:rPr>
        <w:t>accident</w:t>
      </w:r>
      <w:r w:rsidRPr="00AF2BBF">
        <w:rPr>
          <w:rFonts w:ascii="Times New Roman" w:eastAsia="바탕" w:hAnsi="Times New Roman" w:cs="Times New Roman"/>
          <w:sz w:val="24"/>
          <w:szCs w:val="24"/>
        </w:rPr>
        <w:t xml:space="preserve"> problem, there is another approach to reducing human error that is often neglected.</w:t>
      </w:r>
    </w:p>
    <w:p w14:paraId="030716E7" w14:textId="77777777" w:rsidR="008C24A7" w:rsidRPr="00AF2BBF" w:rsidRDefault="008C24A7" w:rsidP="00A26532">
      <w:pPr>
        <w:widowControl/>
        <w:wordWrap/>
        <w:autoSpaceDE/>
        <w:autoSpaceDN/>
        <w:spacing w:after="0" w:line="360" w:lineRule="auto"/>
        <w:rPr>
          <w:rFonts w:ascii="Times New Roman" w:eastAsia="바탕" w:hAnsi="Times New Roman" w:cs="Times New Roman"/>
          <w:sz w:val="24"/>
          <w:szCs w:val="24"/>
        </w:rPr>
      </w:pPr>
    </w:p>
    <w:p w14:paraId="030716E8" w14:textId="77777777" w:rsidR="00041484" w:rsidRPr="00AF2BBF" w:rsidRDefault="00FF25A7" w:rsidP="00851513">
      <w:pPr>
        <w:spacing w:line="360" w:lineRule="auto"/>
        <w:outlineLvl w:val="1"/>
        <w:rPr>
          <w:rFonts w:ascii="Times New Roman" w:eastAsia="바탕" w:hAnsi="Times New Roman" w:cs="Times New Roman"/>
          <w:b/>
          <w:i/>
          <w:noProof/>
          <w:sz w:val="24"/>
          <w:szCs w:val="24"/>
        </w:rPr>
      </w:pPr>
      <w:r w:rsidRPr="00AF2BBF">
        <w:rPr>
          <w:rFonts w:ascii="Times New Roman" w:eastAsia="바탕" w:hAnsi="Times New Roman" w:cs="Times New Roman"/>
          <w:b/>
          <w:i/>
          <w:noProof/>
          <w:sz w:val="24"/>
          <w:szCs w:val="24"/>
        </w:rPr>
        <w:lastRenderedPageBreak/>
        <w:fldChar w:fldCharType="begin"/>
      </w:r>
      <w:r w:rsidR="000E6501" w:rsidRPr="00AF2BBF">
        <w:rPr>
          <w:rFonts w:ascii="Times New Roman" w:eastAsia="바탕" w:hAnsi="Times New Roman" w:cs="Times New Roman"/>
          <w:b/>
          <w:i/>
          <w:noProof/>
          <w:sz w:val="24"/>
          <w:szCs w:val="24"/>
        </w:rPr>
        <w:instrText xml:space="preserve"> ADDIN EN.CITE &lt;EndNote&gt;&lt;Cite AuthorYear="1"&gt;&lt;Author&gt;Wang&lt;/Author&gt;&lt;Year&gt;2015&lt;/Year&gt;&lt;RecNum&gt;527&lt;/RecNum&gt;&lt;DisplayText&gt;Wang et al. (2015)&lt;/DisplayText&gt;&lt;record&gt;&lt;rec-number&gt;527&lt;/rec-number&gt;&lt;foreign-keys&gt;&lt;key app="EN" db-id="95awe595kzxw95ew95hxt2xwapx595prpzta" timestamp="1445265926"&gt;527&lt;/key&gt;&lt;/foreign-keys&gt;&lt;ref-type name="Journal Article"&gt;17&lt;/ref-type&gt;&lt;contributors&gt;&lt;authors&gt;&lt;author&gt;Wang, D.&lt;/author&gt;&lt;author&gt;Dai, F.&lt;/author&gt;&lt;author&gt;Ning, X.&lt;/author&gt;&lt;/authors&gt;&lt;/contributors&gt;&lt;titles&gt;&lt;title&gt;Risk Assessment of Work-Related Musculoskeletal Disorders in Construction: State-of-the-Art Review&lt;/title&gt;&lt;secondary-title&gt;Journal of Construction Engineering and Management&lt;/secondary-title&gt;&lt;/titles&gt;&lt;periodical&gt;&lt;full-title&gt;Journal of Construction Engineering and Management&lt;/full-title&gt;&lt;/periodical&gt;&lt;pages&gt;04015008&lt;/pages&gt;&lt;volume&gt;141&lt;/volume&gt;&lt;number&gt;6&lt;/number&gt;&lt;dates&gt;&lt;year&gt;2015&lt;/year&gt;&lt;pub-dates&gt;&lt;date&gt;2015/06/01&lt;/date&gt;&lt;/pub-dates&gt;&lt;/dates&gt;&lt;publisher&gt;American Society of Civil Engineers&lt;/publisher&gt;&lt;isbn&gt;0733-9364&lt;/isbn&gt;&lt;urls&gt;&lt;related-urls&gt;&lt;url&gt;http://dx.doi.org/10.1061/(ASCE)CO.1943-7862.0000979&lt;/url&gt;&lt;/related-urls&gt;&lt;/urls&gt;&lt;electronic-resource-num&gt;10.1061/(ASCE)CO.1943-7862.0000979&lt;/electronic-resource-num&gt;&lt;access-date&gt;2015/10/19&lt;/access-date&gt;&lt;/record&gt;&lt;/Cite&gt;&lt;/EndNote&gt;</w:instrText>
      </w:r>
      <w:r w:rsidRPr="00AF2BBF">
        <w:rPr>
          <w:rFonts w:ascii="Times New Roman" w:eastAsia="바탕" w:hAnsi="Times New Roman" w:cs="Times New Roman"/>
          <w:b/>
          <w:i/>
          <w:noProof/>
          <w:sz w:val="24"/>
          <w:szCs w:val="24"/>
        </w:rPr>
        <w:fldChar w:fldCharType="separate"/>
      </w:r>
      <w:r w:rsidR="000E6501" w:rsidRPr="00AF2BBF">
        <w:rPr>
          <w:rFonts w:ascii="Times New Roman" w:eastAsia="바탕" w:hAnsi="Times New Roman" w:cs="Times New Roman"/>
          <w:b/>
          <w:i/>
          <w:noProof/>
          <w:sz w:val="24"/>
          <w:szCs w:val="24"/>
        </w:rPr>
        <w:t>Wang et al. (2015)</w:t>
      </w:r>
      <w:r w:rsidRPr="00AF2BBF">
        <w:rPr>
          <w:rFonts w:ascii="Times New Roman" w:eastAsia="바탕" w:hAnsi="Times New Roman" w:cs="Times New Roman"/>
          <w:b/>
          <w:i/>
          <w:noProof/>
          <w:sz w:val="24"/>
          <w:szCs w:val="24"/>
        </w:rPr>
        <w:fldChar w:fldCharType="end"/>
      </w:r>
      <w:r w:rsidR="008C24A7" w:rsidRPr="00AF2BBF">
        <w:rPr>
          <w:rFonts w:ascii="Times New Roman" w:eastAsia="바탕" w:hAnsi="Times New Roman" w:cs="Times New Roman"/>
          <w:b/>
          <w:i/>
          <w:noProof/>
          <w:sz w:val="24"/>
          <w:szCs w:val="24"/>
        </w:rPr>
        <w:t xml:space="preserve"> </w:t>
      </w:r>
      <w:r w:rsidR="00462F32" w:rsidRPr="00AF2BBF">
        <w:rPr>
          <w:rFonts w:ascii="Times New Roman" w:eastAsia="바탕" w:hAnsi="Times New Roman" w:cs="Times New Roman"/>
          <w:b/>
          <w:i/>
          <w:noProof/>
          <w:sz w:val="24"/>
          <w:szCs w:val="24"/>
        </w:rPr>
        <w:t>"Risk Assessment of Work-Related Musculoskeletal Disorders in Construction: State-of-the-Art Review."</w:t>
      </w:r>
    </w:p>
    <w:p w14:paraId="030716E9" w14:textId="77777777" w:rsidR="00041484" w:rsidRPr="00AF2BBF" w:rsidRDefault="00041484" w:rsidP="00A26532">
      <w:pPr>
        <w:widowControl/>
        <w:wordWrap/>
        <w:autoSpaceDE/>
        <w:autoSpaceDN/>
        <w:spacing w:after="0" w:line="360" w:lineRule="auto"/>
        <w:rPr>
          <w:rFonts w:ascii="Times New Roman" w:eastAsia="바탕" w:hAnsi="Times New Roman" w:cs="Times New Roman"/>
          <w:sz w:val="24"/>
          <w:szCs w:val="24"/>
        </w:rPr>
      </w:pPr>
    </w:p>
    <w:p w14:paraId="030716EA" w14:textId="77777777" w:rsidR="00041484" w:rsidRPr="00AF2BBF" w:rsidRDefault="00041484" w:rsidP="00A26532">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Knowledge gaps (expression)</w:t>
      </w:r>
    </w:p>
    <w:p w14:paraId="030716EB" w14:textId="77777777" w:rsidR="008C24A7" w:rsidRPr="00AF2BBF" w:rsidRDefault="00041484"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However, there is still room for researchers and practitioners </w:t>
      </w:r>
      <w:r w:rsidRPr="00337BA4">
        <w:rPr>
          <w:rFonts w:ascii="Times New Roman" w:eastAsia="바탕" w:hAnsi="Times New Roman" w:cs="Times New Roman"/>
          <w:noProof/>
          <w:sz w:val="24"/>
          <w:szCs w:val="24"/>
        </w:rPr>
        <w:t>to better understand WMSD issues and their assessment techniques in construction</w:t>
      </w:r>
      <w:r w:rsidRPr="00AF2BBF">
        <w:rPr>
          <w:rFonts w:ascii="Times New Roman" w:eastAsia="바탕" w:hAnsi="Times New Roman" w:cs="Times New Roman"/>
          <w:sz w:val="24"/>
          <w:szCs w:val="24"/>
        </w:rPr>
        <w:t>:</w:t>
      </w:r>
    </w:p>
    <w:p w14:paraId="030716EC" w14:textId="77777777" w:rsidR="00041484" w:rsidRPr="00AF2BBF" w:rsidRDefault="00041484"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This paper helps to bridge the gap between studies in ergonomics and epidemiology and the requirements of on-site construction, non-fatal-injury assessments.</w:t>
      </w:r>
    </w:p>
    <w:p w14:paraId="030716ED" w14:textId="77777777" w:rsidR="00041484" w:rsidRPr="00AF2BBF" w:rsidRDefault="00041484" w:rsidP="00A26532">
      <w:pPr>
        <w:widowControl/>
        <w:wordWrap/>
        <w:autoSpaceDE/>
        <w:autoSpaceDN/>
        <w:spacing w:after="0" w:line="360" w:lineRule="auto"/>
        <w:rPr>
          <w:rFonts w:ascii="Times New Roman" w:eastAsia="바탕" w:hAnsi="Times New Roman" w:cs="Times New Roman"/>
          <w:sz w:val="24"/>
          <w:szCs w:val="24"/>
        </w:rPr>
      </w:pPr>
    </w:p>
    <w:p w14:paraId="030716EE" w14:textId="77777777" w:rsidR="00041484" w:rsidRPr="00AF2BBF" w:rsidRDefault="00041484" w:rsidP="00A26532">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The number of construction employees</w:t>
      </w:r>
    </w:p>
    <w:p w14:paraId="030716EF" w14:textId="77777777" w:rsidR="00041484" w:rsidRPr="00AF2BBF" w:rsidRDefault="00FC582B"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Considering that the construction industry employs a population of 5.5 million, which accounts for 4% of the entire U.S. workforce (BLS 2013a), construction workers’ WMSDs can cause problems that affect the regional or national economy.</w:t>
      </w:r>
    </w:p>
    <w:p w14:paraId="030716F0" w14:textId="77777777" w:rsidR="008C24A7" w:rsidRPr="00AF2BBF" w:rsidRDefault="008C24A7" w:rsidP="00A26532">
      <w:pPr>
        <w:widowControl/>
        <w:wordWrap/>
        <w:autoSpaceDE/>
        <w:autoSpaceDN/>
        <w:spacing w:after="0" w:line="360" w:lineRule="auto"/>
        <w:rPr>
          <w:rFonts w:ascii="Times New Roman" w:eastAsia="바탕" w:hAnsi="Times New Roman" w:cs="Times New Roman"/>
          <w:sz w:val="24"/>
          <w:szCs w:val="24"/>
        </w:rPr>
      </w:pPr>
    </w:p>
    <w:p w14:paraId="030716F1" w14:textId="77777777" w:rsidR="008C24A7" w:rsidRPr="00AF2BBF" w:rsidRDefault="00FF25A7" w:rsidP="00851513">
      <w:pPr>
        <w:spacing w:line="360" w:lineRule="auto"/>
        <w:outlineLvl w:val="1"/>
        <w:rPr>
          <w:rFonts w:ascii="Times New Roman" w:eastAsia="바탕" w:hAnsi="Times New Roman" w:cs="Times New Roman"/>
          <w:b/>
          <w:i/>
          <w:noProof/>
          <w:sz w:val="24"/>
          <w:szCs w:val="24"/>
        </w:rPr>
      </w:pPr>
      <w:r w:rsidRPr="00AF2BBF">
        <w:rPr>
          <w:rFonts w:ascii="Times New Roman" w:eastAsia="바탕" w:hAnsi="Times New Roman" w:cs="Times New Roman"/>
          <w:b/>
          <w:i/>
          <w:noProof/>
          <w:sz w:val="24"/>
          <w:szCs w:val="24"/>
        </w:rPr>
        <w:fldChar w:fldCharType="begin"/>
      </w:r>
      <w:r w:rsidR="000E6501" w:rsidRPr="00AF2BBF">
        <w:rPr>
          <w:rFonts w:ascii="Times New Roman" w:eastAsia="바탕" w:hAnsi="Times New Roman" w:cs="Times New Roman"/>
          <w:b/>
          <w:i/>
          <w:noProof/>
          <w:sz w:val="24"/>
          <w:szCs w:val="24"/>
        </w:rPr>
        <w:instrText xml:space="preserve"> ADDIN EN.CITE &lt;EndNote&gt;&lt;Cite AuthorYear="1"&gt;&lt;Author&gt;Malhotra&lt;/Author&gt;&lt;Year&gt;2006&lt;/Year&gt;&lt;RecNum&gt;659&lt;/RecNum&gt;&lt;DisplayText&gt;Malhotra et al. (2006)&lt;/DisplayText&gt;&lt;record&gt;&lt;rec-number&gt;659&lt;/rec-number&gt;&lt;foreign-keys&gt;&lt;key app="EN" db-id="95awe595kzxw95ew95hxt2xwapx595prpzta" timestamp="1455037327"&gt;659&lt;/key&gt;&lt;/foreign-keys&gt;&lt;ref-type name="Journal Article"&gt;17&lt;/ref-type&gt;&lt;contributors&gt;&lt;authors&gt;&lt;author&gt;Naresh K. Malhotra&lt;/author&gt;&lt;author&gt;Sung S. Kim&lt;/author&gt;&lt;author&gt;Ashutosh Patil&lt;/author&gt;&lt;/authors&gt;&lt;/contributors&gt;&lt;titles&gt;&lt;title&gt;Common Method Variance in IS Research: A Comparison of Alternative Approaches and a Reanalysis of Past Research&lt;/title&gt;&lt;secondary-title&gt;Management Science&lt;/secondary-title&gt;&lt;/titles&gt;&lt;periodical&gt;&lt;full-title&gt;Management Science&lt;/full-title&gt;&lt;/periodical&gt;&lt;pages&gt;1865-1883&lt;/pages&gt;&lt;volume&gt;52&lt;/volume&gt;&lt;number&gt;12&lt;/number&gt;&lt;keywords&gt;&lt;keyword&gt;common method variance,method biases,marker variable,logit analysis,path analysis&lt;/keyword&gt;&lt;/keywords&gt;&lt;dates&gt;&lt;year&gt;2006&lt;/year&gt;&lt;/dates&gt;&lt;urls&gt;&lt;related-urls&gt;&lt;url&gt;http://pubsonline.informs.org/doi/abs/10.1287/mnsc.1060.0597&lt;/url&gt;&lt;/related-urls&gt;&lt;/urls&gt;&lt;electronic-resource-num&gt;doi:10.1287/mnsc.1060.0597&lt;/electronic-resource-num&gt;&lt;/record&gt;&lt;/Cite&gt;&lt;/EndNote&gt;</w:instrText>
      </w:r>
      <w:r w:rsidRPr="00AF2BBF">
        <w:rPr>
          <w:rFonts w:ascii="Times New Roman" w:eastAsia="바탕" w:hAnsi="Times New Roman" w:cs="Times New Roman"/>
          <w:b/>
          <w:i/>
          <w:noProof/>
          <w:sz w:val="24"/>
          <w:szCs w:val="24"/>
        </w:rPr>
        <w:fldChar w:fldCharType="separate"/>
      </w:r>
      <w:r w:rsidR="000E6501" w:rsidRPr="00AF2BBF">
        <w:rPr>
          <w:rFonts w:ascii="Times New Roman" w:eastAsia="바탕" w:hAnsi="Times New Roman" w:cs="Times New Roman"/>
          <w:b/>
          <w:i/>
          <w:noProof/>
          <w:sz w:val="24"/>
          <w:szCs w:val="24"/>
        </w:rPr>
        <w:t>Malhotra et al. (2006)</w:t>
      </w:r>
      <w:r w:rsidRPr="00AF2BBF">
        <w:rPr>
          <w:rFonts w:ascii="Times New Roman" w:eastAsia="바탕" w:hAnsi="Times New Roman" w:cs="Times New Roman"/>
          <w:b/>
          <w:i/>
          <w:noProof/>
          <w:sz w:val="24"/>
          <w:szCs w:val="24"/>
        </w:rPr>
        <w:fldChar w:fldCharType="end"/>
      </w:r>
    </w:p>
    <w:p w14:paraId="030716F2" w14:textId="77777777" w:rsidR="00FF25A7" w:rsidRPr="00AF2BBF" w:rsidRDefault="00FF25A7" w:rsidP="00A26532">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Common method bias in CFA</w:t>
      </w:r>
    </w:p>
    <w:p w14:paraId="030716F3" w14:textId="77777777" w:rsidR="00FF25A7" w:rsidRPr="00AF2BBF" w:rsidRDefault="00FF25A7"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To formally compare original and CMV-adjusted correlations, we conducted a chi-square difference test (</w:t>
      </w:r>
      <w:proofErr w:type="spellStart"/>
      <w:r w:rsidRPr="00AF2BBF">
        <w:rPr>
          <w:rFonts w:ascii="Times New Roman" w:eastAsia="바탕" w:hAnsi="Times New Roman" w:cs="Times New Roman"/>
          <w:sz w:val="24"/>
          <w:szCs w:val="24"/>
        </w:rPr>
        <w:t>Bollen</w:t>
      </w:r>
      <w:proofErr w:type="spellEnd"/>
      <w:r w:rsidRPr="00AF2BBF">
        <w:rPr>
          <w:rFonts w:ascii="Times New Roman" w:eastAsia="바탕" w:hAnsi="Times New Roman" w:cs="Times New Roman"/>
          <w:sz w:val="24"/>
          <w:szCs w:val="24"/>
        </w:rPr>
        <w:t xml:space="preserve"> 1989). Specifically, we replaced an original correlation value with its CMV-adjusted correlation value and examined whether the substitution significantly deteriorated fit (Δ</w:t>
      </w:r>
      <w:r w:rsidRPr="00AF2BBF">
        <w:rPr>
          <w:rFonts w:ascii="Times New Roman" w:eastAsia="바탕" w:hAnsi="Times New Roman" w:cs="Times New Roman"/>
          <w:sz w:val="24"/>
          <w:szCs w:val="24"/>
        </w:rPr>
        <w:sym w:font="Symbol" w:char="F063"/>
      </w:r>
      <w:r w:rsidRPr="00AF2BBF">
        <w:rPr>
          <w:rFonts w:ascii="Times New Roman" w:eastAsia="바탕" w:hAnsi="Times New Roman" w:cs="Times New Roman"/>
          <w:sz w:val="24"/>
          <w:szCs w:val="24"/>
        </w:rPr>
        <w:t>2(1) &gt; 3.84, p &lt; 0.05).</w:t>
      </w:r>
    </w:p>
    <w:p w14:paraId="030716F4" w14:textId="77777777" w:rsidR="00F00370" w:rsidRPr="00AF2BBF" w:rsidRDefault="00F00370" w:rsidP="00A26532">
      <w:pPr>
        <w:widowControl/>
        <w:wordWrap/>
        <w:autoSpaceDE/>
        <w:autoSpaceDN/>
        <w:spacing w:after="0" w:line="360" w:lineRule="auto"/>
        <w:rPr>
          <w:rFonts w:ascii="Times New Roman" w:eastAsia="바탕" w:hAnsi="Times New Roman" w:cs="Times New Roman"/>
          <w:sz w:val="24"/>
          <w:szCs w:val="24"/>
        </w:rPr>
      </w:pPr>
    </w:p>
    <w:p w14:paraId="030716F5" w14:textId="77777777" w:rsidR="00F00370" w:rsidRPr="00AF2BBF" w:rsidRDefault="00F00370" w:rsidP="00851513">
      <w:pPr>
        <w:spacing w:line="360" w:lineRule="auto"/>
        <w:outlineLvl w:val="1"/>
        <w:rPr>
          <w:rFonts w:ascii="Times New Roman" w:eastAsia="바탕" w:hAnsi="Times New Roman" w:cs="Times New Roman"/>
          <w:b/>
          <w:i/>
          <w:noProof/>
          <w:sz w:val="24"/>
          <w:szCs w:val="24"/>
        </w:rPr>
      </w:pPr>
      <w:r w:rsidRPr="00AF2BBF">
        <w:rPr>
          <w:rFonts w:ascii="Times New Roman" w:eastAsia="바탕" w:hAnsi="Times New Roman" w:cs="Times New Roman"/>
          <w:b/>
          <w:i/>
          <w:noProof/>
          <w:sz w:val="24"/>
          <w:szCs w:val="24"/>
        </w:rPr>
        <w:fldChar w:fldCharType="begin"/>
      </w:r>
      <w:r w:rsidR="000E6501" w:rsidRPr="00AF2BBF">
        <w:rPr>
          <w:rFonts w:ascii="Times New Roman" w:eastAsia="바탕" w:hAnsi="Times New Roman" w:cs="Times New Roman"/>
          <w:b/>
          <w:i/>
          <w:noProof/>
          <w:sz w:val="24"/>
          <w:szCs w:val="24"/>
        </w:rPr>
        <w:instrText xml:space="preserve"> ADDIN EN.CITE &lt;EndNote&gt;&lt;Cite AuthorYear="1"&gt;&lt;Author&gt;Huang&lt;/Author&gt;&lt;Year&gt;2006&lt;/Year&gt;&lt;RecNum&gt;665&lt;/RecNum&gt;&lt;DisplayText&gt;Huang and Hinze (2006a)&lt;/DisplayText&gt;&lt;record&gt;&lt;rec-number&gt;665&lt;/rec-number&gt;&lt;foreign-keys&gt;&lt;key app="EN" db-id="95awe595kzxw95ew95hxt2xwapx595prpzta" timestamp="1456253801"&gt;665&lt;/key&gt;&lt;/foreign-keys&gt;&lt;ref-type name="Journal Article"&gt;17&lt;/ref-type&gt;&lt;contributors&gt;&lt;authors&gt;&lt;author&gt;Huang, X.&lt;/author&gt;&lt;author&gt;Hinze, J.&lt;/author&gt;&lt;/authors&gt;&lt;/contributors&gt;&lt;titles&gt;&lt;title&gt;Owner’s Role in Construction Safety&lt;/title&gt;&lt;secondary-title&gt;Journal of Construction Engineering and Management&lt;/secondary-title&gt;&lt;/titles&gt;&lt;periodical&gt;&lt;full-title&gt;Journal of Construction Engineering and Management&lt;/full-title&gt;&lt;/periodical&gt;&lt;pages&gt;164-173&lt;/pages&gt;&lt;volume&gt;132&lt;/volume&gt;&lt;number&gt;2&lt;/number&gt;&lt;dates&gt;&lt;year&gt;2006&lt;/year&gt;&lt;pub-dates&gt;&lt;date&gt;2006/02/01&lt;/date&gt;&lt;/pub-dates&gt;&lt;/dates&gt;&lt;publisher&gt;American Society of Civil Engineers&lt;/publisher&gt;&lt;isbn&gt;0733-9364&lt;/isbn&gt;&lt;urls&gt;&lt;related-urls&gt;&lt;url&gt;http://dx.doi.org/10.1061/(ASCE)0733-9364(2006)132:2(164)&lt;/url&gt;&lt;/related-urls&gt;&lt;/urls&gt;&lt;electronic-resource-num&gt;10.1061/(ASCE)0733-9364(2006)132:2(164)&lt;/electronic-resource-num&gt;&lt;access-date&gt;2016/02/23&lt;/access-date&gt;&lt;/record&gt;&lt;/Cite&gt;&lt;/EndNote&gt;</w:instrText>
      </w:r>
      <w:r w:rsidRPr="00AF2BBF">
        <w:rPr>
          <w:rFonts w:ascii="Times New Roman" w:eastAsia="바탕" w:hAnsi="Times New Roman" w:cs="Times New Roman"/>
          <w:b/>
          <w:i/>
          <w:noProof/>
          <w:sz w:val="24"/>
          <w:szCs w:val="24"/>
        </w:rPr>
        <w:fldChar w:fldCharType="separate"/>
      </w:r>
      <w:r w:rsidR="000E6501" w:rsidRPr="00AF2BBF">
        <w:rPr>
          <w:rFonts w:ascii="Times New Roman" w:eastAsia="바탕" w:hAnsi="Times New Roman" w:cs="Times New Roman"/>
          <w:b/>
          <w:i/>
          <w:noProof/>
          <w:sz w:val="24"/>
          <w:szCs w:val="24"/>
        </w:rPr>
        <w:t>Huang and Hinze (2006a)</w:t>
      </w:r>
      <w:r w:rsidRPr="00AF2BBF">
        <w:rPr>
          <w:rFonts w:ascii="Times New Roman" w:eastAsia="바탕" w:hAnsi="Times New Roman" w:cs="Times New Roman"/>
          <w:b/>
          <w:i/>
          <w:noProof/>
          <w:sz w:val="24"/>
          <w:szCs w:val="24"/>
        </w:rPr>
        <w:fldChar w:fldCharType="end"/>
      </w:r>
    </w:p>
    <w:p w14:paraId="030716F6" w14:textId="77777777" w:rsidR="00F00370" w:rsidRPr="00AF2BBF" w:rsidRDefault="00F00370" w:rsidP="00A26532">
      <w:pPr>
        <w:widowControl/>
        <w:wordWrap/>
        <w:autoSpaceDE/>
        <w:autoSpaceDN/>
        <w:spacing w:after="0" w:line="360" w:lineRule="auto"/>
        <w:rPr>
          <w:rFonts w:ascii="Times New Roman" w:eastAsia="바탕" w:hAnsi="Times New Roman" w:cs="Times New Roman"/>
          <w:sz w:val="24"/>
          <w:szCs w:val="24"/>
        </w:rPr>
      </w:pPr>
    </w:p>
    <w:p w14:paraId="030716F7" w14:textId="77777777" w:rsidR="00F00370" w:rsidRPr="00AF2BBF" w:rsidRDefault="00F00370" w:rsidP="00A26532">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 xml:space="preserve">Total cost of construction accident </w:t>
      </w:r>
    </w:p>
    <w:p w14:paraId="030716F8" w14:textId="77777777" w:rsidR="00F00370" w:rsidRPr="00AF2BBF" w:rsidRDefault="00F00370"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The research conducted by Everett and Frank (1996) concluded that the total costs of construction accidents accounted for 7.9–15.0% of the total costs of new, nonresidential projects. A more recent, but unpublished, research study by Coble and Hinze (2000) showed that the average workers’ compensation insurance costs could be conservatively estimated as constituting 3.5% of the total project costs. </w:t>
      </w:r>
    </w:p>
    <w:p w14:paraId="030716F9" w14:textId="77777777" w:rsidR="00F00370" w:rsidRPr="00AF2BBF" w:rsidRDefault="00F00370" w:rsidP="00A26532">
      <w:pPr>
        <w:widowControl/>
        <w:wordWrap/>
        <w:autoSpaceDE/>
        <w:autoSpaceDN/>
        <w:spacing w:after="0" w:line="360" w:lineRule="auto"/>
        <w:rPr>
          <w:rFonts w:ascii="Times New Roman" w:eastAsia="바탕" w:hAnsi="Times New Roman" w:cs="Times New Roman"/>
          <w:sz w:val="24"/>
          <w:szCs w:val="24"/>
        </w:rPr>
      </w:pPr>
    </w:p>
    <w:p w14:paraId="030716FA" w14:textId="77777777" w:rsidR="00F8365B" w:rsidRPr="00AF2BBF" w:rsidRDefault="00F8365B" w:rsidP="00851513">
      <w:pPr>
        <w:spacing w:line="360" w:lineRule="auto"/>
        <w:outlineLvl w:val="1"/>
        <w:rPr>
          <w:rFonts w:ascii="Times New Roman" w:eastAsia="바탕" w:hAnsi="Times New Roman" w:cs="Times New Roman"/>
          <w:b/>
          <w:i/>
          <w:noProof/>
          <w:sz w:val="24"/>
          <w:szCs w:val="24"/>
        </w:rPr>
      </w:pPr>
      <w:r w:rsidRPr="00AF2BBF">
        <w:rPr>
          <w:rFonts w:ascii="Times New Roman" w:eastAsia="바탕" w:hAnsi="Times New Roman" w:cs="Times New Roman"/>
          <w:b/>
          <w:i/>
          <w:noProof/>
          <w:sz w:val="24"/>
          <w:szCs w:val="24"/>
        </w:rPr>
        <w:lastRenderedPageBreak/>
        <w:fldChar w:fldCharType="begin"/>
      </w:r>
      <w:r w:rsidR="000E6501" w:rsidRPr="00AF2BBF">
        <w:rPr>
          <w:rFonts w:ascii="Times New Roman" w:eastAsia="바탕" w:hAnsi="Times New Roman" w:cs="Times New Roman"/>
          <w:b/>
          <w:i/>
          <w:noProof/>
          <w:sz w:val="24"/>
          <w:szCs w:val="24"/>
        </w:rPr>
        <w:instrText xml:space="preserve"> ADDIN EN.CITE &lt;EndNote&gt;&lt;Cite AuthorYear="1"&gt;&lt;Author&gt;Huang&lt;/Author&gt;&lt;Year&gt;2006&lt;/Year&gt;&lt;RecNum&gt;666&lt;/RecNum&gt;&lt;DisplayText&gt;Huang and Hinze (2006b)&lt;/DisplayText&gt;&lt;record&gt;&lt;rec-number&gt;666&lt;/rec-number&gt;&lt;foreign-keys&gt;&lt;key app="EN" db-id="95awe595kzxw95ew95hxt2xwapx595prpzta" timestamp="1456267625"&gt;666&lt;/key&gt;&lt;/foreign-keys&gt;&lt;ref-type name="Journal Article"&gt;17&lt;/ref-type&gt;&lt;contributors&gt;&lt;authors&gt;&lt;author&gt;Huang, X.&lt;/author&gt;&lt;author&gt;Hinze, J.&lt;/author&gt;&lt;/authors&gt;&lt;/contributors&gt;&lt;titles&gt;&lt;title&gt;Owner’s Role in Construction Safety: Guidance Model&lt;/title&gt;&lt;secondary-title&gt;Journal of Construction Engineering and Management&lt;/secondary-title&gt;&lt;/titles&gt;&lt;periodical&gt;&lt;full-title&gt;Journal of Construction Engineering and Management&lt;/full-title&gt;&lt;/periodical&gt;&lt;pages&gt;174-181&lt;/pages&gt;&lt;volume&gt;132&lt;/volume&gt;&lt;number&gt;2&lt;/number&gt;&lt;dates&gt;&lt;year&gt;2006&lt;/year&gt;&lt;pub-dates&gt;&lt;date&gt;2006/02/01&lt;/date&gt;&lt;/pub-dates&gt;&lt;/dates&gt;&lt;publisher&gt;American Society of Civil Engineers&lt;/publisher&gt;&lt;isbn&gt;0733-9364&lt;/isbn&gt;&lt;urls&gt;&lt;related-urls&gt;&lt;url&gt;http://dx.doi.org/10.1061/(ASCE)0733-9364(2006)132:2(174)&lt;/url&gt;&lt;/related-urls&gt;&lt;/urls&gt;&lt;electronic-resource-num&gt;10.1061/(ASCE)0733-9364(2006)132:2(174)&lt;/electronic-resource-num&gt;&lt;access-date&gt;2016/02/23&lt;/access-date&gt;&lt;/record&gt;&lt;/Cite&gt;&lt;/EndNote&gt;</w:instrText>
      </w:r>
      <w:r w:rsidRPr="00AF2BBF">
        <w:rPr>
          <w:rFonts w:ascii="Times New Roman" w:eastAsia="바탕" w:hAnsi="Times New Roman" w:cs="Times New Roman"/>
          <w:b/>
          <w:i/>
          <w:noProof/>
          <w:sz w:val="24"/>
          <w:szCs w:val="24"/>
        </w:rPr>
        <w:fldChar w:fldCharType="separate"/>
      </w:r>
      <w:r w:rsidR="000E6501" w:rsidRPr="00AF2BBF">
        <w:rPr>
          <w:rFonts w:ascii="Times New Roman" w:eastAsia="바탕" w:hAnsi="Times New Roman" w:cs="Times New Roman"/>
          <w:b/>
          <w:i/>
          <w:noProof/>
          <w:sz w:val="24"/>
          <w:szCs w:val="24"/>
        </w:rPr>
        <w:t>Huang and Hinze (2006b)</w:t>
      </w:r>
      <w:r w:rsidRPr="00AF2BBF">
        <w:rPr>
          <w:rFonts w:ascii="Times New Roman" w:eastAsia="바탕" w:hAnsi="Times New Roman" w:cs="Times New Roman"/>
          <w:b/>
          <w:i/>
          <w:noProof/>
          <w:sz w:val="24"/>
          <w:szCs w:val="24"/>
        </w:rPr>
        <w:fldChar w:fldCharType="end"/>
      </w:r>
      <w:r w:rsidR="00FF2FF9" w:rsidRPr="00AF2BBF">
        <w:rPr>
          <w:rFonts w:ascii="Times New Roman" w:eastAsia="바탕" w:hAnsi="Times New Roman" w:cs="Times New Roman"/>
          <w:b/>
          <w:i/>
          <w:noProof/>
          <w:sz w:val="24"/>
          <w:szCs w:val="24"/>
        </w:rPr>
        <w:t xml:space="preserve"> “Owner’s Role in Construction Safety: Guidance Model.”</w:t>
      </w:r>
    </w:p>
    <w:p w14:paraId="030716FB" w14:textId="77777777" w:rsidR="00F8365B" w:rsidRPr="00AF2BBF" w:rsidRDefault="00F8365B" w:rsidP="00A26532">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Summary of the study (expression)</w:t>
      </w:r>
    </w:p>
    <w:p w14:paraId="030716FC" w14:textId="77777777" w:rsidR="00F8365B" w:rsidRPr="00AF2BBF" w:rsidRDefault="00F8365B" w:rsidP="00A26532">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The relationship between project safety performance and the owner’s influence was examined, with </w:t>
      </w:r>
      <w:r w:rsidRPr="00337BA4">
        <w:rPr>
          <w:rFonts w:ascii="Times New Roman" w:eastAsia="바탕" w:hAnsi="Times New Roman" w:cs="Times New Roman"/>
          <w:noProof/>
          <w:sz w:val="24"/>
          <w:szCs w:val="24"/>
        </w:rPr>
        <w:t>particular</w:t>
      </w:r>
      <w:r w:rsidRPr="00AF2BBF">
        <w:rPr>
          <w:rFonts w:ascii="Times New Roman" w:eastAsia="바탕" w:hAnsi="Times New Roman" w:cs="Times New Roman"/>
          <w:sz w:val="24"/>
          <w:szCs w:val="24"/>
        </w:rPr>
        <w:t xml:space="preserve"> focus on the project characteristics, selection of safe contractors, contractual safety requirements, and the owner’s proactive involvement in </w:t>
      </w:r>
      <w:r w:rsidRPr="00337BA4">
        <w:rPr>
          <w:rFonts w:ascii="Times New Roman" w:eastAsia="바탕" w:hAnsi="Times New Roman" w:cs="Times New Roman"/>
          <w:noProof/>
          <w:sz w:val="24"/>
          <w:szCs w:val="24"/>
        </w:rPr>
        <w:t>safety</w:t>
      </w:r>
      <w:r w:rsidRPr="00AF2BBF">
        <w:rPr>
          <w:rFonts w:ascii="Times New Roman" w:eastAsia="바탕" w:hAnsi="Times New Roman" w:cs="Times New Roman"/>
          <w:sz w:val="24"/>
          <w:szCs w:val="24"/>
        </w:rPr>
        <w:t xml:space="preserve"> management.</w:t>
      </w:r>
    </w:p>
    <w:p w14:paraId="030716FD" w14:textId="77777777" w:rsidR="00200BAA" w:rsidRPr="00AF2BBF" w:rsidRDefault="00200BAA" w:rsidP="00200BAA">
      <w:pPr>
        <w:widowControl/>
        <w:wordWrap/>
        <w:autoSpaceDE/>
        <w:autoSpaceDN/>
        <w:spacing w:after="0" w:line="360" w:lineRule="auto"/>
        <w:rPr>
          <w:rFonts w:ascii="Times New Roman" w:eastAsia="바탕" w:hAnsi="Times New Roman" w:cs="Times New Roman"/>
          <w:sz w:val="24"/>
          <w:szCs w:val="24"/>
        </w:rPr>
      </w:pPr>
    </w:p>
    <w:p w14:paraId="030716FE" w14:textId="77777777" w:rsidR="00AC1E85" w:rsidRPr="00AF2BBF" w:rsidRDefault="00AC1E85" w:rsidP="00AC1E85">
      <w:pPr>
        <w:spacing w:line="360" w:lineRule="auto"/>
        <w:outlineLvl w:val="1"/>
        <w:rPr>
          <w:rFonts w:ascii="Times New Roman" w:eastAsia="바탕" w:hAnsi="Times New Roman" w:cs="Times New Roman"/>
          <w:b/>
          <w:i/>
          <w:noProof/>
          <w:sz w:val="24"/>
          <w:szCs w:val="24"/>
        </w:rPr>
      </w:pPr>
      <w:r w:rsidRPr="00AF2BBF">
        <w:rPr>
          <w:rFonts w:ascii="Times New Roman" w:eastAsia="바탕" w:hAnsi="Times New Roman" w:cs="Times New Roman"/>
          <w:b/>
          <w:i/>
          <w:noProof/>
          <w:sz w:val="24"/>
          <w:szCs w:val="24"/>
        </w:rPr>
        <w:fldChar w:fldCharType="begin"/>
      </w:r>
      <w:r w:rsidRPr="00337BA4">
        <w:rPr>
          <w:rFonts w:ascii="Times New Roman" w:eastAsia="바탕" w:hAnsi="Times New Roman" w:cs="Times New Roman"/>
          <w:b/>
          <w:i/>
          <w:noProof/>
          <w:sz w:val="24"/>
          <w:szCs w:val="24"/>
        </w:rPr>
        <w:instrText xml:space="preserve"> ADDIN EN.CITE &lt;EndNote&gt;&lt;Cite AuthorYear="1"&gt;&lt;Author&gt;Koene&lt;/Author&gt;&lt;Year&gt;2005&lt;/Year&gt;&lt;RecNum&gt;830&lt;/RecNum&gt;&lt;DisplayText&gt;Koene and van Riemsdijk (2005)&lt;/DisplayText&gt;&lt;record&gt;&lt;rec-number&gt;830&lt;/rec-number&gt;&lt;foreign-keys&gt;&lt;key app="EN" db-id="95awe595kzxw95ew95hxt2xwapx595prpzta" timestamp="1469212011"&gt;830&lt;/key&gt;&lt;/foreign-keys&gt;&lt;ref-type name="Journal Article"&gt;17&lt;/ref-type&gt;&lt;contributors&gt;&lt;authors&gt;&lt;author&gt;Koene, Bas&lt;/author&gt;&lt;author&gt;van Riemsdijk, Maarten&lt;/author&gt;&lt;/authors&gt;&lt;/contributors&gt;&lt;titles&gt;&lt;title&gt;Managing temporary workers: work identity, diversity and operational HR choices&lt;/title&gt;&lt;secondary-title&gt;Human Resource Management Journal&lt;/secondary-title&gt;&lt;/titles&gt;&lt;periodical&gt;&lt;full-title&gt;Human Resource Management Journal&lt;/full-title&gt;&lt;/periodical&gt;&lt;pages&gt;76-92&lt;/pages&gt;&lt;volume&gt;15&lt;/volume&gt;&lt;number&gt;1&lt;/number&gt;&lt;dates&gt;&lt;year&gt;2005&lt;/year&gt;&lt;/dates&gt;&lt;publisher&gt;Blackwell Publishing Ltd&lt;/publisher&gt;&lt;isbn&gt;1748-8583&lt;/isbn&gt;&lt;urls&gt;&lt;related-urls&gt;&lt;url&gt;http://dx.doi.org/10.1111/j.1748-8583.2005.tb00141.x&lt;/url&gt;&lt;/related-urls&gt;&lt;/urls&gt;&lt;electronic-resource-num&gt;10.1111/j.1748-8583.2005.tb00141.x&lt;/electronic-resource-num&gt;&lt;/record&gt;&lt;/Cite&gt;&lt;/EndNote&gt;</w:instrText>
      </w:r>
      <w:r w:rsidRPr="00AF2BBF">
        <w:rPr>
          <w:rFonts w:ascii="Times New Roman" w:eastAsia="바탕" w:hAnsi="Times New Roman" w:cs="Times New Roman"/>
          <w:b/>
          <w:i/>
          <w:noProof/>
          <w:sz w:val="24"/>
          <w:szCs w:val="24"/>
        </w:rPr>
        <w:fldChar w:fldCharType="separate"/>
      </w:r>
      <w:r w:rsidRPr="00337BA4">
        <w:rPr>
          <w:rFonts w:ascii="Times New Roman" w:eastAsia="바탕" w:hAnsi="Times New Roman" w:cs="Times New Roman"/>
          <w:b/>
          <w:i/>
          <w:noProof/>
          <w:sz w:val="24"/>
          <w:szCs w:val="24"/>
        </w:rPr>
        <w:t>Koene</w:t>
      </w:r>
      <w:r w:rsidRPr="00AF2BBF">
        <w:rPr>
          <w:rFonts w:ascii="Times New Roman" w:eastAsia="바탕" w:hAnsi="Times New Roman" w:cs="Times New Roman"/>
          <w:b/>
          <w:i/>
          <w:noProof/>
          <w:sz w:val="24"/>
          <w:szCs w:val="24"/>
        </w:rPr>
        <w:t xml:space="preserve"> and van Riemsdijk (2005)</w:t>
      </w:r>
      <w:r w:rsidRPr="00AF2BBF">
        <w:rPr>
          <w:rFonts w:ascii="Times New Roman" w:eastAsia="바탕" w:hAnsi="Times New Roman" w:cs="Times New Roman"/>
          <w:b/>
          <w:i/>
          <w:noProof/>
          <w:sz w:val="24"/>
          <w:szCs w:val="24"/>
        </w:rPr>
        <w:fldChar w:fldCharType="end"/>
      </w:r>
      <w:r w:rsidRPr="00AF2BBF">
        <w:rPr>
          <w:rFonts w:ascii="Times New Roman" w:hAnsi="Times New Roman" w:cs="Times New Roman"/>
          <w:sz w:val="24"/>
          <w:szCs w:val="24"/>
        </w:rPr>
        <w:t xml:space="preserve"> </w:t>
      </w:r>
      <w:r w:rsidRPr="00AF2BBF">
        <w:rPr>
          <w:rFonts w:ascii="Times New Roman" w:eastAsia="바탕" w:hAnsi="Times New Roman" w:cs="Times New Roman"/>
          <w:b/>
          <w:i/>
          <w:noProof/>
          <w:sz w:val="24"/>
          <w:szCs w:val="24"/>
        </w:rPr>
        <w:t>"Managing temporary workers: work identity, diversity and operational HR choices."</w:t>
      </w:r>
    </w:p>
    <w:p w14:paraId="030716FF" w14:textId="77777777" w:rsidR="00AC1E85" w:rsidRPr="00AF2BBF" w:rsidRDefault="00AC1E85" w:rsidP="00AC1E85">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 xml:space="preserve">Limitations of temporary workers </w:t>
      </w:r>
    </w:p>
    <w:p w14:paraId="03071700" w14:textId="77777777" w:rsidR="00EB39B0" w:rsidRPr="00AF2BBF" w:rsidRDefault="00EB39B0" w:rsidP="00EB39B0">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Lower intensity, shorter duration of contracts and reduced visibility of the employment relationship may inhibit such identification (e.g., Dutton et al, 1994).</w:t>
      </w:r>
    </w:p>
    <w:p w14:paraId="03071701" w14:textId="77777777" w:rsidR="00004BAA" w:rsidRPr="00AF2BBF" w:rsidRDefault="00004BAA" w:rsidP="00004BAA">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This suggests that temporary employees can be used rather opportunistically without </w:t>
      </w:r>
      <w:r w:rsidRPr="00337BA4">
        <w:rPr>
          <w:rFonts w:ascii="Times New Roman" w:eastAsia="바탕" w:hAnsi="Times New Roman" w:cs="Times New Roman"/>
          <w:noProof/>
          <w:sz w:val="24"/>
          <w:szCs w:val="24"/>
        </w:rPr>
        <w:t>serious</w:t>
      </w:r>
      <w:r w:rsidRPr="00AF2BBF">
        <w:rPr>
          <w:rFonts w:ascii="Times New Roman" w:eastAsia="바탕" w:hAnsi="Times New Roman" w:cs="Times New Roman"/>
          <w:sz w:val="24"/>
          <w:szCs w:val="24"/>
        </w:rPr>
        <w:t xml:space="preserve"> consequences for the hiring organization. </w:t>
      </w:r>
      <w:proofErr w:type="spellStart"/>
      <w:r w:rsidRPr="00AF2BBF">
        <w:rPr>
          <w:rFonts w:ascii="Times New Roman" w:eastAsia="바탕" w:hAnsi="Times New Roman" w:cs="Times New Roman"/>
          <w:sz w:val="24"/>
          <w:szCs w:val="24"/>
        </w:rPr>
        <w:t>Lepak</w:t>
      </w:r>
      <w:proofErr w:type="spellEnd"/>
      <w:r w:rsidRPr="00AF2BBF">
        <w:rPr>
          <w:rFonts w:ascii="Times New Roman" w:eastAsia="바탕" w:hAnsi="Times New Roman" w:cs="Times New Roman"/>
          <w:sz w:val="24"/>
          <w:szCs w:val="24"/>
        </w:rPr>
        <w:t xml:space="preserve"> and Snell characterize the employment relationship for temporary personnel as transactional, where employees have limited association with a firm and where their psychological contract (Rousseau, 1995)</w:t>
      </w:r>
    </w:p>
    <w:p w14:paraId="03071702" w14:textId="77777777" w:rsidR="009803ED" w:rsidRPr="00AF2BBF" w:rsidRDefault="009803ED" w:rsidP="009803ED">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Typical flexible staffing problems are often specifically related to attitudinal issues of temporary employees (e.g., absenteeism).</w:t>
      </w:r>
    </w:p>
    <w:p w14:paraId="03071703" w14:textId="77777777" w:rsidR="007952BF" w:rsidRPr="00AF2BBF" w:rsidRDefault="007952BF" w:rsidP="007952BF">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An employment relationship with very limited mutual obligations and purely economically motivated. In such a relationship, people expect little, get even less and are not likely to give anything in return.</w:t>
      </w:r>
    </w:p>
    <w:p w14:paraId="03071704" w14:textId="77777777" w:rsidR="00EB39B0" w:rsidRPr="00AF2BBF" w:rsidRDefault="00EB39B0" w:rsidP="00EB39B0">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Importance of temporary workers</w:t>
      </w:r>
    </w:p>
    <w:p w14:paraId="03071705" w14:textId="77777777" w:rsidR="00EB39B0" w:rsidRPr="00AF2BBF" w:rsidRDefault="00EB39B0" w:rsidP="00EB39B0">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Still, various studies have argued its </w:t>
      </w:r>
      <w:r w:rsidRPr="00337BA4">
        <w:rPr>
          <w:rFonts w:ascii="Times New Roman" w:eastAsia="바탕" w:hAnsi="Times New Roman" w:cs="Times New Roman"/>
          <w:noProof/>
          <w:sz w:val="24"/>
          <w:szCs w:val="24"/>
        </w:rPr>
        <w:t>importance</w:t>
      </w:r>
      <w:r w:rsidRPr="00AF2BBF">
        <w:rPr>
          <w:rFonts w:ascii="Times New Roman" w:eastAsia="바탕" w:hAnsi="Times New Roman" w:cs="Times New Roman"/>
          <w:sz w:val="24"/>
          <w:szCs w:val="24"/>
        </w:rPr>
        <w:t xml:space="preserve"> for organizational performance (Beer et al, 1984; Gustafson and </w:t>
      </w:r>
      <w:proofErr w:type="spellStart"/>
      <w:r w:rsidRPr="00AF2BBF">
        <w:rPr>
          <w:rFonts w:ascii="Times New Roman" w:eastAsia="바탕" w:hAnsi="Times New Roman" w:cs="Times New Roman"/>
          <w:sz w:val="24"/>
          <w:szCs w:val="24"/>
        </w:rPr>
        <w:t>Reger</w:t>
      </w:r>
      <w:proofErr w:type="spellEnd"/>
      <w:r w:rsidRPr="00AF2BBF">
        <w:rPr>
          <w:rFonts w:ascii="Times New Roman" w:eastAsia="바탕" w:hAnsi="Times New Roman" w:cs="Times New Roman"/>
          <w:sz w:val="24"/>
          <w:szCs w:val="24"/>
        </w:rPr>
        <w:t>, 1995; Pfeffer, 1994; Weick, 1993) and continuous operational reliability (Weick and Roberts, 1993).</w:t>
      </w:r>
    </w:p>
    <w:p w14:paraId="03071706" w14:textId="77777777" w:rsidR="00EB39B0" w:rsidRPr="00AF2BBF" w:rsidRDefault="00EB39B0" w:rsidP="00EB39B0">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Importance of organizational identification</w:t>
      </w:r>
    </w:p>
    <w:p w14:paraId="03071707" w14:textId="77777777" w:rsidR="00EB39B0" w:rsidRPr="00AF2BBF" w:rsidRDefault="00EB39B0" w:rsidP="00EB39B0">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Dutton et al</w:t>
      </w:r>
      <w:r w:rsidR="0004017A">
        <w:rPr>
          <w:rFonts w:ascii="Times New Roman" w:eastAsia="바탕" w:hAnsi="Times New Roman" w:cs="Times New Roman"/>
          <w:sz w:val="24"/>
          <w:szCs w:val="24"/>
        </w:rPr>
        <w:t xml:space="preserve">. </w:t>
      </w:r>
      <w:r w:rsidRPr="00AF2BBF">
        <w:rPr>
          <w:rFonts w:ascii="Times New Roman" w:eastAsia="바탕" w:hAnsi="Times New Roman" w:cs="Times New Roman"/>
          <w:sz w:val="24"/>
          <w:szCs w:val="24"/>
        </w:rPr>
        <w:t xml:space="preserve">(1994) summaries a number of possible </w:t>
      </w:r>
      <w:r w:rsidRPr="00337BA4">
        <w:rPr>
          <w:rFonts w:ascii="Times New Roman" w:eastAsia="바탕" w:hAnsi="Times New Roman" w:cs="Times New Roman"/>
          <w:noProof/>
          <w:sz w:val="24"/>
          <w:szCs w:val="24"/>
        </w:rPr>
        <w:t>positive effects</w:t>
      </w:r>
      <w:r w:rsidRPr="00AF2BBF">
        <w:rPr>
          <w:rFonts w:ascii="Times New Roman" w:eastAsia="바탕" w:hAnsi="Times New Roman" w:cs="Times New Roman"/>
          <w:sz w:val="24"/>
          <w:szCs w:val="24"/>
        </w:rPr>
        <w:t xml:space="preserve"> of identification including better in-group </w:t>
      </w:r>
      <w:r w:rsidRPr="00337BA4">
        <w:rPr>
          <w:rFonts w:ascii="Times New Roman" w:eastAsia="바탕" w:hAnsi="Times New Roman" w:cs="Times New Roman"/>
          <w:noProof/>
          <w:sz w:val="24"/>
          <w:szCs w:val="24"/>
        </w:rPr>
        <w:t>co-operation</w:t>
      </w:r>
      <w:r w:rsidRPr="00AF2BBF">
        <w:rPr>
          <w:rFonts w:ascii="Times New Roman" w:eastAsia="바탕" w:hAnsi="Times New Roman" w:cs="Times New Roman"/>
          <w:sz w:val="24"/>
          <w:szCs w:val="24"/>
        </w:rPr>
        <w:t xml:space="preserve">, </w:t>
      </w:r>
      <w:r w:rsidRPr="00337BA4">
        <w:rPr>
          <w:rFonts w:ascii="Times New Roman" w:eastAsia="바탕" w:hAnsi="Times New Roman" w:cs="Times New Roman"/>
          <w:noProof/>
          <w:sz w:val="24"/>
          <w:szCs w:val="24"/>
        </w:rPr>
        <w:t>competitive</w:t>
      </w:r>
      <w:r w:rsidRPr="00AF2BBF">
        <w:rPr>
          <w:rFonts w:ascii="Times New Roman" w:eastAsia="바탕" w:hAnsi="Times New Roman" w:cs="Times New Roman"/>
          <w:sz w:val="24"/>
          <w:szCs w:val="24"/>
        </w:rPr>
        <w:t xml:space="preserve"> behavior towards ‘outside’ groups, more organizational citizenship behavior and better </w:t>
      </w:r>
      <w:r w:rsidRPr="00337BA4">
        <w:rPr>
          <w:rFonts w:ascii="Times New Roman" w:eastAsia="바탕" w:hAnsi="Times New Roman" w:cs="Times New Roman"/>
          <w:noProof/>
          <w:sz w:val="24"/>
          <w:szCs w:val="24"/>
        </w:rPr>
        <w:t>individual</w:t>
      </w:r>
      <w:r w:rsidRPr="00AF2BBF">
        <w:rPr>
          <w:rFonts w:ascii="Times New Roman" w:eastAsia="바탕" w:hAnsi="Times New Roman" w:cs="Times New Roman"/>
          <w:sz w:val="24"/>
          <w:szCs w:val="24"/>
        </w:rPr>
        <w:t xml:space="preserve"> association to the organization.</w:t>
      </w:r>
    </w:p>
    <w:p w14:paraId="03071708" w14:textId="77777777" w:rsidR="00EB39B0" w:rsidRPr="00AF2BBF" w:rsidRDefault="009803ED" w:rsidP="00EB39B0">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lastRenderedPageBreak/>
        <w:t>Importance of social and psychological aspect of temporary workers</w:t>
      </w:r>
    </w:p>
    <w:p w14:paraId="03071709" w14:textId="77777777" w:rsidR="00EB39B0" w:rsidRPr="00AF2BBF" w:rsidRDefault="009803ED" w:rsidP="009803ED">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Temporary employees are not only motivated and bound by </w:t>
      </w:r>
      <w:r w:rsidRPr="00337BA4">
        <w:rPr>
          <w:rFonts w:ascii="Times New Roman" w:eastAsia="바탕" w:hAnsi="Times New Roman" w:cs="Times New Roman"/>
          <w:noProof/>
          <w:sz w:val="24"/>
          <w:szCs w:val="24"/>
        </w:rPr>
        <w:t>a rational</w:t>
      </w:r>
      <w:r w:rsidRPr="00AF2BBF">
        <w:rPr>
          <w:rFonts w:ascii="Times New Roman" w:eastAsia="바탕" w:hAnsi="Times New Roman" w:cs="Times New Roman"/>
          <w:sz w:val="24"/>
          <w:szCs w:val="24"/>
        </w:rPr>
        <w:t>, explicit, transactional contract with the organization, but also develop a broader, more implicit relational psychological contract that affects their performance.</w:t>
      </w:r>
    </w:p>
    <w:p w14:paraId="0307170A" w14:textId="77777777" w:rsidR="007D0300" w:rsidRPr="00AF2BBF" w:rsidRDefault="007D0300" w:rsidP="007D0300">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The superficial and temporary exposure to the organization, reinforced by a purely transactional employment relationship, does not offer much room for organizational identification on the part of the temporary employee.</w:t>
      </w:r>
    </w:p>
    <w:p w14:paraId="0307170B" w14:textId="77777777" w:rsidR="009803ED" w:rsidRPr="00AF2BBF" w:rsidRDefault="007952BF" w:rsidP="009803ED">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Dutton (1994)’s organizational identification process</w:t>
      </w:r>
    </w:p>
    <w:p w14:paraId="0307170C" w14:textId="77777777" w:rsidR="002A1AB6" w:rsidRPr="00AF2BBF" w:rsidRDefault="002A1AB6" w:rsidP="002A1AB6">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The attractiveness of the perceived organizational identity is central to identification.</w:t>
      </w:r>
    </w:p>
    <w:p w14:paraId="0307170D" w14:textId="77777777" w:rsidR="007952BF" w:rsidRPr="00AF2BBF" w:rsidRDefault="002A1AB6" w:rsidP="002A1AB6">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Organizational socialization determines the salience of the organization’s identity and through this influences the quality and richness of the employee’s perception of it.</w:t>
      </w:r>
    </w:p>
    <w:p w14:paraId="0307170E" w14:textId="77777777" w:rsidR="002A1AB6" w:rsidRPr="00AF2BBF" w:rsidRDefault="002A1AB6" w:rsidP="002A1AB6">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Consistency of the perceived organizational identity with an individual’s self-concept</w:t>
      </w:r>
    </w:p>
    <w:p w14:paraId="0307170F" w14:textId="77777777" w:rsidR="002A1AB6" w:rsidRPr="00AF2BBF" w:rsidRDefault="002A1AB6" w:rsidP="002A1AB6">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Social identities in the organization provide a sense of distinctiveness</w:t>
      </w:r>
      <w:r w:rsidR="00251377" w:rsidRPr="00AF2BBF">
        <w:rPr>
          <w:rFonts w:ascii="Times New Roman" w:eastAsia="바탕" w:hAnsi="Times New Roman" w:cs="Times New Roman"/>
          <w:sz w:val="24"/>
          <w:szCs w:val="24"/>
        </w:rPr>
        <w:t xml:space="preserve"> → self-distinctiveness and self-enhancement</w:t>
      </w:r>
    </w:p>
    <w:p w14:paraId="03071710" w14:textId="77777777" w:rsidR="00251377" w:rsidRPr="00AF2BBF" w:rsidRDefault="00251377" w:rsidP="00251377">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Intensity and duration of contact with the employing organization.</w:t>
      </w:r>
    </w:p>
    <w:p w14:paraId="03071711" w14:textId="77777777" w:rsidR="00495C6E" w:rsidRPr="00AF2BBF" w:rsidRDefault="00495C6E" w:rsidP="00495C6E">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individual’s sense of connectedness</w:t>
      </w:r>
    </w:p>
    <w:p w14:paraId="03071712" w14:textId="77777777" w:rsidR="00495C6E" w:rsidRPr="00AF2BBF" w:rsidRDefault="00495C6E" w:rsidP="00495C6E">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Visibility of the affiliation to the organization amplifies the influence of attractiveness on organizational identification.</w:t>
      </w:r>
    </w:p>
    <w:p w14:paraId="03071713" w14:textId="77777777" w:rsidR="005B3C90" w:rsidRPr="00AF2BBF" w:rsidRDefault="005B3C90" w:rsidP="005B3C90">
      <w:pPr>
        <w:widowControl/>
        <w:wordWrap/>
        <w:autoSpaceDE/>
        <w:autoSpaceDN/>
        <w:spacing w:after="0" w:line="360" w:lineRule="auto"/>
        <w:rPr>
          <w:rFonts w:ascii="Times New Roman" w:eastAsia="바탕" w:hAnsi="Times New Roman" w:cs="Times New Roman"/>
          <w:sz w:val="24"/>
          <w:szCs w:val="24"/>
        </w:rPr>
      </w:pPr>
    </w:p>
    <w:p w14:paraId="03071714" w14:textId="77777777" w:rsidR="005B3C90" w:rsidRPr="00AF2BBF" w:rsidRDefault="005B3C90" w:rsidP="005B3C90">
      <w:pPr>
        <w:spacing w:line="360" w:lineRule="auto"/>
        <w:outlineLvl w:val="1"/>
        <w:rPr>
          <w:rFonts w:ascii="Times New Roman" w:eastAsia="바탕" w:hAnsi="Times New Roman" w:cs="Times New Roman"/>
          <w:b/>
          <w:i/>
          <w:noProof/>
          <w:sz w:val="24"/>
          <w:szCs w:val="24"/>
        </w:rPr>
      </w:pPr>
      <w:r w:rsidRPr="00AF2BBF">
        <w:rPr>
          <w:rFonts w:ascii="Times New Roman" w:eastAsia="바탕" w:hAnsi="Times New Roman" w:cs="Times New Roman"/>
          <w:b/>
          <w:i/>
          <w:noProof/>
          <w:sz w:val="24"/>
          <w:szCs w:val="24"/>
        </w:rPr>
        <w:fldChar w:fldCharType="begin"/>
      </w:r>
      <w:r w:rsidRPr="00AF2BBF">
        <w:rPr>
          <w:rFonts w:ascii="Times New Roman" w:eastAsia="바탕" w:hAnsi="Times New Roman" w:cs="Times New Roman"/>
          <w:b/>
          <w:i/>
          <w:noProof/>
          <w:sz w:val="24"/>
          <w:szCs w:val="24"/>
        </w:rPr>
        <w:instrText xml:space="preserve"> ADDIN EN.CITE &lt;EndNote&gt;&lt;Cite AuthorYear="1"&gt;&lt;Author&gt;Andersson&lt;/Author&gt;&lt;Year&gt;2009&lt;/Year&gt;&lt;RecNum&gt;831&lt;/RecNum&gt;&lt;DisplayText&gt;Andersson and Wickelgren (2009)&lt;/DisplayText&gt;&lt;record&gt;&lt;rec-number&gt;831&lt;/rec-number&gt;&lt;foreign-keys&gt;&lt;key app="EN" db-id="95awe595kzxw95ew95hxt2xwapx595prpzta" timestamp="1469385673"&gt;831&lt;/key&gt;&lt;/foreign-keys&gt;&lt;ref-type name="Journal Article"&gt;17&lt;/ref-type&gt;&lt;contributors&gt;&lt;authors&gt;&lt;author&gt;Andersson, Thomas&lt;/author&gt;&lt;author&gt;Wickelgren, Mikael&lt;/author&gt;&lt;/authors&gt;&lt;/contributors&gt;&lt;titles&gt;&lt;title&gt;Who is colonizing whom?: Intertwined identities in product development projects&lt;/title&gt;&lt;secondary-title&gt;ephemera: theory and politics in organization&lt;/secondary-title&gt;&lt;/titles&gt;&lt;periodical&gt;&lt;full-title&gt;ephemera: theory and politics in organization&lt;/full-title&gt;&lt;/periodical&gt;&lt;pages&gt;168-181&lt;/pages&gt;&lt;volume&gt;9&lt;/volume&gt;&lt;number&gt;2&lt;/number&gt;&lt;dates&gt;&lt;year&gt;2009&lt;/year&gt;&lt;/dates&gt;&lt;urls&gt;&lt;/urls&gt;&lt;/record&gt;&lt;/Cite&gt;&lt;/EndNote&gt;</w:instrText>
      </w:r>
      <w:r w:rsidRPr="00AF2BBF">
        <w:rPr>
          <w:rFonts w:ascii="Times New Roman" w:eastAsia="바탕" w:hAnsi="Times New Roman" w:cs="Times New Roman"/>
          <w:b/>
          <w:i/>
          <w:noProof/>
          <w:sz w:val="24"/>
          <w:szCs w:val="24"/>
        </w:rPr>
        <w:fldChar w:fldCharType="separate"/>
      </w:r>
      <w:r w:rsidRPr="00AF2BBF">
        <w:rPr>
          <w:rFonts w:ascii="Times New Roman" w:eastAsia="바탕" w:hAnsi="Times New Roman" w:cs="Times New Roman"/>
          <w:b/>
          <w:i/>
          <w:noProof/>
          <w:sz w:val="24"/>
          <w:szCs w:val="24"/>
        </w:rPr>
        <w:t>Andersson and Wickelgren (2009)</w:t>
      </w:r>
      <w:r w:rsidRPr="00AF2BBF">
        <w:rPr>
          <w:rFonts w:ascii="Times New Roman" w:eastAsia="바탕" w:hAnsi="Times New Roman" w:cs="Times New Roman"/>
          <w:b/>
          <w:i/>
          <w:noProof/>
          <w:sz w:val="24"/>
          <w:szCs w:val="24"/>
        </w:rPr>
        <w:fldChar w:fldCharType="end"/>
      </w:r>
      <w:r w:rsidRPr="00AF2BBF">
        <w:rPr>
          <w:rFonts w:ascii="Times New Roman" w:eastAsia="바탕" w:hAnsi="Times New Roman" w:cs="Times New Roman"/>
          <w:b/>
          <w:i/>
          <w:noProof/>
          <w:sz w:val="24"/>
          <w:szCs w:val="24"/>
        </w:rPr>
        <w:t xml:space="preserve"> "Who is colonizing whom?: Intertwined identities in product development projects."</w:t>
      </w:r>
    </w:p>
    <w:p w14:paraId="03071715" w14:textId="77777777" w:rsidR="005B3C90" w:rsidRPr="00AF2BBF" w:rsidRDefault="005B3C90" w:rsidP="005B3C90">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Importance of project in our life</w:t>
      </w:r>
    </w:p>
    <w:p w14:paraId="03071716" w14:textId="77777777" w:rsidR="005B3C90" w:rsidRPr="00AF2BBF" w:rsidRDefault="005B3C90" w:rsidP="005B3C90">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It is now possible to talk about a </w:t>
      </w:r>
      <w:r w:rsidRPr="00337BA4">
        <w:rPr>
          <w:rFonts w:ascii="Times New Roman" w:eastAsia="바탕" w:hAnsi="Times New Roman" w:cs="Times New Roman"/>
          <w:noProof/>
          <w:sz w:val="24"/>
          <w:szCs w:val="24"/>
        </w:rPr>
        <w:t>projectified</w:t>
      </w:r>
      <w:r w:rsidRPr="00AF2BBF">
        <w:rPr>
          <w:rFonts w:ascii="Times New Roman" w:eastAsia="바탕" w:hAnsi="Times New Roman" w:cs="Times New Roman"/>
          <w:sz w:val="24"/>
          <w:szCs w:val="24"/>
        </w:rPr>
        <w:t xml:space="preserve"> society (Lundin and </w:t>
      </w:r>
      <w:proofErr w:type="spellStart"/>
      <w:r w:rsidRPr="00AF2BBF">
        <w:rPr>
          <w:rFonts w:ascii="Times New Roman" w:eastAsia="바탕" w:hAnsi="Times New Roman" w:cs="Times New Roman"/>
          <w:sz w:val="24"/>
          <w:szCs w:val="24"/>
        </w:rPr>
        <w:t>Söderholm</w:t>
      </w:r>
      <w:proofErr w:type="spellEnd"/>
      <w:r w:rsidRPr="00AF2BBF">
        <w:rPr>
          <w:rFonts w:ascii="Times New Roman" w:eastAsia="바탕" w:hAnsi="Times New Roman" w:cs="Times New Roman"/>
          <w:sz w:val="24"/>
          <w:szCs w:val="24"/>
        </w:rPr>
        <w:t xml:space="preserve">, 1998; </w:t>
      </w:r>
      <w:proofErr w:type="spellStart"/>
      <w:r w:rsidRPr="00AF2BBF">
        <w:rPr>
          <w:rFonts w:ascii="Times New Roman" w:eastAsia="바탕" w:hAnsi="Times New Roman" w:cs="Times New Roman"/>
          <w:sz w:val="24"/>
          <w:szCs w:val="24"/>
        </w:rPr>
        <w:t>Sahlin</w:t>
      </w:r>
      <w:proofErr w:type="spellEnd"/>
      <w:r w:rsidRPr="00AF2BBF">
        <w:rPr>
          <w:rFonts w:ascii="Times New Roman" w:eastAsia="바탕" w:hAnsi="Times New Roman" w:cs="Times New Roman"/>
          <w:sz w:val="24"/>
          <w:szCs w:val="24"/>
        </w:rPr>
        <w:t xml:space="preserve">-Andersson and </w:t>
      </w:r>
      <w:proofErr w:type="spellStart"/>
      <w:r w:rsidRPr="00AF2BBF">
        <w:rPr>
          <w:rFonts w:ascii="Times New Roman" w:eastAsia="바탕" w:hAnsi="Times New Roman" w:cs="Times New Roman"/>
          <w:sz w:val="24"/>
          <w:szCs w:val="24"/>
        </w:rPr>
        <w:t>Söderholm</w:t>
      </w:r>
      <w:proofErr w:type="spellEnd"/>
      <w:r w:rsidRPr="00AF2BBF">
        <w:rPr>
          <w:rFonts w:ascii="Times New Roman" w:eastAsia="바탕" w:hAnsi="Times New Roman" w:cs="Times New Roman"/>
          <w:sz w:val="24"/>
          <w:szCs w:val="24"/>
        </w:rPr>
        <w:t>, 2002) where projects regulate and, at some level, even control human existence (Deetz, 1995).</w:t>
      </w:r>
    </w:p>
    <w:p w14:paraId="03071717" w14:textId="77777777" w:rsidR="005B3C90" w:rsidRPr="00AF2BBF" w:rsidRDefault="005B3C90" w:rsidP="005B3C90">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Limited consideration of identity issue in project settings</w:t>
      </w:r>
    </w:p>
    <w:p w14:paraId="03071718" w14:textId="77777777" w:rsidR="005B3C90" w:rsidRPr="00AF2BBF" w:rsidRDefault="005B3C90" w:rsidP="005B3C90">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Because project management focuses on structure, activities, and control, identity </w:t>
      </w:r>
      <w:r w:rsidRPr="00337BA4">
        <w:rPr>
          <w:rFonts w:ascii="Times New Roman" w:eastAsia="바탕" w:hAnsi="Times New Roman" w:cs="Times New Roman"/>
          <w:noProof/>
          <w:sz w:val="24"/>
          <w:szCs w:val="24"/>
        </w:rPr>
        <w:t>issues</w:t>
      </w:r>
      <w:r w:rsidRPr="00AF2BBF">
        <w:rPr>
          <w:rFonts w:ascii="Times New Roman" w:eastAsia="바탕" w:hAnsi="Times New Roman" w:cs="Times New Roman"/>
          <w:sz w:val="24"/>
          <w:szCs w:val="24"/>
        </w:rPr>
        <w:t xml:space="preserve"> in project settings have been relatively unexplored.</w:t>
      </w:r>
    </w:p>
    <w:p w14:paraId="03071719" w14:textId="77777777" w:rsidR="006B4925" w:rsidRPr="00AF2BBF" w:rsidRDefault="006B4925" w:rsidP="006B4925">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Yet there are actually few empirical studies that illustrate how individuals handle a </w:t>
      </w:r>
      <w:r w:rsidRPr="00337BA4">
        <w:rPr>
          <w:rFonts w:ascii="Times New Roman" w:eastAsia="바탕" w:hAnsi="Times New Roman" w:cs="Times New Roman"/>
          <w:noProof/>
          <w:sz w:val="24"/>
          <w:szCs w:val="24"/>
        </w:rPr>
        <w:t>projectified</w:t>
      </w:r>
      <w:r w:rsidRPr="00AF2BBF">
        <w:rPr>
          <w:rFonts w:ascii="Times New Roman" w:eastAsia="바탕" w:hAnsi="Times New Roman" w:cs="Times New Roman"/>
          <w:sz w:val="24"/>
          <w:szCs w:val="24"/>
        </w:rPr>
        <w:t xml:space="preserve"> reality (</w:t>
      </w:r>
      <w:proofErr w:type="spellStart"/>
      <w:r w:rsidRPr="00AF2BBF">
        <w:rPr>
          <w:rFonts w:ascii="Times New Roman" w:eastAsia="바탕" w:hAnsi="Times New Roman" w:cs="Times New Roman"/>
          <w:sz w:val="24"/>
          <w:szCs w:val="24"/>
        </w:rPr>
        <w:t>Packendorff</w:t>
      </w:r>
      <w:proofErr w:type="spellEnd"/>
      <w:r w:rsidRPr="00AF2BBF">
        <w:rPr>
          <w:rFonts w:ascii="Times New Roman" w:eastAsia="바탕" w:hAnsi="Times New Roman" w:cs="Times New Roman"/>
          <w:sz w:val="24"/>
          <w:szCs w:val="24"/>
        </w:rPr>
        <w:t>, 2002).</w:t>
      </w:r>
    </w:p>
    <w:p w14:paraId="0307171A" w14:textId="77777777" w:rsidR="005B3C90" w:rsidRPr="00AF2BBF" w:rsidRDefault="006B4925" w:rsidP="005B3C90">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다양한</w:t>
      </w:r>
      <w:r w:rsidRPr="00AF2BBF">
        <w:rPr>
          <w:rFonts w:ascii="Times New Roman" w:eastAsia="바탕" w:hAnsi="Times New Roman" w:cs="Times New Roman"/>
          <w:sz w:val="24"/>
          <w:szCs w:val="24"/>
          <w:u w:val="single"/>
        </w:rPr>
        <w:t xml:space="preserve"> identities </w:t>
      </w:r>
      <w:r w:rsidRPr="00AF2BBF">
        <w:rPr>
          <w:rFonts w:ascii="Times New Roman" w:eastAsia="바탕" w:hAnsi="Times New Roman" w:cs="Times New Roman"/>
          <w:sz w:val="24"/>
          <w:szCs w:val="24"/>
          <w:u w:val="single"/>
        </w:rPr>
        <w:t>중</w:t>
      </w:r>
      <w:r w:rsidRPr="00AF2BBF">
        <w:rPr>
          <w:rFonts w:ascii="Times New Roman" w:eastAsia="바탕" w:hAnsi="Times New Roman" w:cs="Times New Roman"/>
          <w:sz w:val="24"/>
          <w:szCs w:val="24"/>
          <w:u w:val="single"/>
        </w:rPr>
        <w:t xml:space="preserve"> </w:t>
      </w:r>
      <w:r w:rsidRPr="00AF2BBF">
        <w:rPr>
          <w:rFonts w:ascii="Times New Roman" w:eastAsia="바탕" w:hAnsi="Times New Roman" w:cs="Times New Roman"/>
          <w:sz w:val="24"/>
          <w:szCs w:val="24"/>
          <w:u w:val="single"/>
        </w:rPr>
        <w:t>일부만</w:t>
      </w:r>
      <w:r w:rsidRPr="00AF2BBF">
        <w:rPr>
          <w:rFonts w:ascii="Times New Roman" w:eastAsia="바탕" w:hAnsi="Times New Roman" w:cs="Times New Roman"/>
          <w:sz w:val="24"/>
          <w:szCs w:val="24"/>
          <w:u w:val="single"/>
        </w:rPr>
        <w:t xml:space="preserve"> promote </w:t>
      </w:r>
      <w:r w:rsidRPr="00AF2BBF">
        <w:rPr>
          <w:rFonts w:ascii="Times New Roman" w:eastAsia="바탕" w:hAnsi="Times New Roman" w:cs="Times New Roman"/>
          <w:sz w:val="24"/>
          <w:szCs w:val="24"/>
          <w:u w:val="single"/>
        </w:rPr>
        <w:t>되는</w:t>
      </w:r>
      <w:r w:rsidRPr="00AF2BBF">
        <w:rPr>
          <w:rFonts w:ascii="Times New Roman" w:eastAsia="바탕" w:hAnsi="Times New Roman" w:cs="Times New Roman"/>
          <w:sz w:val="24"/>
          <w:szCs w:val="24"/>
          <w:u w:val="single"/>
        </w:rPr>
        <w:t xml:space="preserve"> </w:t>
      </w:r>
      <w:r w:rsidRPr="00AF2BBF">
        <w:rPr>
          <w:rFonts w:ascii="Times New Roman" w:eastAsia="바탕" w:hAnsi="Times New Roman" w:cs="Times New Roman"/>
          <w:sz w:val="24"/>
          <w:szCs w:val="24"/>
          <w:u w:val="single"/>
        </w:rPr>
        <w:t>현상</w:t>
      </w:r>
    </w:p>
    <w:p w14:paraId="0307171B" w14:textId="77777777" w:rsidR="005B3C90" w:rsidRPr="00AF2BBF" w:rsidRDefault="006B4925" w:rsidP="006B4925">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lastRenderedPageBreak/>
        <w:t xml:space="preserve">In most instances, actors have the freedom to choose among a number of identity templates (Llewellyn, 2004; Andersson, 2008a), but some specific </w:t>
      </w:r>
      <w:r w:rsidRPr="00337BA4">
        <w:rPr>
          <w:rFonts w:ascii="Times New Roman" w:eastAsia="바탕" w:hAnsi="Times New Roman" w:cs="Times New Roman"/>
          <w:noProof/>
          <w:sz w:val="24"/>
          <w:szCs w:val="24"/>
        </w:rPr>
        <w:t>social-identities</w:t>
      </w:r>
      <w:r w:rsidRPr="00AF2BBF">
        <w:rPr>
          <w:rFonts w:ascii="Times New Roman" w:eastAsia="바탕" w:hAnsi="Times New Roman" w:cs="Times New Roman"/>
          <w:sz w:val="24"/>
          <w:szCs w:val="24"/>
        </w:rPr>
        <w:t xml:space="preserve"> are most promoted or preferred (Rose, 1989), which greatly limits the ‘freedom’ of choice.</w:t>
      </w:r>
    </w:p>
    <w:p w14:paraId="0307171C" w14:textId="77777777" w:rsidR="006B4925" w:rsidRPr="00AF2BBF" w:rsidRDefault="006B4925" w:rsidP="006B4925">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Dimensions of categorizing type of project</w:t>
      </w:r>
    </w:p>
    <w:p w14:paraId="0307171D" w14:textId="77777777" w:rsidR="006B4925" w:rsidRPr="00AF2BBF" w:rsidRDefault="006B4925" w:rsidP="006B4925">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proofErr w:type="spellStart"/>
      <w:r w:rsidRPr="00AF2BBF">
        <w:rPr>
          <w:rFonts w:ascii="Times New Roman" w:eastAsia="바탕" w:hAnsi="Times New Roman" w:cs="Times New Roman"/>
          <w:sz w:val="24"/>
          <w:szCs w:val="24"/>
        </w:rPr>
        <w:t>Packendorff</w:t>
      </w:r>
      <w:proofErr w:type="spellEnd"/>
      <w:r w:rsidRPr="00AF2BBF">
        <w:rPr>
          <w:rFonts w:ascii="Times New Roman" w:eastAsia="바탕" w:hAnsi="Times New Roman" w:cs="Times New Roman"/>
          <w:sz w:val="24"/>
          <w:szCs w:val="24"/>
        </w:rPr>
        <w:t xml:space="preserve"> (2002) recognizes the heterogeneous nature of project work when he creates a typology of different project work situations, based on the following two analytical dimensions: 1) the degree to which the individual’s work is tied to the temporary project or the organizational context; and 2) the </w:t>
      </w:r>
      <w:r w:rsidRPr="00337BA4">
        <w:rPr>
          <w:rFonts w:ascii="Times New Roman" w:eastAsia="바탕" w:hAnsi="Times New Roman" w:cs="Times New Roman"/>
          <w:noProof/>
          <w:sz w:val="24"/>
          <w:szCs w:val="24"/>
        </w:rPr>
        <w:t>degree</w:t>
      </w:r>
      <w:r w:rsidRPr="00AF2BBF">
        <w:rPr>
          <w:rFonts w:ascii="Times New Roman" w:eastAsia="바탕" w:hAnsi="Times New Roman" w:cs="Times New Roman"/>
          <w:sz w:val="24"/>
          <w:szCs w:val="24"/>
        </w:rPr>
        <w:t xml:space="preserve"> to which project work is either routine or exceptional for the individual.</w:t>
      </w:r>
    </w:p>
    <w:p w14:paraId="0307171E" w14:textId="77777777" w:rsidR="006B4925" w:rsidRPr="00AF2BBF" w:rsidRDefault="006B4925" w:rsidP="006B4925">
      <w:pPr>
        <w:pStyle w:val="a3"/>
        <w:widowControl/>
        <w:wordWrap/>
        <w:autoSpaceDE/>
        <w:autoSpaceDN/>
        <w:spacing w:after="0" w:line="360" w:lineRule="auto"/>
        <w:ind w:leftChars="0"/>
        <w:jc w:val="center"/>
        <w:rPr>
          <w:rFonts w:ascii="Times New Roman" w:eastAsia="바탕" w:hAnsi="Times New Roman" w:cs="Times New Roman"/>
          <w:sz w:val="24"/>
          <w:szCs w:val="24"/>
        </w:rPr>
      </w:pPr>
      <w:r w:rsidRPr="00AF2BBF">
        <w:rPr>
          <w:rFonts w:ascii="Times New Roman" w:hAnsi="Times New Roman" w:cs="Times New Roman"/>
          <w:noProof/>
          <w:sz w:val="24"/>
          <w:szCs w:val="24"/>
        </w:rPr>
        <w:drawing>
          <wp:inline distT="0" distB="0" distL="0" distR="0" wp14:anchorId="03071CC6" wp14:editId="03071CC7">
            <wp:extent cx="2816352" cy="1901952"/>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16352" cy="1901952"/>
                    </a:xfrm>
                    <a:prstGeom prst="rect">
                      <a:avLst/>
                    </a:prstGeom>
                  </pic:spPr>
                </pic:pic>
              </a:graphicData>
            </a:graphic>
          </wp:inline>
        </w:drawing>
      </w:r>
    </w:p>
    <w:p w14:paraId="0307171F" w14:textId="77777777" w:rsidR="005E225F" w:rsidRPr="00AF2BBF" w:rsidRDefault="005E225F" w:rsidP="006B4925">
      <w:pPr>
        <w:widowControl/>
        <w:wordWrap/>
        <w:autoSpaceDE/>
        <w:autoSpaceDN/>
        <w:spacing w:after="0" w:line="360" w:lineRule="auto"/>
        <w:rPr>
          <w:rFonts w:ascii="Times New Roman" w:eastAsia="바탕" w:hAnsi="Times New Roman" w:cs="Times New Roman"/>
          <w:sz w:val="24"/>
          <w:szCs w:val="24"/>
        </w:rPr>
      </w:pPr>
    </w:p>
    <w:p w14:paraId="03071720" w14:textId="77777777" w:rsidR="006B4925" w:rsidRPr="00AF2BBF" w:rsidRDefault="005E225F" w:rsidP="005E225F">
      <w:pPr>
        <w:spacing w:line="360" w:lineRule="auto"/>
        <w:outlineLvl w:val="1"/>
        <w:rPr>
          <w:rFonts w:ascii="Times New Roman" w:eastAsia="바탕" w:hAnsi="Times New Roman" w:cs="Times New Roman"/>
          <w:b/>
          <w:i/>
          <w:sz w:val="24"/>
          <w:szCs w:val="24"/>
        </w:rPr>
      </w:pPr>
      <w:r w:rsidRPr="00AF2BBF">
        <w:rPr>
          <w:rFonts w:ascii="Times New Roman" w:eastAsia="바탕" w:hAnsi="Times New Roman" w:cs="Times New Roman"/>
          <w:b/>
          <w:i/>
          <w:sz w:val="24"/>
          <w:szCs w:val="24"/>
        </w:rPr>
        <w:fldChar w:fldCharType="begin"/>
      </w:r>
      <w:r w:rsidRPr="00AF2BBF">
        <w:rPr>
          <w:rFonts w:ascii="Times New Roman" w:eastAsia="바탕" w:hAnsi="Times New Roman" w:cs="Times New Roman"/>
          <w:b/>
          <w:i/>
          <w:sz w:val="24"/>
          <w:szCs w:val="24"/>
        </w:rPr>
        <w:instrText xml:space="preserve"> ADDIN EN.CITE &lt;EndNote&gt;&lt;Cite AuthorYear="1"&gt;&lt;Author&gt;Parent&lt;/Author&gt;&lt;Year&gt;2007&lt;/Year&gt;&lt;RecNum&gt;832&lt;/RecNum&gt;&lt;DisplayText&gt;Parent and Foreman (2007)&lt;/DisplayText&gt;&lt;record&gt;&lt;rec-number&gt;832&lt;/rec-number&gt;&lt;foreign-keys&gt;&lt;key app="EN" db-id="95awe595kzxw95ew95hxt2xwapx595prpzta" timestamp="1469390496"&gt;832&lt;/key&gt;&lt;/foreign-keys&gt;&lt;ref-type name="Journal Article"&gt;17&lt;/ref-type&gt;&lt;contributors&gt;&lt;authors&gt;&lt;author&gt;Parent, Milena M&lt;/author&gt;&lt;author&gt;Foreman, Peter O&lt;/author&gt;&lt;/authors&gt;&lt;/contributors&gt;&lt;titles&gt;&lt;title&gt;Organizational image and identity management in large-scale sporting events&lt;/title&gt;&lt;secondary-title&gt;Journal of Sport Management&lt;/secondary-title&gt;&lt;/titles&gt;&lt;periodical&gt;&lt;full-title&gt;Journal of Sport Management&lt;/full-title&gt;&lt;/periodical&gt;&lt;pages&gt;15&lt;/pages&gt;&lt;volume&gt;21&lt;/volume&gt;&lt;number&gt;1&lt;/number&gt;&lt;dates&gt;&lt;year&gt;2007&lt;/year&gt;&lt;/dates&gt;&lt;isbn&gt;0888-4773&lt;/isbn&gt;&lt;urls&gt;&lt;/urls&gt;&lt;/record&gt;&lt;/Cite&gt;&lt;/EndNote&gt;</w:instrText>
      </w:r>
      <w:r w:rsidRPr="00AF2BBF">
        <w:rPr>
          <w:rFonts w:ascii="Times New Roman" w:eastAsia="바탕" w:hAnsi="Times New Roman" w:cs="Times New Roman"/>
          <w:b/>
          <w:i/>
          <w:sz w:val="24"/>
          <w:szCs w:val="24"/>
        </w:rPr>
        <w:fldChar w:fldCharType="separate"/>
      </w:r>
      <w:r w:rsidRPr="00AF2BBF">
        <w:rPr>
          <w:rFonts w:ascii="Times New Roman" w:eastAsia="바탕" w:hAnsi="Times New Roman" w:cs="Times New Roman"/>
          <w:b/>
          <w:i/>
          <w:noProof/>
          <w:sz w:val="24"/>
          <w:szCs w:val="24"/>
        </w:rPr>
        <w:t>Parent and Foreman (2007)</w:t>
      </w:r>
      <w:r w:rsidRPr="00AF2BBF">
        <w:rPr>
          <w:rFonts w:ascii="Times New Roman" w:eastAsia="바탕" w:hAnsi="Times New Roman" w:cs="Times New Roman"/>
          <w:b/>
          <w:i/>
          <w:sz w:val="24"/>
          <w:szCs w:val="24"/>
        </w:rPr>
        <w:fldChar w:fldCharType="end"/>
      </w:r>
      <w:r w:rsidRPr="00AF2BBF">
        <w:rPr>
          <w:rFonts w:ascii="Times New Roman" w:eastAsia="바탕" w:hAnsi="Times New Roman" w:cs="Times New Roman"/>
          <w:b/>
          <w:i/>
          <w:sz w:val="24"/>
          <w:szCs w:val="24"/>
        </w:rPr>
        <w:t xml:space="preserve"> "Organizational image and identity management in large-scale sporting events."</w:t>
      </w:r>
    </w:p>
    <w:p w14:paraId="03071721" w14:textId="77777777" w:rsidR="006B4925" w:rsidRPr="00AF2BBF" w:rsidRDefault="005E225F" w:rsidP="005E225F">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Definition of organizational identity</w:t>
      </w:r>
    </w:p>
    <w:p w14:paraId="03071722" w14:textId="77777777" w:rsidR="006B4925" w:rsidRPr="00AF2BBF" w:rsidRDefault="005E225F" w:rsidP="005E225F">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Organizational identity is the set of self-definitions that members use to answer the question “Who are we as an organization?”</w:t>
      </w:r>
    </w:p>
    <w:p w14:paraId="03071723" w14:textId="77777777" w:rsidR="005E225F" w:rsidRPr="00AF2BBF" w:rsidRDefault="005E225F" w:rsidP="005E225F">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Relationship between organizational image and identity</w:t>
      </w:r>
    </w:p>
    <w:p w14:paraId="03071724" w14:textId="77777777" w:rsidR="005E225F" w:rsidRPr="00AF2BBF" w:rsidRDefault="005E225F" w:rsidP="005E225F">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Several studies have shown that the impressions that outsiders have of the organization (image) affect members’ views of themselves and their organization (identity; Dutton &amp; </w:t>
      </w:r>
      <w:proofErr w:type="spellStart"/>
      <w:r w:rsidRPr="00AF2BBF">
        <w:rPr>
          <w:rFonts w:ascii="Times New Roman" w:eastAsia="바탕" w:hAnsi="Times New Roman" w:cs="Times New Roman"/>
          <w:sz w:val="24"/>
          <w:szCs w:val="24"/>
        </w:rPr>
        <w:t>Dukerich</w:t>
      </w:r>
      <w:proofErr w:type="spellEnd"/>
      <w:r w:rsidRPr="00AF2BBF">
        <w:rPr>
          <w:rFonts w:ascii="Times New Roman" w:eastAsia="바탕" w:hAnsi="Times New Roman" w:cs="Times New Roman"/>
          <w:sz w:val="24"/>
          <w:szCs w:val="24"/>
        </w:rPr>
        <w:t xml:space="preserve">, 1991; </w:t>
      </w:r>
      <w:proofErr w:type="spellStart"/>
      <w:r w:rsidRPr="00AF2BBF">
        <w:rPr>
          <w:rFonts w:ascii="Times New Roman" w:eastAsia="바탕" w:hAnsi="Times New Roman" w:cs="Times New Roman"/>
          <w:sz w:val="24"/>
          <w:szCs w:val="24"/>
        </w:rPr>
        <w:t>Elsbach</w:t>
      </w:r>
      <w:proofErr w:type="spellEnd"/>
      <w:r w:rsidRPr="00AF2BBF">
        <w:rPr>
          <w:rFonts w:ascii="Times New Roman" w:eastAsia="바탕" w:hAnsi="Times New Roman" w:cs="Times New Roman"/>
          <w:sz w:val="24"/>
          <w:szCs w:val="24"/>
        </w:rPr>
        <w:t xml:space="preserve"> &amp; Kramer, 1996; </w:t>
      </w:r>
      <w:proofErr w:type="spellStart"/>
      <w:r w:rsidRPr="00AF2BBF">
        <w:rPr>
          <w:rFonts w:ascii="Times New Roman" w:eastAsia="바탕" w:hAnsi="Times New Roman" w:cs="Times New Roman"/>
          <w:sz w:val="24"/>
          <w:szCs w:val="24"/>
        </w:rPr>
        <w:t>Gioia</w:t>
      </w:r>
      <w:proofErr w:type="spellEnd"/>
      <w:r w:rsidRPr="00AF2BBF">
        <w:rPr>
          <w:rFonts w:ascii="Times New Roman" w:eastAsia="바탕" w:hAnsi="Times New Roman" w:cs="Times New Roman"/>
          <w:sz w:val="24"/>
          <w:szCs w:val="24"/>
        </w:rPr>
        <w:t xml:space="preserve"> et al., 2000).</w:t>
      </w:r>
    </w:p>
    <w:p w14:paraId="03071725" w14:textId="77777777" w:rsidR="00843AEB" w:rsidRPr="00AF2BBF" w:rsidRDefault="00843AEB" w:rsidP="00843AEB">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Limited previous study on social identity in temporary organization</w:t>
      </w:r>
    </w:p>
    <w:p w14:paraId="03071726" w14:textId="77777777" w:rsidR="00843AEB" w:rsidRPr="00AF2BBF" w:rsidRDefault="00843AEB" w:rsidP="00843AEB">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Furthermore, few studies have examined temporary organizations, such as those that facilitate movie projects, political campaigns, or fund-raising drives.</w:t>
      </w:r>
    </w:p>
    <w:p w14:paraId="03071727" w14:textId="77777777" w:rsidR="00F23B1B" w:rsidRPr="00AF2BBF" w:rsidRDefault="00F23B1B" w:rsidP="00843AEB">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p>
    <w:p w14:paraId="03071728" w14:textId="77777777" w:rsidR="00F23B1B" w:rsidRPr="00AF2BBF" w:rsidRDefault="00F23B1B" w:rsidP="00F23B1B">
      <w:pPr>
        <w:spacing w:line="360" w:lineRule="auto"/>
        <w:outlineLvl w:val="1"/>
        <w:rPr>
          <w:rFonts w:ascii="Times New Roman" w:eastAsia="바탕" w:hAnsi="Times New Roman" w:cs="Times New Roman"/>
          <w:b/>
          <w:i/>
          <w:noProof/>
          <w:sz w:val="24"/>
          <w:szCs w:val="24"/>
        </w:rPr>
      </w:pPr>
      <w:r w:rsidRPr="00AF2BBF">
        <w:rPr>
          <w:rFonts w:ascii="Times New Roman" w:eastAsia="바탕" w:hAnsi="Times New Roman" w:cs="Times New Roman"/>
          <w:b/>
          <w:i/>
          <w:noProof/>
          <w:sz w:val="24"/>
          <w:szCs w:val="24"/>
        </w:rPr>
        <w:lastRenderedPageBreak/>
        <w:fldChar w:fldCharType="begin"/>
      </w:r>
      <w:r w:rsidRPr="00AF2BBF">
        <w:rPr>
          <w:rFonts w:ascii="Times New Roman" w:eastAsia="바탕" w:hAnsi="Times New Roman" w:cs="Times New Roman"/>
          <w:b/>
          <w:i/>
          <w:noProof/>
          <w:sz w:val="24"/>
          <w:szCs w:val="24"/>
        </w:rPr>
        <w:instrText xml:space="preserve"> ADDIN EN.CITE &lt;EndNote&gt;&lt;Cite AuthorYear="1"&gt;&lt;Author&gt;Peters&lt;/Author&gt;&lt;Year&gt;2013&lt;/Year&gt;&lt;RecNum&gt;835&lt;/RecNum&gt;&lt;DisplayText&gt;Peters et al. (2013)&lt;/DisplayText&gt;&lt;record&gt;&lt;rec-number&gt;835&lt;/rec-number&gt;&lt;foreign-keys&gt;&lt;key app="EN" db-id="95awe595kzxw95ew95hxt2xwapx595prpzta" timestamp="1469392787"&gt;835&lt;/key&gt;&lt;/foreign-keys&gt;&lt;ref-type name="Journal Article"&gt;17&lt;/ref-type&gt;&lt;contributors&gt;&lt;authors&gt;&lt;author&gt;Peters, Kim&lt;/author&gt;&lt;author&gt;Haslam, S. Alexander&lt;/author&gt;&lt;author&gt;Ryan, Michelle K.&lt;/author&gt;&lt;author&gt;Fonseca, Miguel&lt;/author&gt;&lt;/authors&gt;&lt;/contributors&gt;&lt;titles&gt;&lt;title&gt;Working With Subgroup Identities to Build Organizational Identification and Support for Organizational Strategy: A Test of the ASPIRe Model&lt;/title&gt;&lt;secondary-title&gt;Group &amp;amp; Organization Management&lt;/secondary-title&gt;&lt;/titles&gt;&lt;periodical&gt;&lt;full-title&gt;Group &amp;amp; Organization Management&lt;/full-title&gt;&lt;/periodical&gt;&lt;dates&gt;&lt;year&gt;2013&lt;/year&gt;&lt;pub-dates&gt;&lt;date&gt;January 4, 2013&lt;/date&gt;&lt;/pub-dates&gt;&lt;/dates&gt;&lt;urls&gt;&lt;related-urls&gt;&lt;url&gt;http://gom.sagepub.com/content/early/2013/01/04/1059601112472368.abstract&lt;/url&gt;&lt;/related-urls&gt;&lt;/urls&gt;&lt;electronic-resource-num&gt;10.1177/1059601112472368&lt;/electronic-resource-num&gt;&lt;/record&gt;&lt;/Cite&gt;&lt;/EndNote&gt;</w:instrText>
      </w:r>
      <w:r w:rsidRPr="00AF2BBF">
        <w:rPr>
          <w:rFonts w:ascii="Times New Roman" w:eastAsia="바탕" w:hAnsi="Times New Roman" w:cs="Times New Roman"/>
          <w:b/>
          <w:i/>
          <w:noProof/>
          <w:sz w:val="24"/>
          <w:szCs w:val="24"/>
        </w:rPr>
        <w:fldChar w:fldCharType="separate"/>
      </w:r>
      <w:r w:rsidRPr="00AF2BBF">
        <w:rPr>
          <w:rFonts w:ascii="Times New Roman" w:eastAsia="바탕" w:hAnsi="Times New Roman" w:cs="Times New Roman"/>
          <w:b/>
          <w:i/>
          <w:noProof/>
          <w:sz w:val="24"/>
          <w:szCs w:val="24"/>
        </w:rPr>
        <w:t>Peters et al. (2013)</w:t>
      </w:r>
      <w:r w:rsidRPr="00AF2BBF">
        <w:rPr>
          <w:rFonts w:ascii="Times New Roman" w:eastAsia="바탕" w:hAnsi="Times New Roman" w:cs="Times New Roman"/>
          <w:b/>
          <w:i/>
          <w:noProof/>
          <w:sz w:val="24"/>
          <w:szCs w:val="24"/>
        </w:rPr>
        <w:fldChar w:fldCharType="end"/>
      </w:r>
      <w:r w:rsidRPr="00AF2BBF">
        <w:rPr>
          <w:rFonts w:ascii="Times New Roman" w:eastAsia="바탕" w:hAnsi="Times New Roman" w:cs="Times New Roman"/>
          <w:b/>
          <w:i/>
          <w:noProof/>
          <w:sz w:val="24"/>
          <w:szCs w:val="24"/>
        </w:rPr>
        <w:t xml:space="preserve"> "Working With Subgroup Identities to Build Organizational Identification and Support for Organizational Strategy: A Test of the ASPIRe Model."</w:t>
      </w:r>
    </w:p>
    <w:p w14:paraId="03071729" w14:textId="77777777" w:rsidR="00F23B1B" w:rsidRPr="00AF2BBF" w:rsidRDefault="00DC4690" w:rsidP="00F23B1B">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Limited previous efforts to identify how to promote employee’s organizational identification</w:t>
      </w:r>
    </w:p>
    <w:p w14:paraId="0307172A" w14:textId="77777777" w:rsidR="00F23B1B" w:rsidRPr="00AF2BBF" w:rsidRDefault="00DC4690" w:rsidP="00DC4690">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To date, the literature has provided little empirically grounded guidance for organizations that are trying to develop organizational identification among their employees.</w:t>
      </w:r>
    </w:p>
    <w:p w14:paraId="0307172B" w14:textId="77777777" w:rsidR="00DC4690" w:rsidRPr="00AF2BBF" w:rsidRDefault="00DC4690" w:rsidP="00DC4690">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Limitations of the previous studies regarding organizational identification</w:t>
      </w:r>
    </w:p>
    <w:p w14:paraId="0307172C" w14:textId="77777777" w:rsidR="00DC4690" w:rsidRPr="00AF2BBF" w:rsidRDefault="00DC4690" w:rsidP="00DC4690">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First, they tend to pay minimal attention to the fact that the organization as a whole is not the only source of social identity available to employees (</w:t>
      </w:r>
      <w:r w:rsidRPr="00337BA4">
        <w:rPr>
          <w:rFonts w:ascii="Times New Roman" w:eastAsia="바탕" w:hAnsi="Times New Roman" w:cs="Times New Roman"/>
          <w:noProof/>
          <w:sz w:val="24"/>
          <w:szCs w:val="24"/>
        </w:rPr>
        <w:t>although</w:t>
      </w:r>
      <w:r w:rsidRPr="00AF2BBF">
        <w:rPr>
          <w:rFonts w:ascii="Times New Roman" w:eastAsia="바탕" w:hAnsi="Times New Roman" w:cs="Times New Roman"/>
          <w:sz w:val="24"/>
          <w:szCs w:val="24"/>
        </w:rPr>
        <w:t xml:space="preserve"> see Gaertner, Dovidio, &amp; Bachman, 1996, for a discussion of dual identity).</w:t>
      </w:r>
    </w:p>
    <w:p w14:paraId="0307172D" w14:textId="77777777" w:rsidR="00DC4690" w:rsidRPr="00AF2BBF" w:rsidRDefault="00DC4690" w:rsidP="00DC4690">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Second, it seems reasonable to suppose that many strategies for building identification will backfire since they are likely to be met with cynicism, reactance, or resistance from employees because they are at odds with alternative valued identities (Brehm, 1966; Kelly &amp; Kelly, 1991).</w:t>
      </w:r>
    </w:p>
    <w:p w14:paraId="0307172E" w14:textId="77777777" w:rsidR="00DC4690" w:rsidRPr="00AF2BBF" w:rsidRDefault="00C72B0D" w:rsidP="00DC4690">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Finally, </w:t>
      </w:r>
      <w:r w:rsidR="00DC4690" w:rsidRPr="00AF2BBF">
        <w:rPr>
          <w:rFonts w:ascii="Times New Roman" w:eastAsia="바탕" w:hAnsi="Times New Roman" w:cs="Times New Roman"/>
          <w:sz w:val="24"/>
          <w:szCs w:val="24"/>
        </w:rPr>
        <w:t>empirical evidence of this form is rarely provided by researchers and, as a result, their recommendations remain largely speculative</w:t>
      </w:r>
    </w:p>
    <w:p w14:paraId="0307172F" w14:textId="77777777" w:rsidR="00C72B0D" w:rsidRPr="00AF2BBF" w:rsidRDefault="00C72B0D" w:rsidP="00C72B0D">
      <w:pPr>
        <w:widowControl/>
        <w:wordWrap/>
        <w:autoSpaceDE/>
        <w:autoSpaceDN/>
        <w:spacing w:after="0" w:line="360" w:lineRule="auto"/>
        <w:rPr>
          <w:rFonts w:ascii="Times New Roman" w:eastAsia="바탕" w:hAnsi="Times New Roman" w:cs="Times New Roman"/>
          <w:sz w:val="24"/>
          <w:szCs w:val="24"/>
          <w:u w:val="single"/>
        </w:rPr>
      </w:pPr>
      <w:proofErr w:type="spellStart"/>
      <w:r w:rsidRPr="00AF2BBF">
        <w:rPr>
          <w:rFonts w:ascii="Times New Roman" w:eastAsia="바탕" w:hAnsi="Times New Roman" w:cs="Times New Roman"/>
          <w:sz w:val="24"/>
          <w:szCs w:val="24"/>
          <w:u w:val="single"/>
        </w:rPr>
        <w:t>ASPIRe</w:t>
      </w:r>
      <w:proofErr w:type="spellEnd"/>
      <w:r w:rsidRPr="00AF2BBF">
        <w:rPr>
          <w:rFonts w:ascii="Times New Roman" w:eastAsia="바탕" w:hAnsi="Times New Roman" w:cs="Times New Roman"/>
          <w:sz w:val="24"/>
          <w:szCs w:val="24"/>
          <w:u w:val="single"/>
        </w:rPr>
        <w:t xml:space="preserve"> Model aims to</w:t>
      </w:r>
    </w:p>
    <w:p w14:paraId="03071730" w14:textId="77777777" w:rsidR="00C72B0D" w:rsidRPr="00AF2BBF" w:rsidRDefault="00C72B0D" w:rsidP="00C72B0D">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To increase employees’ awareness and positive perceptions of different subgroups within the organization</w:t>
      </w:r>
    </w:p>
    <w:p w14:paraId="03071731" w14:textId="77777777" w:rsidR="00C72B0D" w:rsidRPr="00AF2BBF" w:rsidRDefault="00C72B0D" w:rsidP="00C72B0D">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To build organizational identification by respecting those subgroup differences, and </w:t>
      </w:r>
    </w:p>
    <w:p w14:paraId="03071732" w14:textId="77777777" w:rsidR="00C72B0D" w:rsidRPr="00AF2BBF" w:rsidRDefault="00C72B0D" w:rsidP="00C72B0D">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To increase support for the organization’s strategic objectives (i.e., “</w:t>
      </w:r>
      <w:proofErr w:type="spellStart"/>
      <w:r w:rsidRPr="00337BA4">
        <w:rPr>
          <w:rFonts w:ascii="Times New Roman" w:eastAsia="바탕" w:hAnsi="Times New Roman" w:cs="Times New Roman"/>
          <w:noProof/>
          <w:sz w:val="24"/>
          <w:szCs w:val="24"/>
        </w:rPr>
        <w:t>buyin</w:t>
      </w:r>
      <w:proofErr w:type="spellEnd"/>
      <w:r w:rsidRPr="00AF2BBF">
        <w:rPr>
          <w:rFonts w:ascii="Times New Roman" w:eastAsia="바탕" w:hAnsi="Times New Roman" w:cs="Times New Roman"/>
          <w:sz w:val="24"/>
          <w:szCs w:val="24"/>
        </w:rPr>
        <w:t xml:space="preserve">”) by ensuring that they are informed by the </w:t>
      </w:r>
      <w:r w:rsidRPr="00337BA4">
        <w:rPr>
          <w:rFonts w:ascii="Times New Roman" w:eastAsia="바탕" w:hAnsi="Times New Roman" w:cs="Times New Roman"/>
          <w:noProof/>
          <w:sz w:val="24"/>
          <w:szCs w:val="24"/>
        </w:rPr>
        <w:t>diverse</w:t>
      </w:r>
      <w:r w:rsidRPr="00AF2BBF">
        <w:rPr>
          <w:rFonts w:ascii="Times New Roman" w:eastAsia="바탕" w:hAnsi="Times New Roman" w:cs="Times New Roman"/>
          <w:sz w:val="24"/>
          <w:szCs w:val="24"/>
        </w:rPr>
        <w:t xml:space="preserve"> aspirations of the </w:t>
      </w:r>
      <w:r w:rsidRPr="00337BA4">
        <w:rPr>
          <w:rFonts w:ascii="Times New Roman" w:eastAsia="바탕" w:hAnsi="Times New Roman" w:cs="Times New Roman"/>
          <w:noProof/>
          <w:sz w:val="24"/>
          <w:szCs w:val="24"/>
        </w:rPr>
        <w:t>important</w:t>
      </w:r>
      <w:r w:rsidRPr="00AF2BBF">
        <w:rPr>
          <w:rFonts w:ascii="Times New Roman" w:eastAsia="바탕" w:hAnsi="Times New Roman" w:cs="Times New Roman"/>
          <w:sz w:val="24"/>
          <w:szCs w:val="24"/>
        </w:rPr>
        <w:t xml:space="preserve"> subgroups.</w:t>
      </w:r>
    </w:p>
    <w:p w14:paraId="03071733" w14:textId="77777777" w:rsidR="00C72B0D" w:rsidRPr="00AF2BBF" w:rsidRDefault="00C72B0D" w:rsidP="00C72B0D">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 xml:space="preserve">Procedure of </w:t>
      </w:r>
      <w:proofErr w:type="spellStart"/>
      <w:r w:rsidRPr="00AF2BBF">
        <w:rPr>
          <w:rFonts w:ascii="Times New Roman" w:eastAsia="바탕" w:hAnsi="Times New Roman" w:cs="Times New Roman"/>
          <w:sz w:val="24"/>
          <w:szCs w:val="24"/>
          <w:u w:val="single"/>
        </w:rPr>
        <w:t>ASPIRe</w:t>
      </w:r>
      <w:proofErr w:type="spellEnd"/>
      <w:r w:rsidRPr="00AF2BBF">
        <w:rPr>
          <w:rFonts w:ascii="Times New Roman" w:eastAsia="바탕" w:hAnsi="Times New Roman" w:cs="Times New Roman"/>
          <w:sz w:val="24"/>
          <w:szCs w:val="24"/>
          <w:u w:val="single"/>
        </w:rPr>
        <w:t xml:space="preserve"> Model</w:t>
      </w:r>
    </w:p>
    <w:p w14:paraId="03071734" w14:textId="77777777" w:rsidR="00F23B1B" w:rsidRPr="00AF2BBF" w:rsidRDefault="00EB3BC7" w:rsidP="00EB39B0">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Construction of an identity map that serves to chart the contours of significant and meaningful subgroup identities within the organization. </w:t>
      </w:r>
    </w:p>
    <w:p w14:paraId="03071735" w14:textId="77777777" w:rsidR="00EB3BC7" w:rsidRPr="00AF2BBF" w:rsidRDefault="00EB3BC7" w:rsidP="00EB39B0">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Subgroup Caucusing – to increase the salience of subgroup identity</w:t>
      </w:r>
    </w:p>
    <w:p w14:paraId="03071736" w14:textId="77777777" w:rsidR="00EB3BC7" w:rsidRPr="00AF2BBF" w:rsidRDefault="00EB3BC7" w:rsidP="001F2F8F">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Superordinate </w:t>
      </w:r>
      <w:proofErr w:type="spellStart"/>
      <w:r w:rsidR="001F2F8F" w:rsidRPr="00AF2BBF">
        <w:rPr>
          <w:rFonts w:ascii="Times New Roman" w:eastAsia="바탕" w:hAnsi="Times New Roman" w:cs="Times New Roman"/>
          <w:sz w:val="24"/>
          <w:szCs w:val="24"/>
        </w:rPr>
        <w:t>Consensuali</w:t>
      </w:r>
      <w:r w:rsidRPr="00AF2BBF">
        <w:rPr>
          <w:rFonts w:ascii="Times New Roman" w:eastAsia="바탕" w:hAnsi="Times New Roman" w:cs="Times New Roman"/>
          <w:sz w:val="24"/>
          <w:szCs w:val="24"/>
        </w:rPr>
        <w:t>zing</w:t>
      </w:r>
      <w:proofErr w:type="spellEnd"/>
      <w:r w:rsidRPr="00AF2BBF">
        <w:rPr>
          <w:rFonts w:ascii="Times New Roman" w:eastAsia="바탕" w:hAnsi="Times New Roman" w:cs="Times New Roman"/>
          <w:sz w:val="24"/>
          <w:szCs w:val="24"/>
        </w:rPr>
        <w:t xml:space="preserve"> </w:t>
      </w:r>
      <w:r w:rsidR="001F2F8F" w:rsidRPr="00AF2BBF">
        <w:rPr>
          <w:rFonts w:ascii="Times New Roman" w:eastAsia="바탕" w:hAnsi="Times New Roman" w:cs="Times New Roman"/>
          <w:sz w:val="24"/>
          <w:szCs w:val="24"/>
        </w:rPr>
        <w:t>- bring the goals of each subgroup into alignment through the specification of higher-order organizational goals → to increase organizational identification</w:t>
      </w:r>
    </w:p>
    <w:p w14:paraId="03071737" w14:textId="77777777" w:rsidR="001F2F8F" w:rsidRPr="00AF2BBF" w:rsidRDefault="001F2F8F" w:rsidP="001F2F8F">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Organic goal setting</w:t>
      </w:r>
    </w:p>
    <w:p w14:paraId="03071738" w14:textId="77777777" w:rsidR="00DB299F" w:rsidRPr="00AF2BBF" w:rsidRDefault="00DB299F" w:rsidP="00DB299F">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 xml:space="preserve">Statistical remedies for regression using </w:t>
      </w:r>
    </w:p>
    <w:p w14:paraId="03071739" w14:textId="77777777" w:rsidR="00DB299F" w:rsidRPr="00AF2BBF" w:rsidRDefault="00DB299F" w:rsidP="00DB299F">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lastRenderedPageBreak/>
        <w:t>To control for the lack of independence within participants, we followed Wooldridge’s (2003) recommendations and clustered the standard errors of the OLS estimation at the level of the individual participant.</w:t>
      </w:r>
    </w:p>
    <w:p w14:paraId="0307173A" w14:textId="77777777" w:rsidR="00DB299F" w:rsidRPr="00AF2BBF" w:rsidRDefault="00DB299F" w:rsidP="00DB299F">
      <w:pPr>
        <w:widowControl/>
        <w:wordWrap/>
        <w:autoSpaceDE/>
        <w:autoSpaceDN/>
        <w:spacing w:after="0" w:line="360" w:lineRule="auto"/>
        <w:rPr>
          <w:rFonts w:ascii="Times New Roman" w:eastAsia="바탕" w:hAnsi="Times New Roman" w:cs="Times New Roman"/>
          <w:sz w:val="24"/>
          <w:szCs w:val="24"/>
        </w:rPr>
      </w:pPr>
    </w:p>
    <w:p w14:paraId="0307173B" w14:textId="77777777" w:rsidR="00DB299F" w:rsidRPr="00AF2BBF" w:rsidRDefault="00DB299F" w:rsidP="00A8700D">
      <w:pPr>
        <w:spacing w:line="360" w:lineRule="auto"/>
        <w:outlineLvl w:val="1"/>
        <w:rPr>
          <w:rFonts w:ascii="Times New Roman" w:eastAsia="바탕" w:hAnsi="Times New Roman" w:cs="Times New Roman"/>
          <w:b/>
          <w:i/>
          <w:noProof/>
          <w:sz w:val="24"/>
          <w:szCs w:val="24"/>
        </w:rPr>
      </w:pPr>
      <w:r w:rsidRPr="00AF2BBF">
        <w:rPr>
          <w:rFonts w:ascii="Times New Roman" w:eastAsia="바탕" w:hAnsi="Times New Roman" w:cs="Times New Roman"/>
          <w:b/>
          <w:i/>
          <w:noProof/>
          <w:sz w:val="24"/>
          <w:szCs w:val="24"/>
        </w:rPr>
        <w:fldChar w:fldCharType="begin"/>
      </w:r>
      <w:r w:rsidRPr="00AF2BBF">
        <w:rPr>
          <w:rFonts w:ascii="Times New Roman" w:eastAsia="바탕" w:hAnsi="Times New Roman" w:cs="Times New Roman"/>
          <w:b/>
          <w:i/>
          <w:noProof/>
          <w:sz w:val="24"/>
          <w:szCs w:val="24"/>
        </w:rPr>
        <w:instrText xml:space="preserve"> ADDIN EN.CITE &lt;EndNote&gt;&lt;Cite AuthorYear="1"&gt;&lt;Author&gt;He&lt;/Author&gt;&lt;Year&gt;2013&lt;/Year&gt;&lt;RecNum&gt;850&lt;/RecNum&gt;&lt;DisplayText&gt;He and Brown (2013)&lt;/DisplayText&gt;&lt;record&gt;&lt;rec-number&gt;850&lt;/rec-number&gt;&lt;foreign-keys&gt;&lt;key app="EN" db-id="95awe595kzxw95ew95hxt2xwapx595prpzta" timestamp="1469397814"&gt;850&lt;/key&gt;&lt;/foreign-keys&gt;&lt;ref-type name="Journal Article"&gt;17&lt;/ref-type&gt;&lt;contributors&gt;&lt;authors&gt;&lt;author&gt;He, Hongwei&lt;/author&gt;&lt;author&gt;Brown, Andrew D.&lt;/author&gt;&lt;/authors&gt;&lt;/contributors&gt;&lt;titles&gt;&lt;title&gt;Organizational Identity and Organizational Identification: A Review of the Literature and Suggestions for Future Research&lt;/title&gt;&lt;secondary-title&gt;Group &amp;amp; Organization Management&lt;/secondary-title&gt;&lt;/titles&gt;&lt;periodical&gt;&lt;full-title&gt;Group &amp;amp; Organization Management&lt;/full-title&gt;&lt;/periodical&gt;&lt;pages&gt;3-35&lt;/pages&gt;&lt;volume&gt;38&lt;/volume&gt;&lt;number&gt;1&lt;/number&gt;&lt;dates&gt;&lt;year&gt;2013&lt;/year&gt;&lt;pub-dates&gt;&lt;date&gt;February 1, 2013&lt;/date&gt;&lt;/pub-dates&gt;&lt;/dates&gt;&lt;urls&gt;&lt;related-urls&gt;&lt;url&gt;http://gom.sagepub.com/content/38/1/3.abstract&lt;/url&gt;&lt;/related-urls&gt;&lt;/urls&gt;&lt;electronic-resource-num&gt;10.1177/1059601112473815&lt;/electronic-resource-num&gt;&lt;/record&gt;&lt;/Cite&gt;&lt;/EndNote&gt;</w:instrText>
      </w:r>
      <w:r w:rsidRPr="00AF2BBF">
        <w:rPr>
          <w:rFonts w:ascii="Times New Roman" w:eastAsia="바탕" w:hAnsi="Times New Roman" w:cs="Times New Roman"/>
          <w:b/>
          <w:i/>
          <w:noProof/>
          <w:sz w:val="24"/>
          <w:szCs w:val="24"/>
        </w:rPr>
        <w:fldChar w:fldCharType="separate"/>
      </w:r>
      <w:r w:rsidRPr="00AF2BBF">
        <w:rPr>
          <w:rFonts w:ascii="Times New Roman" w:eastAsia="바탕" w:hAnsi="Times New Roman" w:cs="Times New Roman"/>
          <w:b/>
          <w:i/>
          <w:noProof/>
          <w:sz w:val="24"/>
          <w:szCs w:val="24"/>
        </w:rPr>
        <w:t>He and Brown (2013)</w:t>
      </w:r>
      <w:r w:rsidRPr="00AF2BBF">
        <w:rPr>
          <w:rFonts w:ascii="Times New Roman" w:eastAsia="바탕" w:hAnsi="Times New Roman" w:cs="Times New Roman"/>
          <w:b/>
          <w:i/>
          <w:noProof/>
          <w:sz w:val="24"/>
          <w:szCs w:val="24"/>
        </w:rPr>
        <w:fldChar w:fldCharType="end"/>
      </w:r>
      <w:r w:rsidR="00A8700D" w:rsidRPr="00AF2BBF">
        <w:rPr>
          <w:rFonts w:ascii="Times New Roman" w:eastAsia="바탕" w:hAnsi="Times New Roman" w:cs="Times New Roman"/>
          <w:b/>
          <w:i/>
          <w:noProof/>
          <w:sz w:val="24"/>
          <w:szCs w:val="24"/>
        </w:rPr>
        <w:t xml:space="preserve"> "Organizational Identity and Organizational Identification: A Review of the Literature and Suggestions for Future Research."</w:t>
      </w:r>
    </w:p>
    <w:p w14:paraId="0307173C" w14:textId="77777777" w:rsidR="00A8700D" w:rsidRPr="00AF2BBF" w:rsidRDefault="0015795A" w:rsidP="00A8700D">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 xml:space="preserve">Previous studies on </w:t>
      </w:r>
      <w:r w:rsidR="00353111" w:rsidRPr="00AF2BBF">
        <w:rPr>
          <w:rFonts w:ascii="Times New Roman" w:eastAsia="바탕" w:hAnsi="Times New Roman" w:cs="Times New Roman"/>
          <w:sz w:val="24"/>
          <w:szCs w:val="24"/>
          <w:u w:val="single"/>
        </w:rPr>
        <w:t>the relationship between organizational identification and performance</w:t>
      </w:r>
    </w:p>
    <w:p w14:paraId="0307173D" w14:textId="77777777" w:rsidR="00353111" w:rsidRPr="00AF2BBF" w:rsidRDefault="00353111" w:rsidP="00353111">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Earlier meta-analyses showed that a moderate positive </w:t>
      </w:r>
      <w:r w:rsidRPr="00337BA4">
        <w:rPr>
          <w:rFonts w:ascii="Times New Roman" w:eastAsia="바탕" w:hAnsi="Times New Roman" w:cs="Times New Roman"/>
          <w:noProof/>
          <w:sz w:val="24"/>
          <w:szCs w:val="24"/>
        </w:rPr>
        <w:t>relationship</w:t>
      </w:r>
      <w:r w:rsidRPr="00AF2BBF">
        <w:rPr>
          <w:rFonts w:ascii="Times New Roman" w:eastAsia="바탕" w:hAnsi="Times New Roman" w:cs="Times New Roman"/>
          <w:sz w:val="24"/>
          <w:szCs w:val="24"/>
        </w:rPr>
        <w:t xml:space="preserve"> between OID and employee performance exists (</w:t>
      </w:r>
      <w:proofErr w:type="spellStart"/>
      <w:r w:rsidRPr="00AF2BBF">
        <w:rPr>
          <w:rFonts w:ascii="Times New Roman" w:eastAsia="바탕" w:hAnsi="Times New Roman" w:cs="Times New Roman"/>
          <w:sz w:val="24"/>
          <w:szCs w:val="24"/>
        </w:rPr>
        <w:t>Riketta</w:t>
      </w:r>
      <w:proofErr w:type="spellEnd"/>
      <w:r w:rsidRPr="00AF2BBF">
        <w:rPr>
          <w:rFonts w:ascii="Times New Roman" w:eastAsia="바탕" w:hAnsi="Times New Roman" w:cs="Times New Roman"/>
          <w:sz w:val="24"/>
          <w:szCs w:val="24"/>
        </w:rPr>
        <w:t xml:space="preserve">, 2005; van Knippenberg, 2000; van Knippenberg &amp; van </w:t>
      </w:r>
      <w:proofErr w:type="spellStart"/>
      <w:r w:rsidRPr="00AF2BBF">
        <w:rPr>
          <w:rFonts w:ascii="Times New Roman" w:eastAsia="바탕" w:hAnsi="Times New Roman" w:cs="Times New Roman"/>
          <w:sz w:val="24"/>
          <w:szCs w:val="24"/>
        </w:rPr>
        <w:t>Schie</w:t>
      </w:r>
      <w:proofErr w:type="spellEnd"/>
      <w:r w:rsidRPr="00AF2BBF">
        <w:rPr>
          <w:rFonts w:ascii="Times New Roman" w:eastAsia="바탕" w:hAnsi="Times New Roman" w:cs="Times New Roman"/>
          <w:sz w:val="24"/>
          <w:szCs w:val="24"/>
        </w:rPr>
        <w:t xml:space="preserve">, 2000). </w:t>
      </w:r>
    </w:p>
    <w:p w14:paraId="0307173E" w14:textId="77777777" w:rsidR="00DB299F" w:rsidRPr="00AF2BBF" w:rsidRDefault="00353111" w:rsidP="00353111">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Indeed, some recent studies have found that OID is positively related to both task and job performance (Walumbwa, Avolio, &amp; Zhu, 2008; </w:t>
      </w:r>
      <w:proofErr w:type="spellStart"/>
      <w:r w:rsidRPr="00AF2BBF">
        <w:rPr>
          <w:rFonts w:ascii="Times New Roman" w:eastAsia="바탕" w:hAnsi="Times New Roman" w:cs="Times New Roman"/>
          <w:sz w:val="24"/>
          <w:szCs w:val="24"/>
        </w:rPr>
        <w:t>Weiseke</w:t>
      </w:r>
      <w:proofErr w:type="spellEnd"/>
      <w:r w:rsidRPr="00AF2BBF">
        <w:rPr>
          <w:rFonts w:ascii="Times New Roman" w:eastAsia="바탕" w:hAnsi="Times New Roman" w:cs="Times New Roman"/>
          <w:sz w:val="24"/>
          <w:szCs w:val="24"/>
        </w:rPr>
        <w:t>, Ahearne, Lam, &amp; Von Dick, 2008).</w:t>
      </w:r>
      <w:r w:rsidR="0015795A" w:rsidRPr="00AF2BBF">
        <w:rPr>
          <w:rFonts w:ascii="Times New Roman" w:eastAsia="바탕" w:hAnsi="Times New Roman" w:cs="Times New Roman"/>
          <w:sz w:val="24"/>
          <w:szCs w:val="24"/>
        </w:rPr>
        <w:t xml:space="preserve"> </w:t>
      </w:r>
    </w:p>
    <w:p w14:paraId="0307173F" w14:textId="77777777" w:rsidR="00353111" w:rsidRPr="00AF2BBF" w:rsidRDefault="00353111" w:rsidP="00353111">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Two recent studies have offered promising evidence on the positive effect of aggregated OID at the organizational level on financial performance (Homburg, </w:t>
      </w:r>
      <w:proofErr w:type="spellStart"/>
      <w:r w:rsidRPr="00AF2BBF">
        <w:rPr>
          <w:rFonts w:ascii="Times New Roman" w:eastAsia="바탕" w:hAnsi="Times New Roman" w:cs="Times New Roman"/>
          <w:sz w:val="24"/>
          <w:szCs w:val="24"/>
        </w:rPr>
        <w:t>Wieseke</w:t>
      </w:r>
      <w:proofErr w:type="spellEnd"/>
      <w:r w:rsidRPr="00AF2BBF">
        <w:rPr>
          <w:rFonts w:ascii="Times New Roman" w:eastAsia="바탕" w:hAnsi="Times New Roman" w:cs="Times New Roman"/>
          <w:sz w:val="24"/>
          <w:szCs w:val="24"/>
        </w:rPr>
        <w:t xml:space="preserve">, &amp; Hoyer, 2009; </w:t>
      </w:r>
      <w:proofErr w:type="spellStart"/>
      <w:r w:rsidRPr="00AF2BBF">
        <w:rPr>
          <w:rFonts w:ascii="Times New Roman" w:eastAsia="바탕" w:hAnsi="Times New Roman" w:cs="Times New Roman"/>
          <w:sz w:val="24"/>
          <w:szCs w:val="24"/>
        </w:rPr>
        <w:t>Weiseke</w:t>
      </w:r>
      <w:proofErr w:type="spellEnd"/>
      <w:r w:rsidRPr="00AF2BBF">
        <w:rPr>
          <w:rFonts w:ascii="Times New Roman" w:eastAsia="바탕" w:hAnsi="Times New Roman" w:cs="Times New Roman"/>
          <w:sz w:val="24"/>
          <w:szCs w:val="24"/>
        </w:rPr>
        <w:t xml:space="preserve"> et al., 2008).</w:t>
      </w:r>
    </w:p>
    <w:p w14:paraId="03071740" w14:textId="77777777" w:rsidR="00353111" w:rsidRPr="004C314B" w:rsidRDefault="00353111" w:rsidP="00353111">
      <w:pPr>
        <w:widowControl/>
        <w:wordWrap/>
        <w:autoSpaceDE/>
        <w:autoSpaceDN/>
        <w:spacing w:after="0" w:line="360" w:lineRule="auto"/>
        <w:rPr>
          <w:rFonts w:ascii="Times New Roman" w:eastAsia="바탕" w:hAnsi="Times New Roman" w:cs="Times New Roman"/>
          <w:b/>
          <w:color w:val="FF0000"/>
          <w:sz w:val="24"/>
          <w:szCs w:val="24"/>
          <w:u w:val="single"/>
        </w:rPr>
      </w:pPr>
      <w:r w:rsidRPr="004C314B">
        <w:rPr>
          <w:rFonts w:ascii="Times New Roman" w:eastAsia="바탕" w:hAnsi="Times New Roman" w:cs="Times New Roman"/>
          <w:b/>
          <w:color w:val="FF0000"/>
          <w:sz w:val="24"/>
          <w:szCs w:val="24"/>
          <w:u w:val="single"/>
        </w:rPr>
        <w:t>Antecedents of organizational identification</w:t>
      </w:r>
    </w:p>
    <w:p w14:paraId="03071741" w14:textId="77777777" w:rsidR="00353111" w:rsidRPr="00AF2BBF" w:rsidRDefault="00353111" w:rsidP="00353111">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Organizational factors relating to perceived organizational identity attributes (e.g., attractiveness, distinctiveness, prestige, construed </w:t>
      </w:r>
      <w:r w:rsidRPr="00337BA4">
        <w:rPr>
          <w:rFonts w:ascii="Times New Roman" w:eastAsia="바탕" w:hAnsi="Times New Roman" w:cs="Times New Roman"/>
          <w:noProof/>
          <w:sz w:val="24"/>
          <w:szCs w:val="24"/>
        </w:rPr>
        <w:t>external</w:t>
      </w:r>
      <w:r w:rsidRPr="00AF2BBF">
        <w:rPr>
          <w:rFonts w:ascii="Times New Roman" w:eastAsia="바탕" w:hAnsi="Times New Roman" w:cs="Times New Roman"/>
          <w:sz w:val="24"/>
          <w:szCs w:val="24"/>
        </w:rPr>
        <w:t xml:space="preserve"> image, etc.) have been traditionally conceptualized as the major antecedents of employee OID (</w:t>
      </w:r>
      <w:proofErr w:type="spellStart"/>
      <w:r w:rsidRPr="00AF2BBF">
        <w:rPr>
          <w:rFonts w:ascii="Times New Roman" w:eastAsia="바탕" w:hAnsi="Times New Roman" w:cs="Times New Roman"/>
          <w:sz w:val="24"/>
          <w:szCs w:val="24"/>
        </w:rPr>
        <w:t>Dukerich</w:t>
      </w:r>
      <w:proofErr w:type="spellEnd"/>
      <w:r w:rsidRPr="00AF2BBF">
        <w:rPr>
          <w:rFonts w:ascii="Times New Roman" w:eastAsia="바탕" w:hAnsi="Times New Roman" w:cs="Times New Roman"/>
          <w:sz w:val="24"/>
          <w:szCs w:val="24"/>
        </w:rPr>
        <w:t xml:space="preserve">, Golden, &amp; </w:t>
      </w:r>
      <w:proofErr w:type="spellStart"/>
      <w:r w:rsidRPr="00AF2BBF">
        <w:rPr>
          <w:rFonts w:ascii="Times New Roman" w:eastAsia="바탕" w:hAnsi="Times New Roman" w:cs="Times New Roman"/>
          <w:sz w:val="24"/>
          <w:szCs w:val="24"/>
        </w:rPr>
        <w:t>Shortell</w:t>
      </w:r>
      <w:proofErr w:type="spellEnd"/>
      <w:r w:rsidRPr="00AF2BBF">
        <w:rPr>
          <w:rFonts w:ascii="Times New Roman" w:eastAsia="바탕" w:hAnsi="Times New Roman" w:cs="Times New Roman"/>
          <w:sz w:val="24"/>
          <w:szCs w:val="24"/>
        </w:rPr>
        <w:t>, 2002; Dutton et al., 1994). → Static and Impersonal approach</w:t>
      </w:r>
    </w:p>
    <w:p w14:paraId="03071742" w14:textId="77777777" w:rsidR="00353111" w:rsidRPr="00AF2BBF" w:rsidRDefault="00FB5308" w:rsidP="00FB5308">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Employee OID has been found to be positively related to a number of leadership styles, including transformational leadership (</w:t>
      </w:r>
      <w:proofErr w:type="spellStart"/>
      <w:r w:rsidRPr="00AF2BBF">
        <w:rPr>
          <w:rFonts w:ascii="Times New Roman" w:eastAsia="바탕" w:hAnsi="Times New Roman" w:cs="Times New Roman"/>
          <w:sz w:val="24"/>
          <w:szCs w:val="24"/>
        </w:rPr>
        <w:t>Carmeli</w:t>
      </w:r>
      <w:proofErr w:type="spellEnd"/>
      <w:r w:rsidRPr="00AF2BBF">
        <w:rPr>
          <w:rFonts w:ascii="Times New Roman" w:eastAsia="바탕" w:hAnsi="Times New Roman" w:cs="Times New Roman"/>
          <w:sz w:val="24"/>
          <w:szCs w:val="24"/>
        </w:rPr>
        <w:t xml:space="preserve"> et al., 2011; </w:t>
      </w:r>
      <w:proofErr w:type="spellStart"/>
      <w:r w:rsidRPr="00AF2BBF">
        <w:rPr>
          <w:rFonts w:ascii="Times New Roman" w:eastAsia="바탕" w:hAnsi="Times New Roman" w:cs="Times New Roman"/>
          <w:sz w:val="24"/>
          <w:szCs w:val="24"/>
        </w:rPr>
        <w:t>Epitropaki</w:t>
      </w:r>
      <w:proofErr w:type="spellEnd"/>
      <w:r w:rsidRPr="00AF2BBF">
        <w:rPr>
          <w:rFonts w:ascii="Times New Roman" w:eastAsia="바탕" w:hAnsi="Times New Roman" w:cs="Times New Roman"/>
          <w:sz w:val="24"/>
          <w:szCs w:val="24"/>
        </w:rPr>
        <w:t xml:space="preserve"> &amp; Martin, 2005; Liu, Zhu, &amp; Yang, 2010) and ethical leadership (Walumbwa et al., 2011). </w:t>
      </w:r>
    </w:p>
    <w:p w14:paraId="03071743" w14:textId="77777777" w:rsidR="00FB5308" w:rsidRPr="00AF2BBF" w:rsidRDefault="00FB5308" w:rsidP="00FB5308">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Research has also suggested that the effect of leadership on OID may be conditional.</w:t>
      </w:r>
    </w:p>
    <w:p w14:paraId="03071744" w14:textId="77777777" w:rsidR="00FB5308" w:rsidRPr="00AF2BBF" w:rsidRDefault="00FB5308" w:rsidP="00FB5308">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The social exchange perspective argues that the employee–organization relationship rests upon employees’ </w:t>
      </w:r>
      <w:r w:rsidRPr="00337BA4">
        <w:rPr>
          <w:rFonts w:ascii="Times New Roman" w:eastAsia="바탕" w:hAnsi="Times New Roman" w:cs="Times New Roman"/>
          <w:noProof/>
          <w:sz w:val="24"/>
          <w:szCs w:val="24"/>
        </w:rPr>
        <w:t>unspecified</w:t>
      </w:r>
      <w:r w:rsidRPr="00AF2BBF">
        <w:rPr>
          <w:rFonts w:ascii="Times New Roman" w:eastAsia="바탕" w:hAnsi="Times New Roman" w:cs="Times New Roman"/>
          <w:sz w:val="24"/>
          <w:szCs w:val="24"/>
        </w:rPr>
        <w:t xml:space="preserve"> obligations to reciprocate the benefits of the organization due to the fair and beneficiary treatment they experience from the organization (Coyle-Shapiro &amp; Conway, 2005; </w:t>
      </w:r>
      <w:proofErr w:type="spellStart"/>
      <w:r w:rsidRPr="00AF2BBF">
        <w:rPr>
          <w:rFonts w:ascii="Times New Roman" w:eastAsia="바탕" w:hAnsi="Times New Roman" w:cs="Times New Roman"/>
          <w:sz w:val="24"/>
          <w:szCs w:val="24"/>
        </w:rPr>
        <w:t>Cropanzano</w:t>
      </w:r>
      <w:proofErr w:type="spellEnd"/>
      <w:r w:rsidRPr="00AF2BBF">
        <w:rPr>
          <w:rFonts w:ascii="Times New Roman" w:eastAsia="바탕" w:hAnsi="Times New Roman" w:cs="Times New Roman"/>
          <w:sz w:val="24"/>
          <w:szCs w:val="24"/>
        </w:rPr>
        <w:t xml:space="preserve"> &amp; Mitchell, 2005).</w:t>
      </w:r>
    </w:p>
    <w:p w14:paraId="03071745" w14:textId="77777777" w:rsidR="00FB5308" w:rsidRPr="00AF2BBF" w:rsidRDefault="00FB5308" w:rsidP="00FB5308">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lastRenderedPageBreak/>
        <w:t>It has also been shown that leader–member exchange, which refers to how leaders develop meaningful and long lasting personal relationships with subordinates, is an important antecedent of OID (</w:t>
      </w:r>
      <w:bookmarkStart w:id="0" w:name="_Hlk481742900"/>
      <w:proofErr w:type="spellStart"/>
      <w:r w:rsidRPr="00AF2BBF">
        <w:rPr>
          <w:rFonts w:ascii="Times New Roman" w:eastAsia="바탕" w:hAnsi="Times New Roman" w:cs="Times New Roman"/>
          <w:sz w:val="24"/>
          <w:szCs w:val="24"/>
        </w:rPr>
        <w:t>Tangirala</w:t>
      </w:r>
      <w:proofErr w:type="spellEnd"/>
      <w:r w:rsidRPr="00AF2BBF">
        <w:rPr>
          <w:rFonts w:ascii="Times New Roman" w:eastAsia="바탕" w:hAnsi="Times New Roman" w:cs="Times New Roman"/>
          <w:sz w:val="24"/>
          <w:szCs w:val="24"/>
        </w:rPr>
        <w:t xml:space="preserve">, Green, &amp; </w:t>
      </w:r>
      <w:proofErr w:type="spellStart"/>
      <w:r w:rsidRPr="00AF2BBF">
        <w:rPr>
          <w:rFonts w:ascii="Times New Roman" w:eastAsia="바탕" w:hAnsi="Times New Roman" w:cs="Times New Roman"/>
          <w:sz w:val="24"/>
          <w:szCs w:val="24"/>
        </w:rPr>
        <w:t>Ramanujam</w:t>
      </w:r>
      <w:proofErr w:type="spellEnd"/>
      <w:r w:rsidRPr="00AF2BBF">
        <w:rPr>
          <w:rFonts w:ascii="Times New Roman" w:eastAsia="바탕" w:hAnsi="Times New Roman" w:cs="Times New Roman"/>
          <w:sz w:val="24"/>
          <w:szCs w:val="24"/>
        </w:rPr>
        <w:t>, 2007</w:t>
      </w:r>
      <w:bookmarkEnd w:id="0"/>
      <w:r w:rsidRPr="00AF2BBF">
        <w:rPr>
          <w:rFonts w:ascii="Times New Roman" w:eastAsia="바탕" w:hAnsi="Times New Roman" w:cs="Times New Roman"/>
          <w:sz w:val="24"/>
          <w:szCs w:val="24"/>
        </w:rPr>
        <w:t>).</w:t>
      </w:r>
    </w:p>
    <w:p w14:paraId="03071746" w14:textId="77777777" w:rsidR="00FB5308" w:rsidRPr="00AF2BBF" w:rsidRDefault="00FB5308" w:rsidP="00FB5308">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Finally, perceived organizational support—defined as the perceived extent to which the organization values employees’ contributions and cares about their well-being and socioemotional needs—tends to have a positive effect on employee OID (Edwards, 2009; Edwards &amp; Peccei, 2010; Gibney, </w:t>
      </w:r>
      <w:proofErr w:type="spellStart"/>
      <w:r w:rsidRPr="00AF2BBF">
        <w:rPr>
          <w:rFonts w:ascii="Times New Roman" w:eastAsia="바탕" w:hAnsi="Times New Roman" w:cs="Times New Roman"/>
          <w:sz w:val="24"/>
          <w:szCs w:val="24"/>
        </w:rPr>
        <w:t>Zagenczyk</w:t>
      </w:r>
      <w:proofErr w:type="spellEnd"/>
      <w:r w:rsidRPr="00AF2BBF">
        <w:rPr>
          <w:rFonts w:ascii="Times New Roman" w:eastAsia="바탕" w:hAnsi="Times New Roman" w:cs="Times New Roman"/>
          <w:sz w:val="24"/>
          <w:szCs w:val="24"/>
        </w:rPr>
        <w:t xml:space="preserve">, Fuller, Hester, &amp; Caner, 2010; </w:t>
      </w:r>
      <w:proofErr w:type="spellStart"/>
      <w:r w:rsidRPr="00AF2BBF">
        <w:rPr>
          <w:rFonts w:ascii="Times New Roman" w:eastAsia="바탕" w:hAnsi="Times New Roman" w:cs="Times New Roman"/>
          <w:sz w:val="24"/>
          <w:szCs w:val="24"/>
        </w:rPr>
        <w:t>Sluss</w:t>
      </w:r>
      <w:proofErr w:type="spellEnd"/>
      <w:r w:rsidRPr="00AF2BBF">
        <w:rPr>
          <w:rFonts w:ascii="Times New Roman" w:eastAsia="바탕" w:hAnsi="Times New Roman" w:cs="Times New Roman"/>
          <w:sz w:val="24"/>
          <w:szCs w:val="24"/>
        </w:rPr>
        <w:t xml:space="preserve">, </w:t>
      </w:r>
      <w:proofErr w:type="spellStart"/>
      <w:r w:rsidRPr="00AF2BBF">
        <w:rPr>
          <w:rFonts w:ascii="Times New Roman" w:eastAsia="바탕" w:hAnsi="Times New Roman" w:cs="Times New Roman"/>
          <w:sz w:val="24"/>
          <w:szCs w:val="24"/>
        </w:rPr>
        <w:t>Klimchak</w:t>
      </w:r>
      <w:proofErr w:type="spellEnd"/>
      <w:r w:rsidRPr="00AF2BBF">
        <w:rPr>
          <w:rFonts w:ascii="Times New Roman" w:eastAsia="바탕" w:hAnsi="Times New Roman" w:cs="Times New Roman"/>
          <w:sz w:val="24"/>
          <w:szCs w:val="24"/>
        </w:rPr>
        <w:t>, &amp; Holmes, 2008).</w:t>
      </w:r>
    </w:p>
    <w:p w14:paraId="03071747" w14:textId="77777777" w:rsidR="00FB5308" w:rsidRPr="00AF2BBF" w:rsidRDefault="00FB5308" w:rsidP="00FB5308">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Glance into future research</w:t>
      </w:r>
    </w:p>
    <w:p w14:paraId="03071748" w14:textId="77777777" w:rsidR="00FB5308" w:rsidRPr="00AF2BBF" w:rsidRDefault="00FB5308" w:rsidP="00FB5308">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Conditional effect of organizational identification on performance</w:t>
      </w:r>
    </w:p>
    <w:p w14:paraId="03071749" w14:textId="77777777" w:rsidR="009C220E" w:rsidRPr="00AF2BBF" w:rsidRDefault="009C220E" w:rsidP="009C220E">
      <w:pPr>
        <w:pStyle w:val="a3"/>
        <w:widowControl/>
        <w:numPr>
          <w:ilvl w:val="1"/>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The extent to which employees believe that their own performance may make a difference to the overall performance of the organization.</w:t>
      </w:r>
    </w:p>
    <w:p w14:paraId="0307174A" w14:textId="77777777" w:rsidR="009C220E" w:rsidRPr="00AF2BBF" w:rsidRDefault="009C220E" w:rsidP="009C220E">
      <w:pPr>
        <w:pStyle w:val="a3"/>
        <w:widowControl/>
        <w:numPr>
          <w:ilvl w:val="1"/>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The extent to which they are (or think they are) able or empowered to deliver better job performance. </w:t>
      </w:r>
    </w:p>
    <w:p w14:paraId="0307174B" w14:textId="77777777" w:rsidR="009C220E" w:rsidRPr="00AF2BBF" w:rsidRDefault="009C220E" w:rsidP="009C220E">
      <w:pPr>
        <w:pStyle w:val="a3"/>
        <w:widowControl/>
        <w:numPr>
          <w:ilvl w:val="1"/>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Contextual factors such as job design/characteristics, the presence of external rewards, and justice climate</w:t>
      </w:r>
    </w:p>
    <w:p w14:paraId="0307174C" w14:textId="77777777" w:rsidR="009C220E" w:rsidRPr="00AF2BBF" w:rsidRDefault="009C220E" w:rsidP="009C220E">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Relationship between leadership and organizational identification</w:t>
      </w:r>
    </w:p>
    <w:p w14:paraId="0307174D" w14:textId="77777777" w:rsidR="009C220E" w:rsidRPr="00AF2BBF" w:rsidRDefault="009C220E" w:rsidP="009C220E">
      <w:pPr>
        <w:pStyle w:val="a3"/>
        <w:widowControl/>
        <w:numPr>
          <w:ilvl w:val="1"/>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For example, it is not clear how individual differences or situational factors may affect the impact of leadership on employee OID.</w:t>
      </w:r>
    </w:p>
    <w:p w14:paraId="0307174E" w14:textId="77777777" w:rsidR="001D7368" w:rsidRPr="00AF2BBF" w:rsidRDefault="001D7368" w:rsidP="001D7368">
      <w:pPr>
        <w:pStyle w:val="a3"/>
        <w:widowControl/>
        <w:numPr>
          <w:ilvl w:val="1"/>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only a limited number of leadership styles</w:t>
      </w:r>
    </w:p>
    <w:p w14:paraId="0307174F" w14:textId="77777777" w:rsidR="001D7368" w:rsidRPr="00AF2BBF" w:rsidRDefault="001D7368" w:rsidP="001D7368">
      <w:pPr>
        <w:pStyle w:val="a3"/>
        <w:widowControl/>
        <w:numPr>
          <w:ilvl w:val="1"/>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Mainly on immediate supervisors or team leaders → how leadership at different levels may differently affect employee OID </w:t>
      </w:r>
      <w:r w:rsidRPr="00337BA4">
        <w:rPr>
          <w:rFonts w:ascii="Times New Roman" w:eastAsia="바탕" w:hAnsi="Times New Roman" w:cs="Times New Roman"/>
          <w:noProof/>
          <w:sz w:val="24"/>
          <w:szCs w:val="24"/>
        </w:rPr>
        <w:t>at different levels of</w:t>
      </w:r>
      <w:r w:rsidRPr="00AF2BBF">
        <w:rPr>
          <w:rFonts w:ascii="Times New Roman" w:eastAsia="바탕" w:hAnsi="Times New Roman" w:cs="Times New Roman"/>
          <w:sz w:val="24"/>
          <w:szCs w:val="24"/>
        </w:rPr>
        <w:t xml:space="preserve"> the hierarchy of the organization.</w:t>
      </w:r>
    </w:p>
    <w:p w14:paraId="03071750" w14:textId="77777777" w:rsidR="001D7368" w:rsidRPr="00AF2BBF" w:rsidRDefault="001D7368" w:rsidP="001D7368">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Corporate social responsibility (CSR) and Organizational identification</w:t>
      </w:r>
    </w:p>
    <w:p w14:paraId="03071751" w14:textId="77777777" w:rsidR="001D7368" w:rsidRPr="00AF2BBF" w:rsidRDefault="001D7368" w:rsidP="001D7368">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Personality and organizational identification</w:t>
      </w:r>
    </w:p>
    <w:p w14:paraId="03071752" w14:textId="77777777" w:rsidR="001D7368" w:rsidRPr="00AF2BBF" w:rsidRDefault="001D7368" w:rsidP="001D7368">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Organizational identification and </w:t>
      </w:r>
      <w:r w:rsidRPr="00337BA4">
        <w:rPr>
          <w:rFonts w:ascii="Times New Roman" w:eastAsia="바탕" w:hAnsi="Times New Roman" w:cs="Times New Roman"/>
          <w:noProof/>
          <w:sz w:val="24"/>
          <w:szCs w:val="24"/>
        </w:rPr>
        <w:t>other type</w:t>
      </w:r>
      <w:r w:rsidRPr="00AF2BBF">
        <w:rPr>
          <w:rFonts w:ascii="Times New Roman" w:eastAsia="바탕" w:hAnsi="Times New Roman" w:cs="Times New Roman"/>
          <w:sz w:val="24"/>
          <w:szCs w:val="24"/>
        </w:rPr>
        <w:t xml:space="preserve"> of identity (e.g., professional identity, moral identity, etc.)</w:t>
      </w:r>
    </w:p>
    <w:p w14:paraId="03071753" w14:textId="77777777" w:rsidR="001D7368" w:rsidRPr="00AF2BBF" w:rsidRDefault="001D7368" w:rsidP="001D7368">
      <w:pPr>
        <w:pStyle w:val="a3"/>
        <w:widowControl/>
        <w:numPr>
          <w:ilvl w:val="1"/>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Based on the notion of multiple identities, a person has a network of identities that can be categorized at personal, interpersonal and social/collective levels (Brewer &amp; Gardner, 1996; </w:t>
      </w:r>
      <w:proofErr w:type="spellStart"/>
      <w:r w:rsidRPr="00AF2BBF">
        <w:rPr>
          <w:rFonts w:ascii="Times New Roman" w:eastAsia="바탕" w:hAnsi="Times New Roman" w:cs="Times New Roman"/>
          <w:sz w:val="24"/>
          <w:szCs w:val="24"/>
        </w:rPr>
        <w:t>Brickson</w:t>
      </w:r>
      <w:proofErr w:type="spellEnd"/>
      <w:r w:rsidRPr="00AF2BBF">
        <w:rPr>
          <w:rFonts w:ascii="Times New Roman" w:eastAsia="바탕" w:hAnsi="Times New Roman" w:cs="Times New Roman"/>
          <w:sz w:val="24"/>
          <w:szCs w:val="24"/>
        </w:rPr>
        <w:t>, 2000b), or at personal, social and material levels (</w:t>
      </w:r>
      <w:proofErr w:type="spellStart"/>
      <w:r w:rsidRPr="00AF2BBF">
        <w:rPr>
          <w:rFonts w:ascii="Times New Roman" w:eastAsia="바탕" w:hAnsi="Times New Roman" w:cs="Times New Roman"/>
          <w:sz w:val="24"/>
          <w:szCs w:val="24"/>
        </w:rPr>
        <w:t>Ashforth</w:t>
      </w:r>
      <w:proofErr w:type="spellEnd"/>
      <w:r w:rsidRPr="00AF2BBF">
        <w:rPr>
          <w:rFonts w:ascii="Times New Roman" w:eastAsia="바탕" w:hAnsi="Times New Roman" w:cs="Times New Roman"/>
          <w:sz w:val="24"/>
          <w:szCs w:val="24"/>
        </w:rPr>
        <w:t xml:space="preserve"> et al., 2008; </w:t>
      </w:r>
      <w:proofErr w:type="spellStart"/>
      <w:r w:rsidRPr="00AF2BBF">
        <w:rPr>
          <w:rFonts w:ascii="Times New Roman" w:eastAsia="바탕" w:hAnsi="Times New Roman" w:cs="Times New Roman"/>
          <w:sz w:val="24"/>
          <w:szCs w:val="24"/>
        </w:rPr>
        <w:t>Skitka</w:t>
      </w:r>
      <w:proofErr w:type="spellEnd"/>
      <w:r w:rsidRPr="00AF2BBF">
        <w:rPr>
          <w:rFonts w:ascii="Times New Roman" w:eastAsia="바탕" w:hAnsi="Times New Roman" w:cs="Times New Roman"/>
          <w:sz w:val="24"/>
          <w:szCs w:val="24"/>
        </w:rPr>
        <w:t>, 2003)</w:t>
      </w:r>
    </w:p>
    <w:p w14:paraId="03071754" w14:textId="77777777" w:rsidR="001D7368" w:rsidRPr="00AF2BBF" w:rsidRDefault="001D7368" w:rsidP="001D7368">
      <w:pPr>
        <w:pStyle w:val="a3"/>
        <w:widowControl/>
        <w:numPr>
          <w:ilvl w:val="1"/>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lastRenderedPageBreak/>
        <w:t>How OID interacts with other employee identities in regulating employee behaviors.</w:t>
      </w:r>
    </w:p>
    <w:p w14:paraId="03071755" w14:textId="77777777" w:rsidR="0010562D" w:rsidRPr="00AF2BBF" w:rsidRDefault="0010562D" w:rsidP="0010562D">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Self-concept orientation and organizational identification motive</w:t>
      </w:r>
    </w:p>
    <w:p w14:paraId="03071756" w14:textId="77777777" w:rsidR="0010562D" w:rsidRPr="00AF2BBF" w:rsidRDefault="0010562D" w:rsidP="0010562D">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 xml:space="preserve">Moderating effect of tenure on the </w:t>
      </w:r>
      <w:r w:rsidRPr="00337BA4">
        <w:rPr>
          <w:rFonts w:ascii="Times New Roman" w:eastAsia="바탕" w:hAnsi="Times New Roman" w:cs="Times New Roman"/>
          <w:noProof/>
          <w:sz w:val="24"/>
          <w:szCs w:val="24"/>
          <w:u w:val="single"/>
        </w:rPr>
        <w:t>effect</w:t>
      </w:r>
      <w:r w:rsidRPr="00AF2BBF">
        <w:rPr>
          <w:rFonts w:ascii="Times New Roman" w:eastAsia="바탕" w:hAnsi="Times New Roman" w:cs="Times New Roman"/>
          <w:sz w:val="24"/>
          <w:szCs w:val="24"/>
          <w:u w:val="single"/>
        </w:rPr>
        <w:t xml:space="preserve"> of organizational prestige and respect on the OID</w:t>
      </w:r>
    </w:p>
    <w:p w14:paraId="03071757" w14:textId="77777777" w:rsidR="0010562D" w:rsidRPr="00AF2BBF" w:rsidRDefault="0010562D" w:rsidP="0010562D">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Hameed, Roques, investigated (a) how employee organizational tenure moderates the effects of perceived organizational </w:t>
      </w:r>
      <w:r w:rsidRPr="00337BA4">
        <w:rPr>
          <w:rFonts w:ascii="Times New Roman" w:eastAsia="바탕" w:hAnsi="Times New Roman" w:cs="Times New Roman"/>
          <w:noProof/>
          <w:sz w:val="24"/>
          <w:szCs w:val="24"/>
        </w:rPr>
        <w:t>respect</w:t>
      </w:r>
      <w:r w:rsidRPr="00AF2BBF">
        <w:rPr>
          <w:rFonts w:ascii="Times New Roman" w:eastAsia="바탕" w:hAnsi="Times New Roman" w:cs="Times New Roman"/>
          <w:sz w:val="24"/>
          <w:szCs w:val="24"/>
        </w:rPr>
        <w:t xml:space="preserve"> and organizational prestige on employee OID, and (b) how OID affects employee readiness for organizational change.</w:t>
      </w:r>
    </w:p>
    <w:p w14:paraId="03071758" w14:textId="77777777" w:rsidR="0010562D" w:rsidRPr="00AF2BBF" w:rsidRDefault="0010562D" w:rsidP="0010562D">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Effectiveness of external intervention in promoting employee’s organizational identification</w:t>
      </w:r>
    </w:p>
    <w:p w14:paraId="03071759" w14:textId="77777777" w:rsidR="0010562D" w:rsidRPr="00AF2BBF" w:rsidRDefault="0010562D" w:rsidP="0010562D">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To provide initial evidence on how external intervention (e.g., via workshops) may enhance employee OID among senior military health services personnel in the United Kingdom and support for the organization’s strategy.</w:t>
      </w:r>
    </w:p>
    <w:p w14:paraId="0307175A" w14:textId="77777777" w:rsidR="000D3A9D" w:rsidRPr="00AF2BBF" w:rsidRDefault="000D3A9D" w:rsidP="000D3A9D">
      <w:pPr>
        <w:widowControl/>
        <w:wordWrap/>
        <w:autoSpaceDE/>
        <w:autoSpaceDN/>
        <w:spacing w:after="0" w:line="360" w:lineRule="auto"/>
        <w:rPr>
          <w:rFonts w:ascii="Times New Roman" w:eastAsia="바탕" w:hAnsi="Times New Roman" w:cs="Times New Roman"/>
          <w:sz w:val="24"/>
          <w:szCs w:val="24"/>
        </w:rPr>
      </w:pPr>
    </w:p>
    <w:p w14:paraId="0307175B" w14:textId="77777777" w:rsidR="000D3A9D" w:rsidRPr="00AF2BBF" w:rsidRDefault="000D3A9D" w:rsidP="000D3A9D">
      <w:pPr>
        <w:spacing w:line="360" w:lineRule="auto"/>
        <w:outlineLvl w:val="1"/>
        <w:rPr>
          <w:rFonts w:ascii="Times New Roman" w:eastAsia="바탕" w:hAnsi="Times New Roman" w:cs="Times New Roman"/>
          <w:b/>
          <w:i/>
          <w:noProof/>
          <w:sz w:val="24"/>
          <w:szCs w:val="24"/>
        </w:rPr>
      </w:pPr>
      <w:r w:rsidRPr="00AF2BBF">
        <w:rPr>
          <w:rFonts w:ascii="Times New Roman" w:eastAsia="바탕" w:hAnsi="Times New Roman" w:cs="Times New Roman"/>
          <w:b/>
          <w:i/>
          <w:noProof/>
          <w:sz w:val="24"/>
          <w:szCs w:val="24"/>
        </w:rPr>
        <w:fldChar w:fldCharType="begin"/>
      </w:r>
      <w:r w:rsidRPr="00AF2BBF">
        <w:rPr>
          <w:rFonts w:ascii="Times New Roman" w:eastAsia="바탕" w:hAnsi="Times New Roman" w:cs="Times New Roman"/>
          <w:b/>
          <w:i/>
          <w:noProof/>
          <w:sz w:val="24"/>
          <w:szCs w:val="24"/>
        </w:rPr>
        <w:instrText xml:space="preserve"> ADDIN EN.CITE &lt;EndNote&gt;&lt;Cite AuthorYear="1"&gt;&lt;Author&gt;Sluss&lt;/Author&gt;&lt;Year&gt;2008&lt;/Year&gt;&lt;RecNum&gt;852&lt;/RecNum&gt;&lt;DisplayText&gt;Sluss et al. (2008)&lt;/DisplayText&gt;&lt;record&gt;&lt;rec-number&gt;852&lt;/rec-number&gt;&lt;foreign-keys&gt;&lt;key app="EN" db-id="95awe595kzxw95ew95hxt2xwapx595prpzta" timestamp="1469469573"&gt;852&lt;/key&gt;&lt;/foreign-keys&gt;&lt;ref-type name="Journal Article"&gt;17&lt;/ref-type&gt;&lt;contributors&gt;&lt;authors&gt;&lt;author&gt;Sluss, David M.&lt;/author&gt;&lt;author&gt;Klimchak, Malayka&lt;/author&gt;&lt;author&gt;Holmes, Jeanne J.&lt;/author&gt;&lt;/authors&gt;&lt;/contributors&gt;&lt;titles&gt;&lt;title&gt;Perceived organizational support as a mediator between relational exchange and organizational identification&lt;/title&gt;&lt;secondary-title&gt;Journal of Vocational Behavior&lt;/secondary-title&gt;&lt;/titles&gt;&lt;periodical&gt;&lt;full-title&gt;Journal of Vocational Behavior&lt;/full-title&gt;&lt;/periodical&gt;&lt;pages&gt;457-464&lt;/pages&gt;&lt;volume&gt;73&lt;/volume&gt;&lt;number&gt;3&lt;/number&gt;&lt;keywords&gt;&lt;keyword&gt;Organizational identification&lt;/keyword&gt;&lt;keyword&gt;Perceived organizational support&lt;/keyword&gt;&lt;keyword&gt;Leader-member exchange&lt;/keyword&gt;&lt;/keywords&gt;&lt;dates&gt;&lt;year&gt;2008&lt;/year&gt;&lt;pub-dates&gt;&lt;date&gt;12//&lt;/date&gt;&lt;/pub-dates&gt;&lt;/dates&gt;&lt;isbn&gt;0001-8791&lt;/isbn&gt;&lt;urls&gt;&lt;related-urls&gt;&lt;url&gt;http://www.sciencedirect.com/science/article/pii/S0001879108000821&lt;/url&gt;&lt;/related-urls&gt;&lt;/urls&gt;&lt;electronic-resource-num&gt;http://dx.doi.org/10.1016/j.jvb.2008.09.001&lt;/electronic-resource-num&gt;&lt;/record&gt;&lt;/Cite&gt;&lt;/EndNote&gt;</w:instrText>
      </w:r>
      <w:r w:rsidRPr="00AF2BBF">
        <w:rPr>
          <w:rFonts w:ascii="Times New Roman" w:eastAsia="바탕" w:hAnsi="Times New Roman" w:cs="Times New Roman"/>
          <w:b/>
          <w:i/>
          <w:noProof/>
          <w:sz w:val="24"/>
          <w:szCs w:val="24"/>
        </w:rPr>
        <w:fldChar w:fldCharType="separate"/>
      </w:r>
      <w:r w:rsidRPr="00AF2BBF">
        <w:rPr>
          <w:rFonts w:ascii="Times New Roman" w:eastAsia="바탕" w:hAnsi="Times New Roman" w:cs="Times New Roman"/>
          <w:b/>
          <w:i/>
          <w:noProof/>
          <w:sz w:val="24"/>
          <w:szCs w:val="24"/>
        </w:rPr>
        <w:t>Sluss et al. (2008)</w:t>
      </w:r>
      <w:r w:rsidRPr="00AF2BBF">
        <w:rPr>
          <w:rFonts w:ascii="Times New Roman" w:eastAsia="바탕" w:hAnsi="Times New Roman" w:cs="Times New Roman"/>
          <w:b/>
          <w:i/>
          <w:noProof/>
          <w:sz w:val="24"/>
          <w:szCs w:val="24"/>
        </w:rPr>
        <w:fldChar w:fldCharType="end"/>
      </w:r>
      <w:r w:rsidRPr="00AF2BBF">
        <w:rPr>
          <w:rFonts w:ascii="Times New Roman" w:eastAsia="바탕" w:hAnsi="Times New Roman" w:cs="Times New Roman"/>
          <w:b/>
          <w:i/>
          <w:noProof/>
          <w:sz w:val="24"/>
          <w:szCs w:val="24"/>
        </w:rPr>
        <w:t xml:space="preserve"> "Perceived organizational support as a mediator between relational exchange and organizational identification."</w:t>
      </w:r>
    </w:p>
    <w:p w14:paraId="0307175C" w14:textId="77777777" w:rsidR="000D3A9D" w:rsidRPr="00AF2BBF" w:rsidRDefault="000D3A9D" w:rsidP="000D3A9D">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Importance of organizational identification</w:t>
      </w:r>
    </w:p>
    <w:p w14:paraId="0307175D" w14:textId="77777777" w:rsidR="000D3A9D" w:rsidRPr="00AF2BBF" w:rsidRDefault="000D3A9D" w:rsidP="000D3A9D">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Organizational identification, as a result, has been found to be associated with job satisfaction, job involvement, turnover intentions, and in </w:t>
      </w:r>
      <w:r w:rsidRPr="00337BA4">
        <w:rPr>
          <w:rFonts w:ascii="Times New Roman" w:eastAsia="바탕" w:hAnsi="Times New Roman" w:cs="Times New Roman"/>
          <w:noProof/>
          <w:sz w:val="24"/>
          <w:szCs w:val="24"/>
        </w:rPr>
        <w:t>role</w:t>
      </w:r>
      <w:r w:rsidRPr="00AF2BBF">
        <w:rPr>
          <w:rFonts w:ascii="Times New Roman" w:eastAsia="바탕" w:hAnsi="Times New Roman" w:cs="Times New Roman"/>
          <w:sz w:val="24"/>
          <w:szCs w:val="24"/>
        </w:rPr>
        <w:t xml:space="preserve"> and extra-role performance (see meta-analyses, </w:t>
      </w:r>
      <w:proofErr w:type="spellStart"/>
      <w:r w:rsidRPr="00AF2BBF">
        <w:rPr>
          <w:rFonts w:ascii="Times New Roman" w:eastAsia="바탕" w:hAnsi="Times New Roman" w:cs="Times New Roman"/>
          <w:sz w:val="24"/>
          <w:szCs w:val="24"/>
        </w:rPr>
        <w:t>Riketta</w:t>
      </w:r>
      <w:proofErr w:type="spellEnd"/>
      <w:r w:rsidRPr="00AF2BBF">
        <w:rPr>
          <w:rFonts w:ascii="Times New Roman" w:eastAsia="바탕" w:hAnsi="Times New Roman" w:cs="Times New Roman"/>
          <w:sz w:val="24"/>
          <w:szCs w:val="24"/>
        </w:rPr>
        <w:t>, 2005).</w:t>
      </w:r>
    </w:p>
    <w:p w14:paraId="0307175E" w14:textId="77777777" w:rsidR="000D3A9D" w:rsidRPr="004C314B" w:rsidRDefault="00CD5C4D" w:rsidP="000D3A9D">
      <w:pPr>
        <w:widowControl/>
        <w:wordWrap/>
        <w:autoSpaceDE/>
        <w:autoSpaceDN/>
        <w:spacing w:after="0" w:line="360" w:lineRule="auto"/>
        <w:rPr>
          <w:rFonts w:ascii="Times New Roman" w:eastAsia="바탕" w:hAnsi="Times New Roman" w:cs="Times New Roman"/>
          <w:b/>
          <w:color w:val="FF0000"/>
          <w:sz w:val="24"/>
          <w:szCs w:val="24"/>
          <w:u w:val="single"/>
        </w:rPr>
      </w:pPr>
      <w:r w:rsidRPr="004C314B">
        <w:rPr>
          <w:rFonts w:ascii="Times New Roman" w:eastAsia="바탕" w:hAnsi="Times New Roman" w:cs="Times New Roman"/>
          <w:b/>
          <w:color w:val="FF0000"/>
          <w:sz w:val="24"/>
          <w:szCs w:val="24"/>
          <w:u w:val="single"/>
        </w:rPr>
        <w:t>Mediating effect of perceived organizational support (POS) on the relationship between LMX and OID</w:t>
      </w:r>
    </w:p>
    <w:p w14:paraId="0307175F" w14:textId="77777777" w:rsidR="000D3A9D" w:rsidRPr="00AF2BBF" w:rsidRDefault="00CD5C4D" w:rsidP="00CD5C4D">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Positive ‘subordinate experiences’ (e.g., supportive human resource practices, few political maneuverings) engender perceptions of organizational support which, in turn, increase behaviors and attitudes that reciprocate that support.</w:t>
      </w:r>
    </w:p>
    <w:p w14:paraId="03071760" w14:textId="77777777" w:rsidR="002F648B" w:rsidRPr="00AF2BBF" w:rsidRDefault="002F648B" w:rsidP="002F648B">
      <w:pPr>
        <w:widowControl/>
        <w:wordWrap/>
        <w:autoSpaceDE/>
        <w:autoSpaceDN/>
        <w:spacing w:after="0" w:line="360" w:lineRule="auto"/>
        <w:rPr>
          <w:rFonts w:ascii="Times New Roman" w:eastAsia="바탕" w:hAnsi="Times New Roman" w:cs="Times New Roman"/>
          <w:sz w:val="24"/>
          <w:szCs w:val="24"/>
        </w:rPr>
      </w:pPr>
    </w:p>
    <w:p w14:paraId="03071761" w14:textId="77777777" w:rsidR="002F648B" w:rsidRPr="00AF2BBF" w:rsidRDefault="002F648B" w:rsidP="002F648B">
      <w:pPr>
        <w:spacing w:line="360" w:lineRule="auto"/>
        <w:outlineLvl w:val="1"/>
        <w:rPr>
          <w:rFonts w:ascii="Times New Roman" w:eastAsia="바탕" w:hAnsi="Times New Roman" w:cs="Times New Roman"/>
          <w:b/>
          <w:i/>
          <w:sz w:val="24"/>
          <w:szCs w:val="24"/>
        </w:rPr>
      </w:pPr>
      <w:r w:rsidRPr="00AF2BBF">
        <w:rPr>
          <w:rFonts w:ascii="Times New Roman" w:eastAsia="바탕" w:hAnsi="Times New Roman" w:cs="Times New Roman"/>
          <w:b/>
          <w:i/>
          <w:sz w:val="24"/>
          <w:szCs w:val="24"/>
        </w:rPr>
        <w:fldChar w:fldCharType="begin"/>
      </w:r>
      <w:r w:rsidR="00E147BB" w:rsidRPr="00AF2BBF">
        <w:rPr>
          <w:rFonts w:ascii="Times New Roman" w:eastAsia="바탕" w:hAnsi="Times New Roman" w:cs="Times New Roman"/>
          <w:b/>
          <w:i/>
          <w:sz w:val="24"/>
          <w:szCs w:val="24"/>
        </w:rPr>
        <w:instrText xml:space="preserve"> ADDIN EN.CITE &lt;EndNote&gt;&lt;Cite AuthorYear="1"&gt;&lt;Author&gt;Walumbwa&lt;/Author&gt;&lt;Year&gt;2011&lt;/Year&gt;&lt;RecNum&gt;853&lt;/RecNum&gt;&lt;DisplayText&gt;Walumbwa et al. (2011)&lt;/DisplayText&gt;&lt;record&gt;&lt;rec-number&gt;853&lt;/rec-number&gt;&lt;foreign-keys&gt;&lt;key app="EN" db-id="95awe595kzxw95ew95hxt2xwapx595prpzta" timestamp="1469474405"&gt;853&lt;/key&gt;&lt;/foreign-keys&gt;&lt;ref-type name="Journal Article"&gt;17&lt;/ref-type&gt;&lt;contributors&gt;&lt;authors&gt;&lt;author&gt;Walumbwa, Fred O.&lt;/author&gt;&lt;author&gt;Mayer, David M.&lt;/author&gt;&lt;author&gt;Wang, Peng&lt;/author&gt;&lt;author&gt;Wang, Hui&lt;/author&gt;&lt;author&gt;Workman, Kristina&lt;/author&gt;&lt;author&gt;Christensen, Amanda L.&lt;/author&gt;&lt;/authors&gt;&lt;/contributors&gt;&lt;titles&gt;&lt;title&gt;Linking ethical leadership to employee performance: The roles of leader–member exchange, self-efficacy, and organizational identification&lt;/title&gt;&lt;secondary-title&gt;Organizational Behavior and Human Decision Processes&lt;/secondary-title&gt;&lt;/titles&gt;&lt;periodical&gt;&lt;full-title&gt;Organizational Behavior and Human Decision Processes&lt;/full-title&gt;&lt;/periodical&gt;&lt;pages&gt;204-213&lt;/pages&gt;&lt;volume&gt;115&lt;/volume&gt;&lt;number&gt;2&lt;/number&gt;&lt;keywords&gt;&lt;keyword&gt;Ethical leadership&lt;/keyword&gt;&lt;keyword&gt;Leader–member exchange&lt;/keyword&gt;&lt;keyword&gt;Self-efficacy&lt;/keyword&gt;&lt;keyword&gt;Organizational identification&lt;/keyword&gt;&lt;keyword&gt;Performance&lt;/keyword&gt;&lt;/keywords&gt;&lt;dates&gt;&lt;year&gt;2011&lt;/year&gt;&lt;pub-dates&gt;&lt;date&gt;7//&lt;/date&gt;&lt;/pub-dates&gt;&lt;/dates&gt;&lt;isbn&gt;0749-5978&lt;/isbn&gt;&lt;urls&gt;&lt;related-urls&gt;&lt;url&gt;http://www.sciencedirect.com/science/article/pii/S074959781000107X&lt;/url&gt;&lt;/related-urls&gt;&lt;/urls&gt;&lt;electronic-resource-num&gt;http://dx.doi.org/10.1016/j.obhdp.2010.11.002&lt;/electronic-resource-num&gt;&lt;/record&gt;&lt;/Cite&gt;&lt;/EndNote&gt;</w:instrText>
      </w:r>
      <w:r w:rsidRPr="00AF2BBF">
        <w:rPr>
          <w:rFonts w:ascii="Times New Roman" w:eastAsia="바탕" w:hAnsi="Times New Roman" w:cs="Times New Roman"/>
          <w:b/>
          <w:i/>
          <w:sz w:val="24"/>
          <w:szCs w:val="24"/>
        </w:rPr>
        <w:fldChar w:fldCharType="separate"/>
      </w:r>
      <w:r w:rsidR="00E147BB" w:rsidRPr="00AF2BBF">
        <w:rPr>
          <w:rFonts w:ascii="Times New Roman" w:eastAsia="바탕" w:hAnsi="Times New Roman" w:cs="Times New Roman"/>
          <w:b/>
          <w:i/>
          <w:noProof/>
          <w:sz w:val="24"/>
          <w:szCs w:val="24"/>
        </w:rPr>
        <w:t>Walumbwa et al. (2011)</w:t>
      </w:r>
      <w:r w:rsidRPr="00AF2BBF">
        <w:rPr>
          <w:rFonts w:ascii="Times New Roman" w:eastAsia="바탕" w:hAnsi="Times New Roman" w:cs="Times New Roman"/>
          <w:b/>
          <w:i/>
          <w:sz w:val="24"/>
          <w:szCs w:val="24"/>
        </w:rPr>
        <w:fldChar w:fldCharType="end"/>
      </w:r>
      <w:r w:rsidR="00E147BB" w:rsidRPr="00AF2BBF">
        <w:rPr>
          <w:rFonts w:ascii="Times New Roman" w:eastAsia="바탕" w:hAnsi="Times New Roman" w:cs="Times New Roman"/>
          <w:b/>
          <w:i/>
          <w:sz w:val="24"/>
          <w:szCs w:val="24"/>
        </w:rPr>
        <w:t xml:space="preserve"> "Linking ethical leadership to employee performance: The roles of leader–member exchange, self-efficacy, and organizational identification."</w:t>
      </w:r>
    </w:p>
    <w:p w14:paraId="03071762" w14:textId="77777777" w:rsidR="00E147BB" w:rsidRPr="00AF2BBF" w:rsidRDefault="00E147BB" w:rsidP="00E147BB">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Definition of ethical leadership</w:t>
      </w:r>
    </w:p>
    <w:p w14:paraId="03071763" w14:textId="77777777" w:rsidR="00CD5C4D" w:rsidRPr="00AF2BBF" w:rsidRDefault="00E147BB" w:rsidP="00E147BB">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the demonstration of normatively appropriate conduct through personal actions and interpersonal relationships, and the promotion of such conduct to followers through two-way communication, reinforcement, and decision-making</w:t>
      </w:r>
    </w:p>
    <w:p w14:paraId="03071764" w14:textId="77777777" w:rsidR="00271C44" w:rsidRPr="00AF2BBF" w:rsidRDefault="00271C44" w:rsidP="00271C4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LMX and performance</w:t>
      </w:r>
    </w:p>
    <w:p w14:paraId="03071765" w14:textId="77777777" w:rsidR="00271C44" w:rsidRPr="00AF2BBF" w:rsidRDefault="00271C44" w:rsidP="00271C4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lastRenderedPageBreak/>
        <w:t>This process can be explained by a core principle of social exchange theory called the ‘norm of reciprocity,’ which suggests that individuals who are treated favorably by others feel a sense of obligation to respond positively or return favorable treatment in some manner (</w:t>
      </w:r>
      <w:proofErr w:type="spellStart"/>
      <w:r w:rsidRPr="00AF2BBF">
        <w:rPr>
          <w:rFonts w:ascii="Times New Roman" w:eastAsia="바탕" w:hAnsi="Times New Roman" w:cs="Times New Roman"/>
          <w:sz w:val="24"/>
          <w:szCs w:val="24"/>
        </w:rPr>
        <w:t>Blau</w:t>
      </w:r>
      <w:proofErr w:type="spellEnd"/>
      <w:r w:rsidRPr="00AF2BBF">
        <w:rPr>
          <w:rFonts w:ascii="Times New Roman" w:eastAsia="바탕" w:hAnsi="Times New Roman" w:cs="Times New Roman"/>
          <w:sz w:val="24"/>
          <w:szCs w:val="24"/>
        </w:rPr>
        <w:t xml:space="preserve">, 1964; </w:t>
      </w:r>
      <w:proofErr w:type="spellStart"/>
      <w:r w:rsidRPr="00AF2BBF">
        <w:rPr>
          <w:rFonts w:ascii="Times New Roman" w:eastAsia="바탕" w:hAnsi="Times New Roman" w:cs="Times New Roman"/>
          <w:sz w:val="24"/>
          <w:szCs w:val="24"/>
        </w:rPr>
        <w:t>Gouldner</w:t>
      </w:r>
      <w:proofErr w:type="spellEnd"/>
      <w:r w:rsidRPr="00AF2BBF">
        <w:rPr>
          <w:rFonts w:ascii="Times New Roman" w:eastAsia="바탕" w:hAnsi="Times New Roman" w:cs="Times New Roman"/>
          <w:sz w:val="24"/>
          <w:szCs w:val="24"/>
        </w:rPr>
        <w:t>, 1960).</w:t>
      </w:r>
    </w:p>
    <w:p w14:paraId="03071766" w14:textId="77777777" w:rsidR="007043AD" w:rsidRPr="00AF2BBF" w:rsidRDefault="007043AD" w:rsidP="007043AD">
      <w:pPr>
        <w:widowControl/>
        <w:wordWrap/>
        <w:autoSpaceDE/>
        <w:autoSpaceDN/>
        <w:spacing w:after="0" w:line="360" w:lineRule="auto"/>
        <w:rPr>
          <w:rFonts w:ascii="Times New Roman" w:eastAsia="바탕" w:hAnsi="Times New Roman" w:cs="Times New Roman"/>
          <w:sz w:val="24"/>
          <w:szCs w:val="24"/>
        </w:rPr>
      </w:pPr>
    </w:p>
    <w:p w14:paraId="03071767" w14:textId="77777777" w:rsidR="007043AD" w:rsidRPr="00AF2BBF" w:rsidRDefault="007043AD" w:rsidP="007043AD">
      <w:pPr>
        <w:spacing w:line="360" w:lineRule="auto"/>
        <w:outlineLvl w:val="1"/>
        <w:rPr>
          <w:rFonts w:ascii="Times New Roman" w:eastAsia="바탕" w:hAnsi="Times New Roman" w:cs="Times New Roman"/>
          <w:b/>
          <w:i/>
          <w:sz w:val="24"/>
          <w:szCs w:val="24"/>
        </w:rPr>
      </w:pPr>
      <w:r w:rsidRPr="00AF2BBF">
        <w:rPr>
          <w:rFonts w:ascii="Times New Roman" w:eastAsia="바탕" w:hAnsi="Times New Roman" w:cs="Times New Roman"/>
          <w:b/>
          <w:i/>
          <w:sz w:val="24"/>
          <w:szCs w:val="24"/>
        </w:rPr>
        <w:fldChar w:fldCharType="begin"/>
      </w:r>
      <w:r w:rsidR="00444BEB">
        <w:rPr>
          <w:rFonts w:ascii="Times New Roman" w:eastAsia="바탕" w:hAnsi="Times New Roman" w:cs="Times New Roman"/>
          <w:b/>
          <w:i/>
          <w:sz w:val="24"/>
          <w:szCs w:val="24"/>
        </w:rPr>
        <w:instrText xml:space="preserve"> ADDIN EN.CITE &lt;EndNote&gt;&lt;Cite AuthorYear="1"&gt;&lt;Author&gt;Nakra&lt;/Author&gt;&lt;Year&gt;2006&lt;/Year&gt;&lt;RecNum&gt;845&lt;/RecNum&gt;&lt;DisplayText&gt;Nakra (2006)&lt;/DisplayText&gt;&lt;record&gt;&lt;rec-number&gt;845&lt;/rec-number&gt;&lt;foreign-keys&gt;&lt;key app="EN" db-id="95awe595kzxw95ew95hxt2xwapx595prpzta" timestamp="1469397263"&gt;845&lt;/key&gt;&lt;/foreign-keys&gt;&lt;ref-type name="Journal Article"&gt;17&lt;/ref-type&gt;&lt;contributors&gt;&lt;authors&gt;&lt;author&gt;Nakra, Rashmi&lt;/author&gt;&lt;/authors&gt;&lt;/contributors&gt;&lt;titles&gt;&lt;title&gt;Relationship between Communication Satisfaction and Organizational Identification: An Empirical Study&lt;/title&gt;&lt;secondary-title&gt;Vision: The Journal of Business Perspective&lt;/secondary-title&gt;&lt;/titles&gt;&lt;periodical&gt;&lt;full-title&gt;Vision: The Journal of Business Perspective&lt;/full-title&gt;&lt;/periodical&gt;&lt;pages&gt;41-51&lt;/pages&gt;&lt;volume&gt;10&lt;/volume&gt;&lt;number&gt;2&lt;/number&gt;&lt;dates&gt;&lt;year&gt;2006&lt;/year&gt;&lt;pub-dates&gt;&lt;date&gt;April 1, 2006&lt;/date&gt;&lt;/pub-dates&gt;&lt;/dates&gt;&lt;urls&gt;&lt;related-urls&gt;&lt;url&gt;http://vis.sagepub.com/content/10/2/41.abstract&lt;/url&gt;&lt;/related-urls&gt;&lt;/urls&gt;&lt;electronic-resource-num&gt;10.1177/097226290601000206&lt;/electronic-resource-num&gt;&lt;/record&gt;&lt;/Cite&gt;&lt;/EndNote&gt;</w:instrText>
      </w:r>
      <w:r w:rsidRPr="00AF2BBF">
        <w:rPr>
          <w:rFonts w:ascii="Times New Roman" w:eastAsia="바탕" w:hAnsi="Times New Roman" w:cs="Times New Roman"/>
          <w:b/>
          <w:i/>
          <w:sz w:val="24"/>
          <w:szCs w:val="24"/>
        </w:rPr>
        <w:fldChar w:fldCharType="separate"/>
      </w:r>
      <w:bookmarkStart w:id="1" w:name="_Hlk481743989"/>
      <w:r w:rsidRPr="00AF2BBF">
        <w:rPr>
          <w:rFonts w:ascii="Times New Roman" w:eastAsia="바탕" w:hAnsi="Times New Roman" w:cs="Times New Roman"/>
          <w:b/>
          <w:i/>
          <w:noProof/>
          <w:sz w:val="24"/>
          <w:szCs w:val="24"/>
        </w:rPr>
        <w:t xml:space="preserve">Nakra </w:t>
      </w:r>
      <w:bookmarkEnd w:id="1"/>
      <w:r w:rsidRPr="00AF2BBF">
        <w:rPr>
          <w:rFonts w:ascii="Times New Roman" w:eastAsia="바탕" w:hAnsi="Times New Roman" w:cs="Times New Roman"/>
          <w:b/>
          <w:i/>
          <w:noProof/>
          <w:sz w:val="24"/>
          <w:szCs w:val="24"/>
        </w:rPr>
        <w:t>(2006)</w:t>
      </w:r>
      <w:r w:rsidRPr="00AF2BBF">
        <w:rPr>
          <w:rFonts w:ascii="Times New Roman" w:eastAsia="바탕" w:hAnsi="Times New Roman" w:cs="Times New Roman"/>
          <w:b/>
          <w:i/>
          <w:sz w:val="24"/>
          <w:szCs w:val="24"/>
        </w:rPr>
        <w:fldChar w:fldCharType="end"/>
      </w:r>
      <w:r w:rsidRPr="00AF2BBF">
        <w:rPr>
          <w:rFonts w:ascii="Times New Roman" w:eastAsia="바탕" w:hAnsi="Times New Roman" w:cs="Times New Roman"/>
          <w:b/>
          <w:i/>
          <w:sz w:val="24"/>
          <w:szCs w:val="24"/>
        </w:rPr>
        <w:t xml:space="preserve"> “Relationship between Communication Satisfaction and Organizational Identification: An Empirical Study”</w:t>
      </w:r>
    </w:p>
    <w:p w14:paraId="03071768" w14:textId="77777777" w:rsidR="007043AD" w:rsidRPr="00AF2BBF" w:rsidRDefault="007043AD" w:rsidP="007043AD">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Importance of workers in an organization (expression)</w:t>
      </w:r>
    </w:p>
    <w:p w14:paraId="03071769" w14:textId="77777777" w:rsidR="007043AD" w:rsidRPr="00AF2BBF" w:rsidRDefault="007043AD" w:rsidP="007043AD">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Now, due to the ease of access, technology is having an equalizing effect, leaving employees as the key to securing and maintaining </w:t>
      </w:r>
      <w:r w:rsidRPr="00337BA4">
        <w:rPr>
          <w:rFonts w:ascii="Times New Roman" w:eastAsia="바탕" w:hAnsi="Times New Roman" w:cs="Times New Roman"/>
          <w:noProof/>
          <w:sz w:val="24"/>
          <w:szCs w:val="24"/>
        </w:rPr>
        <w:t>competitive</w:t>
      </w:r>
      <w:r w:rsidRPr="00AF2BBF">
        <w:rPr>
          <w:rFonts w:ascii="Times New Roman" w:eastAsia="바탕" w:hAnsi="Times New Roman" w:cs="Times New Roman"/>
          <w:sz w:val="24"/>
          <w:szCs w:val="24"/>
        </w:rPr>
        <w:t xml:space="preserve"> advantage. </w:t>
      </w:r>
    </w:p>
    <w:p w14:paraId="0307176A" w14:textId="77777777" w:rsidR="007043AD" w:rsidRPr="00AF2BBF" w:rsidRDefault="007043AD" w:rsidP="007043AD">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Importance of organizational identification among diverse identities</w:t>
      </w:r>
    </w:p>
    <w:p w14:paraId="0307176B" w14:textId="77777777" w:rsidR="007043AD" w:rsidRPr="00AF2BBF" w:rsidRDefault="00726E5E" w:rsidP="00726E5E">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In view of the amount of time people spend at work, it is theoretically plausible that work organizations provide such identities (</w:t>
      </w:r>
      <w:proofErr w:type="spellStart"/>
      <w:r w:rsidRPr="00AF2BBF">
        <w:rPr>
          <w:rFonts w:ascii="Times New Roman" w:eastAsia="바탕" w:hAnsi="Times New Roman" w:cs="Times New Roman"/>
          <w:sz w:val="24"/>
          <w:szCs w:val="24"/>
        </w:rPr>
        <w:t>Ashforthand</w:t>
      </w:r>
      <w:proofErr w:type="spellEnd"/>
      <w:r w:rsidRPr="00AF2BBF">
        <w:rPr>
          <w:rFonts w:ascii="Times New Roman" w:eastAsia="바탕" w:hAnsi="Times New Roman" w:cs="Times New Roman"/>
          <w:sz w:val="24"/>
          <w:szCs w:val="24"/>
        </w:rPr>
        <w:t xml:space="preserve"> Mael,1989),</w:t>
      </w:r>
      <w:r w:rsidR="00265611">
        <w:rPr>
          <w:rFonts w:ascii="Times New Roman" w:eastAsia="바탕" w:hAnsi="Times New Roman" w:cs="Times New Roman"/>
          <w:sz w:val="24"/>
          <w:szCs w:val="24"/>
        </w:rPr>
        <w:t xml:space="preserve"> </w:t>
      </w:r>
      <w:r w:rsidRPr="00AF2BBF">
        <w:rPr>
          <w:rFonts w:ascii="Times New Roman" w:eastAsia="바탕" w:hAnsi="Times New Roman" w:cs="Times New Roman"/>
          <w:sz w:val="24"/>
          <w:szCs w:val="24"/>
        </w:rPr>
        <w:t>and indeed, numerous studies speak about the empirical reality of organizational identification (Haslam2001).</w:t>
      </w:r>
    </w:p>
    <w:p w14:paraId="0307176C" w14:textId="77777777" w:rsidR="00682C58" w:rsidRPr="00AF2BBF" w:rsidRDefault="00682C58" w:rsidP="00682C58">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Impact of organizational identification</w:t>
      </w:r>
    </w:p>
    <w:p w14:paraId="0307176D" w14:textId="77777777" w:rsidR="00682C58" w:rsidRPr="00AF2BBF" w:rsidRDefault="00682C58" w:rsidP="00682C58">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Research on member identification suggests that the strength of identification determines some critical beliefs and behaviors. </w:t>
      </w:r>
      <w:r w:rsidR="004447DD" w:rsidRPr="00AF2BBF">
        <w:rPr>
          <w:rFonts w:ascii="Times New Roman" w:eastAsia="바탕" w:hAnsi="Times New Roman" w:cs="Times New Roman"/>
          <w:sz w:val="24"/>
          <w:szCs w:val="24"/>
        </w:rPr>
        <w:t>Amo</w:t>
      </w:r>
      <w:r w:rsidRPr="00AF2BBF">
        <w:rPr>
          <w:rFonts w:ascii="Times New Roman" w:eastAsia="바탕" w:hAnsi="Times New Roman" w:cs="Times New Roman"/>
          <w:sz w:val="24"/>
          <w:szCs w:val="24"/>
        </w:rPr>
        <w:t>ng</w:t>
      </w:r>
      <w:r w:rsidR="004447DD" w:rsidRPr="00AF2BBF">
        <w:rPr>
          <w:rFonts w:ascii="Times New Roman" w:eastAsia="바탕" w:hAnsi="Times New Roman" w:cs="Times New Roman"/>
          <w:sz w:val="24"/>
          <w:szCs w:val="24"/>
        </w:rPr>
        <w:t xml:space="preserve"> </w:t>
      </w:r>
      <w:r w:rsidRPr="00AF2BBF">
        <w:rPr>
          <w:rFonts w:ascii="Times New Roman" w:eastAsia="바탕" w:hAnsi="Times New Roman" w:cs="Times New Roman"/>
          <w:sz w:val="24"/>
          <w:szCs w:val="24"/>
        </w:rPr>
        <w:t>them are employees' feelings</w:t>
      </w:r>
      <w:r w:rsidR="004447DD" w:rsidRPr="00AF2BBF">
        <w:rPr>
          <w:rFonts w:ascii="Times New Roman" w:eastAsia="바탕" w:hAnsi="Times New Roman" w:cs="Times New Roman"/>
          <w:sz w:val="24"/>
          <w:szCs w:val="24"/>
        </w:rPr>
        <w:t xml:space="preserve"> </w:t>
      </w:r>
      <w:r w:rsidRPr="00AF2BBF">
        <w:rPr>
          <w:rFonts w:ascii="Times New Roman" w:eastAsia="바탕" w:hAnsi="Times New Roman" w:cs="Times New Roman"/>
          <w:sz w:val="24"/>
          <w:szCs w:val="24"/>
        </w:rPr>
        <w:t>of interpersonal trust, goal-setting processes,</w:t>
      </w:r>
      <w:r w:rsidR="004447DD" w:rsidRPr="00AF2BBF">
        <w:rPr>
          <w:rFonts w:ascii="Times New Roman" w:eastAsia="바탕" w:hAnsi="Times New Roman" w:cs="Times New Roman"/>
          <w:sz w:val="24"/>
          <w:szCs w:val="24"/>
        </w:rPr>
        <w:t xml:space="preserve"> internalization</w:t>
      </w:r>
      <w:r w:rsidRPr="00AF2BBF">
        <w:rPr>
          <w:rFonts w:ascii="Times New Roman" w:eastAsia="바탕" w:hAnsi="Times New Roman" w:cs="Times New Roman"/>
          <w:sz w:val="24"/>
          <w:szCs w:val="24"/>
        </w:rPr>
        <w:t xml:space="preserve"> of</w:t>
      </w:r>
      <w:r w:rsidR="004447DD" w:rsidRPr="00AF2BBF">
        <w:rPr>
          <w:rFonts w:ascii="Times New Roman" w:eastAsia="바탕" w:hAnsi="Times New Roman" w:cs="Times New Roman"/>
          <w:sz w:val="24"/>
          <w:szCs w:val="24"/>
        </w:rPr>
        <w:t xml:space="preserve"> </w:t>
      </w:r>
      <w:r w:rsidRPr="00AF2BBF">
        <w:rPr>
          <w:rFonts w:ascii="Times New Roman" w:eastAsia="바탕" w:hAnsi="Times New Roman" w:cs="Times New Roman"/>
          <w:sz w:val="24"/>
          <w:szCs w:val="24"/>
        </w:rPr>
        <w:t>organizational</w:t>
      </w:r>
      <w:r w:rsidR="004447DD" w:rsidRPr="00AF2BBF">
        <w:rPr>
          <w:rFonts w:ascii="Times New Roman" w:eastAsia="바탕" w:hAnsi="Times New Roman" w:cs="Times New Roman"/>
          <w:sz w:val="24"/>
          <w:szCs w:val="24"/>
        </w:rPr>
        <w:t xml:space="preserve"> </w:t>
      </w:r>
      <w:r w:rsidRPr="00AF2BBF">
        <w:rPr>
          <w:rFonts w:ascii="Times New Roman" w:eastAsia="바탕" w:hAnsi="Times New Roman" w:cs="Times New Roman"/>
          <w:sz w:val="24"/>
          <w:szCs w:val="24"/>
        </w:rPr>
        <w:t>norms</w:t>
      </w:r>
      <w:r w:rsidR="004447DD" w:rsidRPr="00AF2BBF">
        <w:rPr>
          <w:rFonts w:ascii="Times New Roman" w:eastAsia="바탕" w:hAnsi="Times New Roman" w:cs="Times New Roman"/>
          <w:sz w:val="24"/>
          <w:szCs w:val="24"/>
        </w:rPr>
        <w:t xml:space="preserve"> </w:t>
      </w:r>
      <w:r w:rsidRPr="00AF2BBF">
        <w:rPr>
          <w:rFonts w:ascii="Times New Roman" w:eastAsia="바탕" w:hAnsi="Times New Roman" w:cs="Times New Roman"/>
          <w:sz w:val="24"/>
          <w:szCs w:val="24"/>
        </w:rPr>
        <w:t>and practices,</w:t>
      </w:r>
      <w:r w:rsidR="004447DD" w:rsidRPr="00AF2BBF">
        <w:rPr>
          <w:rFonts w:ascii="Times New Roman" w:eastAsia="바탕" w:hAnsi="Times New Roman" w:cs="Times New Roman"/>
          <w:sz w:val="24"/>
          <w:szCs w:val="24"/>
        </w:rPr>
        <w:t xml:space="preserve"> </w:t>
      </w:r>
      <w:r w:rsidRPr="00AF2BBF">
        <w:rPr>
          <w:rFonts w:ascii="Times New Roman" w:eastAsia="바탕" w:hAnsi="Times New Roman" w:cs="Times New Roman"/>
          <w:sz w:val="24"/>
          <w:szCs w:val="24"/>
        </w:rPr>
        <w:t>desire</w:t>
      </w:r>
      <w:r w:rsidR="004447DD" w:rsidRPr="00AF2BBF">
        <w:rPr>
          <w:rFonts w:ascii="Times New Roman" w:eastAsia="바탕" w:hAnsi="Times New Roman" w:cs="Times New Roman"/>
          <w:sz w:val="24"/>
          <w:szCs w:val="24"/>
        </w:rPr>
        <w:t xml:space="preserve"> </w:t>
      </w:r>
      <w:r w:rsidRPr="00AF2BBF">
        <w:rPr>
          <w:rFonts w:ascii="Times New Roman" w:eastAsia="바탕" w:hAnsi="Times New Roman" w:cs="Times New Roman"/>
          <w:sz w:val="24"/>
          <w:szCs w:val="24"/>
        </w:rPr>
        <w:t>to remain</w:t>
      </w:r>
      <w:r w:rsidR="004447DD" w:rsidRPr="00AF2BBF">
        <w:rPr>
          <w:rFonts w:ascii="Times New Roman" w:eastAsia="바탕" w:hAnsi="Times New Roman" w:cs="Times New Roman"/>
          <w:sz w:val="24"/>
          <w:szCs w:val="24"/>
        </w:rPr>
        <w:t xml:space="preserve"> </w:t>
      </w:r>
      <w:r w:rsidRPr="00AF2BBF">
        <w:rPr>
          <w:rFonts w:ascii="Times New Roman" w:eastAsia="바탕" w:hAnsi="Times New Roman" w:cs="Times New Roman"/>
          <w:sz w:val="24"/>
          <w:szCs w:val="24"/>
        </w:rPr>
        <w:t>with the</w:t>
      </w:r>
      <w:r w:rsidR="004447DD" w:rsidRPr="00AF2BBF">
        <w:rPr>
          <w:rFonts w:ascii="Times New Roman" w:eastAsia="바탕" w:hAnsi="Times New Roman" w:cs="Times New Roman"/>
          <w:sz w:val="24"/>
          <w:szCs w:val="24"/>
        </w:rPr>
        <w:t xml:space="preserve"> </w:t>
      </w:r>
      <w:r w:rsidRPr="00AF2BBF">
        <w:rPr>
          <w:rFonts w:ascii="Times New Roman" w:eastAsia="바탕" w:hAnsi="Times New Roman" w:cs="Times New Roman"/>
          <w:sz w:val="24"/>
          <w:szCs w:val="24"/>
        </w:rPr>
        <w:t>organization,</w:t>
      </w:r>
      <w:r w:rsidR="004447DD" w:rsidRPr="00AF2BBF">
        <w:rPr>
          <w:rFonts w:ascii="Times New Roman" w:eastAsia="바탕" w:hAnsi="Times New Roman" w:cs="Times New Roman"/>
          <w:sz w:val="24"/>
          <w:szCs w:val="24"/>
        </w:rPr>
        <w:t xml:space="preserve"> </w:t>
      </w:r>
      <w:r w:rsidRPr="00AF2BBF">
        <w:rPr>
          <w:rFonts w:ascii="Times New Roman" w:eastAsia="바탕" w:hAnsi="Times New Roman" w:cs="Times New Roman"/>
          <w:sz w:val="24"/>
          <w:szCs w:val="24"/>
        </w:rPr>
        <w:t>and willingness</w:t>
      </w:r>
      <w:r w:rsidR="004447DD" w:rsidRPr="00AF2BBF">
        <w:rPr>
          <w:rFonts w:ascii="Times New Roman" w:eastAsia="바탕" w:hAnsi="Times New Roman" w:cs="Times New Roman"/>
          <w:sz w:val="24"/>
          <w:szCs w:val="24"/>
        </w:rPr>
        <w:t xml:space="preserve"> </w:t>
      </w:r>
      <w:r w:rsidRPr="00AF2BBF">
        <w:rPr>
          <w:rFonts w:ascii="Times New Roman" w:eastAsia="바탕" w:hAnsi="Times New Roman" w:cs="Times New Roman"/>
          <w:sz w:val="24"/>
          <w:szCs w:val="24"/>
        </w:rPr>
        <w:t>to</w:t>
      </w:r>
      <w:r w:rsidR="004447DD" w:rsidRPr="00AF2BBF">
        <w:rPr>
          <w:rFonts w:ascii="Times New Roman" w:eastAsia="바탕" w:hAnsi="Times New Roman" w:cs="Times New Roman"/>
          <w:sz w:val="24"/>
          <w:szCs w:val="24"/>
        </w:rPr>
        <w:t xml:space="preserve"> </w:t>
      </w:r>
      <w:r w:rsidRPr="00AF2BBF">
        <w:rPr>
          <w:rFonts w:ascii="Times New Roman" w:eastAsia="바탕" w:hAnsi="Times New Roman" w:cs="Times New Roman"/>
          <w:sz w:val="24"/>
          <w:szCs w:val="24"/>
        </w:rPr>
        <w:t>cooperate</w:t>
      </w:r>
      <w:r w:rsidR="004447DD" w:rsidRPr="00AF2BBF">
        <w:rPr>
          <w:rFonts w:ascii="Times New Roman" w:eastAsia="바탕" w:hAnsi="Times New Roman" w:cs="Times New Roman"/>
          <w:sz w:val="24"/>
          <w:szCs w:val="24"/>
        </w:rPr>
        <w:t xml:space="preserve"> </w:t>
      </w:r>
      <w:r w:rsidRPr="00AF2BBF">
        <w:rPr>
          <w:rFonts w:ascii="Times New Roman" w:eastAsia="바탕" w:hAnsi="Times New Roman" w:cs="Times New Roman"/>
          <w:sz w:val="24"/>
          <w:szCs w:val="24"/>
        </w:rPr>
        <w:t>with</w:t>
      </w:r>
      <w:r w:rsidR="004447DD" w:rsidRPr="00AF2BBF">
        <w:rPr>
          <w:rFonts w:ascii="Times New Roman" w:eastAsia="바탕" w:hAnsi="Times New Roman" w:cs="Times New Roman"/>
          <w:sz w:val="24"/>
          <w:szCs w:val="24"/>
        </w:rPr>
        <w:t xml:space="preserve"> </w:t>
      </w:r>
      <w:r w:rsidRPr="00AF2BBF">
        <w:rPr>
          <w:rFonts w:ascii="Times New Roman" w:eastAsia="바탕" w:hAnsi="Times New Roman" w:cs="Times New Roman"/>
          <w:sz w:val="24"/>
          <w:szCs w:val="24"/>
        </w:rPr>
        <w:t>others</w:t>
      </w:r>
      <w:r w:rsidR="004447DD" w:rsidRPr="00AF2BBF">
        <w:rPr>
          <w:rFonts w:ascii="Times New Roman" w:eastAsia="바탕" w:hAnsi="Times New Roman" w:cs="Times New Roman"/>
          <w:sz w:val="24"/>
          <w:szCs w:val="24"/>
        </w:rPr>
        <w:t xml:space="preserve"> </w:t>
      </w:r>
      <w:r w:rsidRPr="00AF2BBF">
        <w:rPr>
          <w:rFonts w:ascii="Times New Roman" w:eastAsia="바탕" w:hAnsi="Times New Roman" w:cs="Times New Roman"/>
          <w:sz w:val="24"/>
          <w:szCs w:val="24"/>
        </w:rPr>
        <w:t>(Dutton,</w:t>
      </w:r>
      <w:r w:rsidR="004447DD" w:rsidRPr="00AF2BBF">
        <w:rPr>
          <w:rFonts w:ascii="Times New Roman" w:eastAsia="바탕" w:hAnsi="Times New Roman" w:cs="Times New Roman"/>
          <w:sz w:val="24"/>
          <w:szCs w:val="24"/>
        </w:rPr>
        <w:t xml:space="preserve"> </w:t>
      </w:r>
      <w:proofErr w:type="spellStart"/>
      <w:r w:rsidRPr="00AF2BBF">
        <w:rPr>
          <w:rFonts w:ascii="Times New Roman" w:eastAsia="바탕" w:hAnsi="Times New Roman" w:cs="Times New Roman"/>
          <w:sz w:val="24"/>
          <w:szCs w:val="24"/>
        </w:rPr>
        <w:t>Dukerich</w:t>
      </w:r>
      <w:proofErr w:type="spellEnd"/>
      <w:r w:rsidR="004447DD" w:rsidRPr="00AF2BBF">
        <w:rPr>
          <w:rFonts w:ascii="Times New Roman" w:eastAsia="바탕" w:hAnsi="Times New Roman" w:cs="Times New Roman"/>
          <w:sz w:val="24"/>
          <w:szCs w:val="24"/>
        </w:rPr>
        <w:t xml:space="preserve"> </w:t>
      </w:r>
      <w:r w:rsidRPr="00AF2BBF">
        <w:rPr>
          <w:rFonts w:ascii="Times New Roman" w:eastAsia="바탕" w:hAnsi="Times New Roman" w:cs="Times New Roman"/>
          <w:sz w:val="24"/>
          <w:szCs w:val="24"/>
        </w:rPr>
        <w:t>and</w:t>
      </w:r>
      <w:r w:rsidR="004447DD" w:rsidRPr="00AF2BBF">
        <w:rPr>
          <w:rFonts w:ascii="Times New Roman" w:eastAsia="바탕" w:hAnsi="Times New Roman" w:cs="Times New Roman"/>
          <w:sz w:val="24"/>
          <w:szCs w:val="24"/>
        </w:rPr>
        <w:t xml:space="preserve"> </w:t>
      </w:r>
      <w:proofErr w:type="spellStart"/>
      <w:r w:rsidRPr="00AF2BBF">
        <w:rPr>
          <w:rFonts w:ascii="Times New Roman" w:eastAsia="바탕" w:hAnsi="Times New Roman" w:cs="Times New Roman"/>
          <w:sz w:val="24"/>
          <w:szCs w:val="24"/>
        </w:rPr>
        <w:t>Harquail</w:t>
      </w:r>
      <w:proofErr w:type="spellEnd"/>
      <w:r w:rsidRPr="00AF2BBF">
        <w:rPr>
          <w:rFonts w:ascii="Times New Roman" w:eastAsia="바탕" w:hAnsi="Times New Roman" w:cs="Times New Roman"/>
          <w:sz w:val="24"/>
          <w:szCs w:val="24"/>
        </w:rPr>
        <w:t>,</w:t>
      </w:r>
      <w:r w:rsidR="004447DD" w:rsidRPr="00AF2BBF">
        <w:rPr>
          <w:rFonts w:ascii="Times New Roman" w:eastAsia="바탕" w:hAnsi="Times New Roman" w:cs="Times New Roman"/>
          <w:sz w:val="24"/>
          <w:szCs w:val="24"/>
        </w:rPr>
        <w:t xml:space="preserve"> </w:t>
      </w:r>
      <w:r w:rsidRPr="00AF2BBF">
        <w:rPr>
          <w:rFonts w:ascii="Times New Roman" w:eastAsia="바탕" w:hAnsi="Times New Roman" w:cs="Times New Roman"/>
          <w:sz w:val="24"/>
          <w:szCs w:val="24"/>
        </w:rPr>
        <w:t>1994).</w:t>
      </w:r>
    </w:p>
    <w:p w14:paraId="0307176E" w14:textId="77777777" w:rsidR="001A500F" w:rsidRPr="00AF2BBF" w:rsidRDefault="001A500F" w:rsidP="001A500F">
      <w:pPr>
        <w:widowControl/>
        <w:wordWrap/>
        <w:autoSpaceDE/>
        <w:autoSpaceDN/>
        <w:spacing w:after="0" w:line="360" w:lineRule="auto"/>
        <w:rPr>
          <w:rFonts w:ascii="Times New Roman" w:eastAsia="바탕" w:hAnsi="Times New Roman" w:cs="Times New Roman"/>
          <w:sz w:val="24"/>
          <w:szCs w:val="24"/>
        </w:rPr>
      </w:pPr>
    </w:p>
    <w:p w14:paraId="0307176F" w14:textId="77777777" w:rsidR="001A500F" w:rsidRPr="00AF2BBF" w:rsidRDefault="001A500F" w:rsidP="001A500F">
      <w:pPr>
        <w:spacing w:line="360" w:lineRule="auto"/>
        <w:outlineLvl w:val="1"/>
        <w:rPr>
          <w:rFonts w:ascii="Times New Roman" w:eastAsia="바탕" w:hAnsi="Times New Roman" w:cs="Times New Roman"/>
          <w:b/>
          <w:i/>
          <w:noProof/>
          <w:sz w:val="24"/>
          <w:szCs w:val="24"/>
        </w:rPr>
      </w:pPr>
      <w:r w:rsidRPr="00AF2BBF">
        <w:rPr>
          <w:rFonts w:ascii="Times New Roman" w:eastAsia="바탕" w:hAnsi="Times New Roman" w:cs="Times New Roman"/>
          <w:b/>
          <w:i/>
          <w:noProof/>
          <w:sz w:val="24"/>
          <w:szCs w:val="24"/>
        </w:rPr>
        <w:fldChar w:fldCharType="begin"/>
      </w:r>
      <w:r w:rsidRPr="00AF2BBF">
        <w:rPr>
          <w:rFonts w:ascii="Times New Roman" w:eastAsia="바탕" w:hAnsi="Times New Roman" w:cs="Times New Roman"/>
          <w:b/>
          <w:i/>
          <w:noProof/>
          <w:sz w:val="24"/>
          <w:szCs w:val="24"/>
        </w:rPr>
        <w:instrText xml:space="preserve"> ADDIN EN.CITE &lt;EndNote&gt;&lt;Cite AuthorYear="1"&gt;&lt;Author&gt;Bartels&lt;/Author&gt;&lt;Year&gt;2007&lt;/Year&gt;&lt;RecNum&gt;859&lt;/RecNum&gt;&lt;DisplayText&gt;Bartels et al. (2007)&lt;/DisplayText&gt;&lt;record&gt;&lt;rec-number&gt;859&lt;/rec-number&gt;&lt;foreign-keys&gt;&lt;key app="EN" db-id="95awe595kzxw95ew95hxt2xwapx595prpzta" timestamp="1469640237"&gt;859&lt;/key&gt;&lt;/foreign-keys&gt;&lt;ref-type name="Journal Article"&gt;17&lt;/ref-type&gt;&lt;contributors&gt;&lt;authors&gt;&lt;author&gt;Bartels, Jos&lt;/author&gt;&lt;author&gt;Pruyn, Ad&lt;/author&gt;&lt;author&gt;de Jong, Menno&lt;/author&gt;&lt;author&gt;Joustra, Inge&lt;/author&gt;&lt;/authors&gt;&lt;/contributors&gt;&lt;titles&gt;&lt;title&gt;Multiple organizational identification levels and the impact of perceived external prestige and communication climate&lt;/title&gt;&lt;secondary-title&gt;Journal of Organizational Behavior&lt;/secondary-title&gt;&lt;/titles&gt;&lt;periodical&gt;&lt;full-title&gt;Journal of Organizational Behavior&lt;/full-title&gt;&lt;/periodical&gt;&lt;pages&gt;173-190&lt;/pages&gt;&lt;volume&gt;28&lt;/volume&gt;&lt;number&gt;2&lt;/number&gt;&lt;dates&gt;&lt;year&gt;2007&lt;/year&gt;&lt;/dates&gt;&lt;publisher&gt;John Wiley &amp;amp; Sons, Ltd.&lt;/publisher&gt;&lt;isbn&gt;1099-1379&lt;/isbn&gt;&lt;urls&gt;&lt;related-urls&gt;&lt;url&gt;http://dx.doi.org/10.1002/job.420&lt;/url&gt;&lt;/related-urls&gt;&lt;/urls&gt;&lt;electronic-resource-num&gt;10.1002/job.420&lt;/electronic-resource-num&gt;&lt;/record&gt;&lt;/Cite&gt;&lt;/EndNote&gt;</w:instrText>
      </w:r>
      <w:r w:rsidRPr="00AF2BBF">
        <w:rPr>
          <w:rFonts w:ascii="Times New Roman" w:eastAsia="바탕" w:hAnsi="Times New Roman" w:cs="Times New Roman"/>
          <w:b/>
          <w:i/>
          <w:noProof/>
          <w:sz w:val="24"/>
          <w:szCs w:val="24"/>
        </w:rPr>
        <w:fldChar w:fldCharType="separate"/>
      </w:r>
      <w:r w:rsidRPr="00AF2BBF">
        <w:rPr>
          <w:rFonts w:ascii="Times New Roman" w:eastAsia="바탕" w:hAnsi="Times New Roman" w:cs="Times New Roman"/>
          <w:b/>
          <w:i/>
          <w:noProof/>
          <w:sz w:val="24"/>
          <w:szCs w:val="24"/>
        </w:rPr>
        <w:t>Bartels et al. (2007)</w:t>
      </w:r>
      <w:r w:rsidRPr="00AF2BBF">
        <w:rPr>
          <w:rFonts w:ascii="Times New Roman" w:eastAsia="바탕" w:hAnsi="Times New Roman" w:cs="Times New Roman"/>
          <w:b/>
          <w:i/>
          <w:noProof/>
          <w:sz w:val="24"/>
          <w:szCs w:val="24"/>
        </w:rPr>
        <w:fldChar w:fldCharType="end"/>
      </w:r>
      <w:r w:rsidRPr="00AF2BBF">
        <w:rPr>
          <w:rFonts w:ascii="Times New Roman" w:eastAsia="바탕" w:hAnsi="Times New Roman" w:cs="Times New Roman"/>
          <w:b/>
          <w:i/>
          <w:noProof/>
          <w:sz w:val="24"/>
          <w:szCs w:val="24"/>
        </w:rPr>
        <w:t xml:space="preserve"> "Multiple organizational identification levels and the impact of perceived external prestige and communication climate."</w:t>
      </w:r>
    </w:p>
    <w:p w14:paraId="03071770" w14:textId="77777777" w:rsidR="001A500F" w:rsidRPr="00AF2BBF" w:rsidRDefault="001A500F" w:rsidP="001A500F">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Impact of organizational identification on worker’s behavior</w:t>
      </w:r>
    </w:p>
    <w:p w14:paraId="03071771" w14:textId="77777777" w:rsidR="001A500F" w:rsidRPr="00AF2BBF" w:rsidRDefault="001A500F" w:rsidP="001A500F">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Strong organizational identification leads, for example to a more positive attitude towards the organization (</w:t>
      </w:r>
      <w:proofErr w:type="spellStart"/>
      <w:r w:rsidRPr="00AF2BBF">
        <w:rPr>
          <w:rFonts w:ascii="Times New Roman" w:eastAsia="바탕" w:hAnsi="Times New Roman" w:cs="Times New Roman"/>
          <w:sz w:val="24"/>
          <w:szCs w:val="24"/>
        </w:rPr>
        <w:t>Ashforth</w:t>
      </w:r>
      <w:proofErr w:type="spellEnd"/>
      <w:r w:rsidRPr="00AF2BBF">
        <w:rPr>
          <w:rFonts w:ascii="Times New Roman" w:eastAsia="바탕" w:hAnsi="Times New Roman" w:cs="Times New Roman"/>
          <w:sz w:val="24"/>
          <w:szCs w:val="24"/>
        </w:rPr>
        <w:t xml:space="preserve"> &amp; </w:t>
      </w:r>
      <w:proofErr w:type="spellStart"/>
      <w:r w:rsidRPr="00AF2BBF">
        <w:rPr>
          <w:rFonts w:ascii="Times New Roman" w:eastAsia="바탕" w:hAnsi="Times New Roman" w:cs="Times New Roman"/>
          <w:sz w:val="24"/>
          <w:szCs w:val="24"/>
        </w:rPr>
        <w:t>Mael</w:t>
      </w:r>
      <w:proofErr w:type="spellEnd"/>
      <w:r w:rsidRPr="00AF2BBF">
        <w:rPr>
          <w:rFonts w:ascii="Times New Roman" w:eastAsia="바탕" w:hAnsi="Times New Roman" w:cs="Times New Roman"/>
          <w:sz w:val="24"/>
          <w:szCs w:val="24"/>
        </w:rPr>
        <w:t>, 1989), a higher work satisfaction (Hall &amp; Schneider, 1972; Van Dick et al., 2004a)</w:t>
      </w:r>
    </w:p>
    <w:p w14:paraId="03071772" w14:textId="77777777" w:rsidR="001A500F" w:rsidRPr="00AF2BBF" w:rsidRDefault="001A500F" w:rsidP="001A500F">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a lower intention to leave the organization (Scott et al., 1999; Van Dick, Wagner, </w:t>
      </w:r>
      <w:proofErr w:type="spellStart"/>
      <w:r w:rsidRPr="00AF2BBF">
        <w:rPr>
          <w:rFonts w:ascii="Times New Roman" w:eastAsia="바탕" w:hAnsi="Times New Roman" w:cs="Times New Roman"/>
          <w:sz w:val="24"/>
          <w:szCs w:val="24"/>
        </w:rPr>
        <w:t>Stellmacher</w:t>
      </w:r>
      <w:proofErr w:type="spellEnd"/>
      <w:r w:rsidRPr="00AF2BBF">
        <w:rPr>
          <w:rFonts w:ascii="Times New Roman" w:eastAsia="바탕" w:hAnsi="Times New Roman" w:cs="Times New Roman"/>
          <w:sz w:val="24"/>
          <w:szCs w:val="24"/>
        </w:rPr>
        <w:t>, &amp; Christ, 2004b; Van Dick, Wagner, &amp; Lemmer, 2004c)</w:t>
      </w:r>
    </w:p>
    <w:p w14:paraId="03071773" w14:textId="77777777" w:rsidR="001A500F" w:rsidRPr="00AF2BBF" w:rsidRDefault="001A500F" w:rsidP="001A500F">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the willingness to make financial sacrifices (</w:t>
      </w:r>
      <w:proofErr w:type="spellStart"/>
      <w:r w:rsidRPr="00AF2BBF">
        <w:rPr>
          <w:rFonts w:ascii="Times New Roman" w:eastAsia="바탕" w:hAnsi="Times New Roman" w:cs="Times New Roman"/>
          <w:sz w:val="24"/>
          <w:szCs w:val="24"/>
        </w:rPr>
        <w:t>Mael</w:t>
      </w:r>
      <w:proofErr w:type="spellEnd"/>
      <w:r w:rsidRPr="00AF2BBF">
        <w:rPr>
          <w:rFonts w:ascii="Times New Roman" w:eastAsia="바탕" w:hAnsi="Times New Roman" w:cs="Times New Roman"/>
          <w:sz w:val="24"/>
          <w:szCs w:val="24"/>
        </w:rPr>
        <w:t xml:space="preserve"> &amp; </w:t>
      </w:r>
      <w:proofErr w:type="spellStart"/>
      <w:r w:rsidRPr="00AF2BBF">
        <w:rPr>
          <w:rFonts w:ascii="Times New Roman" w:eastAsia="바탕" w:hAnsi="Times New Roman" w:cs="Times New Roman"/>
          <w:sz w:val="24"/>
          <w:szCs w:val="24"/>
        </w:rPr>
        <w:t>Ashforth</w:t>
      </w:r>
      <w:proofErr w:type="spellEnd"/>
      <w:r w:rsidRPr="00AF2BBF">
        <w:rPr>
          <w:rFonts w:ascii="Times New Roman" w:eastAsia="바탕" w:hAnsi="Times New Roman" w:cs="Times New Roman"/>
          <w:sz w:val="24"/>
          <w:szCs w:val="24"/>
        </w:rPr>
        <w:t xml:space="preserve">, 1992). </w:t>
      </w:r>
    </w:p>
    <w:p w14:paraId="03071774" w14:textId="77777777" w:rsidR="001A500F" w:rsidRPr="00AF2BBF" w:rsidRDefault="001A500F" w:rsidP="001A500F">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lastRenderedPageBreak/>
        <w:t xml:space="preserve">Dutton, </w:t>
      </w:r>
      <w:proofErr w:type="spellStart"/>
      <w:r w:rsidRPr="00AF2BBF">
        <w:rPr>
          <w:rFonts w:ascii="Times New Roman" w:eastAsia="바탕" w:hAnsi="Times New Roman" w:cs="Times New Roman"/>
          <w:sz w:val="24"/>
          <w:szCs w:val="24"/>
        </w:rPr>
        <w:t>Dukerich</w:t>
      </w:r>
      <w:proofErr w:type="spellEnd"/>
      <w:r w:rsidRPr="00AF2BBF">
        <w:rPr>
          <w:rFonts w:ascii="Times New Roman" w:eastAsia="바탕" w:hAnsi="Times New Roman" w:cs="Times New Roman"/>
          <w:sz w:val="24"/>
          <w:szCs w:val="24"/>
        </w:rPr>
        <w:t xml:space="preserve">, and </w:t>
      </w:r>
      <w:proofErr w:type="spellStart"/>
      <w:r w:rsidRPr="00AF2BBF">
        <w:rPr>
          <w:rFonts w:ascii="Times New Roman" w:eastAsia="바탕" w:hAnsi="Times New Roman" w:cs="Times New Roman"/>
          <w:sz w:val="24"/>
          <w:szCs w:val="24"/>
        </w:rPr>
        <w:t>Harquail</w:t>
      </w:r>
      <w:proofErr w:type="spellEnd"/>
      <w:r w:rsidRPr="00AF2BBF">
        <w:rPr>
          <w:rFonts w:ascii="Times New Roman" w:eastAsia="바탕" w:hAnsi="Times New Roman" w:cs="Times New Roman"/>
          <w:sz w:val="24"/>
          <w:szCs w:val="24"/>
        </w:rPr>
        <w:t xml:space="preserve"> (1994) argue that when employees identify themselves with the organization, they will show </w:t>
      </w:r>
      <w:proofErr w:type="spellStart"/>
      <w:r w:rsidRPr="00AF2BBF">
        <w:rPr>
          <w:rFonts w:ascii="Times New Roman" w:eastAsia="바탕" w:hAnsi="Times New Roman" w:cs="Times New Roman"/>
          <w:sz w:val="24"/>
          <w:szCs w:val="24"/>
        </w:rPr>
        <w:t>behaviour</w:t>
      </w:r>
      <w:proofErr w:type="spellEnd"/>
      <w:r w:rsidRPr="00AF2BBF">
        <w:rPr>
          <w:rFonts w:ascii="Times New Roman" w:eastAsia="바탕" w:hAnsi="Times New Roman" w:cs="Times New Roman"/>
          <w:sz w:val="24"/>
          <w:szCs w:val="24"/>
        </w:rPr>
        <w:t xml:space="preserve"> that is conducive to the organization.</w:t>
      </w:r>
    </w:p>
    <w:p w14:paraId="03071775" w14:textId="77777777" w:rsidR="001A500F" w:rsidRPr="00234DB3" w:rsidRDefault="001A500F" w:rsidP="001A500F">
      <w:pPr>
        <w:widowControl/>
        <w:wordWrap/>
        <w:autoSpaceDE/>
        <w:autoSpaceDN/>
        <w:spacing w:after="0" w:line="360" w:lineRule="auto"/>
        <w:rPr>
          <w:rFonts w:ascii="Times New Roman" w:eastAsia="바탕" w:hAnsi="Times New Roman" w:cs="Times New Roman"/>
          <w:b/>
          <w:color w:val="FF0000"/>
          <w:sz w:val="24"/>
          <w:szCs w:val="24"/>
          <w:u w:val="single"/>
        </w:rPr>
      </w:pPr>
      <w:r w:rsidRPr="00234DB3">
        <w:rPr>
          <w:rFonts w:ascii="Times New Roman" w:eastAsia="바탕" w:hAnsi="Times New Roman" w:cs="Times New Roman"/>
          <w:b/>
          <w:color w:val="FF0000"/>
          <w:sz w:val="24"/>
          <w:szCs w:val="24"/>
          <w:u w:val="single"/>
        </w:rPr>
        <w:t>Antecedents of organizational identification</w:t>
      </w:r>
    </w:p>
    <w:p w14:paraId="03071776" w14:textId="77777777" w:rsidR="001A500F" w:rsidRPr="00AF2BBF" w:rsidRDefault="001A500F" w:rsidP="001A500F">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Perceived external prestige</w:t>
      </w:r>
      <w:r w:rsidR="00ED2D88" w:rsidRPr="00AF2BBF">
        <w:rPr>
          <w:rFonts w:ascii="Times New Roman" w:eastAsia="바탕" w:hAnsi="Times New Roman" w:cs="Times New Roman"/>
          <w:sz w:val="24"/>
          <w:szCs w:val="24"/>
        </w:rPr>
        <w:t xml:space="preserve"> </w:t>
      </w:r>
      <w:r w:rsidRPr="00AF2BBF">
        <w:rPr>
          <w:rFonts w:ascii="Times New Roman" w:eastAsia="바탕" w:hAnsi="Times New Roman" w:cs="Times New Roman"/>
          <w:sz w:val="24"/>
          <w:szCs w:val="24"/>
        </w:rPr>
        <w:t xml:space="preserve">(Bhattacharya, Rao, &amp; Glynn, 1995; Dutton et al., 1994; </w:t>
      </w:r>
      <w:proofErr w:type="spellStart"/>
      <w:r w:rsidRPr="00AF2BBF">
        <w:rPr>
          <w:rFonts w:ascii="Times New Roman" w:eastAsia="바탕" w:hAnsi="Times New Roman" w:cs="Times New Roman"/>
          <w:sz w:val="24"/>
          <w:szCs w:val="24"/>
        </w:rPr>
        <w:t>Smidts</w:t>
      </w:r>
      <w:proofErr w:type="spellEnd"/>
      <w:r w:rsidRPr="00AF2BBF">
        <w:rPr>
          <w:rFonts w:ascii="Times New Roman" w:eastAsia="바탕" w:hAnsi="Times New Roman" w:cs="Times New Roman"/>
          <w:sz w:val="24"/>
          <w:szCs w:val="24"/>
        </w:rPr>
        <w:t xml:space="preserve">, </w:t>
      </w:r>
      <w:proofErr w:type="spellStart"/>
      <w:r w:rsidRPr="00AF2BBF">
        <w:rPr>
          <w:rFonts w:ascii="Times New Roman" w:eastAsia="바탕" w:hAnsi="Times New Roman" w:cs="Times New Roman"/>
          <w:sz w:val="24"/>
          <w:szCs w:val="24"/>
        </w:rPr>
        <w:t>Pruyn</w:t>
      </w:r>
      <w:proofErr w:type="spellEnd"/>
      <w:r w:rsidRPr="00AF2BBF">
        <w:rPr>
          <w:rFonts w:ascii="Times New Roman" w:eastAsia="바탕" w:hAnsi="Times New Roman" w:cs="Times New Roman"/>
          <w:sz w:val="24"/>
          <w:szCs w:val="24"/>
        </w:rPr>
        <w:t>, &amp; Van Riel, 2001),</w:t>
      </w:r>
    </w:p>
    <w:p w14:paraId="03071777" w14:textId="77777777" w:rsidR="001A500F" w:rsidRPr="00AF2BBF" w:rsidRDefault="001A500F" w:rsidP="001A500F">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Perceived distinguishing ability of the organization (</w:t>
      </w:r>
      <w:proofErr w:type="spellStart"/>
      <w:r w:rsidRPr="00AF2BBF">
        <w:rPr>
          <w:rFonts w:ascii="Times New Roman" w:eastAsia="바탕" w:hAnsi="Times New Roman" w:cs="Times New Roman"/>
          <w:sz w:val="24"/>
          <w:szCs w:val="24"/>
        </w:rPr>
        <w:t>Mael</w:t>
      </w:r>
      <w:proofErr w:type="spellEnd"/>
      <w:r w:rsidRPr="00AF2BBF">
        <w:rPr>
          <w:rFonts w:ascii="Times New Roman" w:eastAsia="바탕" w:hAnsi="Times New Roman" w:cs="Times New Roman"/>
          <w:sz w:val="24"/>
          <w:szCs w:val="24"/>
        </w:rPr>
        <w:t xml:space="preserve"> &amp; </w:t>
      </w:r>
      <w:proofErr w:type="spellStart"/>
      <w:r w:rsidRPr="00AF2BBF">
        <w:rPr>
          <w:rFonts w:ascii="Times New Roman" w:eastAsia="바탕" w:hAnsi="Times New Roman" w:cs="Times New Roman"/>
          <w:sz w:val="24"/>
          <w:szCs w:val="24"/>
        </w:rPr>
        <w:t>Ashforth</w:t>
      </w:r>
      <w:proofErr w:type="spellEnd"/>
      <w:r w:rsidRPr="00AF2BBF">
        <w:rPr>
          <w:rFonts w:ascii="Times New Roman" w:eastAsia="바탕" w:hAnsi="Times New Roman" w:cs="Times New Roman"/>
          <w:sz w:val="24"/>
          <w:szCs w:val="24"/>
        </w:rPr>
        <w:t>, 1992)</w:t>
      </w:r>
    </w:p>
    <w:p w14:paraId="03071778" w14:textId="77777777" w:rsidR="001A500F" w:rsidRPr="00AF2BBF" w:rsidRDefault="001A500F" w:rsidP="001A500F">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The degree of contact between employee and organization (Hall, Schneider, &amp; Nygren, 1970; </w:t>
      </w:r>
      <w:proofErr w:type="spellStart"/>
      <w:r w:rsidRPr="00AF2BBF">
        <w:rPr>
          <w:rFonts w:ascii="Times New Roman" w:eastAsia="바탕" w:hAnsi="Times New Roman" w:cs="Times New Roman"/>
          <w:sz w:val="24"/>
          <w:szCs w:val="24"/>
        </w:rPr>
        <w:t>Mael</w:t>
      </w:r>
      <w:proofErr w:type="spellEnd"/>
      <w:r w:rsidRPr="00AF2BBF">
        <w:rPr>
          <w:rFonts w:ascii="Times New Roman" w:eastAsia="바탕" w:hAnsi="Times New Roman" w:cs="Times New Roman"/>
          <w:sz w:val="24"/>
          <w:szCs w:val="24"/>
        </w:rPr>
        <w:t xml:space="preserve"> &amp; </w:t>
      </w:r>
      <w:proofErr w:type="spellStart"/>
      <w:r w:rsidRPr="00AF2BBF">
        <w:rPr>
          <w:rFonts w:ascii="Times New Roman" w:eastAsia="바탕" w:hAnsi="Times New Roman" w:cs="Times New Roman"/>
          <w:sz w:val="24"/>
          <w:szCs w:val="24"/>
        </w:rPr>
        <w:t>Ashforth</w:t>
      </w:r>
      <w:proofErr w:type="spellEnd"/>
      <w:r w:rsidRPr="00AF2BBF">
        <w:rPr>
          <w:rFonts w:ascii="Times New Roman" w:eastAsia="바탕" w:hAnsi="Times New Roman" w:cs="Times New Roman"/>
          <w:sz w:val="24"/>
          <w:szCs w:val="24"/>
        </w:rPr>
        <w:t>, 1992), and</w:t>
      </w:r>
    </w:p>
    <w:p w14:paraId="03071779" w14:textId="77777777" w:rsidR="001A500F" w:rsidRPr="00AF2BBF" w:rsidRDefault="001A500F" w:rsidP="001A500F">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The degree of overlap between organizational identity and personal identity in the employees’ perception (</w:t>
      </w:r>
      <w:proofErr w:type="spellStart"/>
      <w:r w:rsidRPr="00AF2BBF">
        <w:rPr>
          <w:rFonts w:ascii="Times New Roman" w:eastAsia="바탕" w:hAnsi="Times New Roman" w:cs="Times New Roman"/>
          <w:sz w:val="24"/>
          <w:szCs w:val="24"/>
        </w:rPr>
        <w:t>Bergami</w:t>
      </w:r>
      <w:proofErr w:type="spellEnd"/>
      <w:r w:rsidRPr="00AF2BBF">
        <w:rPr>
          <w:rFonts w:ascii="Times New Roman" w:eastAsia="바탕" w:hAnsi="Times New Roman" w:cs="Times New Roman"/>
          <w:sz w:val="24"/>
          <w:szCs w:val="24"/>
        </w:rPr>
        <w:t xml:space="preserve"> &amp; </w:t>
      </w:r>
      <w:proofErr w:type="spellStart"/>
      <w:r w:rsidRPr="00AF2BBF">
        <w:rPr>
          <w:rFonts w:ascii="Times New Roman" w:eastAsia="바탕" w:hAnsi="Times New Roman" w:cs="Times New Roman"/>
          <w:sz w:val="24"/>
          <w:szCs w:val="24"/>
        </w:rPr>
        <w:t>Bagozzi</w:t>
      </w:r>
      <w:proofErr w:type="spellEnd"/>
      <w:r w:rsidRPr="00AF2BBF">
        <w:rPr>
          <w:rFonts w:ascii="Times New Roman" w:eastAsia="바탕" w:hAnsi="Times New Roman" w:cs="Times New Roman"/>
          <w:sz w:val="24"/>
          <w:szCs w:val="24"/>
        </w:rPr>
        <w:t xml:space="preserve">, 2000; </w:t>
      </w:r>
      <w:proofErr w:type="spellStart"/>
      <w:r w:rsidRPr="00AF2BBF">
        <w:rPr>
          <w:rFonts w:ascii="Times New Roman" w:eastAsia="바탕" w:hAnsi="Times New Roman" w:cs="Times New Roman"/>
          <w:sz w:val="24"/>
          <w:szCs w:val="24"/>
        </w:rPr>
        <w:t>Elsbach</w:t>
      </w:r>
      <w:proofErr w:type="spellEnd"/>
      <w:r w:rsidRPr="00AF2BBF">
        <w:rPr>
          <w:rFonts w:ascii="Times New Roman" w:eastAsia="바탕" w:hAnsi="Times New Roman" w:cs="Times New Roman"/>
          <w:sz w:val="24"/>
          <w:szCs w:val="24"/>
        </w:rPr>
        <w:t xml:space="preserve"> &amp; Bhattacharya, 2001).</w:t>
      </w:r>
    </w:p>
    <w:p w14:paraId="0307177A" w14:textId="77777777" w:rsidR="001A500F" w:rsidRPr="00AF2BBF" w:rsidRDefault="001A500F" w:rsidP="001A500F">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Communication (</w:t>
      </w:r>
      <w:proofErr w:type="spellStart"/>
      <w:r w:rsidRPr="00AF2BBF">
        <w:rPr>
          <w:rFonts w:ascii="Times New Roman" w:eastAsia="바탕" w:hAnsi="Times New Roman" w:cs="Times New Roman"/>
          <w:sz w:val="24"/>
          <w:szCs w:val="24"/>
        </w:rPr>
        <w:t>DiSanza</w:t>
      </w:r>
      <w:proofErr w:type="spellEnd"/>
      <w:r w:rsidRPr="00AF2BBF">
        <w:rPr>
          <w:rFonts w:ascii="Times New Roman" w:eastAsia="바탕" w:hAnsi="Times New Roman" w:cs="Times New Roman"/>
          <w:sz w:val="24"/>
          <w:szCs w:val="24"/>
        </w:rPr>
        <w:t xml:space="preserve"> &amp; </w:t>
      </w:r>
      <w:proofErr w:type="spellStart"/>
      <w:r w:rsidRPr="00AF2BBF">
        <w:rPr>
          <w:rFonts w:ascii="Times New Roman" w:eastAsia="바탕" w:hAnsi="Times New Roman" w:cs="Times New Roman"/>
          <w:sz w:val="24"/>
          <w:szCs w:val="24"/>
        </w:rPr>
        <w:t>Bullis</w:t>
      </w:r>
      <w:proofErr w:type="spellEnd"/>
      <w:r w:rsidRPr="00AF2BBF">
        <w:rPr>
          <w:rFonts w:ascii="Times New Roman" w:eastAsia="바탕" w:hAnsi="Times New Roman" w:cs="Times New Roman"/>
          <w:sz w:val="24"/>
          <w:szCs w:val="24"/>
        </w:rPr>
        <w:t>, 1999; Riordan &amp; Weatherly, 1999; Scott, 1997)</w:t>
      </w:r>
    </w:p>
    <w:p w14:paraId="0307177B" w14:textId="77777777" w:rsidR="001A500F" w:rsidRPr="00AF2BBF" w:rsidRDefault="001A500F" w:rsidP="001A500F">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Not considering multiple identities in the previous studies</w:t>
      </w:r>
    </w:p>
    <w:p w14:paraId="0307177C" w14:textId="77777777" w:rsidR="001A500F" w:rsidRPr="00AF2BBF" w:rsidRDefault="001A500F" w:rsidP="001A500F">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To date, the majority of research on organizational identification has focused on the organization as a holistic construct.</w:t>
      </w:r>
    </w:p>
    <w:p w14:paraId="0307177D" w14:textId="77777777" w:rsidR="001A500F" w:rsidRPr="00AF2BBF" w:rsidRDefault="001A500F" w:rsidP="001A500F">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Only a few recent studies on organizational identification view organizations as multiple entities (Foreman &amp; Whetten, 2002; Johnson, 2002; Johnson, </w:t>
      </w:r>
      <w:proofErr w:type="spellStart"/>
      <w:r w:rsidRPr="00AF2BBF">
        <w:rPr>
          <w:rFonts w:ascii="Times New Roman" w:eastAsia="바탕" w:hAnsi="Times New Roman" w:cs="Times New Roman"/>
          <w:sz w:val="24"/>
          <w:szCs w:val="24"/>
        </w:rPr>
        <w:t>Morgeson</w:t>
      </w:r>
      <w:proofErr w:type="spellEnd"/>
      <w:r w:rsidRPr="00AF2BBF">
        <w:rPr>
          <w:rFonts w:ascii="Times New Roman" w:eastAsia="바탕" w:hAnsi="Times New Roman" w:cs="Times New Roman"/>
          <w:sz w:val="24"/>
          <w:szCs w:val="24"/>
        </w:rPr>
        <w:t xml:space="preserve">, </w:t>
      </w:r>
      <w:proofErr w:type="spellStart"/>
      <w:r w:rsidRPr="00AF2BBF">
        <w:rPr>
          <w:rFonts w:ascii="Times New Roman" w:eastAsia="바탕" w:hAnsi="Times New Roman" w:cs="Times New Roman"/>
          <w:sz w:val="24"/>
          <w:szCs w:val="24"/>
        </w:rPr>
        <w:t>Ilgen</w:t>
      </w:r>
      <w:proofErr w:type="spellEnd"/>
      <w:r w:rsidRPr="00AF2BBF">
        <w:rPr>
          <w:rFonts w:ascii="Times New Roman" w:eastAsia="바탕" w:hAnsi="Times New Roman" w:cs="Times New Roman"/>
          <w:sz w:val="24"/>
          <w:szCs w:val="24"/>
        </w:rPr>
        <w:t>, Meyer, &amp; Lloyd, 2006; Larson &amp; Pepper, 2003).</w:t>
      </w:r>
    </w:p>
    <w:p w14:paraId="0307177E" w14:textId="77777777" w:rsidR="001A500F" w:rsidRPr="00AF2BBF" w:rsidRDefault="006A030F" w:rsidP="006A030F">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Although the concept that multiple identities in organizations actually exist is not new, empirical evidence for the relationships between these identities is limited (Foreman &amp; Whetten, 2002) and not always unequivocal (Allen, 1996; Barker &amp; Tompkins, 1994; Scott, 1997, Scott et al., 1999).</w:t>
      </w:r>
    </w:p>
    <w:p w14:paraId="0307177F" w14:textId="77777777" w:rsidR="006A030F" w:rsidRPr="00AF2BBF" w:rsidRDefault="006A030F" w:rsidP="006A030F">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Relationship between distance of the organization and salience of the identity</w:t>
      </w:r>
    </w:p>
    <w:p w14:paraId="03071780" w14:textId="77777777" w:rsidR="006A030F" w:rsidRPr="00AF2BBF" w:rsidRDefault="006A030F" w:rsidP="006A030F">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There are, moreover, initial indications that the identification of employees with their closest organizational department (there where the daily duties are carried out) is experienced as being the most important (Moreland &amp; Levine, 2001; Riordan &amp; Weatherly, 1999; Van Knippenberg &amp; Van </w:t>
      </w:r>
      <w:proofErr w:type="spellStart"/>
      <w:r w:rsidRPr="00AF2BBF">
        <w:rPr>
          <w:rFonts w:ascii="Times New Roman" w:eastAsia="바탕" w:hAnsi="Times New Roman" w:cs="Times New Roman"/>
          <w:sz w:val="24"/>
          <w:szCs w:val="24"/>
        </w:rPr>
        <w:t>Schie</w:t>
      </w:r>
      <w:proofErr w:type="spellEnd"/>
      <w:r w:rsidRPr="00AF2BBF">
        <w:rPr>
          <w:rFonts w:ascii="Times New Roman" w:eastAsia="바탕" w:hAnsi="Times New Roman" w:cs="Times New Roman"/>
          <w:sz w:val="24"/>
          <w:szCs w:val="24"/>
        </w:rPr>
        <w:t>, 2000).</w:t>
      </w:r>
    </w:p>
    <w:p w14:paraId="03071781" w14:textId="77777777" w:rsidR="006A030F" w:rsidRPr="00AF2BBF" w:rsidRDefault="006A030F" w:rsidP="006A030F">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Different effects of workgroup identification and organizational identification</w:t>
      </w:r>
    </w:p>
    <w:p w14:paraId="03071782" w14:textId="77777777" w:rsidR="006A030F" w:rsidRPr="00AF2BBF" w:rsidRDefault="006A030F" w:rsidP="006A030F">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proofErr w:type="spellStart"/>
      <w:r w:rsidRPr="00AF2BBF">
        <w:rPr>
          <w:rFonts w:ascii="Times New Roman" w:eastAsia="바탕" w:hAnsi="Times New Roman" w:cs="Times New Roman"/>
          <w:sz w:val="24"/>
          <w:szCs w:val="24"/>
        </w:rPr>
        <w:t>Riketta</w:t>
      </w:r>
      <w:proofErr w:type="spellEnd"/>
      <w:r w:rsidRPr="00AF2BBF">
        <w:rPr>
          <w:rFonts w:ascii="Times New Roman" w:eastAsia="바탕" w:hAnsi="Times New Roman" w:cs="Times New Roman"/>
          <w:sz w:val="24"/>
          <w:szCs w:val="24"/>
        </w:rPr>
        <w:t xml:space="preserve"> and Van Dick found that team-related variables, such as team climate perceptions, satisfaction with co-workers or supervisors and altruistic </w:t>
      </w:r>
      <w:proofErr w:type="spellStart"/>
      <w:r w:rsidRPr="00AF2BBF">
        <w:rPr>
          <w:rFonts w:ascii="Times New Roman" w:eastAsia="바탕" w:hAnsi="Times New Roman" w:cs="Times New Roman"/>
          <w:sz w:val="24"/>
          <w:szCs w:val="24"/>
        </w:rPr>
        <w:t>behaviours</w:t>
      </w:r>
      <w:proofErr w:type="spellEnd"/>
      <w:r w:rsidRPr="00AF2BBF">
        <w:rPr>
          <w:rFonts w:ascii="Times New Roman" w:eastAsia="바탕" w:hAnsi="Times New Roman" w:cs="Times New Roman"/>
          <w:sz w:val="24"/>
          <w:szCs w:val="24"/>
        </w:rPr>
        <w:t xml:space="preserve"> were closely related to work group identification, whereas satisfaction with the organization, </w:t>
      </w:r>
      <w:r w:rsidRPr="00AF2BBF">
        <w:rPr>
          <w:rFonts w:ascii="Times New Roman" w:eastAsia="바탕" w:hAnsi="Times New Roman" w:cs="Times New Roman"/>
          <w:sz w:val="24"/>
          <w:szCs w:val="24"/>
        </w:rPr>
        <w:lastRenderedPageBreak/>
        <w:t xml:space="preserve">organization-related extra-role </w:t>
      </w:r>
      <w:proofErr w:type="spellStart"/>
      <w:r w:rsidRPr="00AF2BBF">
        <w:rPr>
          <w:rFonts w:ascii="Times New Roman" w:eastAsia="바탕" w:hAnsi="Times New Roman" w:cs="Times New Roman"/>
          <w:sz w:val="24"/>
          <w:szCs w:val="24"/>
        </w:rPr>
        <w:t>behaviour</w:t>
      </w:r>
      <w:proofErr w:type="spellEnd"/>
      <w:r w:rsidRPr="00AF2BBF">
        <w:rPr>
          <w:rFonts w:ascii="Times New Roman" w:eastAsia="바탕" w:hAnsi="Times New Roman" w:cs="Times New Roman"/>
          <w:sz w:val="24"/>
          <w:szCs w:val="24"/>
        </w:rPr>
        <w:t xml:space="preserve"> or intentions to leave the organization, were more strongly related to organizational identification.</w:t>
      </w:r>
    </w:p>
    <w:p w14:paraId="03071783" w14:textId="77777777" w:rsidR="00C51BA4" w:rsidRPr="00234DB3" w:rsidRDefault="00C51BA4" w:rsidP="00C51BA4">
      <w:pPr>
        <w:widowControl/>
        <w:wordWrap/>
        <w:autoSpaceDE/>
        <w:autoSpaceDN/>
        <w:spacing w:after="0" w:line="360" w:lineRule="auto"/>
        <w:rPr>
          <w:rFonts w:ascii="Times New Roman" w:eastAsia="바탕" w:hAnsi="Times New Roman" w:cs="Times New Roman"/>
          <w:b/>
          <w:color w:val="FF0000"/>
          <w:sz w:val="24"/>
          <w:szCs w:val="24"/>
          <w:u w:val="single"/>
        </w:rPr>
      </w:pPr>
      <w:r w:rsidRPr="00234DB3">
        <w:rPr>
          <w:rFonts w:ascii="Times New Roman" w:eastAsia="바탕" w:hAnsi="Times New Roman" w:cs="Times New Roman"/>
          <w:b/>
          <w:color w:val="FF0000"/>
          <w:sz w:val="24"/>
          <w:szCs w:val="24"/>
          <w:u w:val="single"/>
        </w:rPr>
        <w:t>Relationship between perceived prestige and organizational identification</w:t>
      </w:r>
    </w:p>
    <w:p w14:paraId="03071784" w14:textId="77777777" w:rsidR="00C51BA4" w:rsidRPr="00AF2BBF" w:rsidRDefault="00C51BA4" w:rsidP="00C51BA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A number of studies have shown a correlation between PEP and organizational identification (</w:t>
      </w:r>
      <w:bookmarkStart w:id="2" w:name="_Hlk481745240"/>
      <w:proofErr w:type="spellStart"/>
      <w:r w:rsidRPr="00AF2BBF">
        <w:rPr>
          <w:rFonts w:ascii="Times New Roman" w:eastAsia="바탕" w:hAnsi="Times New Roman" w:cs="Times New Roman"/>
          <w:sz w:val="24"/>
          <w:szCs w:val="24"/>
        </w:rPr>
        <w:t>Bergami</w:t>
      </w:r>
      <w:proofErr w:type="spellEnd"/>
      <w:r w:rsidRPr="00AF2BBF">
        <w:rPr>
          <w:rFonts w:ascii="Times New Roman" w:eastAsia="바탕" w:hAnsi="Times New Roman" w:cs="Times New Roman"/>
          <w:sz w:val="24"/>
          <w:szCs w:val="24"/>
        </w:rPr>
        <w:t xml:space="preserve"> &amp; </w:t>
      </w:r>
      <w:proofErr w:type="spellStart"/>
      <w:r w:rsidRPr="00AF2BBF">
        <w:rPr>
          <w:rFonts w:ascii="Times New Roman" w:eastAsia="바탕" w:hAnsi="Times New Roman" w:cs="Times New Roman"/>
          <w:sz w:val="24"/>
          <w:szCs w:val="24"/>
        </w:rPr>
        <w:t>Bagozzi</w:t>
      </w:r>
      <w:proofErr w:type="spellEnd"/>
      <w:r w:rsidRPr="00AF2BBF">
        <w:rPr>
          <w:rFonts w:ascii="Times New Roman" w:eastAsia="바탕" w:hAnsi="Times New Roman" w:cs="Times New Roman"/>
          <w:sz w:val="24"/>
          <w:szCs w:val="24"/>
        </w:rPr>
        <w:t xml:space="preserve">, 2000; </w:t>
      </w:r>
      <w:proofErr w:type="spellStart"/>
      <w:r w:rsidRPr="00AF2BBF">
        <w:rPr>
          <w:rFonts w:ascii="Times New Roman" w:eastAsia="바탕" w:hAnsi="Times New Roman" w:cs="Times New Roman"/>
          <w:sz w:val="24"/>
          <w:szCs w:val="24"/>
        </w:rPr>
        <w:t>Carmeli</w:t>
      </w:r>
      <w:proofErr w:type="spellEnd"/>
      <w:r w:rsidRPr="00AF2BBF">
        <w:rPr>
          <w:rFonts w:ascii="Times New Roman" w:eastAsia="바탕" w:hAnsi="Times New Roman" w:cs="Times New Roman"/>
          <w:sz w:val="24"/>
          <w:szCs w:val="24"/>
        </w:rPr>
        <w:t xml:space="preserve">, 2005; </w:t>
      </w:r>
      <w:proofErr w:type="spellStart"/>
      <w:r w:rsidRPr="00AF2BBF">
        <w:rPr>
          <w:rFonts w:ascii="Times New Roman" w:eastAsia="바탕" w:hAnsi="Times New Roman" w:cs="Times New Roman"/>
          <w:sz w:val="24"/>
          <w:szCs w:val="24"/>
        </w:rPr>
        <w:t>Carmeli</w:t>
      </w:r>
      <w:proofErr w:type="spellEnd"/>
      <w:r w:rsidRPr="00AF2BBF">
        <w:rPr>
          <w:rFonts w:ascii="Times New Roman" w:eastAsia="바탕" w:hAnsi="Times New Roman" w:cs="Times New Roman"/>
          <w:sz w:val="24"/>
          <w:szCs w:val="24"/>
        </w:rPr>
        <w:t xml:space="preserve"> &amp; Freund, 2002; </w:t>
      </w:r>
      <w:proofErr w:type="spellStart"/>
      <w:r w:rsidRPr="00AF2BBF">
        <w:rPr>
          <w:rFonts w:ascii="Times New Roman" w:eastAsia="바탕" w:hAnsi="Times New Roman" w:cs="Times New Roman"/>
          <w:sz w:val="24"/>
          <w:szCs w:val="24"/>
        </w:rPr>
        <w:t>Iyver</w:t>
      </w:r>
      <w:proofErr w:type="spellEnd"/>
      <w:r w:rsidRPr="00AF2BBF">
        <w:rPr>
          <w:rFonts w:ascii="Times New Roman" w:eastAsia="바탕" w:hAnsi="Times New Roman" w:cs="Times New Roman"/>
          <w:sz w:val="24"/>
          <w:szCs w:val="24"/>
        </w:rPr>
        <w:t xml:space="preserve">, Bamber, &amp; </w:t>
      </w:r>
      <w:proofErr w:type="spellStart"/>
      <w:r w:rsidRPr="00AF2BBF">
        <w:rPr>
          <w:rFonts w:ascii="Times New Roman" w:eastAsia="바탕" w:hAnsi="Times New Roman" w:cs="Times New Roman"/>
          <w:sz w:val="24"/>
          <w:szCs w:val="24"/>
        </w:rPr>
        <w:t>Barefield</w:t>
      </w:r>
      <w:proofErr w:type="spellEnd"/>
      <w:r w:rsidRPr="00AF2BBF">
        <w:rPr>
          <w:rFonts w:ascii="Times New Roman" w:eastAsia="바탕" w:hAnsi="Times New Roman" w:cs="Times New Roman"/>
          <w:sz w:val="24"/>
          <w:szCs w:val="24"/>
        </w:rPr>
        <w:t xml:space="preserve">, 1997; </w:t>
      </w:r>
      <w:proofErr w:type="spellStart"/>
      <w:r w:rsidRPr="00AF2BBF">
        <w:rPr>
          <w:rFonts w:ascii="Times New Roman" w:eastAsia="바탕" w:hAnsi="Times New Roman" w:cs="Times New Roman"/>
          <w:sz w:val="24"/>
          <w:szCs w:val="24"/>
        </w:rPr>
        <w:t>Mael</w:t>
      </w:r>
      <w:proofErr w:type="spellEnd"/>
      <w:r w:rsidRPr="00AF2BBF">
        <w:rPr>
          <w:rFonts w:ascii="Times New Roman" w:eastAsia="바탕" w:hAnsi="Times New Roman" w:cs="Times New Roman"/>
          <w:sz w:val="24"/>
          <w:szCs w:val="24"/>
        </w:rPr>
        <w:t xml:space="preserve"> &amp; </w:t>
      </w:r>
      <w:proofErr w:type="spellStart"/>
      <w:r w:rsidRPr="00AF2BBF">
        <w:rPr>
          <w:rFonts w:ascii="Times New Roman" w:eastAsia="바탕" w:hAnsi="Times New Roman" w:cs="Times New Roman"/>
          <w:sz w:val="24"/>
          <w:szCs w:val="24"/>
        </w:rPr>
        <w:t>Ashforth</w:t>
      </w:r>
      <w:proofErr w:type="spellEnd"/>
      <w:r w:rsidRPr="00AF2BBF">
        <w:rPr>
          <w:rFonts w:ascii="Times New Roman" w:eastAsia="바탕" w:hAnsi="Times New Roman" w:cs="Times New Roman"/>
          <w:sz w:val="24"/>
          <w:szCs w:val="24"/>
        </w:rPr>
        <w:t xml:space="preserve">, 1992; </w:t>
      </w:r>
      <w:proofErr w:type="spellStart"/>
      <w:r w:rsidRPr="00AF2BBF">
        <w:rPr>
          <w:rFonts w:ascii="Times New Roman" w:eastAsia="바탕" w:hAnsi="Times New Roman" w:cs="Times New Roman"/>
          <w:sz w:val="24"/>
          <w:szCs w:val="24"/>
        </w:rPr>
        <w:t>Smidts</w:t>
      </w:r>
      <w:proofErr w:type="spellEnd"/>
      <w:r w:rsidRPr="00AF2BBF">
        <w:rPr>
          <w:rFonts w:ascii="Times New Roman" w:eastAsia="바탕" w:hAnsi="Times New Roman" w:cs="Times New Roman"/>
          <w:sz w:val="24"/>
          <w:szCs w:val="24"/>
        </w:rPr>
        <w:t xml:space="preserve"> et al., 2001</w:t>
      </w:r>
      <w:bookmarkEnd w:id="2"/>
      <w:r w:rsidRPr="00AF2BBF">
        <w:rPr>
          <w:rFonts w:ascii="Times New Roman" w:eastAsia="바탕" w:hAnsi="Times New Roman" w:cs="Times New Roman"/>
          <w:sz w:val="24"/>
          <w:szCs w:val="24"/>
        </w:rPr>
        <w:t>).</w:t>
      </w:r>
    </w:p>
    <w:p w14:paraId="03071785" w14:textId="77777777" w:rsidR="00C51BA4" w:rsidRPr="00AF2BBF" w:rsidRDefault="001B125B" w:rsidP="00C51BA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Limitation of this study – common background assumption</w:t>
      </w:r>
    </w:p>
    <w:p w14:paraId="03071786" w14:textId="77777777" w:rsidR="00C51BA4" w:rsidRPr="00AF2BBF" w:rsidRDefault="001B125B" w:rsidP="001B125B">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In other words, the work group is part of the department, the department part of the business unit, and the business unit part of the organization.</w:t>
      </w:r>
    </w:p>
    <w:p w14:paraId="03071787" w14:textId="77777777" w:rsidR="001B125B" w:rsidRPr="00AF2BBF" w:rsidRDefault="001B125B" w:rsidP="001B125B">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 xml:space="preserve">Workgroup is more salient than other big groups in an organization </w:t>
      </w:r>
    </w:p>
    <w:p w14:paraId="03071788" w14:textId="77777777" w:rsidR="001B125B" w:rsidRPr="00AF2BBF" w:rsidRDefault="001B125B" w:rsidP="001B125B">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It is moreover expected that work group identification is experienced as the most visible (Van Knippenberg &amp; Van </w:t>
      </w:r>
      <w:proofErr w:type="spellStart"/>
      <w:r w:rsidRPr="00AF2BBF">
        <w:rPr>
          <w:rFonts w:ascii="Times New Roman" w:eastAsia="바탕" w:hAnsi="Times New Roman" w:cs="Times New Roman"/>
          <w:sz w:val="24"/>
          <w:szCs w:val="24"/>
        </w:rPr>
        <w:t>Schie</w:t>
      </w:r>
      <w:proofErr w:type="spellEnd"/>
      <w:r w:rsidRPr="00AF2BBF">
        <w:rPr>
          <w:rFonts w:ascii="Times New Roman" w:eastAsia="바탕" w:hAnsi="Times New Roman" w:cs="Times New Roman"/>
          <w:sz w:val="24"/>
          <w:szCs w:val="24"/>
        </w:rPr>
        <w:t>, 2000), thus forming the basis for identification with other organizational levels.</w:t>
      </w:r>
    </w:p>
    <w:p w14:paraId="03071789" w14:textId="77777777" w:rsidR="001B125B" w:rsidRPr="00AF2BBF" w:rsidRDefault="001B125B" w:rsidP="001B125B">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 xml:space="preserve">Proper response rate </w:t>
      </w:r>
    </w:p>
    <w:p w14:paraId="0307178A" w14:textId="77777777" w:rsidR="00593342" w:rsidRPr="0097380E" w:rsidRDefault="001B125B" w:rsidP="0097380E">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Although several authors (Badger &amp; </w:t>
      </w:r>
      <w:proofErr w:type="spellStart"/>
      <w:r w:rsidRPr="00AF2BBF">
        <w:rPr>
          <w:rFonts w:ascii="Times New Roman" w:eastAsia="바탕" w:hAnsi="Times New Roman" w:cs="Times New Roman"/>
          <w:sz w:val="24"/>
          <w:szCs w:val="24"/>
        </w:rPr>
        <w:t>Werret</w:t>
      </w:r>
      <w:proofErr w:type="spellEnd"/>
      <w:r w:rsidRPr="00AF2BBF">
        <w:rPr>
          <w:rFonts w:ascii="Times New Roman" w:eastAsia="바탕" w:hAnsi="Times New Roman" w:cs="Times New Roman"/>
          <w:sz w:val="24"/>
          <w:szCs w:val="24"/>
        </w:rPr>
        <w:t xml:space="preserve">, 2005; </w:t>
      </w:r>
      <w:proofErr w:type="spellStart"/>
      <w:r w:rsidRPr="00AF2BBF">
        <w:rPr>
          <w:rFonts w:ascii="Times New Roman" w:eastAsia="바탕" w:hAnsi="Times New Roman" w:cs="Times New Roman"/>
          <w:sz w:val="24"/>
          <w:szCs w:val="24"/>
        </w:rPr>
        <w:t>Keeter</w:t>
      </w:r>
      <w:proofErr w:type="spellEnd"/>
      <w:r w:rsidRPr="00AF2BBF">
        <w:rPr>
          <w:rFonts w:ascii="Times New Roman" w:eastAsia="바탕" w:hAnsi="Times New Roman" w:cs="Times New Roman"/>
          <w:sz w:val="24"/>
          <w:szCs w:val="24"/>
        </w:rPr>
        <w:t xml:space="preserve"> &amp; Miller, 2000; Krosnick, 1999) have claimed evidence that a response rate of 20–40 per cent should be accurate to be representative of the target group,</w:t>
      </w:r>
    </w:p>
    <w:p w14:paraId="0307178B" w14:textId="77777777" w:rsidR="00BA3887" w:rsidRPr="00AF2BBF" w:rsidRDefault="00BA3887" w:rsidP="00BA3887">
      <w:pPr>
        <w:widowControl/>
        <w:wordWrap/>
        <w:autoSpaceDE/>
        <w:autoSpaceDN/>
        <w:spacing w:after="0" w:line="360" w:lineRule="auto"/>
        <w:rPr>
          <w:rFonts w:ascii="Times New Roman" w:eastAsia="바탕" w:hAnsi="Times New Roman" w:cs="Times New Roman"/>
          <w:sz w:val="24"/>
          <w:szCs w:val="24"/>
        </w:rPr>
      </w:pPr>
    </w:p>
    <w:p w14:paraId="0307178C" w14:textId="77777777" w:rsidR="00BA3887" w:rsidRPr="00AF2BBF" w:rsidRDefault="00BA3887" w:rsidP="00BA3887">
      <w:pPr>
        <w:spacing w:line="360" w:lineRule="auto"/>
        <w:outlineLvl w:val="1"/>
        <w:rPr>
          <w:rFonts w:ascii="Times New Roman" w:eastAsia="바탕" w:hAnsi="Times New Roman" w:cs="Times New Roman"/>
          <w:b/>
          <w:i/>
          <w:noProof/>
          <w:sz w:val="24"/>
          <w:szCs w:val="24"/>
        </w:rPr>
      </w:pPr>
      <w:r w:rsidRPr="00AF2BBF">
        <w:rPr>
          <w:rFonts w:ascii="Times New Roman" w:eastAsia="바탕" w:hAnsi="Times New Roman" w:cs="Times New Roman"/>
          <w:b/>
          <w:i/>
          <w:noProof/>
          <w:sz w:val="24"/>
          <w:szCs w:val="24"/>
        </w:rPr>
        <w:fldChar w:fldCharType="begin"/>
      </w:r>
      <w:r w:rsidRPr="00AF2BBF">
        <w:rPr>
          <w:rFonts w:ascii="Times New Roman" w:eastAsia="바탕" w:hAnsi="Times New Roman" w:cs="Times New Roman"/>
          <w:b/>
          <w:i/>
          <w:noProof/>
          <w:sz w:val="24"/>
          <w:szCs w:val="24"/>
        </w:rPr>
        <w:instrText xml:space="preserve"> ADDIN EN.CITE &lt;EndNote&gt;&lt;Cite AuthorYear="1"&gt;&lt;Author&gt;Ramsey&lt;/Author&gt;&lt;Year&gt;2013&lt;/Year&gt;&lt;RecNum&gt;877&lt;/RecNum&gt;&lt;DisplayText&gt;Ramsey et al. (2013)&lt;/DisplayText&gt;&lt;record&gt;&lt;rec-number&gt;877&lt;/rec-number&gt;&lt;foreign-keys&gt;&lt;key app="EN" db-id="95awe595kzxw95ew95hxt2xwapx595prpzta" timestamp="1470230332"&gt;877&lt;/key&gt;&lt;/foreign-keys&gt;&lt;ref-type name="Journal Article"&gt;17&lt;/ref-type&gt;&lt;contributors&gt;&lt;authors&gt;&lt;author&gt;Ramsey, Laura R.&lt;/author&gt;&lt;author&gt;Betz, Diana E.&lt;/author&gt;&lt;author&gt;Sekaquaptewa, Denise&lt;/author&gt;&lt;/authors&gt;&lt;/contributors&gt;&lt;titles&gt;&lt;title&gt;The effects of an academic environment intervention on science identification among women in STEM&lt;/title&gt;&lt;secondary-title&gt;Social Psychology of Education&lt;/secondary-title&gt;&lt;/titles&gt;&lt;periodical&gt;&lt;full-title&gt;Social Psychology of Education&lt;/full-title&gt;&lt;/periodical&gt;&lt;pages&gt;377-397&lt;/pages&gt;&lt;volume&gt;16&lt;/volume&gt;&lt;number&gt;3&lt;/number&gt;&lt;dates&gt;&lt;year&gt;2013&lt;/year&gt;&lt;/dates&gt;&lt;isbn&gt;1573-1928&lt;/isbn&gt;&lt;label&gt;Ramsey2013&lt;/label&gt;&lt;work-type&gt;journal article&lt;/work-type&gt;&lt;urls&gt;&lt;related-urls&gt;&lt;url&gt;http://dx.doi.org/10.1007/s11218-013-9218-6&lt;/url&gt;&lt;/related-urls&gt;&lt;/urls&gt;&lt;electronic-resource-num&gt;10.1007/s11218-013-9218-6&lt;/electronic-resource-num&gt;&lt;/record&gt;&lt;/Cite&gt;&lt;/EndNote&gt;</w:instrText>
      </w:r>
      <w:r w:rsidRPr="00AF2BBF">
        <w:rPr>
          <w:rFonts w:ascii="Times New Roman" w:eastAsia="바탕" w:hAnsi="Times New Roman" w:cs="Times New Roman"/>
          <w:b/>
          <w:i/>
          <w:noProof/>
          <w:sz w:val="24"/>
          <w:szCs w:val="24"/>
        </w:rPr>
        <w:fldChar w:fldCharType="separate"/>
      </w:r>
      <w:r w:rsidRPr="00AF2BBF">
        <w:rPr>
          <w:rFonts w:ascii="Times New Roman" w:eastAsia="바탕" w:hAnsi="Times New Roman" w:cs="Times New Roman"/>
          <w:b/>
          <w:i/>
          <w:noProof/>
          <w:sz w:val="24"/>
          <w:szCs w:val="24"/>
        </w:rPr>
        <w:t>Ramsey et al. (2013)</w:t>
      </w:r>
      <w:r w:rsidRPr="00AF2BBF">
        <w:rPr>
          <w:rFonts w:ascii="Times New Roman" w:eastAsia="바탕" w:hAnsi="Times New Roman" w:cs="Times New Roman"/>
          <w:b/>
          <w:i/>
          <w:noProof/>
          <w:sz w:val="24"/>
          <w:szCs w:val="24"/>
        </w:rPr>
        <w:fldChar w:fldCharType="end"/>
      </w:r>
      <w:r w:rsidRPr="00AF2BBF">
        <w:rPr>
          <w:rFonts w:ascii="Times New Roman" w:eastAsia="바탕" w:hAnsi="Times New Roman" w:cs="Times New Roman"/>
          <w:b/>
          <w:i/>
          <w:noProof/>
          <w:sz w:val="24"/>
          <w:szCs w:val="24"/>
        </w:rPr>
        <w:t xml:space="preserve"> "The effects of an academic environment intervention on science identification among women in STEM."</w:t>
      </w:r>
    </w:p>
    <w:p w14:paraId="0307178D" w14:textId="77777777" w:rsidR="00BA3887" w:rsidRPr="00AF2BBF" w:rsidRDefault="00BA3887" w:rsidP="00BA3887">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Importance of environmental cue on social identification</w:t>
      </w:r>
    </w:p>
    <w:p w14:paraId="0307178E" w14:textId="77777777" w:rsidR="00BA3887" w:rsidRPr="00AF2BBF" w:rsidRDefault="00BA3887" w:rsidP="00BA3887">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The “stereotype inoculation model” argues women can develop stronger implicit STEM identities through exposure to positive cues in their surroundings (Dasgupta 2011; Stout et al. 2011).</w:t>
      </w:r>
    </w:p>
    <w:p w14:paraId="0307178F" w14:textId="77777777" w:rsidR="001B125B" w:rsidRPr="00AF2BBF" w:rsidRDefault="00BA3887" w:rsidP="00BA3887">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Instead of weakening implicit stereotypes, environmental messages that highlight women’s presence in STEM may dissuade women from defining themselves in terms of those stereotypes.</w:t>
      </w:r>
    </w:p>
    <w:p w14:paraId="03071790" w14:textId="77777777" w:rsidR="00BA3887" w:rsidRPr="00AF2BBF" w:rsidRDefault="00BA3887" w:rsidP="00BA3887">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Research suggests that small changes to women’s environments can improve these outcomes (</w:t>
      </w:r>
      <w:proofErr w:type="spellStart"/>
      <w:r w:rsidRPr="00AF2BBF">
        <w:rPr>
          <w:rFonts w:ascii="Times New Roman" w:eastAsia="바탕" w:hAnsi="Times New Roman" w:cs="Times New Roman"/>
          <w:sz w:val="24"/>
          <w:szCs w:val="24"/>
        </w:rPr>
        <w:t>Cheryan</w:t>
      </w:r>
      <w:proofErr w:type="spellEnd"/>
      <w:r w:rsidRPr="00AF2BBF">
        <w:rPr>
          <w:rFonts w:ascii="Times New Roman" w:eastAsia="바탕" w:hAnsi="Times New Roman" w:cs="Times New Roman"/>
          <w:sz w:val="24"/>
          <w:szCs w:val="24"/>
        </w:rPr>
        <w:t xml:space="preserve"> et al. 2009)</w:t>
      </w:r>
    </w:p>
    <w:p w14:paraId="03071791" w14:textId="77777777" w:rsidR="008B1050" w:rsidRPr="00AF2BBF" w:rsidRDefault="008B1050" w:rsidP="008B1050">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 xml:space="preserve">Impact of short-term intervention </w:t>
      </w:r>
    </w:p>
    <w:p w14:paraId="03071792" w14:textId="77777777" w:rsidR="008B1050" w:rsidRPr="00AF2BBF" w:rsidRDefault="008B1050" w:rsidP="006F485B">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lastRenderedPageBreak/>
        <w:t>Study 2 tests whether a short-term intervention modeled after the WISE environment can improve outcomes relevant to women’s STEM participation.</w:t>
      </w:r>
    </w:p>
    <w:p w14:paraId="03071793" w14:textId="77777777" w:rsidR="00572459" w:rsidRPr="00444BEB" w:rsidRDefault="00572459" w:rsidP="00572459">
      <w:pPr>
        <w:widowControl/>
        <w:wordWrap/>
        <w:autoSpaceDE/>
        <w:autoSpaceDN/>
        <w:spacing w:after="0" w:line="360" w:lineRule="auto"/>
        <w:rPr>
          <w:rFonts w:ascii="Times New Roman" w:eastAsia="바탕" w:hAnsi="Times New Roman" w:cs="Times New Roman"/>
          <w:sz w:val="24"/>
          <w:szCs w:val="24"/>
          <w:u w:val="single"/>
        </w:rPr>
      </w:pPr>
      <w:r w:rsidRPr="00444BEB">
        <w:rPr>
          <w:rFonts w:ascii="Times New Roman" w:eastAsia="바탕" w:hAnsi="Times New Roman" w:cs="Times New Roman"/>
          <w:sz w:val="24"/>
          <w:szCs w:val="24"/>
          <w:u w:val="single"/>
        </w:rPr>
        <w:t xml:space="preserve">Importance of self-relevance during intervention </w:t>
      </w:r>
    </w:p>
    <w:p w14:paraId="03071794" w14:textId="77777777" w:rsidR="00572459" w:rsidRDefault="00572459" w:rsidP="006F485B">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This suggests that the intervention needed to be made self-relevant to influence implicit beliefs, a finding that echoes evidence that students benefit more from ingroup role models when they personally identify with them (</w:t>
      </w:r>
      <w:proofErr w:type="spellStart"/>
      <w:r w:rsidRPr="00AF2BBF">
        <w:rPr>
          <w:rFonts w:ascii="Times New Roman" w:eastAsia="바탕" w:hAnsi="Times New Roman" w:cs="Times New Roman"/>
          <w:sz w:val="24"/>
          <w:szCs w:val="24"/>
        </w:rPr>
        <w:t>Cheryan</w:t>
      </w:r>
      <w:proofErr w:type="spellEnd"/>
      <w:r w:rsidRPr="00AF2BBF">
        <w:rPr>
          <w:rFonts w:ascii="Times New Roman" w:eastAsia="바탕" w:hAnsi="Times New Roman" w:cs="Times New Roman"/>
          <w:sz w:val="24"/>
          <w:szCs w:val="24"/>
        </w:rPr>
        <w:t xml:space="preserve"> et al. 2011; Stout et al. 2011).</w:t>
      </w:r>
    </w:p>
    <w:p w14:paraId="03071795" w14:textId="77777777" w:rsidR="00444BEB" w:rsidRDefault="00444BEB" w:rsidP="00444BEB">
      <w:pPr>
        <w:widowControl/>
        <w:wordWrap/>
        <w:autoSpaceDE/>
        <w:autoSpaceDN/>
        <w:spacing w:after="0" w:line="360" w:lineRule="auto"/>
        <w:rPr>
          <w:rFonts w:ascii="Times New Roman" w:eastAsia="바탕" w:hAnsi="Times New Roman" w:cs="Times New Roman"/>
          <w:sz w:val="24"/>
          <w:szCs w:val="24"/>
        </w:rPr>
      </w:pPr>
    </w:p>
    <w:p w14:paraId="03071796" w14:textId="77777777" w:rsidR="00444BEB" w:rsidRDefault="00444BEB" w:rsidP="00444BEB">
      <w:pPr>
        <w:spacing w:line="360" w:lineRule="auto"/>
        <w:outlineLvl w:val="1"/>
        <w:rPr>
          <w:rFonts w:ascii="Times New Roman" w:eastAsia="바탕" w:hAnsi="Times New Roman" w:cs="Times New Roman"/>
          <w:b/>
          <w:i/>
          <w:noProof/>
          <w:sz w:val="24"/>
          <w:szCs w:val="24"/>
        </w:rPr>
      </w:pPr>
      <w:r w:rsidRPr="00444BEB">
        <w:rPr>
          <w:rFonts w:ascii="Times New Roman" w:eastAsia="바탕" w:hAnsi="Times New Roman" w:cs="Times New Roman"/>
          <w:b/>
          <w:i/>
          <w:noProof/>
          <w:sz w:val="24"/>
          <w:szCs w:val="24"/>
        </w:rPr>
        <w:fldChar w:fldCharType="begin"/>
      </w:r>
      <w:r w:rsidRPr="00444BEB">
        <w:rPr>
          <w:rFonts w:ascii="Times New Roman" w:eastAsia="바탕" w:hAnsi="Times New Roman" w:cs="Times New Roman"/>
          <w:b/>
          <w:i/>
          <w:noProof/>
          <w:sz w:val="24"/>
          <w:szCs w:val="24"/>
        </w:rPr>
        <w:instrText xml:space="preserve"> ADDIN EN.CITE &lt;EndNote&gt;&lt;Cite AuthorYear="1"&gt;&lt;Author&gt;Ding&lt;/Author&gt;&lt;Year&gt;2017&lt;/Year&gt;&lt;RecNum&gt;1360&lt;/RecNum&gt;&lt;DisplayText&gt;Ding et al. (2017)&lt;/DisplayText&gt;&lt;record&gt;&lt;rec-number&gt;1360&lt;/rec-number&gt;&lt;foreign-keys&gt;&lt;key app="EN" db-id="95awe595kzxw95ew95hxt2xwapx595prpzta" timestamp="1488571360"&gt;1360&lt;/key&gt;&lt;/foreign-keys&gt;&lt;ref-type name="Journal Article"&gt;17&lt;/ref-type&gt;&lt;contributors&gt;&lt;authors&gt;&lt;author&gt;Ding, Xiang&lt;/author&gt;&lt;author&gt;Li, Qian&lt;/author&gt;&lt;author&gt;Zhang, Haibo&lt;/author&gt;&lt;author&gt;Sheng, Zhaohan&lt;/author&gt;&lt;author&gt;Wang, Zeya&lt;/author&gt;&lt;/authors&gt;&lt;/contributors&gt;&lt;titles&gt;&lt;title&gt;Linking transformational leadership and work outcomes in temporary organizations: A social identity approach&lt;/title&gt;&lt;secondary-title&gt;International Journal of Project Management&lt;/secondary-title&gt;&lt;/titles&gt;&lt;periodical&gt;&lt;full-title&gt;International Journal of Project Management&lt;/full-title&gt;&lt;/periodical&gt;&lt;pages&gt;543-556&lt;/pages&gt;&lt;volume&gt;35&lt;/volume&gt;&lt;number&gt;4&lt;/number&gt;&lt;keywords&gt;&lt;keyword&gt;Temporary organization&lt;/keyword&gt;&lt;keyword&gt;Transformational leadership&lt;/keyword&gt;&lt;keyword&gt;Work outcome&lt;/keyword&gt;&lt;keyword&gt;Social identification&lt;/keyword&gt;&lt;/keywords&gt;&lt;dates&gt;&lt;year&gt;2017&lt;/year&gt;&lt;pub-dates&gt;&lt;date&gt;5//&lt;/date&gt;&lt;/pub-dates&gt;&lt;/dates&gt;&lt;isbn&gt;0263-7863&lt;/isbn&gt;&lt;urls&gt;&lt;related-urls&gt;&lt;url&gt;http://www.sciencedirect.com/science/article/pii/S0263786317301679&lt;/url&gt;&lt;/related-urls&gt;&lt;/urls&gt;&lt;electronic-resource-num&gt;http://dx.doi.org/10.1016/j.ijproman.2017.02.005&lt;/electronic-resource-num&gt;&lt;/record&gt;&lt;/Cite&gt;&lt;/EndNote&gt;</w:instrText>
      </w:r>
      <w:r w:rsidRPr="00444BEB">
        <w:rPr>
          <w:rFonts w:ascii="Times New Roman" w:eastAsia="바탕" w:hAnsi="Times New Roman" w:cs="Times New Roman"/>
          <w:b/>
          <w:i/>
          <w:noProof/>
          <w:sz w:val="24"/>
          <w:szCs w:val="24"/>
        </w:rPr>
        <w:fldChar w:fldCharType="separate"/>
      </w:r>
      <w:r w:rsidRPr="00444BEB">
        <w:rPr>
          <w:rFonts w:ascii="Times New Roman" w:eastAsia="바탕" w:hAnsi="Times New Roman" w:cs="Times New Roman"/>
          <w:b/>
          <w:i/>
          <w:noProof/>
          <w:sz w:val="24"/>
          <w:szCs w:val="24"/>
        </w:rPr>
        <w:t>Ding et al. (2017)</w:t>
      </w:r>
      <w:r w:rsidRPr="00444BEB">
        <w:rPr>
          <w:rFonts w:ascii="Times New Roman" w:eastAsia="바탕" w:hAnsi="Times New Roman" w:cs="Times New Roman"/>
          <w:b/>
          <w:i/>
          <w:noProof/>
          <w:sz w:val="24"/>
          <w:szCs w:val="24"/>
        </w:rPr>
        <w:fldChar w:fldCharType="end"/>
      </w:r>
      <w:r w:rsidRPr="00444BEB">
        <w:rPr>
          <w:rFonts w:ascii="Times New Roman" w:eastAsia="바탕" w:hAnsi="Times New Roman" w:cs="Times New Roman"/>
          <w:b/>
          <w:i/>
          <w:noProof/>
          <w:sz w:val="24"/>
          <w:szCs w:val="24"/>
        </w:rPr>
        <w:t xml:space="preserve"> "Linking Transformational Leadership and Work Outcomes in Temporary Organizations: A Social Identity Approach."</w:t>
      </w:r>
    </w:p>
    <w:p w14:paraId="03071797" w14:textId="77777777" w:rsidR="00E80AEC" w:rsidRPr="00444BEB" w:rsidRDefault="00E80AEC" w:rsidP="00444BEB">
      <w:pPr>
        <w:widowControl/>
        <w:wordWrap/>
        <w:autoSpaceDE/>
        <w:autoSpaceDN/>
        <w:spacing w:after="0" w:line="360" w:lineRule="auto"/>
        <w:rPr>
          <w:rFonts w:ascii="Times New Roman" w:eastAsia="바탕" w:hAnsi="Times New Roman" w:cs="Times New Roman"/>
          <w:sz w:val="24"/>
          <w:szCs w:val="24"/>
          <w:u w:val="single"/>
        </w:rPr>
      </w:pPr>
      <w:r>
        <w:rPr>
          <w:rFonts w:ascii="Times New Roman" w:eastAsia="바탕" w:hAnsi="Times New Roman" w:cs="Times New Roman"/>
          <w:sz w:val="24"/>
          <w:szCs w:val="24"/>
          <w:u w:val="single"/>
        </w:rPr>
        <w:t>The result of this study</w:t>
      </w:r>
    </w:p>
    <w:p w14:paraId="03071798" w14:textId="77777777" w:rsidR="00E80AEC" w:rsidRDefault="00E80AEC" w:rsidP="00E80AEC">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E80AEC">
        <w:rPr>
          <w:rFonts w:ascii="Times New Roman" w:eastAsia="바탕" w:hAnsi="Times New Roman" w:cs="Times New Roman"/>
          <w:sz w:val="24"/>
          <w:szCs w:val="24"/>
        </w:rPr>
        <w:t>Transformational leadership is found to positively relate to subordinates' work engagement and</w:t>
      </w:r>
      <w:r>
        <w:rPr>
          <w:rFonts w:ascii="Times New Roman" w:eastAsia="바탕" w:hAnsi="Times New Roman" w:cs="Times New Roman"/>
          <w:sz w:val="24"/>
          <w:szCs w:val="24"/>
        </w:rPr>
        <w:t xml:space="preserve"> </w:t>
      </w:r>
      <w:r w:rsidRPr="00E80AEC">
        <w:rPr>
          <w:rFonts w:ascii="Times New Roman" w:eastAsia="바탕" w:hAnsi="Times New Roman" w:cs="Times New Roman"/>
          <w:sz w:val="24"/>
          <w:szCs w:val="24"/>
        </w:rPr>
        <w:t xml:space="preserve">negatively relate to subordinates' project turnover intentions. </w:t>
      </w:r>
    </w:p>
    <w:p w14:paraId="03071799" w14:textId="77777777" w:rsidR="00444BEB" w:rsidRDefault="00E80AEC" w:rsidP="00E80AEC">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E80AEC">
        <w:rPr>
          <w:rFonts w:ascii="Times New Roman" w:eastAsia="바탕" w:hAnsi="Times New Roman" w:cs="Times New Roman"/>
          <w:sz w:val="24"/>
          <w:szCs w:val="24"/>
        </w:rPr>
        <w:t>Furthermore, project identification completely mediates the TFL-WEG relationship,</w:t>
      </w:r>
      <w:r>
        <w:rPr>
          <w:rFonts w:ascii="Times New Roman" w:eastAsia="바탕" w:hAnsi="Times New Roman" w:cs="Times New Roman"/>
          <w:sz w:val="24"/>
          <w:szCs w:val="24"/>
        </w:rPr>
        <w:t xml:space="preserve"> </w:t>
      </w:r>
      <w:r w:rsidRPr="00E80AEC">
        <w:rPr>
          <w:rFonts w:ascii="Times New Roman" w:eastAsia="바탕" w:hAnsi="Times New Roman" w:cs="Times New Roman"/>
          <w:sz w:val="24"/>
          <w:szCs w:val="24"/>
        </w:rPr>
        <w:t>whereas it partially mediates the TFL PTI relationship</w:t>
      </w:r>
      <w:r w:rsidR="00444BEB" w:rsidRPr="00E80AEC">
        <w:rPr>
          <w:rFonts w:ascii="Times New Roman" w:eastAsia="바탕" w:hAnsi="Times New Roman" w:cs="Times New Roman"/>
          <w:sz w:val="24"/>
          <w:szCs w:val="24"/>
        </w:rPr>
        <w:t>.</w:t>
      </w:r>
    </w:p>
    <w:p w14:paraId="0307179A" w14:textId="77777777" w:rsidR="00E80AEC" w:rsidRPr="00E80AEC" w:rsidRDefault="00E80AEC" w:rsidP="00E80AEC">
      <w:pPr>
        <w:widowControl/>
        <w:wordWrap/>
        <w:autoSpaceDE/>
        <w:autoSpaceDN/>
        <w:spacing w:after="0" w:line="360" w:lineRule="auto"/>
        <w:rPr>
          <w:rFonts w:ascii="Times New Roman" w:eastAsia="바탕" w:hAnsi="Times New Roman" w:cs="Times New Roman"/>
          <w:sz w:val="24"/>
          <w:szCs w:val="24"/>
          <w:u w:val="single"/>
        </w:rPr>
      </w:pPr>
      <w:r w:rsidRPr="00E80AEC">
        <w:rPr>
          <w:rFonts w:ascii="Times New Roman" w:eastAsia="바탕" w:hAnsi="Times New Roman" w:cs="Times New Roman"/>
          <w:sz w:val="24"/>
          <w:szCs w:val="24"/>
          <w:u w:val="single"/>
        </w:rPr>
        <w:t>Definition of transformational leadership</w:t>
      </w:r>
    </w:p>
    <w:p w14:paraId="0307179B" w14:textId="77777777" w:rsidR="00E80AEC" w:rsidRDefault="00E80AEC" w:rsidP="00E80AEC">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E80AEC">
        <w:rPr>
          <w:rFonts w:ascii="Times New Roman" w:eastAsia="바탕" w:hAnsi="Times New Roman" w:cs="Times New Roman" w:hint="eastAsia"/>
          <w:sz w:val="24"/>
          <w:szCs w:val="24"/>
        </w:rPr>
        <w:t>“</w:t>
      </w:r>
      <w:r w:rsidRPr="00E80AEC">
        <w:rPr>
          <w:rFonts w:ascii="Times New Roman" w:eastAsia="바탕" w:hAnsi="Times New Roman" w:cs="Times New Roman"/>
          <w:sz w:val="24"/>
          <w:szCs w:val="24"/>
        </w:rPr>
        <w:t>charismatic, visionary, and inspirational actions that influence followers to broaden their goals and perform beyond the expectations specified in their formal work roles and job</w:t>
      </w:r>
      <w:r>
        <w:rPr>
          <w:rFonts w:ascii="Times New Roman" w:eastAsia="바탕" w:hAnsi="Times New Roman" w:cs="Times New Roman"/>
          <w:sz w:val="24"/>
          <w:szCs w:val="24"/>
        </w:rPr>
        <w:t xml:space="preserve"> </w:t>
      </w:r>
      <w:r w:rsidRPr="00E80AEC">
        <w:rPr>
          <w:rFonts w:ascii="Times New Roman" w:eastAsia="바탕" w:hAnsi="Times New Roman" w:cs="Times New Roman"/>
          <w:sz w:val="24"/>
          <w:szCs w:val="24"/>
        </w:rPr>
        <w:t>descriptions”</w:t>
      </w:r>
      <w:r>
        <w:rPr>
          <w:rFonts w:ascii="Times New Roman" w:eastAsia="바탕" w:hAnsi="Times New Roman" w:cs="Times New Roman"/>
          <w:sz w:val="24"/>
          <w:szCs w:val="24"/>
        </w:rPr>
        <w:t xml:space="preserve"> </w:t>
      </w:r>
      <w:r w:rsidRPr="00E80AEC">
        <w:rPr>
          <w:rFonts w:ascii="Times New Roman" w:eastAsia="바탕" w:hAnsi="Times New Roman" w:cs="Times New Roman"/>
          <w:sz w:val="24"/>
          <w:szCs w:val="24"/>
        </w:rPr>
        <w:t>(Qu et al., 2015, Page 286),</w:t>
      </w:r>
      <w:r>
        <w:rPr>
          <w:rFonts w:ascii="Times New Roman" w:eastAsia="바탕" w:hAnsi="Times New Roman" w:cs="Times New Roman"/>
          <w:sz w:val="24"/>
          <w:szCs w:val="24"/>
        </w:rPr>
        <w:t>→ team-supporting behaviors</w:t>
      </w:r>
    </w:p>
    <w:p w14:paraId="0307179C" w14:textId="77777777" w:rsidR="00E80AEC" w:rsidRPr="00234DB3" w:rsidRDefault="00E80AEC" w:rsidP="00E80AEC">
      <w:pPr>
        <w:widowControl/>
        <w:wordWrap/>
        <w:autoSpaceDE/>
        <w:autoSpaceDN/>
        <w:spacing w:after="0" w:line="360" w:lineRule="auto"/>
        <w:rPr>
          <w:rFonts w:ascii="Times New Roman" w:eastAsia="바탕" w:hAnsi="Times New Roman" w:cs="Times New Roman"/>
          <w:sz w:val="24"/>
          <w:szCs w:val="24"/>
          <w:u w:val="single"/>
        </w:rPr>
      </w:pPr>
      <w:r w:rsidRPr="00234DB3">
        <w:rPr>
          <w:rFonts w:ascii="Times New Roman" w:eastAsia="바탕" w:hAnsi="Times New Roman" w:cs="Times New Roman"/>
          <w:sz w:val="24"/>
          <w:szCs w:val="24"/>
          <w:u w:val="single"/>
        </w:rPr>
        <w:t>The positive impact of transformational leadership on the performance of the organization</w:t>
      </w:r>
    </w:p>
    <w:p w14:paraId="0307179D" w14:textId="77777777" w:rsidR="00E80AEC" w:rsidRDefault="0047035B" w:rsidP="0047035B">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47035B">
        <w:rPr>
          <w:rFonts w:ascii="Times New Roman" w:eastAsia="바탕" w:hAnsi="Times New Roman" w:cs="Times New Roman"/>
          <w:sz w:val="24"/>
          <w:szCs w:val="24"/>
        </w:rPr>
        <w:t>Transformational leadership acts as a crucial enabler of improved employee work outcomes, including</w:t>
      </w:r>
      <w:r>
        <w:rPr>
          <w:rFonts w:ascii="Times New Roman" w:eastAsia="바탕" w:hAnsi="Times New Roman" w:cs="Times New Roman"/>
          <w:sz w:val="24"/>
          <w:szCs w:val="24"/>
        </w:rPr>
        <w:t xml:space="preserve"> </w:t>
      </w:r>
      <w:r w:rsidRPr="0047035B">
        <w:rPr>
          <w:rFonts w:ascii="Times New Roman" w:eastAsia="바탕" w:hAnsi="Times New Roman" w:cs="Times New Roman"/>
          <w:sz w:val="24"/>
          <w:szCs w:val="24"/>
        </w:rPr>
        <w:t>attitude, behavior, and performance (Avolio et al., 2004; Bono</w:t>
      </w:r>
      <w:r>
        <w:rPr>
          <w:rFonts w:ascii="Times New Roman" w:eastAsia="바탕" w:hAnsi="Times New Roman" w:cs="Times New Roman"/>
          <w:sz w:val="24"/>
          <w:szCs w:val="24"/>
        </w:rPr>
        <w:t xml:space="preserve"> </w:t>
      </w:r>
      <w:r w:rsidRPr="0047035B">
        <w:rPr>
          <w:rFonts w:ascii="Times New Roman" w:eastAsia="바탕" w:hAnsi="Times New Roman" w:cs="Times New Roman"/>
          <w:sz w:val="24"/>
          <w:szCs w:val="24"/>
        </w:rPr>
        <w:t xml:space="preserve">and Judge, 2003; </w:t>
      </w:r>
      <w:proofErr w:type="spellStart"/>
      <w:r w:rsidRPr="0047035B">
        <w:rPr>
          <w:rFonts w:ascii="Times New Roman" w:eastAsia="바탕" w:hAnsi="Times New Roman" w:cs="Times New Roman"/>
          <w:sz w:val="24"/>
          <w:szCs w:val="24"/>
        </w:rPr>
        <w:t>Yammarino</w:t>
      </w:r>
      <w:proofErr w:type="spellEnd"/>
      <w:r w:rsidRPr="0047035B">
        <w:rPr>
          <w:rFonts w:ascii="Times New Roman" w:eastAsia="바탕" w:hAnsi="Times New Roman" w:cs="Times New Roman"/>
          <w:sz w:val="24"/>
          <w:szCs w:val="24"/>
        </w:rPr>
        <w:t xml:space="preserve"> et al., 1993; Zhu and Akhtar, 2014a).</w:t>
      </w:r>
    </w:p>
    <w:p w14:paraId="0307179E" w14:textId="77777777" w:rsidR="0047035B" w:rsidRPr="0047035B" w:rsidRDefault="0047035B" w:rsidP="0047035B">
      <w:pPr>
        <w:widowControl/>
        <w:wordWrap/>
        <w:autoSpaceDE/>
        <w:autoSpaceDN/>
        <w:spacing w:after="0" w:line="360" w:lineRule="auto"/>
        <w:rPr>
          <w:rFonts w:ascii="Times New Roman" w:eastAsia="바탕" w:hAnsi="Times New Roman" w:cs="Times New Roman"/>
          <w:sz w:val="24"/>
          <w:szCs w:val="24"/>
          <w:u w:val="single"/>
        </w:rPr>
      </w:pPr>
      <w:r w:rsidRPr="0047035B">
        <w:rPr>
          <w:rFonts w:ascii="Times New Roman" w:eastAsia="바탕" w:hAnsi="Times New Roman" w:cs="Times New Roman"/>
          <w:sz w:val="24"/>
          <w:szCs w:val="24"/>
          <w:u w:val="single"/>
        </w:rPr>
        <w:t>The basic assumption in the studies for the permanent organization</w:t>
      </w:r>
    </w:p>
    <w:p w14:paraId="0307179F" w14:textId="77777777" w:rsidR="0047035B" w:rsidRDefault="0047035B" w:rsidP="0047035B">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47035B">
        <w:rPr>
          <w:rFonts w:ascii="Times New Roman" w:eastAsia="바탕" w:hAnsi="Times New Roman" w:cs="Times New Roman"/>
          <w:sz w:val="24"/>
          <w:szCs w:val="24"/>
        </w:rPr>
        <w:t>Rests on the assumption that leader-follower constellations are stable</w:t>
      </w:r>
      <w:r>
        <w:rPr>
          <w:rFonts w:ascii="Times New Roman" w:eastAsia="바탕" w:hAnsi="Times New Roman" w:cs="Times New Roman"/>
          <w:sz w:val="24"/>
          <w:szCs w:val="24"/>
        </w:rPr>
        <w:t xml:space="preserve"> </w:t>
      </w:r>
      <w:r w:rsidRPr="0047035B">
        <w:rPr>
          <w:rFonts w:ascii="Times New Roman" w:eastAsia="바탕" w:hAnsi="Times New Roman" w:cs="Times New Roman"/>
          <w:sz w:val="24"/>
          <w:szCs w:val="24"/>
        </w:rPr>
        <w:t>and continuous (</w:t>
      </w:r>
      <w:proofErr w:type="spellStart"/>
      <w:r w:rsidRPr="0047035B">
        <w:rPr>
          <w:rFonts w:ascii="Times New Roman" w:eastAsia="바탕" w:hAnsi="Times New Roman" w:cs="Times New Roman"/>
          <w:sz w:val="24"/>
          <w:szCs w:val="24"/>
        </w:rPr>
        <w:t>Antonakis</w:t>
      </w:r>
      <w:proofErr w:type="spellEnd"/>
      <w:r w:rsidRPr="0047035B">
        <w:rPr>
          <w:rFonts w:ascii="Times New Roman" w:eastAsia="바탕" w:hAnsi="Times New Roman" w:cs="Times New Roman"/>
          <w:sz w:val="24"/>
          <w:szCs w:val="24"/>
        </w:rPr>
        <w:t xml:space="preserve"> et al., 2003; Shamir, 2011).</w:t>
      </w:r>
    </w:p>
    <w:p w14:paraId="030717A0" w14:textId="77777777" w:rsidR="0047035B" w:rsidRPr="0047035B" w:rsidRDefault="0047035B" w:rsidP="0047035B">
      <w:pPr>
        <w:widowControl/>
        <w:wordWrap/>
        <w:autoSpaceDE/>
        <w:autoSpaceDN/>
        <w:spacing w:after="0" w:line="360" w:lineRule="auto"/>
        <w:rPr>
          <w:rFonts w:ascii="Times New Roman" w:eastAsia="바탕" w:hAnsi="Times New Roman" w:cs="Times New Roman"/>
          <w:sz w:val="24"/>
          <w:szCs w:val="24"/>
          <w:u w:val="single"/>
        </w:rPr>
      </w:pPr>
      <w:r w:rsidRPr="0047035B">
        <w:rPr>
          <w:rFonts w:ascii="Times New Roman" w:eastAsia="바탕" w:hAnsi="Times New Roman" w:cs="Times New Roman"/>
          <w:sz w:val="24"/>
          <w:szCs w:val="24"/>
          <w:u w:val="single"/>
        </w:rPr>
        <w:t>Definition of temporary organization</w:t>
      </w:r>
      <w:r>
        <w:rPr>
          <w:rFonts w:ascii="Times New Roman" w:eastAsia="바탕" w:hAnsi="Times New Roman" w:cs="Times New Roman"/>
          <w:sz w:val="24"/>
          <w:szCs w:val="24"/>
          <w:u w:val="single"/>
        </w:rPr>
        <w:t xml:space="preserve"> and popularity of temporary organization</w:t>
      </w:r>
    </w:p>
    <w:p w14:paraId="030717A1" w14:textId="77777777" w:rsidR="0047035B" w:rsidRDefault="0047035B" w:rsidP="0047035B">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47035B">
        <w:rPr>
          <w:rFonts w:ascii="Times New Roman" w:eastAsia="바탕" w:hAnsi="Times New Roman" w:cs="Times New Roman" w:hint="eastAsia"/>
          <w:sz w:val="24"/>
          <w:szCs w:val="24"/>
        </w:rPr>
        <w:t>“</w:t>
      </w:r>
      <w:r w:rsidRPr="0047035B">
        <w:rPr>
          <w:rFonts w:ascii="Times New Roman" w:eastAsia="바탕" w:hAnsi="Times New Roman" w:cs="Times New Roman"/>
          <w:sz w:val="24"/>
          <w:szCs w:val="24"/>
        </w:rPr>
        <w:t>a set of organizational actors working together on a complex task</w:t>
      </w:r>
      <w:r>
        <w:rPr>
          <w:rFonts w:ascii="Times New Roman" w:eastAsia="바탕" w:hAnsi="Times New Roman" w:cs="Times New Roman"/>
          <w:sz w:val="24"/>
          <w:szCs w:val="24"/>
        </w:rPr>
        <w:t xml:space="preserve"> </w:t>
      </w:r>
      <w:r w:rsidRPr="0047035B">
        <w:rPr>
          <w:rFonts w:ascii="Times New Roman" w:eastAsia="바탕" w:hAnsi="Times New Roman" w:cs="Times New Roman"/>
          <w:sz w:val="24"/>
          <w:szCs w:val="24"/>
        </w:rPr>
        <w:t>over a limited period (Bakker, 2010, Page 468),”</w:t>
      </w:r>
    </w:p>
    <w:p w14:paraId="030717A2" w14:textId="77777777" w:rsidR="0047035B" w:rsidRDefault="0047035B" w:rsidP="0047035B">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47035B">
        <w:rPr>
          <w:rFonts w:ascii="Times New Roman" w:eastAsia="바탕" w:hAnsi="Times New Roman" w:cs="Times New Roman"/>
          <w:sz w:val="24"/>
          <w:szCs w:val="24"/>
        </w:rPr>
        <w:t>an increasingly common form of organization, due to the current ‘fast-change’ business environment (Lundin and</w:t>
      </w:r>
      <w:r>
        <w:rPr>
          <w:rFonts w:ascii="Times New Roman" w:eastAsia="바탕" w:hAnsi="Times New Roman" w:cs="Times New Roman"/>
          <w:sz w:val="24"/>
          <w:szCs w:val="24"/>
        </w:rPr>
        <w:t xml:space="preserve"> </w:t>
      </w:r>
      <w:proofErr w:type="spellStart"/>
      <w:r w:rsidRPr="0047035B">
        <w:rPr>
          <w:rFonts w:ascii="Times New Roman" w:eastAsia="바탕" w:hAnsi="Times New Roman" w:cs="Times New Roman"/>
          <w:sz w:val="24"/>
          <w:szCs w:val="24"/>
        </w:rPr>
        <w:t>Steinthórsson</w:t>
      </w:r>
      <w:proofErr w:type="spellEnd"/>
      <w:r w:rsidRPr="0047035B">
        <w:rPr>
          <w:rFonts w:ascii="Times New Roman" w:eastAsia="바탕" w:hAnsi="Times New Roman" w:cs="Times New Roman"/>
          <w:sz w:val="24"/>
          <w:szCs w:val="24"/>
        </w:rPr>
        <w:t>, 2003)</w:t>
      </w:r>
    </w:p>
    <w:p w14:paraId="030717A3" w14:textId="77777777" w:rsidR="0047035B" w:rsidRPr="0047035B" w:rsidRDefault="0047035B" w:rsidP="0047035B">
      <w:pPr>
        <w:widowControl/>
        <w:wordWrap/>
        <w:autoSpaceDE/>
        <w:autoSpaceDN/>
        <w:spacing w:after="0" w:line="360" w:lineRule="auto"/>
        <w:rPr>
          <w:rFonts w:ascii="Times New Roman" w:eastAsia="바탕" w:hAnsi="Times New Roman" w:cs="Times New Roman"/>
          <w:sz w:val="24"/>
          <w:szCs w:val="24"/>
          <w:u w:val="single"/>
        </w:rPr>
      </w:pPr>
      <w:r w:rsidRPr="0047035B">
        <w:rPr>
          <w:rFonts w:ascii="Times New Roman" w:eastAsia="바탕" w:hAnsi="Times New Roman" w:cs="Times New Roman"/>
          <w:sz w:val="24"/>
          <w:szCs w:val="24"/>
          <w:u w:val="single"/>
        </w:rPr>
        <w:lastRenderedPageBreak/>
        <w:t>Rationale of the differences between permanent organization and temporary organization</w:t>
      </w:r>
    </w:p>
    <w:p w14:paraId="030717A4" w14:textId="77777777" w:rsidR="0047035B" w:rsidRDefault="0047035B" w:rsidP="0047035B">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47035B">
        <w:rPr>
          <w:rFonts w:ascii="Times New Roman" w:eastAsia="바탕" w:hAnsi="Times New Roman" w:cs="Times New Roman"/>
          <w:sz w:val="24"/>
          <w:szCs w:val="24"/>
        </w:rPr>
        <w:t>many scholars argue that transformational leadership within the context of a project is expected to explain additional variance, aside from that which is within the context of permanent organizations, as projects' unique characteristics are not considered by general leadership research (Gundersen et</w:t>
      </w:r>
      <w:r>
        <w:rPr>
          <w:rFonts w:ascii="Times New Roman" w:eastAsia="바탕" w:hAnsi="Times New Roman" w:cs="Times New Roman"/>
          <w:sz w:val="24"/>
          <w:szCs w:val="24"/>
        </w:rPr>
        <w:t xml:space="preserve"> </w:t>
      </w:r>
      <w:r w:rsidRPr="0047035B">
        <w:rPr>
          <w:rFonts w:ascii="Times New Roman" w:eastAsia="바탕" w:hAnsi="Times New Roman" w:cs="Times New Roman"/>
          <w:sz w:val="24"/>
          <w:szCs w:val="24"/>
        </w:rPr>
        <w:t xml:space="preserve">al., 2012; </w:t>
      </w:r>
      <w:proofErr w:type="spellStart"/>
      <w:r w:rsidRPr="0047035B">
        <w:rPr>
          <w:rFonts w:ascii="Times New Roman" w:eastAsia="바탕" w:hAnsi="Times New Roman" w:cs="Times New Roman"/>
          <w:sz w:val="24"/>
          <w:szCs w:val="24"/>
        </w:rPr>
        <w:t>Kissi</w:t>
      </w:r>
      <w:proofErr w:type="spellEnd"/>
      <w:r w:rsidRPr="0047035B">
        <w:rPr>
          <w:rFonts w:ascii="Times New Roman" w:eastAsia="바탕" w:hAnsi="Times New Roman" w:cs="Times New Roman"/>
          <w:sz w:val="24"/>
          <w:szCs w:val="24"/>
        </w:rPr>
        <w:t xml:space="preserve"> et al., 2013; Müller and Turner, 2010).</w:t>
      </w:r>
    </w:p>
    <w:p w14:paraId="030717A5" w14:textId="77777777" w:rsidR="00CB375F" w:rsidRDefault="00CB375F" w:rsidP="00CB375F">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CB375F">
        <w:rPr>
          <w:rFonts w:ascii="Times New Roman" w:eastAsia="바탕" w:hAnsi="Times New Roman" w:cs="Times New Roman"/>
          <w:sz w:val="24"/>
          <w:szCs w:val="24"/>
        </w:rPr>
        <w:t>First, there is a repeated call to undertake leadership research within a specific organizational context (Avolio et al., 2009;</w:t>
      </w:r>
      <w:r>
        <w:rPr>
          <w:rFonts w:ascii="Times New Roman" w:eastAsia="바탕" w:hAnsi="Times New Roman" w:cs="Times New Roman"/>
          <w:sz w:val="24"/>
          <w:szCs w:val="24"/>
        </w:rPr>
        <w:t xml:space="preserve"> </w:t>
      </w:r>
      <w:proofErr w:type="spellStart"/>
      <w:r w:rsidRPr="00CB375F">
        <w:rPr>
          <w:rFonts w:ascii="Times New Roman" w:eastAsia="바탕" w:hAnsi="Times New Roman" w:cs="Times New Roman"/>
          <w:sz w:val="24"/>
          <w:szCs w:val="24"/>
        </w:rPr>
        <w:t>Dinh</w:t>
      </w:r>
      <w:proofErr w:type="spellEnd"/>
      <w:r w:rsidRPr="00CB375F">
        <w:rPr>
          <w:rFonts w:ascii="Times New Roman" w:eastAsia="바탕" w:hAnsi="Times New Roman" w:cs="Times New Roman"/>
          <w:sz w:val="24"/>
          <w:szCs w:val="24"/>
        </w:rPr>
        <w:t xml:space="preserve"> et al., 2014; Porter and McLaughlin, 2006),</w:t>
      </w:r>
    </w:p>
    <w:p w14:paraId="030717A6" w14:textId="77777777" w:rsidR="0097380E" w:rsidRPr="0097380E" w:rsidRDefault="0097380E" w:rsidP="0097380E">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97380E">
        <w:rPr>
          <w:rFonts w:ascii="Times New Roman" w:eastAsia="바탕" w:hAnsi="Times New Roman" w:cs="Times New Roman"/>
          <w:sz w:val="24"/>
          <w:szCs w:val="24"/>
        </w:rPr>
        <w:t>Accordingly, more needs to be known about the effectiveness of transformational leadership in particular organizational</w:t>
      </w:r>
      <w:r>
        <w:rPr>
          <w:rFonts w:ascii="Times New Roman" w:eastAsia="바탕" w:hAnsi="Times New Roman" w:cs="Times New Roman"/>
          <w:sz w:val="24"/>
          <w:szCs w:val="24"/>
        </w:rPr>
        <w:t xml:space="preserve"> </w:t>
      </w:r>
      <w:r w:rsidRPr="0097380E">
        <w:rPr>
          <w:rFonts w:ascii="Times New Roman" w:eastAsia="바탕" w:hAnsi="Times New Roman" w:cs="Times New Roman"/>
          <w:sz w:val="24"/>
          <w:szCs w:val="24"/>
        </w:rPr>
        <w:t>contexts.</w:t>
      </w:r>
    </w:p>
    <w:p w14:paraId="030717A7" w14:textId="77777777" w:rsidR="0047035B" w:rsidRPr="0047035B" w:rsidRDefault="0047035B" w:rsidP="0047035B">
      <w:pPr>
        <w:widowControl/>
        <w:wordWrap/>
        <w:autoSpaceDE/>
        <w:autoSpaceDN/>
        <w:spacing w:after="0" w:line="360" w:lineRule="auto"/>
        <w:rPr>
          <w:rFonts w:ascii="Times New Roman" w:eastAsia="바탕" w:hAnsi="Times New Roman" w:cs="Times New Roman"/>
          <w:sz w:val="24"/>
          <w:szCs w:val="24"/>
          <w:u w:val="single"/>
        </w:rPr>
      </w:pPr>
      <w:r w:rsidRPr="0047035B">
        <w:rPr>
          <w:rFonts w:ascii="Times New Roman" w:eastAsia="바탕" w:hAnsi="Times New Roman" w:cs="Times New Roman"/>
          <w:sz w:val="24"/>
          <w:szCs w:val="24"/>
          <w:u w:val="single"/>
        </w:rPr>
        <w:t>Previous studies on the relationship between leadership, organizational identification, and work outcome</w:t>
      </w:r>
    </w:p>
    <w:p w14:paraId="030717A8" w14:textId="77777777" w:rsidR="0047035B" w:rsidRDefault="00CB375F" w:rsidP="00CB375F">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CB375F">
        <w:rPr>
          <w:rFonts w:ascii="Times New Roman" w:eastAsia="바탕" w:hAnsi="Times New Roman" w:cs="Times New Roman"/>
          <w:sz w:val="24"/>
          <w:szCs w:val="24"/>
        </w:rPr>
        <w:t>A great deal of empirical studies support the notion that organizational identification</w:t>
      </w:r>
      <w:r>
        <w:rPr>
          <w:rFonts w:ascii="Times New Roman" w:eastAsia="바탕" w:hAnsi="Times New Roman" w:cs="Times New Roman"/>
          <w:sz w:val="24"/>
          <w:szCs w:val="24"/>
        </w:rPr>
        <w:t xml:space="preserve"> </w:t>
      </w:r>
      <w:r w:rsidRPr="00CB375F">
        <w:rPr>
          <w:rFonts w:ascii="Times New Roman" w:eastAsia="바탕" w:hAnsi="Times New Roman" w:cs="Times New Roman"/>
          <w:sz w:val="24"/>
          <w:szCs w:val="24"/>
        </w:rPr>
        <w:t xml:space="preserve">is related to leadership and/or work outcomes (van Dick et al., 2004; van Knippenberg and </w:t>
      </w:r>
      <w:proofErr w:type="spellStart"/>
      <w:r w:rsidRPr="00CB375F">
        <w:rPr>
          <w:rFonts w:ascii="Times New Roman" w:eastAsia="바탕" w:hAnsi="Times New Roman" w:cs="Times New Roman"/>
          <w:sz w:val="24"/>
          <w:szCs w:val="24"/>
        </w:rPr>
        <w:t>Sleebos</w:t>
      </w:r>
      <w:proofErr w:type="spellEnd"/>
      <w:r w:rsidRPr="00CB375F">
        <w:rPr>
          <w:rFonts w:ascii="Times New Roman" w:eastAsia="바탕" w:hAnsi="Times New Roman" w:cs="Times New Roman"/>
          <w:sz w:val="24"/>
          <w:szCs w:val="24"/>
        </w:rPr>
        <w:t>, 2006).</w:t>
      </w:r>
    </w:p>
    <w:p w14:paraId="030717A9" w14:textId="77777777" w:rsidR="00CB375F" w:rsidRPr="00CB375F" w:rsidRDefault="00CB375F" w:rsidP="00CB375F">
      <w:pPr>
        <w:widowControl/>
        <w:wordWrap/>
        <w:autoSpaceDE/>
        <w:autoSpaceDN/>
        <w:spacing w:after="0" w:line="360" w:lineRule="auto"/>
        <w:rPr>
          <w:rFonts w:ascii="Times New Roman" w:eastAsia="바탕" w:hAnsi="Times New Roman" w:cs="Times New Roman"/>
          <w:sz w:val="24"/>
          <w:szCs w:val="24"/>
          <w:u w:val="single"/>
        </w:rPr>
      </w:pPr>
      <w:r w:rsidRPr="00CB375F">
        <w:rPr>
          <w:rFonts w:ascii="Times New Roman" w:eastAsia="바탕" w:hAnsi="Times New Roman" w:cs="Times New Roman"/>
          <w:sz w:val="24"/>
          <w:szCs w:val="24"/>
          <w:u w:val="single"/>
        </w:rPr>
        <w:t xml:space="preserve">Knowledge gaps regarding temporary leadership and organizational identification in the temporary organization </w:t>
      </w:r>
    </w:p>
    <w:p w14:paraId="030717AA" w14:textId="77777777" w:rsidR="00CB375F" w:rsidRDefault="00CB375F" w:rsidP="00CB375F">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CB375F">
        <w:rPr>
          <w:rFonts w:ascii="Times New Roman" w:eastAsia="바탕" w:hAnsi="Times New Roman" w:cs="Times New Roman"/>
          <w:sz w:val="24"/>
          <w:szCs w:val="24"/>
        </w:rPr>
        <w:t xml:space="preserve">Researchers argue that transformational leadership stimulates subordinates' performance by fostering their organizational identification (Bass, 1985; </w:t>
      </w:r>
      <w:proofErr w:type="spellStart"/>
      <w:r w:rsidRPr="00CB375F">
        <w:rPr>
          <w:rFonts w:ascii="Times New Roman" w:eastAsia="바탕" w:hAnsi="Times New Roman" w:cs="Times New Roman"/>
          <w:sz w:val="24"/>
          <w:szCs w:val="24"/>
        </w:rPr>
        <w:t>Kark</w:t>
      </w:r>
      <w:proofErr w:type="spellEnd"/>
      <w:r w:rsidRPr="00CB375F">
        <w:rPr>
          <w:rFonts w:ascii="Times New Roman" w:eastAsia="바탕" w:hAnsi="Times New Roman" w:cs="Times New Roman"/>
          <w:sz w:val="24"/>
          <w:szCs w:val="24"/>
        </w:rPr>
        <w:t xml:space="preserve"> et al., 2003); however, to our best knowledge, empirical studies scrutinizing the mediating role of subordinates' identification with their immediate organization (such as</w:t>
      </w:r>
      <w:r>
        <w:rPr>
          <w:rFonts w:ascii="Times New Roman" w:eastAsia="바탕" w:hAnsi="Times New Roman" w:cs="Times New Roman"/>
          <w:sz w:val="24"/>
          <w:szCs w:val="24"/>
        </w:rPr>
        <w:t xml:space="preserve"> </w:t>
      </w:r>
      <w:r w:rsidRPr="00CB375F">
        <w:rPr>
          <w:rFonts w:ascii="Times New Roman" w:eastAsia="바탕" w:hAnsi="Times New Roman" w:cs="Times New Roman"/>
          <w:sz w:val="24"/>
          <w:szCs w:val="24"/>
        </w:rPr>
        <w:t>a project) in the transformational leadership process is still tenuous (Liu et al., 2010).</w:t>
      </w:r>
    </w:p>
    <w:p w14:paraId="030717AB" w14:textId="77777777" w:rsidR="00CB375F" w:rsidRPr="00CB375F" w:rsidRDefault="00CB375F" w:rsidP="00CB375F">
      <w:pPr>
        <w:widowControl/>
        <w:wordWrap/>
        <w:autoSpaceDE/>
        <w:autoSpaceDN/>
        <w:spacing w:after="0" w:line="360" w:lineRule="auto"/>
        <w:rPr>
          <w:rFonts w:ascii="Times New Roman" w:eastAsia="바탕" w:hAnsi="Times New Roman" w:cs="Times New Roman"/>
          <w:sz w:val="24"/>
          <w:szCs w:val="24"/>
          <w:u w:val="single"/>
        </w:rPr>
      </w:pPr>
      <w:r w:rsidRPr="00CB375F">
        <w:rPr>
          <w:rFonts w:ascii="Times New Roman" w:eastAsia="바탕" w:hAnsi="Times New Roman" w:cs="Times New Roman"/>
          <w:sz w:val="24"/>
          <w:szCs w:val="24"/>
          <w:u w:val="single"/>
        </w:rPr>
        <w:t>Project as a typical form of temporary organization</w:t>
      </w:r>
    </w:p>
    <w:p w14:paraId="030717AC" w14:textId="77777777" w:rsidR="00CB375F" w:rsidRDefault="00CB375F" w:rsidP="00CB375F">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CB375F">
        <w:rPr>
          <w:rFonts w:ascii="Times New Roman" w:eastAsia="바탕" w:hAnsi="Times New Roman" w:cs="Times New Roman"/>
          <w:sz w:val="24"/>
          <w:szCs w:val="24"/>
        </w:rPr>
        <w:t>as projects are a typical form of temporary organization that are widely</w:t>
      </w:r>
      <w:r>
        <w:rPr>
          <w:rFonts w:ascii="Times New Roman" w:eastAsia="바탕" w:hAnsi="Times New Roman" w:cs="Times New Roman"/>
          <w:sz w:val="24"/>
          <w:szCs w:val="24"/>
        </w:rPr>
        <w:t xml:space="preserve"> </w:t>
      </w:r>
      <w:r w:rsidRPr="00CB375F">
        <w:rPr>
          <w:rFonts w:ascii="Times New Roman" w:eastAsia="바탕" w:hAnsi="Times New Roman" w:cs="Times New Roman"/>
          <w:sz w:val="24"/>
          <w:szCs w:val="24"/>
        </w:rPr>
        <w:t>adopted primarily by modern companies on a regular basis (</w:t>
      </w:r>
      <w:proofErr w:type="spellStart"/>
      <w:r w:rsidRPr="00CB375F">
        <w:rPr>
          <w:rFonts w:ascii="Times New Roman" w:eastAsia="바탕" w:hAnsi="Times New Roman" w:cs="Times New Roman"/>
          <w:sz w:val="24"/>
          <w:szCs w:val="24"/>
        </w:rPr>
        <w:t>Engwall</w:t>
      </w:r>
      <w:proofErr w:type="spellEnd"/>
      <w:r w:rsidRPr="00CB375F">
        <w:rPr>
          <w:rFonts w:ascii="Times New Roman" w:eastAsia="바탕" w:hAnsi="Times New Roman" w:cs="Times New Roman"/>
          <w:sz w:val="24"/>
          <w:szCs w:val="24"/>
        </w:rPr>
        <w:t>, 2003).</w:t>
      </w:r>
    </w:p>
    <w:p w14:paraId="030717AD" w14:textId="77777777" w:rsidR="0097380E" w:rsidRPr="0097380E" w:rsidRDefault="0097380E" w:rsidP="0097380E">
      <w:pPr>
        <w:widowControl/>
        <w:wordWrap/>
        <w:autoSpaceDE/>
        <w:autoSpaceDN/>
        <w:spacing w:after="0" w:line="360" w:lineRule="auto"/>
        <w:rPr>
          <w:rFonts w:ascii="Times New Roman" w:eastAsia="바탕" w:hAnsi="Times New Roman" w:cs="Times New Roman"/>
          <w:sz w:val="24"/>
          <w:szCs w:val="24"/>
          <w:u w:val="single"/>
        </w:rPr>
      </w:pPr>
      <w:r w:rsidRPr="0097380E">
        <w:rPr>
          <w:rFonts w:ascii="Times New Roman" w:eastAsia="바탕" w:hAnsi="Times New Roman" w:cs="Times New Roman"/>
          <w:sz w:val="24"/>
          <w:szCs w:val="24"/>
          <w:u w:val="single"/>
        </w:rPr>
        <w:t>Characteristics of temporary organization (project)</w:t>
      </w:r>
    </w:p>
    <w:p w14:paraId="030717AE" w14:textId="77777777" w:rsidR="00CB375F" w:rsidRDefault="0097380E" w:rsidP="00CB375F">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97380E">
        <w:rPr>
          <w:rFonts w:ascii="Times New Roman" w:eastAsia="바탕" w:hAnsi="Times New Roman" w:cs="Times New Roman"/>
          <w:sz w:val="24"/>
          <w:szCs w:val="24"/>
        </w:rPr>
        <w:t xml:space="preserve">As </w:t>
      </w:r>
      <w:proofErr w:type="spellStart"/>
      <w:r w:rsidRPr="0097380E">
        <w:rPr>
          <w:rFonts w:ascii="Times New Roman" w:eastAsia="바탕" w:hAnsi="Times New Roman" w:cs="Times New Roman"/>
          <w:sz w:val="24"/>
          <w:szCs w:val="24"/>
        </w:rPr>
        <w:t>Tyssen</w:t>
      </w:r>
      <w:proofErr w:type="spellEnd"/>
      <w:r w:rsidRPr="0097380E">
        <w:rPr>
          <w:rFonts w:ascii="Times New Roman" w:eastAsia="바탕" w:hAnsi="Times New Roman" w:cs="Times New Roman"/>
          <w:sz w:val="24"/>
          <w:szCs w:val="24"/>
        </w:rPr>
        <w:t xml:space="preserve"> et al. (2014a) summarize, the main characteristics of temporary organizations (as opposed to permanent organizations) are: a </w:t>
      </w:r>
      <w:r w:rsidRPr="0097380E">
        <w:rPr>
          <w:rFonts w:ascii="Times New Roman" w:eastAsia="바탕" w:hAnsi="Times New Roman" w:cs="Times New Roman" w:hint="eastAsia"/>
          <w:sz w:val="24"/>
          <w:szCs w:val="24"/>
        </w:rPr>
        <w:t>“</w:t>
      </w:r>
      <w:r w:rsidRPr="0097380E">
        <w:rPr>
          <w:rFonts w:ascii="Times New Roman" w:eastAsia="바탕" w:hAnsi="Times New Roman" w:cs="Times New Roman"/>
          <w:sz w:val="24"/>
          <w:szCs w:val="24"/>
        </w:rPr>
        <w:t xml:space="preserve">limited and predefined duration”, “nonroutine work content”, </w:t>
      </w:r>
      <w:r w:rsidRPr="0097380E">
        <w:rPr>
          <w:rFonts w:ascii="Times New Roman" w:eastAsia="바탕" w:hAnsi="Times New Roman" w:cs="Times New Roman" w:hint="eastAsia"/>
          <w:sz w:val="24"/>
          <w:szCs w:val="24"/>
        </w:rPr>
        <w:t>“</w:t>
      </w:r>
      <w:r w:rsidRPr="0097380E">
        <w:rPr>
          <w:rFonts w:ascii="Times New Roman" w:eastAsia="바탕" w:hAnsi="Times New Roman" w:cs="Times New Roman"/>
          <w:sz w:val="24"/>
          <w:szCs w:val="24"/>
        </w:rPr>
        <w:t>higher uncertainty and risks”, and “interdivisional collaboration</w:t>
      </w:r>
      <w:r>
        <w:rPr>
          <w:rFonts w:ascii="Times New Roman" w:eastAsia="바탕" w:hAnsi="Times New Roman" w:cs="Times New Roman"/>
          <w:sz w:val="24"/>
          <w:szCs w:val="24"/>
        </w:rPr>
        <w:t xml:space="preserve"> </w:t>
      </w:r>
      <w:r w:rsidRPr="0097380E">
        <w:rPr>
          <w:rFonts w:ascii="Times New Roman" w:eastAsia="바탕" w:hAnsi="Times New Roman" w:cs="Times New Roman"/>
          <w:sz w:val="24"/>
          <w:szCs w:val="24"/>
        </w:rPr>
        <w:t>of heterogeneous teams”.</w:t>
      </w:r>
    </w:p>
    <w:p w14:paraId="030717AF" w14:textId="77777777" w:rsidR="0097380E" w:rsidRPr="00234DB3" w:rsidRDefault="00B7548B" w:rsidP="0097380E">
      <w:pPr>
        <w:widowControl/>
        <w:wordWrap/>
        <w:autoSpaceDE/>
        <w:autoSpaceDN/>
        <w:spacing w:after="0" w:line="360" w:lineRule="auto"/>
        <w:rPr>
          <w:rFonts w:ascii="Times New Roman" w:eastAsia="바탕" w:hAnsi="Times New Roman" w:cs="Times New Roman"/>
          <w:b/>
          <w:color w:val="FF0000"/>
          <w:sz w:val="24"/>
          <w:szCs w:val="24"/>
          <w:u w:val="single"/>
        </w:rPr>
      </w:pPr>
      <w:r w:rsidRPr="00234DB3">
        <w:rPr>
          <w:rFonts w:ascii="Times New Roman" w:eastAsia="바탕" w:hAnsi="Times New Roman" w:cs="Times New Roman"/>
          <w:b/>
          <w:color w:val="FF0000"/>
          <w:sz w:val="24"/>
          <w:szCs w:val="24"/>
          <w:u w:val="single"/>
        </w:rPr>
        <w:lastRenderedPageBreak/>
        <w:t>Mediating role of project identification in the relationship between transformational leadership and work outcomes</w:t>
      </w:r>
    </w:p>
    <w:p w14:paraId="030717B0" w14:textId="77777777" w:rsidR="00CB375F" w:rsidRPr="00E803D6" w:rsidRDefault="00E803D6" w:rsidP="00E803D6">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E803D6">
        <w:rPr>
          <w:rFonts w:ascii="Times New Roman" w:eastAsia="바탕" w:hAnsi="Times New Roman" w:cs="Times New Roman"/>
          <w:sz w:val="24"/>
          <w:szCs w:val="24"/>
        </w:rPr>
        <w:t>This study</w:t>
      </w:r>
      <w:r w:rsidRPr="00E803D6">
        <w:t xml:space="preserve"> </w:t>
      </w:r>
      <w:r w:rsidRPr="00E803D6">
        <w:rPr>
          <w:rFonts w:ascii="Times New Roman" w:eastAsia="바탕" w:hAnsi="Times New Roman" w:cs="Times New Roman"/>
          <w:sz w:val="24"/>
          <w:szCs w:val="24"/>
        </w:rPr>
        <w:t>(</w:t>
      </w:r>
      <w:proofErr w:type="spellStart"/>
      <w:r w:rsidRPr="00E803D6">
        <w:rPr>
          <w:rFonts w:ascii="Times New Roman" w:eastAsia="바탕" w:hAnsi="Times New Roman" w:cs="Times New Roman"/>
          <w:sz w:val="24"/>
          <w:szCs w:val="24"/>
        </w:rPr>
        <w:t>Tse</w:t>
      </w:r>
      <w:proofErr w:type="spellEnd"/>
      <w:r w:rsidRPr="00E803D6">
        <w:rPr>
          <w:rFonts w:ascii="Times New Roman" w:eastAsia="바탕" w:hAnsi="Times New Roman" w:cs="Times New Roman"/>
          <w:sz w:val="24"/>
          <w:szCs w:val="24"/>
        </w:rPr>
        <w:t xml:space="preserve"> and Chiu, 2014). recommends social identity theory as an alternative, with which to better our understanding of the transformation process, on the basis of self-conception and self-categorization rather than</w:t>
      </w:r>
      <w:r>
        <w:rPr>
          <w:rFonts w:ascii="Times New Roman" w:eastAsia="바탕" w:hAnsi="Times New Roman" w:cs="Times New Roman"/>
          <w:sz w:val="24"/>
          <w:szCs w:val="24"/>
        </w:rPr>
        <w:t xml:space="preserve"> </w:t>
      </w:r>
      <w:r w:rsidRPr="00E803D6">
        <w:rPr>
          <w:rFonts w:ascii="Times New Roman" w:eastAsia="바탕" w:hAnsi="Times New Roman" w:cs="Times New Roman"/>
          <w:sz w:val="24"/>
          <w:szCs w:val="24"/>
        </w:rPr>
        <w:t>exchange and reciprocity.</w:t>
      </w:r>
    </w:p>
    <w:p w14:paraId="030717B1" w14:textId="77777777" w:rsidR="00CB375F" w:rsidRDefault="00E803D6" w:rsidP="00E803D6">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E803D6">
        <w:rPr>
          <w:rFonts w:ascii="Times New Roman" w:eastAsia="바탕" w:hAnsi="Times New Roman" w:cs="Times New Roman"/>
          <w:sz w:val="24"/>
          <w:szCs w:val="24"/>
        </w:rPr>
        <w:t>It is argued that transformational leadership helps to foster the important social-psychological needs of self-esteem, self-enhancement, and self-worth (</w:t>
      </w:r>
      <w:proofErr w:type="spellStart"/>
      <w:r w:rsidRPr="00E803D6">
        <w:rPr>
          <w:rFonts w:ascii="Times New Roman" w:eastAsia="바탕" w:hAnsi="Times New Roman" w:cs="Times New Roman"/>
          <w:sz w:val="24"/>
          <w:szCs w:val="24"/>
        </w:rPr>
        <w:t>Epitropaki</w:t>
      </w:r>
      <w:proofErr w:type="spellEnd"/>
      <w:r w:rsidRPr="00E803D6">
        <w:rPr>
          <w:rFonts w:ascii="Times New Roman" w:eastAsia="바탕" w:hAnsi="Times New Roman" w:cs="Times New Roman"/>
          <w:sz w:val="24"/>
          <w:szCs w:val="24"/>
        </w:rPr>
        <w:t xml:space="preserve"> and Martin, 2005; </w:t>
      </w:r>
      <w:proofErr w:type="spellStart"/>
      <w:r w:rsidRPr="00E803D6">
        <w:rPr>
          <w:rFonts w:ascii="Times New Roman" w:eastAsia="바탕" w:hAnsi="Times New Roman" w:cs="Times New Roman"/>
          <w:sz w:val="24"/>
          <w:szCs w:val="24"/>
        </w:rPr>
        <w:t>Tse</w:t>
      </w:r>
      <w:proofErr w:type="spellEnd"/>
      <w:r w:rsidRPr="00E803D6">
        <w:rPr>
          <w:rFonts w:ascii="Times New Roman" w:eastAsia="바탕" w:hAnsi="Times New Roman" w:cs="Times New Roman"/>
          <w:sz w:val="24"/>
          <w:szCs w:val="24"/>
        </w:rPr>
        <w:t xml:space="preserve"> and Chiu, 2014), which in turn lead to subordinates strongly perceiving psychological attachment to the organization and subsequently including organizational membership in</w:t>
      </w:r>
      <w:r>
        <w:rPr>
          <w:rFonts w:ascii="Times New Roman" w:eastAsia="바탕" w:hAnsi="Times New Roman" w:cs="Times New Roman"/>
          <w:sz w:val="24"/>
          <w:szCs w:val="24"/>
        </w:rPr>
        <w:t xml:space="preserve"> </w:t>
      </w:r>
      <w:r w:rsidRPr="00E803D6">
        <w:rPr>
          <w:rFonts w:ascii="Times New Roman" w:eastAsia="바탕" w:hAnsi="Times New Roman" w:cs="Times New Roman"/>
          <w:sz w:val="24"/>
          <w:szCs w:val="24"/>
        </w:rPr>
        <w:t>their social identity (</w:t>
      </w:r>
      <w:proofErr w:type="spellStart"/>
      <w:r w:rsidRPr="00E803D6">
        <w:rPr>
          <w:rFonts w:ascii="Times New Roman" w:eastAsia="바탕" w:hAnsi="Times New Roman" w:cs="Times New Roman"/>
          <w:sz w:val="24"/>
          <w:szCs w:val="24"/>
        </w:rPr>
        <w:t>Epitropaki</w:t>
      </w:r>
      <w:proofErr w:type="spellEnd"/>
      <w:r w:rsidRPr="00E803D6">
        <w:rPr>
          <w:rFonts w:ascii="Times New Roman" w:eastAsia="바탕" w:hAnsi="Times New Roman" w:cs="Times New Roman"/>
          <w:sz w:val="24"/>
          <w:szCs w:val="24"/>
        </w:rPr>
        <w:t xml:space="preserve"> and Martin, 2005).</w:t>
      </w:r>
    </w:p>
    <w:p w14:paraId="030717B2" w14:textId="77777777" w:rsidR="00E803D6" w:rsidRDefault="00E803D6" w:rsidP="00E803D6">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E803D6">
        <w:rPr>
          <w:rFonts w:ascii="Times New Roman" w:eastAsia="바탕" w:hAnsi="Times New Roman" w:cs="Times New Roman"/>
          <w:sz w:val="24"/>
          <w:szCs w:val="24"/>
        </w:rPr>
        <w:t>Hogg's (2001) socia</w:t>
      </w:r>
      <w:r>
        <w:rPr>
          <w:rFonts w:ascii="Times New Roman" w:eastAsia="바탕" w:hAnsi="Times New Roman" w:cs="Times New Roman"/>
          <w:sz w:val="24"/>
          <w:szCs w:val="24"/>
        </w:rPr>
        <w:t>l identity of leadership theory</w:t>
      </w:r>
    </w:p>
    <w:p w14:paraId="030717B3" w14:textId="77777777" w:rsidR="00E803D6" w:rsidRDefault="00E803D6" w:rsidP="00E803D6">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E803D6">
        <w:rPr>
          <w:rFonts w:ascii="Times New Roman" w:eastAsia="바탕" w:hAnsi="Times New Roman" w:cs="Times New Roman"/>
          <w:sz w:val="24"/>
          <w:szCs w:val="24"/>
        </w:rPr>
        <w:t xml:space="preserve">From the perspective of self-concept theory, Walumbwa et al. (2008) and </w:t>
      </w:r>
      <w:proofErr w:type="spellStart"/>
      <w:r w:rsidRPr="00E803D6">
        <w:rPr>
          <w:rFonts w:ascii="Times New Roman" w:eastAsia="바탕" w:hAnsi="Times New Roman" w:cs="Times New Roman"/>
          <w:sz w:val="24"/>
          <w:szCs w:val="24"/>
        </w:rPr>
        <w:t>Cregan</w:t>
      </w:r>
      <w:proofErr w:type="spellEnd"/>
      <w:r w:rsidRPr="00E803D6">
        <w:rPr>
          <w:rFonts w:ascii="Times New Roman" w:eastAsia="바탕" w:hAnsi="Times New Roman" w:cs="Times New Roman"/>
          <w:sz w:val="24"/>
          <w:szCs w:val="24"/>
        </w:rPr>
        <w:t xml:space="preserve"> et al. (2009) also confirm the positive effect of transformational</w:t>
      </w:r>
      <w:r>
        <w:rPr>
          <w:rFonts w:ascii="Times New Roman" w:eastAsia="바탕" w:hAnsi="Times New Roman" w:cs="Times New Roman"/>
          <w:sz w:val="24"/>
          <w:szCs w:val="24"/>
        </w:rPr>
        <w:t xml:space="preserve"> </w:t>
      </w:r>
      <w:r w:rsidRPr="00E803D6">
        <w:rPr>
          <w:rFonts w:ascii="Times New Roman" w:eastAsia="바탕" w:hAnsi="Times New Roman" w:cs="Times New Roman"/>
          <w:sz w:val="24"/>
          <w:szCs w:val="24"/>
        </w:rPr>
        <w:t>leadership on subordinates' organizational identification</w:t>
      </w:r>
    </w:p>
    <w:p w14:paraId="030717B4" w14:textId="77777777" w:rsidR="00E803D6" w:rsidRPr="00E803D6" w:rsidRDefault="00E803D6" w:rsidP="00E803D6">
      <w:pPr>
        <w:widowControl/>
        <w:wordWrap/>
        <w:autoSpaceDE/>
        <w:autoSpaceDN/>
        <w:spacing w:after="0" w:line="360" w:lineRule="auto"/>
        <w:rPr>
          <w:rFonts w:ascii="Times New Roman" w:eastAsia="바탕" w:hAnsi="Times New Roman" w:cs="Times New Roman"/>
          <w:sz w:val="24"/>
          <w:szCs w:val="24"/>
          <w:u w:val="single"/>
        </w:rPr>
      </w:pPr>
      <w:r w:rsidRPr="00E803D6">
        <w:rPr>
          <w:rFonts w:ascii="Times New Roman" w:eastAsia="바탕" w:hAnsi="Times New Roman" w:cs="Times New Roman"/>
          <w:sz w:val="24"/>
          <w:szCs w:val="24"/>
          <w:u w:val="single"/>
        </w:rPr>
        <w:t xml:space="preserve">Introduction of Partial </w:t>
      </w:r>
      <w:r>
        <w:rPr>
          <w:rFonts w:ascii="Times New Roman" w:eastAsia="바탕" w:hAnsi="Times New Roman" w:cs="Times New Roman"/>
          <w:sz w:val="24"/>
          <w:szCs w:val="24"/>
          <w:u w:val="single"/>
        </w:rPr>
        <w:t>Least</w:t>
      </w:r>
      <w:r w:rsidRPr="00E803D6">
        <w:rPr>
          <w:rFonts w:ascii="Times New Roman" w:eastAsia="바탕" w:hAnsi="Times New Roman" w:cs="Times New Roman"/>
          <w:sz w:val="24"/>
          <w:szCs w:val="24"/>
          <w:u w:val="single"/>
        </w:rPr>
        <w:t xml:space="preserve"> Squares (PLS) </w:t>
      </w:r>
    </w:p>
    <w:p w14:paraId="030717B5" w14:textId="77777777" w:rsidR="00E803D6" w:rsidRDefault="00E803D6" w:rsidP="00E803D6">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E803D6">
        <w:rPr>
          <w:rFonts w:ascii="Times New Roman" w:eastAsia="바탕" w:hAnsi="Times New Roman" w:cs="Times New Roman"/>
          <w:sz w:val="24"/>
          <w:szCs w:val="24"/>
        </w:rPr>
        <w:t>PLS is considered to be a “softer” modeling method with fewer stringent requirements (including multivariate normality, measurement levels of manifest variables, large samples, and so</w:t>
      </w:r>
      <w:r>
        <w:rPr>
          <w:rFonts w:ascii="Times New Roman" w:eastAsia="바탕" w:hAnsi="Times New Roman" w:cs="Times New Roman"/>
          <w:sz w:val="24"/>
          <w:szCs w:val="24"/>
        </w:rPr>
        <w:t xml:space="preserve"> </w:t>
      </w:r>
      <w:r w:rsidRPr="00E803D6">
        <w:rPr>
          <w:rFonts w:ascii="Times New Roman" w:eastAsia="바탕" w:hAnsi="Times New Roman" w:cs="Times New Roman"/>
          <w:sz w:val="24"/>
          <w:szCs w:val="24"/>
        </w:rPr>
        <w:t>on) (</w:t>
      </w:r>
      <w:proofErr w:type="spellStart"/>
      <w:r w:rsidRPr="00E803D6">
        <w:rPr>
          <w:rFonts w:ascii="Times New Roman" w:eastAsia="바탕" w:hAnsi="Times New Roman" w:cs="Times New Roman"/>
          <w:sz w:val="24"/>
          <w:szCs w:val="24"/>
        </w:rPr>
        <w:t>Bernroider</w:t>
      </w:r>
      <w:proofErr w:type="spellEnd"/>
      <w:r w:rsidRPr="00E803D6">
        <w:rPr>
          <w:rFonts w:ascii="Times New Roman" w:eastAsia="바탕" w:hAnsi="Times New Roman" w:cs="Times New Roman"/>
          <w:sz w:val="24"/>
          <w:szCs w:val="24"/>
        </w:rPr>
        <w:t xml:space="preserve"> et al., 2014).</w:t>
      </w:r>
    </w:p>
    <w:p w14:paraId="030717B6" w14:textId="77777777" w:rsidR="00A62E8C" w:rsidRDefault="00A62E8C" w:rsidP="00A62E8C">
      <w:pPr>
        <w:widowControl/>
        <w:wordWrap/>
        <w:autoSpaceDE/>
        <w:autoSpaceDN/>
        <w:spacing w:after="0" w:line="360" w:lineRule="auto"/>
        <w:rPr>
          <w:rFonts w:ascii="Times New Roman" w:eastAsia="바탕" w:hAnsi="Times New Roman" w:cs="Times New Roman"/>
          <w:sz w:val="24"/>
          <w:szCs w:val="24"/>
        </w:rPr>
      </w:pPr>
    </w:p>
    <w:p w14:paraId="030717B7" w14:textId="77777777" w:rsidR="00A62E8C" w:rsidRPr="00A62E8C" w:rsidRDefault="00A62E8C" w:rsidP="00A62E8C">
      <w:pPr>
        <w:spacing w:line="360" w:lineRule="auto"/>
        <w:outlineLvl w:val="1"/>
        <w:rPr>
          <w:rFonts w:ascii="Times New Roman" w:eastAsia="바탕" w:hAnsi="Times New Roman" w:cs="Times New Roman"/>
          <w:b/>
          <w:i/>
          <w:noProof/>
          <w:sz w:val="24"/>
          <w:szCs w:val="24"/>
        </w:rPr>
      </w:pPr>
      <w:r w:rsidRPr="00A62E8C">
        <w:rPr>
          <w:rFonts w:ascii="Times New Roman" w:eastAsia="바탕" w:hAnsi="Times New Roman" w:cs="Times New Roman"/>
          <w:b/>
          <w:i/>
          <w:noProof/>
          <w:sz w:val="24"/>
          <w:szCs w:val="24"/>
        </w:rPr>
        <w:fldChar w:fldCharType="begin"/>
      </w:r>
      <w:r w:rsidRPr="00A62E8C">
        <w:rPr>
          <w:rFonts w:ascii="Times New Roman" w:eastAsia="바탕" w:hAnsi="Times New Roman" w:cs="Times New Roman"/>
          <w:b/>
          <w:i/>
          <w:noProof/>
          <w:sz w:val="24"/>
          <w:szCs w:val="24"/>
        </w:rPr>
        <w:instrText xml:space="preserve"> ADDIN EN.CITE &lt;EndNote&gt;&lt;Cite AuthorYear="1"&gt;&lt;Author&gt;Wiesenfeld&lt;/Author&gt;&lt;Year&gt;2001&lt;/Year&gt;&lt;RecNum&gt;1006&lt;/RecNum&gt;&lt;DisplayText&gt;Wiesenfeld et al. (2001)&lt;/DisplayText&gt;&lt;record&gt;&lt;rec-number&gt;1006&lt;/rec-number&gt;&lt;foreign-keys&gt;&lt;key app="EN" db-id="95awe595kzxw95ew95hxt2xwapx595prpzta" timestamp="1486570867"&gt;1006&lt;/key&gt;&lt;/foreign-keys&gt;&lt;ref-type name="Journal Article"&gt;17&lt;/ref-type&gt;&lt;contributors&gt;&lt;authors&gt;&lt;author&gt;Wiesenfeld, Batia M.&lt;/author&gt;&lt;author&gt;Raghuram, Sumita&lt;/author&gt;&lt;author&gt;Garud, Raghu&lt;/author&gt;&lt;/authors&gt;&lt;/contributors&gt;&lt;titles&gt;&lt;title&gt;Organizational identification among virtual workers: the role of need for affiliation and perceived work-based social support&lt;/title&gt;&lt;secondary-title&gt;Journal of Management&lt;/secondary-title&gt;&lt;/titles&gt;&lt;periodical&gt;&lt;full-title&gt;Journal of Management&lt;/full-title&gt;&lt;/periodical&gt;&lt;pages&gt;213-229&lt;/pages&gt;&lt;volume&gt;27&lt;/volume&gt;&lt;number&gt;2&lt;/number&gt;&lt;dates&gt;&lt;year&gt;2001&lt;/year&gt;&lt;pub-dates&gt;&lt;date&gt;2001/04/01&lt;/date&gt;&lt;/pub-dates&gt;&lt;/dates&gt;&lt;publisher&gt;SAGE Publications&lt;/publisher&gt;&lt;isbn&gt;0149-2063&lt;/isbn&gt;&lt;urls&gt;&lt;related-urls&gt;&lt;url&gt;http://journals.sagepub.com/doi/abs/10.1177/014920630102700205&lt;/url&gt;&lt;/related-urls&gt;&lt;/urls&gt;&lt;electronic-resource-num&gt;10.1177/014920630102700205&lt;/electronic-resource-num&gt;&lt;access-date&gt;2017/02/08&lt;/access-date&gt;&lt;/record&gt;&lt;/Cite&gt;&lt;/EndNote&gt;</w:instrText>
      </w:r>
      <w:r w:rsidRPr="00A62E8C">
        <w:rPr>
          <w:rFonts w:ascii="Times New Roman" w:eastAsia="바탕" w:hAnsi="Times New Roman" w:cs="Times New Roman"/>
          <w:b/>
          <w:i/>
          <w:noProof/>
          <w:sz w:val="24"/>
          <w:szCs w:val="24"/>
        </w:rPr>
        <w:fldChar w:fldCharType="separate"/>
      </w:r>
      <w:r w:rsidRPr="00A62E8C">
        <w:rPr>
          <w:rFonts w:ascii="Times New Roman" w:eastAsia="바탕" w:hAnsi="Times New Roman" w:cs="Times New Roman"/>
          <w:b/>
          <w:i/>
          <w:noProof/>
          <w:sz w:val="24"/>
          <w:szCs w:val="24"/>
        </w:rPr>
        <w:t>Wiesenfeld et al. (2001)</w:t>
      </w:r>
      <w:r w:rsidRPr="00A62E8C">
        <w:rPr>
          <w:rFonts w:ascii="Times New Roman" w:eastAsia="바탕" w:hAnsi="Times New Roman" w:cs="Times New Roman"/>
          <w:b/>
          <w:i/>
          <w:noProof/>
          <w:sz w:val="24"/>
          <w:szCs w:val="24"/>
        </w:rPr>
        <w:fldChar w:fldCharType="end"/>
      </w:r>
      <w:r>
        <w:rPr>
          <w:rFonts w:ascii="Times New Roman" w:eastAsia="바탕" w:hAnsi="Times New Roman" w:cs="Times New Roman"/>
          <w:b/>
          <w:i/>
          <w:noProof/>
          <w:sz w:val="24"/>
          <w:szCs w:val="24"/>
        </w:rPr>
        <w:t xml:space="preserve"> </w:t>
      </w:r>
      <w:r w:rsidRPr="00A62E8C">
        <w:rPr>
          <w:rFonts w:ascii="Times New Roman" w:eastAsia="바탕" w:hAnsi="Times New Roman" w:cs="Times New Roman"/>
          <w:b/>
          <w:i/>
          <w:noProof/>
          <w:sz w:val="24"/>
          <w:szCs w:val="24"/>
        </w:rPr>
        <w:t>"Organizational Identification among Virtual Workers: The Role of Need for Affiliation and Perceived Work-Based Social Support."</w:t>
      </w:r>
    </w:p>
    <w:p w14:paraId="030717B8" w14:textId="77777777" w:rsidR="00A62E8C" w:rsidRPr="006567DA" w:rsidRDefault="006567DA" w:rsidP="00A62E8C">
      <w:pPr>
        <w:widowControl/>
        <w:wordWrap/>
        <w:autoSpaceDE/>
        <w:autoSpaceDN/>
        <w:spacing w:after="0" w:line="360" w:lineRule="auto"/>
        <w:rPr>
          <w:rFonts w:ascii="Times New Roman" w:eastAsia="바탕" w:hAnsi="Times New Roman" w:cs="Times New Roman"/>
          <w:sz w:val="24"/>
          <w:szCs w:val="24"/>
          <w:u w:val="single"/>
        </w:rPr>
      </w:pPr>
      <w:r w:rsidRPr="006567DA">
        <w:rPr>
          <w:rFonts w:ascii="Times New Roman" w:eastAsia="바탕" w:hAnsi="Times New Roman" w:cs="Times New Roman"/>
          <w:sz w:val="24"/>
          <w:szCs w:val="24"/>
          <w:u w:val="single"/>
        </w:rPr>
        <w:t xml:space="preserve">Psychological issues related with virtual workers </w:t>
      </w:r>
    </w:p>
    <w:p w14:paraId="030717B9" w14:textId="77777777" w:rsidR="00A62E8C" w:rsidRDefault="006567DA" w:rsidP="00E803D6">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6567DA">
        <w:rPr>
          <w:rFonts w:ascii="Times New Roman" w:eastAsia="바탕" w:hAnsi="Times New Roman" w:cs="Times New Roman"/>
          <w:sz w:val="24"/>
          <w:szCs w:val="24"/>
        </w:rPr>
        <w:t>Virtual workers are often separated from coworkers, supervisors, and other organization members, leading to feelings of isolation, greater need for self-organization, and sometimes greater stress</w:t>
      </w:r>
      <w:r w:rsidR="00A62E8C" w:rsidRPr="006567DA">
        <w:rPr>
          <w:rFonts w:ascii="Times New Roman" w:eastAsia="바탕" w:hAnsi="Times New Roman" w:cs="Times New Roman"/>
          <w:sz w:val="24"/>
          <w:szCs w:val="24"/>
        </w:rPr>
        <w:t>ed</w:t>
      </w:r>
    </w:p>
    <w:p w14:paraId="030717BA" w14:textId="77777777" w:rsidR="0060729F" w:rsidRPr="0060729F" w:rsidRDefault="0060729F" w:rsidP="0060729F">
      <w:pPr>
        <w:widowControl/>
        <w:wordWrap/>
        <w:autoSpaceDE/>
        <w:autoSpaceDN/>
        <w:spacing w:after="0" w:line="360" w:lineRule="auto"/>
        <w:rPr>
          <w:rFonts w:ascii="Times New Roman" w:eastAsia="바탕" w:hAnsi="Times New Roman" w:cs="Times New Roman"/>
          <w:sz w:val="24"/>
          <w:szCs w:val="24"/>
          <w:u w:val="single"/>
        </w:rPr>
      </w:pPr>
      <w:r>
        <w:rPr>
          <w:rFonts w:ascii="Times New Roman" w:eastAsia="바탕" w:hAnsi="Times New Roman" w:cs="Times New Roman"/>
          <w:sz w:val="24"/>
          <w:szCs w:val="24"/>
          <w:u w:val="single"/>
        </w:rPr>
        <w:t>Virtual workers’ concern on their relationship with the organization</w:t>
      </w:r>
    </w:p>
    <w:p w14:paraId="030717BB" w14:textId="77777777" w:rsidR="0060729F" w:rsidRDefault="0060729F" w:rsidP="0060729F">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Pr>
          <w:rFonts w:ascii="Times New Roman" w:eastAsia="바탕" w:hAnsi="Times New Roman" w:cs="Times New Roman"/>
          <w:sz w:val="24"/>
          <w:szCs w:val="24"/>
        </w:rPr>
        <w:t>W</w:t>
      </w:r>
      <w:r w:rsidRPr="0060729F">
        <w:rPr>
          <w:rFonts w:ascii="Times New Roman" w:eastAsia="바탕" w:hAnsi="Times New Roman" w:cs="Times New Roman"/>
          <w:sz w:val="24"/>
          <w:szCs w:val="24"/>
        </w:rPr>
        <w:t>hether the distance and dispersion it creates will weaken the relationship between virtual employees and</w:t>
      </w:r>
      <w:r>
        <w:rPr>
          <w:rFonts w:ascii="Times New Roman" w:eastAsia="바탕" w:hAnsi="Times New Roman" w:cs="Times New Roman"/>
          <w:sz w:val="24"/>
          <w:szCs w:val="24"/>
        </w:rPr>
        <w:t xml:space="preserve"> </w:t>
      </w:r>
      <w:r w:rsidRPr="0060729F">
        <w:rPr>
          <w:rFonts w:ascii="Times New Roman" w:eastAsia="바탕" w:hAnsi="Times New Roman" w:cs="Times New Roman"/>
          <w:sz w:val="24"/>
          <w:szCs w:val="24"/>
        </w:rPr>
        <w:t>their organizations (</w:t>
      </w:r>
      <w:proofErr w:type="spellStart"/>
      <w:r w:rsidRPr="0060729F">
        <w:rPr>
          <w:rFonts w:ascii="Times New Roman" w:eastAsia="바탕" w:hAnsi="Times New Roman" w:cs="Times New Roman"/>
          <w:sz w:val="24"/>
          <w:szCs w:val="24"/>
        </w:rPr>
        <w:t>Wiesenfeld</w:t>
      </w:r>
      <w:proofErr w:type="spellEnd"/>
      <w:r w:rsidRPr="0060729F">
        <w:rPr>
          <w:rFonts w:ascii="Times New Roman" w:eastAsia="바탕" w:hAnsi="Times New Roman" w:cs="Times New Roman"/>
          <w:sz w:val="24"/>
          <w:szCs w:val="24"/>
        </w:rPr>
        <w:t xml:space="preserve"> et al., 1999a).</w:t>
      </w:r>
    </w:p>
    <w:p w14:paraId="030717BC" w14:textId="77777777" w:rsidR="0060729F" w:rsidRPr="0060729F" w:rsidRDefault="0060729F" w:rsidP="0060729F">
      <w:pPr>
        <w:widowControl/>
        <w:wordWrap/>
        <w:autoSpaceDE/>
        <w:autoSpaceDN/>
        <w:spacing w:after="0" w:line="360" w:lineRule="auto"/>
        <w:rPr>
          <w:rFonts w:ascii="Times New Roman" w:eastAsia="바탕" w:hAnsi="Times New Roman" w:cs="Times New Roman"/>
          <w:sz w:val="24"/>
          <w:szCs w:val="24"/>
          <w:u w:val="single"/>
        </w:rPr>
      </w:pPr>
      <w:r w:rsidRPr="0060729F">
        <w:rPr>
          <w:rFonts w:ascii="Times New Roman" w:eastAsia="바탕" w:hAnsi="Times New Roman" w:cs="Times New Roman"/>
          <w:sz w:val="24"/>
          <w:szCs w:val="24"/>
          <w:u w:val="single"/>
        </w:rPr>
        <w:t>Characteristics of virtual workers in terms of their perception of the organization</w:t>
      </w:r>
    </w:p>
    <w:p w14:paraId="030717BD" w14:textId="77777777" w:rsidR="0060729F" w:rsidRDefault="0060729F" w:rsidP="0060729F">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60729F">
        <w:rPr>
          <w:rFonts w:ascii="Times New Roman" w:eastAsia="바탕" w:hAnsi="Times New Roman" w:cs="Times New Roman"/>
          <w:sz w:val="24"/>
          <w:szCs w:val="24"/>
        </w:rPr>
        <w:lastRenderedPageBreak/>
        <w:t xml:space="preserve">Virtual work diminishes emphasis on the visible, tangible dimensions of organizations (e.g., offices, </w:t>
      </w:r>
      <w:proofErr w:type="spellStart"/>
      <w:r w:rsidRPr="0060729F">
        <w:rPr>
          <w:rFonts w:ascii="Times New Roman" w:eastAsia="바탕" w:hAnsi="Times New Roman" w:cs="Times New Roman"/>
          <w:sz w:val="24"/>
          <w:szCs w:val="24"/>
        </w:rPr>
        <w:t>colocated</w:t>
      </w:r>
      <w:proofErr w:type="spellEnd"/>
      <w:r w:rsidRPr="0060729F">
        <w:rPr>
          <w:rFonts w:ascii="Times New Roman" w:eastAsia="바탕" w:hAnsi="Times New Roman" w:cs="Times New Roman"/>
          <w:sz w:val="24"/>
          <w:szCs w:val="24"/>
        </w:rPr>
        <w:t xml:space="preserve"> employees), instead relying primarily on psychological dimensions (e.g., the perceptions of employees</w:t>
      </w:r>
      <w:r>
        <w:rPr>
          <w:rFonts w:ascii="Times New Roman" w:eastAsia="바탕" w:hAnsi="Times New Roman" w:cs="Times New Roman"/>
          <w:sz w:val="24"/>
          <w:szCs w:val="24"/>
        </w:rPr>
        <w:t xml:space="preserve"> </w:t>
      </w:r>
      <w:r w:rsidRPr="0060729F">
        <w:rPr>
          <w:rFonts w:ascii="Times New Roman" w:eastAsia="바탕" w:hAnsi="Times New Roman" w:cs="Times New Roman"/>
          <w:sz w:val="24"/>
          <w:szCs w:val="24"/>
        </w:rPr>
        <w:t>and others) to represent an organization.</w:t>
      </w:r>
    </w:p>
    <w:p w14:paraId="030717BE" w14:textId="77777777" w:rsidR="0060729F" w:rsidRPr="0060729F" w:rsidRDefault="0060729F" w:rsidP="0060729F">
      <w:pPr>
        <w:widowControl/>
        <w:wordWrap/>
        <w:autoSpaceDE/>
        <w:autoSpaceDN/>
        <w:spacing w:after="0" w:line="360" w:lineRule="auto"/>
        <w:rPr>
          <w:rFonts w:ascii="Times New Roman" w:eastAsia="바탕" w:hAnsi="Times New Roman" w:cs="Times New Roman"/>
          <w:sz w:val="24"/>
          <w:szCs w:val="24"/>
          <w:u w:val="single"/>
        </w:rPr>
      </w:pPr>
      <w:r w:rsidRPr="0060729F">
        <w:rPr>
          <w:rFonts w:ascii="Times New Roman" w:eastAsia="바탕" w:hAnsi="Times New Roman" w:cs="Times New Roman"/>
          <w:sz w:val="24"/>
          <w:szCs w:val="24"/>
          <w:u w:val="single"/>
        </w:rPr>
        <w:t>Importance of organizational identification for the virtual workers</w:t>
      </w:r>
    </w:p>
    <w:p w14:paraId="030717BF" w14:textId="77777777" w:rsidR="0060729F" w:rsidRDefault="0060729F" w:rsidP="0060729F">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60729F">
        <w:rPr>
          <w:rFonts w:ascii="Times New Roman" w:eastAsia="바탕" w:hAnsi="Times New Roman" w:cs="Times New Roman"/>
          <w:sz w:val="24"/>
          <w:szCs w:val="24"/>
        </w:rPr>
        <w:t>Especially in the information age when tangible dimensions of organizations may be less salient, organizational identification may be an important factor shaping employee</w:t>
      </w:r>
      <w:r>
        <w:rPr>
          <w:rFonts w:ascii="Times New Roman" w:eastAsia="바탕" w:hAnsi="Times New Roman" w:cs="Times New Roman"/>
          <w:sz w:val="24"/>
          <w:szCs w:val="24"/>
        </w:rPr>
        <w:t xml:space="preserve"> </w:t>
      </w:r>
      <w:r w:rsidRPr="0060729F">
        <w:rPr>
          <w:rFonts w:ascii="Times New Roman" w:eastAsia="바탕" w:hAnsi="Times New Roman" w:cs="Times New Roman"/>
          <w:sz w:val="24"/>
          <w:szCs w:val="24"/>
        </w:rPr>
        <w:t>behavior.</w:t>
      </w:r>
    </w:p>
    <w:p w14:paraId="030717C0" w14:textId="77777777" w:rsidR="0060729F" w:rsidRPr="00103E68" w:rsidRDefault="00103E68" w:rsidP="0060729F">
      <w:pPr>
        <w:widowControl/>
        <w:wordWrap/>
        <w:autoSpaceDE/>
        <w:autoSpaceDN/>
        <w:spacing w:after="0" w:line="360" w:lineRule="auto"/>
        <w:rPr>
          <w:rFonts w:ascii="Times New Roman" w:eastAsia="바탕" w:hAnsi="Times New Roman" w:cs="Times New Roman"/>
          <w:sz w:val="24"/>
          <w:szCs w:val="24"/>
          <w:u w:val="single"/>
        </w:rPr>
      </w:pPr>
      <w:r w:rsidRPr="00103E68">
        <w:rPr>
          <w:rFonts w:ascii="Times New Roman" w:eastAsia="바탕" w:hAnsi="Times New Roman" w:cs="Times New Roman"/>
          <w:sz w:val="24"/>
          <w:szCs w:val="24"/>
          <w:u w:val="single"/>
        </w:rPr>
        <w:t xml:space="preserve">Predictors of OID in previous studies </w:t>
      </w:r>
    </w:p>
    <w:p w14:paraId="030717C1" w14:textId="77777777" w:rsidR="00103E68" w:rsidRDefault="00103E68" w:rsidP="00103E68">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103E68">
        <w:rPr>
          <w:rFonts w:ascii="Times New Roman" w:eastAsia="바탕" w:hAnsi="Times New Roman" w:cs="Times New Roman"/>
          <w:sz w:val="24"/>
          <w:szCs w:val="24"/>
        </w:rPr>
        <w:t>the extent of contact between the</w:t>
      </w:r>
      <w:r>
        <w:rPr>
          <w:rFonts w:ascii="Times New Roman" w:eastAsia="바탕" w:hAnsi="Times New Roman" w:cs="Times New Roman"/>
          <w:sz w:val="24"/>
          <w:szCs w:val="24"/>
        </w:rPr>
        <w:t xml:space="preserve"> </w:t>
      </w:r>
      <w:r w:rsidRPr="00103E68">
        <w:rPr>
          <w:rFonts w:ascii="Times New Roman" w:eastAsia="바탕" w:hAnsi="Times New Roman" w:cs="Times New Roman"/>
          <w:sz w:val="24"/>
          <w:szCs w:val="24"/>
        </w:rPr>
        <w:t xml:space="preserve">individual and the organization, </w:t>
      </w:r>
    </w:p>
    <w:p w14:paraId="030717C2" w14:textId="77777777" w:rsidR="00103E68" w:rsidRDefault="00103E68" w:rsidP="00103E68">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103E68">
        <w:rPr>
          <w:rFonts w:ascii="Times New Roman" w:eastAsia="바탕" w:hAnsi="Times New Roman" w:cs="Times New Roman"/>
          <w:sz w:val="24"/>
          <w:szCs w:val="24"/>
        </w:rPr>
        <w:t xml:space="preserve">the visibility of organizational membership, </w:t>
      </w:r>
    </w:p>
    <w:p w14:paraId="030717C3" w14:textId="77777777" w:rsidR="0060729F" w:rsidRDefault="00103E68" w:rsidP="00103E68">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103E68">
        <w:rPr>
          <w:rFonts w:ascii="Times New Roman" w:eastAsia="바탕" w:hAnsi="Times New Roman" w:cs="Times New Roman"/>
          <w:sz w:val="24"/>
          <w:szCs w:val="24"/>
        </w:rPr>
        <w:t>the</w:t>
      </w:r>
      <w:r>
        <w:rPr>
          <w:rFonts w:ascii="Times New Roman" w:eastAsia="바탕" w:hAnsi="Times New Roman" w:cs="Times New Roman"/>
          <w:sz w:val="24"/>
          <w:szCs w:val="24"/>
        </w:rPr>
        <w:t xml:space="preserve"> </w:t>
      </w:r>
      <w:r w:rsidRPr="00103E68">
        <w:rPr>
          <w:rFonts w:ascii="Times New Roman" w:eastAsia="바탕" w:hAnsi="Times New Roman" w:cs="Times New Roman"/>
          <w:sz w:val="24"/>
          <w:szCs w:val="24"/>
        </w:rPr>
        <w:t>attractiveness of the organizational identity</w:t>
      </w:r>
    </w:p>
    <w:p w14:paraId="030717C4" w14:textId="77777777" w:rsidR="00103E68" w:rsidRDefault="00103E68" w:rsidP="00103E68">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103E68">
        <w:rPr>
          <w:rFonts w:ascii="Times New Roman" w:eastAsia="바탕" w:hAnsi="Times New Roman" w:cs="Times New Roman"/>
          <w:sz w:val="24"/>
          <w:szCs w:val="24"/>
        </w:rPr>
        <w:t>artifacts and symbols (e.g., signs and logos over doorways and on</w:t>
      </w:r>
      <w:r>
        <w:rPr>
          <w:rFonts w:ascii="Times New Roman" w:eastAsia="바탕" w:hAnsi="Times New Roman" w:cs="Times New Roman"/>
          <w:sz w:val="24"/>
          <w:szCs w:val="24"/>
        </w:rPr>
        <w:t xml:space="preserve"> </w:t>
      </w:r>
      <w:r w:rsidRPr="00103E68">
        <w:rPr>
          <w:rFonts w:ascii="Times New Roman" w:eastAsia="바탕" w:hAnsi="Times New Roman" w:cs="Times New Roman"/>
          <w:sz w:val="24"/>
          <w:szCs w:val="24"/>
        </w:rPr>
        <w:t xml:space="preserve">coffee mugs, architecture, dress), </w:t>
      </w:r>
    </w:p>
    <w:p w14:paraId="030717C5" w14:textId="77777777" w:rsidR="00103E68" w:rsidRDefault="00103E68" w:rsidP="00103E68">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103E68">
        <w:rPr>
          <w:rFonts w:ascii="Times New Roman" w:eastAsia="바탕" w:hAnsi="Times New Roman" w:cs="Times New Roman"/>
          <w:sz w:val="24"/>
          <w:szCs w:val="24"/>
        </w:rPr>
        <w:t>rituals and ceremonies (e.g., orientation programs,</w:t>
      </w:r>
      <w:r>
        <w:rPr>
          <w:rFonts w:ascii="Times New Roman" w:eastAsia="바탕" w:hAnsi="Times New Roman" w:cs="Times New Roman"/>
          <w:sz w:val="24"/>
          <w:szCs w:val="24"/>
        </w:rPr>
        <w:t xml:space="preserve"> recognition ceremonies, customs)</w:t>
      </w:r>
    </w:p>
    <w:p w14:paraId="030717C6" w14:textId="77777777" w:rsidR="00103E68" w:rsidRPr="008C5152" w:rsidRDefault="00103E68" w:rsidP="00EF416E">
      <w:pPr>
        <w:spacing w:after="165" w:line="360" w:lineRule="auto"/>
        <w:rPr>
          <w:rFonts w:ascii="Times New Roman" w:eastAsia="바탕" w:hAnsi="Times New Roman" w:cs="Times New Roman"/>
          <w:b/>
          <w:i/>
          <w:noProof/>
          <w:sz w:val="24"/>
          <w:szCs w:val="24"/>
        </w:rPr>
      </w:pPr>
    </w:p>
    <w:p w14:paraId="030717C7" w14:textId="77777777" w:rsidR="008C5152" w:rsidRPr="008C5152" w:rsidRDefault="008C5152" w:rsidP="008C5152">
      <w:pPr>
        <w:spacing w:line="360" w:lineRule="auto"/>
        <w:outlineLvl w:val="1"/>
        <w:rPr>
          <w:rFonts w:ascii="Times New Roman" w:eastAsia="바탕" w:hAnsi="Times New Roman" w:cs="Times New Roman"/>
          <w:b/>
          <w:i/>
          <w:noProof/>
          <w:sz w:val="24"/>
          <w:szCs w:val="24"/>
        </w:rPr>
      </w:pPr>
      <w:r w:rsidRPr="008C5152">
        <w:rPr>
          <w:rFonts w:ascii="Times New Roman" w:eastAsia="바탕" w:hAnsi="Times New Roman" w:cs="Times New Roman"/>
          <w:b/>
          <w:i/>
          <w:noProof/>
          <w:sz w:val="24"/>
          <w:szCs w:val="24"/>
        </w:rPr>
        <w:fldChar w:fldCharType="begin"/>
      </w:r>
      <w:r w:rsidRPr="008C5152">
        <w:rPr>
          <w:rFonts w:ascii="Times New Roman" w:eastAsia="바탕" w:hAnsi="Times New Roman" w:cs="Times New Roman"/>
          <w:b/>
          <w:i/>
          <w:noProof/>
          <w:sz w:val="24"/>
          <w:szCs w:val="24"/>
        </w:rPr>
        <w:instrText xml:space="preserve"> ADDIN EN.CITE &lt;EndNote&gt;&lt;Cite AuthorYear="1"&gt;&lt;Author&gt;Grant&lt;/Author&gt;&lt;Year&gt;2008&lt;/Year&gt;&lt;RecNum&gt;1005&lt;/RecNum&gt;&lt;DisplayText&gt;Grant (2008)&lt;/DisplayText&gt;&lt;record&gt;&lt;rec-number&gt;1005&lt;/rec-number&gt;&lt;foreign-keys&gt;&lt;key app="EN" db-id="95awe595kzxw95ew95hxt2xwapx595prpzta" timestamp="1486569306"&gt;1005&lt;/key&gt;&lt;/foreign-keys&gt;&lt;ref-type name="Journal Article"&gt;17&lt;/ref-type&gt;&lt;contributors&gt;&lt;authors&gt;&lt;author&gt;Grant, Adam M.&lt;/author&gt;&lt;/authors&gt;&lt;/contributors&gt;&lt;auth-address&gt;Grant, Adam M.: Kenan-Flagler Business School, University of North Carolina, Campus Box 3490, McColl Building, Chapel Hill, NC, US, 27599-3490, agrant@unc.edu&lt;/auth-address&gt;&lt;titles&gt;&lt;title&gt;The significance of task significance: Job performance effects, relational mechanisms, and boundary conditions&lt;/title&gt;&lt;secondary-title&gt;Journal of Applied Psychology&lt;/secondary-title&gt;&lt;/titles&gt;&lt;periodical&gt;&lt;full-title&gt;Journal of Applied Psychology&lt;/full-title&gt;&lt;/periodical&gt;&lt;pages&gt;108-124&lt;/pages&gt;&lt;volume&gt;93&lt;/volume&gt;&lt;number&gt;1&lt;/number&gt;&lt;keywords&gt;&lt;keyword&gt;*Employee Motivation&lt;/keyword&gt;&lt;keyword&gt;*Job Characteristics&lt;/keyword&gt;&lt;keyword&gt;*Job Performance&lt;/keyword&gt;&lt;keyword&gt;Job Satisfaction&lt;/keyword&gt;&lt;/keywords&gt;&lt;dates&gt;&lt;year&gt;2008&lt;/year&gt;&lt;/dates&gt;&lt;pub-location&gt;US&lt;/pub-location&gt;&lt;publisher&gt;American Psychological Association&lt;/publisher&gt;&lt;isbn&gt;1939-1854(Electronic);0021-9010(Print)&lt;/isbn&gt;&lt;urls&gt;&lt;/urls&gt;&lt;electronic-resource-num&gt;10.1037/0021-9010.93.1.108&lt;/electronic-resource-num&gt;&lt;/record&gt;&lt;/Cite&gt;&lt;/EndNote&gt;</w:instrText>
      </w:r>
      <w:r w:rsidRPr="008C5152">
        <w:rPr>
          <w:rFonts w:ascii="Times New Roman" w:eastAsia="바탕" w:hAnsi="Times New Roman" w:cs="Times New Roman"/>
          <w:b/>
          <w:i/>
          <w:noProof/>
          <w:sz w:val="24"/>
          <w:szCs w:val="24"/>
        </w:rPr>
        <w:fldChar w:fldCharType="separate"/>
      </w:r>
      <w:r w:rsidRPr="008C5152">
        <w:rPr>
          <w:rFonts w:ascii="Times New Roman" w:eastAsia="바탕" w:hAnsi="Times New Roman" w:cs="Times New Roman"/>
          <w:b/>
          <w:i/>
          <w:noProof/>
          <w:sz w:val="24"/>
          <w:szCs w:val="24"/>
        </w:rPr>
        <w:t>Grant (2008)</w:t>
      </w:r>
      <w:r w:rsidRPr="008C5152">
        <w:rPr>
          <w:rFonts w:ascii="Times New Roman" w:eastAsia="바탕" w:hAnsi="Times New Roman" w:cs="Times New Roman"/>
          <w:b/>
          <w:i/>
          <w:noProof/>
          <w:sz w:val="24"/>
          <w:szCs w:val="24"/>
        </w:rPr>
        <w:fldChar w:fldCharType="end"/>
      </w:r>
      <w:r w:rsidRPr="008C5152">
        <w:rPr>
          <w:rFonts w:ascii="Times New Roman" w:eastAsia="바탕" w:hAnsi="Times New Roman" w:cs="Times New Roman"/>
          <w:b/>
          <w:i/>
          <w:noProof/>
          <w:sz w:val="24"/>
          <w:szCs w:val="24"/>
        </w:rPr>
        <w:t xml:space="preserve"> "The Significance of Task Significance: Job Performance Effects, Relational Mechanisms, and Boundary Conditions."</w:t>
      </w:r>
    </w:p>
    <w:p w14:paraId="030717C8" w14:textId="77777777" w:rsidR="008C5152" w:rsidRPr="008E0C6C" w:rsidRDefault="008E0C6C" w:rsidP="00103E68">
      <w:pPr>
        <w:widowControl/>
        <w:wordWrap/>
        <w:autoSpaceDE/>
        <w:autoSpaceDN/>
        <w:spacing w:after="0" w:line="360" w:lineRule="auto"/>
        <w:rPr>
          <w:rFonts w:ascii="Times New Roman" w:eastAsia="바탕" w:hAnsi="Times New Roman" w:cs="Times New Roman"/>
          <w:sz w:val="24"/>
          <w:szCs w:val="24"/>
          <w:u w:val="single"/>
        </w:rPr>
      </w:pPr>
      <w:r w:rsidRPr="008E0C6C">
        <w:rPr>
          <w:rFonts w:ascii="Times New Roman" w:eastAsia="바탕" w:hAnsi="Times New Roman" w:cs="Times New Roman"/>
          <w:sz w:val="24"/>
          <w:szCs w:val="24"/>
          <w:u w:val="single"/>
        </w:rPr>
        <w:t xml:space="preserve">The use of repeated ANOVA </w:t>
      </w:r>
    </w:p>
    <w:p w14:paraId="030717C9" w14:textId="77777777" w:rsidR="0060729F" w:rsidRDefault="00251059" w:rsidP="00251059">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251059">
        <w:rPr>
          <w:rFonts w:ascii="Times New Roman" w:eastAsia="바탕" w:hAnsi="Times New Roman" w:cs="Times New Roman"/>
          <w:sz w:val="24"/>
          <w:szCs w:val="24"/>
        </w:rPr>
        <w:t>I conducted repeated-measures ANOVAs to examine the between-subjects and within-subject effects of the intervention</w:t>
      </w:r>
      <w:r>
        <w:rPr>
          <w:rFonts w:ascii="Times New Roman" w:eastAsia="바탕" w:hAnsi="Times New Roman" w:cs="Times New Roman"/>
          <w:sz w:val="24"/>
          <w:szCs w:val="24"/>
        </w:rPr>
        <w:t xml:space="preserve"> </w:t>
      </w:r>
      <w:r w:rsidRPr="00251059">
        <w:rPr>
          <w:rFonts w:ascii="Times New Roman" w:eastAsia="바탕" w:hAnsi="Times New Roman" w:cs="Times New Roman"/>
          <w:sz w:val="24"/>
          <w:szCs w:val="24"/>
        </w:rPr>
        <w:t>from the pretest to the posttest on each dependent variable</w:t>
      </w:r>
    </w:p>
    <w:p w14:paraId="030717CA" w14:textId="77777777" w:rsidR="00251059" w:rsidRPr="00251059" w:rsidRDefault="00251059" w:rsidP="00251059">
      <w:pPr>
        <w:widowControl/>
        <w:wordWrap/>
        <w:autoSpaceDE/>
        <w:autoSpaceDN/>
        <w:spacing w:after="0" w:line="360" w:lineRule="auto"/>
        <w:rPr>
          <w:rFonts w:ascii="Times New Roman" w:eastAsia="바탕" w:hAnsi="Times New Roman" w:cs="Times New Roman"/>
          <w:sz w:val="24"/>
          <w:szCs w:val="24"/>
          <w:u w:val="single"/>
        </w:rPr>
      </w:pPr>
      <w:r w:rsidRPr="00251059">
        <w:rPr>
          <w:rFonts w:ascii="Times New Roman" w:eastAsia="바탕" w:hAnsi="Times New Roman" w:cs="Times New Roman"/>
          <w:sz w:val="24"/>
          <w:szCs w:val="24"/>
          <w:u w:val="single"/>
        </w:rPr>
        <w:t>Mediating effect test using the repeated measures</w:t>
      </w:r>
    </w:p>
    <w:p w14:paraId="030717CB" w14:textId="77777777" w:rsidR="00251059" w:rsidRDefault="00251059" w:rsidP="00251059">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251059">
        <w:rPr>
          <w:rFonts w:ascii="Times New Roman" w:eastAsia="바탕" w:hAnsi="Times New Roman" w:cs="Times New Roman"/>
          <w:sz w:val="24"/>
          <w:szCs w:val="24"/>
        </w:rPr>
        <w:t>I calculated difference scores to represent changes in job dedication, helping behavior, perceived social impact, and perceived social worth by subtracting pretest</w:t>
      </w:r>
      <w:r>
        <w:rPr>
          <w:rFonts w:ascii="Times New Roman" w:eastAsia="바탕" w:hAnsi="Times New Roman" w:cs="Times New Roman"/>
          <w:sz w:val="24"/>
          <w:szCs w:val="24"/>
        </w:rPr>
        <w:t xml:space="preserve"> </w:t>
      </w:r>
      <w:r w:rsidRPr="00251059">
        <w:rPr>
          <w:rFonts w:ascii="Times New Roman" w:eastAsia="바탕" w:hAnsi="Times New Roman" w:cs="Times New Roman"/>
          <w:sz w:val="24"/>
          <w:szCs w:val="24"/>
        </w:rPr>
        <w:t>scores from posttest scores.</w:t>
      </w:r>
    </w:p>
    <w:p w14:paraId="030717CC" w14:textId="77777777" w:rsidR="00251059" w:rsidRDefault="00251059" w:rsidP="00251059">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251059">
        <w:rPr>
          <w:rFonts w:ascii="Times New Roman" w:eastAsia="바탕" w:hAnsi="Times New Roman" w:cs="Times New Roman"/>
          <w:sz w:val="24"/>
          <w:szCs w:val="24"/>
        </w:rPr>
        <w:t>With these difference scores, I followed standard OLS regression procedures for mediation (Baron &amp; Kenny, 1986; Kenny,</w:t>
      </w:r>
      <w:r>
        <w:rPr>
          <w:rFonts w:ascii="Times New Roman" w:eastAsia="바탕" w:hAnsi="Times New Roman" w:cs="Times New Roman"/>
          <w:sz w:val="24"/>
          <w:szCs w:val="24"/>
        </w:rPr>
        <w:t xml:space="preserve"> </w:t>
      </w:r>
      <w:proofErr w:type="spellStart"/>
      <w:r w:rsidRPr="00251059">
        <w:rPr>
          <w:rFonts w:ascii="Times New Roman" w:eastAsia="바탕" w:hAnsi="Times New Roman" w:cs="Times New Roman"/>
          <w:sz w:val="24"/>
          <w:szCs w:val="24"/>
        </w:rPr>
        <w:t>Kashy</w:t>
      </w:r>
      <w:proofErr w:type="spellEnd"/>
      <w:r w:rsidRPr="00251059">
        <w:rPr>
          <w:rFonts w:ascii="Times New Roman" w:eastAsia="바탕" w:hAnsi="Times New Roman" w:cs="Times New Roman"/>
          <w:sz w:val="24"/>
          <w:szCs w:val="24"/>
        </w:rPr>
        <w:t>, &amp; Bolger, 1998).</w:t>
      </w:r>
    </w:p>
    <w:p w14:paraId="030717CD" w14:textId="77777777" w:rsidR="005041B5" w:rsidRDefault="005041B5" w:rsidP="005041B5">
      <w:pPr>
        <w:widowControl/>
        <w:wordWrap/>
        <w:autoSpaceDE/>
        <w:autoSpaceDN/>
        <w:spacing w:after="0" w:line="360" w:lineRule="auto"/>
        <w:rPr>
          <w:rFonts w:ascii="Times New Roman" w:eastAsia="바탕" w:hAnsi="Times New Roman" w:cs="Times New Roman"/>
          <w:sz w:val="24"/>
          <w:szCs w:val="24"/>
        </w:rPr>
      </w:pPr>
    </w:p>
    <w:p w14:paraId="030717CE" w14:textId="77777777" w:rsidR="00EF416E" w:rsidRPr="00EF416E" w:rsidRDefault="00EF416E" w:rsidP="00EF416E">
      <w:pPr>
        <w:spacing w:line="360" w:lineRule="auto"/>
        <w:outlineLvl w:val="1"/>
        <w:rPr>
          <w:rFonts w:ascii="Times New Roman" w:eastAsia="바탕" w:hAnsi="Times New Roman" w:cs="Times New Roman"/>
          <w:b/>
          <w:i/>
          <w:noProof/>
          <w:sz w:val="24"/>
          <w:szCs w:val="24"/>
        </w:rPr>
      </w:pPr>
      <w:r w:rsidRPr="00EF416E">
        <w:rPr>
          <w:rFonts w:ascii="Times New Roman" w:eastAsia="바탕" w:hAnsi="Times New Roman" w:cs="Times New Roman"/>
          <w:b/>
          <w:i/>
          <w:noProof/>
          <w:sz w:val="24"/>
          <w:szCs w:val="24"/>
        </w:rPr>
        <w:fldChar w:fldCharType="begin"/>
      </w:r>
      <w:r w:rsidRPr="00EF416E">
        <w:rPr>
          <w:rFonts w:ascii="Times New Roman" w:eastAsia="바탕" w:hAnsi="Times New Roman" w:cs="Times New Roman"/>
          <w:b/>
          <w:i/>
          <w:noProof/>
          <w:sz w:val="24"/>
          <w:szCs w:val="24"/>
        </w:rPr>
        <w:instrText xml:space="preserve"> ADDIN EN.CITE &lt;EndNote&gt;&lt;Cite AuthorYear="1"&gt;&lt;Author&gt;Bakker&lt;/Author&gt;&lt;Year&gt;2010&lt;/Year&gt;&lt;RecNum&gt;433&lt;/RecNum&gt;&lt;DisplayText&gt;Bakker (2010)&lt;/DisplayText&gt;&lt;record&gt;&lt;rec-number&gt;433&lt;/rec-number&gt;&lt;foreign-keys&gt;&lt;key app="EN" db-id="95awe595kzxw95ew95hxt2xwapx595prpzta" timestamp="1435786286"&gt;433&lt;/key&gt;&lt;/foreign-keys&gt;&lt;ref-type name="Journal Article"&gt;17&lt;/ref-type&gt;&lt;contributors&gt;&lt;authors&gt;&lt;author&gt;Bakker, René M&lt;/author&gt;&lt;/authors&gt;&lt;/contributors&gt;&lt;titles&gt;&lt;title&gt;Taking stock of temporary organizational forms: A systematic review and research agenda&lt;/title&gt;&lt;secondary-title&gt;International Journal of Management Reviews&lt;/secondary-title&gt;&lt;/titles&gt;&lt;periodical&gt;&lt;full-title&gt;International Journal of Management Reviews&lt;/full-title&gt;&lt;/periodical&gt;&lt;pages&gt;466-486&lt;/pages&gt;&lt;volume&gt;12&lt;/volume&gt;&lt;number&gt;4&lt;/number&gt;&lt;dates&gt;&lt;year&gt;2010&lt;/year&gt;&lt;/dates&gt;&lt;isbn&gt;1468-2370&lt;/isbn&gt;&lt;urls&gt;&lt;/urls&gt;&lt;/record&gt;&lt;/Cite&gt;&lt;/EndNote&gt;</w:instrText>
      </w:r>
      <w:r w:rsidRPr="00EF416E">
        <w:rPr>
          <w:rFonts w:ascii="Times New Roman" w:eastAsia="바탕" w:hAnsi="Times New Roman" w:cs="Times New Roman"/>
          <w:b/>
          <w:i/>
          <w:noProof/>
          <w:sz w:val="24"/>
          <w:szCs w:val="24"/>
        </w:rPr>
        <w:fldChar w:fldCharType="separate"/>
      </w:r>
      <w:r w:rsidRPr="00EF416E">
        <w:rPr>
          <w:rFonts w:ascii="Times New Roman" w:eastAsia="바탕" w:hAnsi="Times New Roman" w:cs="Times New Roman"/>
          <w:b/>
          <w:i/>
          <w:noProof/>
          <w:sz w:val="24"/>
          <w:szCs w:val="24"/>
        </w:rPr>
        <w:t>Bakker (2010)</w:t>
      </w:r>
      <w:r w:rsidRPr="00EF416E">
        <w:rPr>
          <w:rFonts w:ascii="Times New Roman" w:eastAsia="바탕" w:hAnsi="Times New Roman" w:cs="Times New Roman"/>
          <w:b/>
          <w:i/>
          <w:noProof/>
          <w:sz w:val="24"/>
          <w:szCs w:val="24"/>
        </w:rPr>
        <w:fldChar w:fldCharType="end"/>
      </w:r>
      <w:r w:rsidRPr="00EF416E">
        <w:rPr>
          <w:rFonts w:ascii="Times New Roman" w:eastAsia="바탕" w:hAnsi="Times New Roman" w:cs="Times New Roman"/>
          <w:b/>
          <w:i/>
          <w:noProof/>
          <w:sz w:val="24"/>
          <w:szCs w:val="24"/>
        </w:rPr>
        <w:t xml:space="preserve"> "Taking Stock of Temporary Organizational Forms: A Systematic Review and Research Agenda."</w:t>
      </w:r>
    </w:p>
    <w:p w14:paraId="030717CF" w14:textId="77777777" w:rsidR="00EF416E" w:rsidRPr="004873A2" w:rsidRDefault="004873A2" w:rsidP="005041B5">
      <w:pPr>
        <w:widowControl/>
        <w:wordWrap/>
        <w:autoSpaceDE/>
        <w:autoSpaceDN/>
        <w:spacing w:after="0" w:line="360" w:lineRule="auto"/>
        <w:rPr>
          <w:rFonts w:ascii="Times New Roman" w:eastAsia="바탕" w:hAnsi="Times New Roman" w:cs="Times New Roman"/>
          <w:sz w:val="24"/>
          <w:szCs w:val="24"/>
          <w:u w:val="single"/>
        </w:rPr>
      </w:pPr>
      <w:r>
        <w:rPr>
          <w:rFonts w:ascii="Times New Roman" w:eastAsia="바탕" w:hAnsi="Times New Roman" w:cs="Times New Roman"/>
          <w:sz w:val="24"/>
          <w:szCs w:val="24"/>
          <w:u w:val="single"/>
        </w:rPr>
        <w:lastRenderedPageBreak/>
        <w:t>Examples</w:t>
      </w:r>
      <w:r w:rsidRPr="004873A2">
        <w:rPr>
          <w:rFonts w:ascii="Times New Roman" w:eastAsia="바탕" w:hAnsi="Times New Roman" w:cs="Times New Roman"/>
          <w:sz w:val="24"/>
          <w:szCs w:val="24"/>
          <w:u w:val="single"/>
        </w:rPr>
        <w:t xml:space="preserve"> of temporary organization </w:t>
      </w:r>
    </w:p>
    <w:p w14:paraId="030717D0" w14:textId="77777777" w:rsidR="005041B5" w:rsidRDefault="004873A2" w:rsidP="004873A2">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4873A2">
        <w:rPr>
          <w:rFonts w:ascii="Times New Roman" w:eastAsia="바탕" w:hAnsi="Times New Roman" w:cs="Times New Roman"/>
          <w:sz w:val="24"/>
          <w:szCs w:val="24"/>
        </w:rPr>
        <w:t>project ventures (</w:t>
      </w:r>
      <w:proofErr w:type="spellStart"/>
      <w:r w:rsidRPr="004873A2">
        <w:rPr>
          <w:rFonts w:ascii="Times New Roman" w:eastAsia="바탕" w:hAnsi="Times New Roman" w:cs="Times New Roman"/>
          <w:sz w:val="24"/>
          <w:szCs w:val="24"/>
        </w:rPr>
        <w:t>Grabher</w:t>
      </w:r>
      <w:proofErr w:type="spellEnd"/>
      <w:r w:rsidRPr="004873A2">
        <w:rPr>
          <w:rFonts w:ascii="Times New Roman" w:eastAsia="바탕" w:hAnsi="Times New Roman" w:cs="Times New Roman"/>
          <w:sz w:val="24"/>
          <w:szCs w:val="24"/>
        </w:rPr>
        <w:t xml:space="preserve"> 2002a; Schwab and Miner 2008), movie sets (</w:t>
      </w:r>
      <w:proofErr w:type="spellStart"/>
      <w:r w:rsidRPr="004873A2">
        <w:rPr>
          <w:rFonts w:ascii="Times New Roman" w:eastAsia="바탕" w:hAnsi="Times New Roman" w:cs="Times New Roman"/>
          <w:sz w:val="24"/>
          <w:szCs w:val="24"/>
        </w:rPr>
        <w:t>Bechky</w:t>
      </w:r>
      <w:proofErr w:type="spellEnd"/>
      <w:r w:rsidRPr="004873A2">
        <w:rPr>
          <w:rFonts w:ascii="Times New Roman" w:eastAsia="바탕" w:hAnsi="Times New Roman" w:cs="Times New Roman"/>
          <w:sz w:val="24"/>
          <w:szCs w:val="24"/>
        </w:rPr>
        <w:t xml:space="preserve"> 2006; </w:t>
      </w:r>
      <w:proofErr w:type="spellStart"/>
      <w:r w:rsidRPr="004873A2">
        <w:rPr>
          <w:rFonts w:ascii="Times New Roman" w:eastAsia="바탕" w:hAnsi="Times New Roman" w:cs="Times New Roman"/>
          <w:sz w:val="24"/>
          <w:szCs w:val="24"/>
        </w:rPr>
        <w:t>DeFillippi</w:t>
      </w:r>
      <w:proofErr w:type="spellEnd"/>
      <w:r w:rsidRPr="004873A2">
        <w:rPr>
          <w:rFonts w:ascii="Times New Roman" w:eastAsia="바탕" w:hAnsi="Times New Roman" w:cs="Times New Roman"/>
          <w:sz w:val="24"/>
          <w:szCs w:val="24"/>
        </w:rPr>
        <w:t xml:space="preserve"> and Arthur 1998) and task forces (Bigley and Roberts 2001;</w:t>
      </w:r>
      <w:r>
        <w:rPr>
          <w:rFonts w:ascii="Times New Roman" w:eastAsia="바탕" w:hAnsi="Times New Roman" w:cs="Times New Roman"/>
          <w:sz w:val="24"/>
          <w:szCs w:val="24"/>
        </w:rPr>
        <w:t xml:space="preserve"> </w:t>
      </w:r>
      <w:r w:rsidRPr="004873A2">
        <w:rPr>
          <w:rFonts w:ascii="Times New Roman" w:eastAsia="바탕" w:hAnsi="Times New Roman" w:cs="Times New Roman"/>
          <w:sz w:val="24"/>
          <w:szCs w:val="24"/>
        </w:rPr>
        <w:t>Weick 1993) as temporary organizational forms.</w:t>
      </w:r>
    </w:p>
    <w:p w14:paraId="030717D1" w14:textId="77777777" w:rsidR="00476CE6" w:rsidRPr="00476CE6" w:rsidRDefault="00476CE6" w:rsidP="00476CE6">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476CE6">
        <w:rPr>
          <w:rFonts w:ascii="Times New Roman" w:eastAsia="바탕" w:hAnsi="Times New Roman" w:cs="Times New Roman"/>
          <w:sz w:val="24"/>
          <w:szCs w:val="24"/>
        </w:rPr>
        <w:t>R&amp;D projects (Katz 1982), theatre productions (Goodman and Goodman 1972), film sets (</w:t>
      </w:r>
      <w:proofErr w:type="spellStart"/>
      <w:r w:rsidRPr="00476CE6">
        <w:rPr>
          <w:rFonts w:ascii="Times New Roman" w:eastAsia="바탕" w:hAnsi="Times New Roman" w:cs="Times New Roman"/>
          <w:sz w:val="24"/>
          <w:szCs w:val="24"/>
        </w:rPr>
        <w:t>DeFillippi</w:t>
      </w:r>
      <w:proofErr w:type="spellEnd"/>
      <w:r w:rsidRPr="00476CE6">
        <w:rPr>
          <w:rFonts w:ascii="Times New Roman" w:eastAsia="바탕" w:hAnsi="Times New Roman" w:cs="Times New Roman"/>
          <w:sz w:val="24"/>
          <w:szCs w:val="24"/>
        </w:rPr>
        <w:t xml:space="preserve"> and Arthur 1998), emergency response teams (Weick 1993), task forces (Saunders and Ahuja 2006), construction projects (</w:t>
      </w:r>
      <w:proofErr w:type="spellStart"/>
      <w:r w:rsidRPr="00476CE6">
        <w:rPr>
          <w:rFonts w:ascii="Times New Roman" w:eastAsia="바탕" w:hAnsi="Times New Roman" w:cs="Times New Roman"/>
          <w:sz w:val="24"/>
          <w:szCs w:val="24"/>
        </w:rPr>
        <w:t>Scarbrough</w:t>
      </w:r>
      <w:proofErr w:type="spellEnd"/>
      <w:r w:rsidRPr="00476CE6">
        <w:rPr>
          <w:rFonts w:ascii="Times New Roman" w:eastAsia="바탕" w:hAnsi="Times New Roman" w:cs="Times New Roman"/>
          <w:sz w:val="24"/>
          <w:szCs w:val="24"/>
        </w:rPr>
        <w:t xml:space="preserve"> et al. 2004b) and sports event organizing</w:t>
      </w:r>
      <w:r>
        <w:rPr>
          <w:rFonts w:ascii="Times New Roman" w:eastAsia="바탕" w:hAnsi="Times New Roman" w:cs="Times New Roman"/>
          <w:sz w:val="24"/>
          <w:szCs w:val="24"/>
        </w:rPr>
        <w:t xml:space="preserve"> </w:t>
      </w:r>
      <w:r w:rsidRPr="00476CE6">
        <w:rPr>
          <w:rFonts w:ascii="Times New Roman" w:eastAsia="바탕" w:hAnsi="Times New Roman" w:cs="Times New Roman"/>
          <w:sz w:val="24"/>
          <w:szCs w:val="24"/>
        </w:rPr>
        <w:t>committees (</w:t>
      </w:r>
      <w:proofErr w:type="spellStart"/>
      <w:r w:rsidRPr="00476CE6">
        <w:rPr>
          <w:rFonts w:ascii="Times New Roman" w:eastAsia="바탕" w:hAnsi="Times New Roman" w:cs="Times New Roman"/>
          <w:sz w:val="24"/>
          <w:szCs w:val="24"/>
        </w:rPr>
        <w:t>Løwendahl</w:t>
      </w:r>
      <w:proofErr w:type="spellEnd"/>
      <w:r w:rsidRPr="00476CE6">
        <w:rPr>
          <w:rFonts w:ascii="Times New Roman" w:eastAsia="바탕" w:hAnsi="Times New Roman" w:cs="Times New Roman"/>
          <w:sz w:val="24"/>
          <w:szCs w:val="24"/>
        </w:rPr>
        <w:t xml:space="preserve"> 1995).</w:t>
      </w:r>
    </w:p>
    <w:p w14:paraId="030717D2" w14:textId="77777777" w:rsidR="004873A2" w:rsidRPr="00476CE6" w:rsidRDefault="00476CE6" w:rsidP="004873A2">
      <w:pPr>
        <w:widowControl/>
        <w:wordWrap/>
        <w:autoSpaceDE/>
        <w:autoSpaceDN/>
        <w:spacing w:after="0" w:line="360" w:lineRule="auto"/>
        <w:rPr>
          <w:rFonts w:ascii="Times New Roman" w:eastAsia="바탕" w:hAnsi="Times New Roman" w:cs="Times New Roman"/>
          <w:sz w:val="24"/>
          <w:szCs w:val="24"/>
          <w:u w:val="single"/>
        </w:rPr>
      </w:pPr>
      <w:r w:rsidRPr="00476CE6">
        <w:rPr>
          <w:rFonts w:ascii="Times New Roman" w:eastAsia="바탕" w:hAnsi="Times New Roman" w:cs="Times New Roman"/>
          <w:sz w:val="24"/>
          <w:szCs w:val="24"/>
          <w:u w:val="single"/>
        </w:rPr>
        <w:t>Growth</w:t>
      </w:r>
      <w:r w:rsidR="004873A2" w:rsidRPr="00476CE6">
        <w:rPr>
          <w:rFonts w:ascii="Times New Roman" w:eastAsia="바탕" w:hAnsi="Times New Roman" w:cs="Times New Roman"/>
          <w:sz w:val="24"/>
          <w:szCs w:val="24"/>
          <w:u w:val="single"/>
        </w:rPr>
        <w:t xml:space="preserve"> of temporary organization</w:t>
      </w:r>
      <w:r>
        <w:rPr>
          <w:rFonts w:ascii="Times New Roman" w:eastAsia="바탕" w:hAnsi="Times New Roman" w:cs="Times New Roman"/>
          <w:sz w:val="24"/>
          <w:szCs w:val="24"/>
          <w:u w:val="single"/>
        </w:rPr>
        <w:t xml:space="preserve">s </w:t>
      </w:r>
      <w:r w:rsidR="004873A2" w:rsidRPr="00476CE6">
        <w:rPr>
          <w:rFonts w:ascii="Times New Roman" w:eastAsia="바탕" w:hAnsi="Times New Roman" w:cs="Times New Roman"/>
          <w:sz w:val="24"/>
          <w:szCs w:val="24"/>
          <w:u w:val="single"/>
        </w:rPr>
        <w:t>in the future</w:t>
      </w:r>
    </w:p>
    <w:p w14:paraId="030717D3" w14:textId="77777777" w:rsidR="00476CE6" w:rsidRDefault="004873A2" w:rsidP="00476CE6">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476CE6">
        <w:rPr>
          <w:rFonts w:ascii="Times New Roman" w:eastAsia="바탕" w:hAnsi="Times New Roman" w:cs="Times New Roman"/>
          <w:sz w:val="24"/>
          <w:szCs w:val="24"/>
        </w:rPr>
        <w:t>seem to be becoming</w:t>
      </w:r>
      <w:r w:rsidR="00476CE6" w:rsidRPr="00476CE6">
        <w:rPr>
          <w:rFonts w:ascii="Times New Roman" w:eastAsia="바탕" w:hAnsi="Times New Roman" w:cs="Times New Roman"/>
          <w:sz w:val="24"/>
          <w:szCs w:val="24"/>
        </w:rPr>
        <w:t xml:space="preserve"> </w:t>
      </w:r>
      <w:r w:rsidRPr="00476CE6">
        <w:rPr>
          <w:rFonts w:ascii="Times New Roman" w:eastAsia="바탕" w:hAnsi="Times New Roman" w:cs="Times New Roman"/>
          <w:sz w:val="24"/>
          <w:szCs w:val="24"/>
        </w:rPr>
        <w:t>increasingly prevalent in our globalized fast-paced</w:t>
      </w:r>
      <w:r w:rsidR="00476CE6">
        <w:rPr>
          <w:rFonts w:ascii="Times New Roman" w:eastAsia="바탕" w:hAnsi="Times New Roman" w:cs="Times New Roman"/>
          <w:sz w:val="24"/>
          <w:szCs w:val="24"/>
        </w:rPr>
        <w:t xml:space="preserve"> </w:t>
      </w:r>
      <w:r w:rsidRPr="00476CE6">
        <w:rPr>
          <w:rFonts w:ascii="Times New Roman" w:eastAsia="바탕" w:hAnsi="Times New Roman" w:cs="Times New Roman"/>
          <w:sz w:val="24"/>
          <w:szCs w:val="24"/>
        </w:rPr>
        <w:t>economy (</w:t>
      </w:r>
      <w:proofErr w:type="spellStart"/>
      <w:r w:rsidRPr="00476CE6">
        <w:rPr>
          <w:rFonts w:ascii="Times New Roman" w:eastAsia="바탕" w:hAnsi="Times New Roman" w:cs="Times New Roman"/>
          <w:sz w:val="24"/>
          <w:szCs w:val="24"/>
        </w:rPr>
        <w:t>Ekstedt</w:t>
      </w:r>
      <w:proofErr w:type="spellEnd"/>
      <w:r w:rsidRPr="00476CE6">
        <w:rPr>
          <w:rFonts w:ascii="Times New Roman" w:eastAsia="바탕" w:hAnsi="Times New Roman" w:cs="Times New Roman"/>
          <w:sz w:val="24"/>
          <w:szCs w:val="24"/>
        </w:rPr>
        <w:t xml:space="preserve"> et al. 1999; March 19</w:t>
      </w:r>
      <w:r w:rsidR="00476CE6">
        <w:rPr>
          <w:rFonts w:ascii="Times New Roman" w:eastAsia="바탕" w:hAnsi="Times New Roman" w:cs="Times New Roman"/>
          <w:sz w:val="24"/>
          <w:szCs w:val="24"/>
        </w:rPr>
        <w:t>95)</w:t>
      </w:r>
    </w:p>
    <w:p w14:paraId="030717D4" w14:textId="77777777" w:rsidR="00476CE6" w:rsidRDefault="00476CE6" w:rsidP="00476CE6">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476CE6">
        <w:rPr>
          <w:rFonts w:ascii="Times New Roman" w:eastAsia="바탕" w:hAnsi="Times New Roman" w:cs="Times New Roman"/>
          <w:sz w:val="24"/>
          <w:szCs w:val="24"/>
        </w:rPr>
        <w:t>a myriad of other industries are increasingly adopting this mode of operation, including software development, advertising, biotechnology, consulting, emergency response, fashion, television, and complex products</w:t>
      </w:r>
      <w:r w:rsidR="004873A2" w:rsidRPr="00476CE6">
        <w:rPr>
          <w:rFonts w:ascii="Times New Roman" w:eastAsia="바탕" w:hAnsi="Times New Roman" w:cs="Times New Roman"/>
          <w:sz w:val="24"/>
          <w:szCs w:val="24"/>
        </w:rPr>
        <w:t>)</w:t>
      </w:r>
      <w:r w:rsidRPr="00476CE6">
        <w:rPr>
          <w:rFonts w:ascii="Times New Roman" w:eastAsia="바탕" w:hAnsi="Times New Roman" w:cs="Times New Roman"/>
          <w:sz w:val="24"/>
          <w:szCs w:val="24"/>
        </w:rPr>
        <w:t xml:space="preserve"> and systems (</w:t>
      </w:r>
      <w:proofErr w:type="spellStart"/>
      <w:r w:rsidRPr="00476CE6">
        <w:rPr>
          <w:rFonts w:ascii="Times New Roman" w:eastAsia="바탕" w:hAnsi="Times New Roman" w:cs="Times New Roman"/>
          <w:sz w:val="24"/>
          <w:szCs w:val="24"/>
        </w:rPr>
        <w:t>DeFillippi</w:t>
      </w:r>
      <w:proofErr w:type="spellEnd"/>
      <w:r w:rsidRPr="00476CE6">
        <w:rPr>
          <w:rFonts w:ascii="Times New Roman" w:eastAsia="바탕" w:hAnsi="Times New Roman" w:cs="Times New Roman"/>
          <w:sz w:val="24"/>
          <w:szCs w:val="24"/>
        </w:rPr>
        <w:t xml:space="preserve"> 2002; </w:t>
      </w:r>
      <w:proofErr w:type="spellStart"/>
      <w:r w:rsidRPr="00476CE6">
        <w:rPr>
          <w:rFonts w:ascii="Times New Roman" w:eastAsia="바탕" w:hAnsi="Times New Roman" w:cs="Times New Roman"/>
          <w:sz w:val="24"/>
          <w:szCs w:val="24"/>
        </w:rPr>
        <w:t>Grabher</w:t>
      </w:r>
      <w:proofErr w:type="spellEnd"/>
      <w:r w:rsidRPr="00476CE6">
        <w:rPr>
          <w:rFonts w:ascii="Times New Roman" w:eastAsia="바탕" w:hAnsi="Times New Roman" w:cs="Times New Roman"/>
          <w:sz w:val="24"/>
          <w:szCs w:val="24"/>
        </w:rPr>
        <w:t xml:space="preserve"> 2004a; Hobday 2000; Powell et al. 1996; </w:t>
      </w:r>
      <w:proofErr w:type="spellStart"/>
      <w:r w:rsidRPr="00476CE6">
        <w:rPr>
          <w:rFonts w:ascii="Times New Roman" w:eastAsia="바탕" w:hAnsi="Times New Roman" w:cs="Times New Roman"/>
          <w:sz w:val="24"/>
          <w:szCs w:val="24"/>
        </w:rPr>
        <w:t>Sydow</w:t>
      </w:r>
      <w:proofErr w:type="spellEnd"/>
      <w:r w:rsidRPr="00476CE6">
        <w:rPr>
          <w:rFonts w:ascii="Times New Roman" w:eastAsia="바탕" w:hAnsi="Times New Roman" w:cs="Times New Roman"/>
          <w:sz w:val="24"/>
          <w:szCs w:val="24"/>
        </w:rPr>
        <w:t xml:space="preserve"> and </w:t>
      </w:r>
      <w:proofErr w:type="spellStart"/>
      <w:r w:rsidRPr="00476CE6">
        <w:rPr>
          <w:rFonts w:ascii="Times New Roman" w:eastAsia="바탕" w:hAnsi="Times New Roman" w:cs="Times New Roman"/>
          <w:sz w:val="24"/>
          <w:szCs w:val="24"/>
        </w:rPr>
        <w:t>Staber</w:t>
      </w:r>
      <w:proofErr w:type="spellEnd"/>
      <w:r>
        <w:rPr>
          <w:rFonts w:ascii="Times New Roman" w:eastAsia="바탕" w:hAnsi="Times New Roman" w:cs="Times New Roman"/>
          <w:sz w:val="24"/>
          <w:szCs w:val="24"/>
        </w:rPr>
        <w:t xml:space="preserve"> </w:t>
      </w:r>
      <w:r w:rsidRPr="00476CE6">
        <w:rPr>
          <w:rFonts w:ascii="Times New Roman" w:eastAsia="바탕" w:hAnsi="Times New Roman" w:cs="Times New Roman"/>
          <w:sz w:val="24"/>
          <w:szCs w:val="24"/>
        </w:rPr>
        <w:t xml:space="preserve">2002; </w:t>
      </w:r>
      <w:proofErr w:type="spellStart"/>
      <w:r w:rsidRPr="00476CE6">
        <w:rPr>
          <w:rFonts w:ascii="Times New Roman" w:eastAsia="바탕" w:hAnsi="Times New Roman" w:cs="Times New Roman"/>
          <w:sz w:val="24"/>
          <w:szCs w:val="24"/>
        </w:rPr>
        <w:t>Uzzi</w:t>
      </w:r>
      <w:proofErr w:type="spellEnd"/>
      <w:r w:rsidRPr="00476CE6">
        <w:rPr>
          <w:rFonts w:ascii="Times New Roman" w:eastAsia="바탕" w:hAnsi="Times New Roman" w:cs="Times New Roman"/>
          <w:sz w:val="24"/>
          <w:szCs w:val="24"/>
        </w:rPr>
        <w:t xml:space="preserve"> 1996; Weick 1993).</w:t>
      </w:r>
    </w:p>
    <w:p w14:paraId="030717D5" w14:textId="77777777" w:rsidR="00476CE6" w:rsidRPr="00B16B77" w:rsidRDefault="00476CE6" w:rsidP="00476CE6">
      <w:pPr>
        <w:widowControl/>
        <w:wordWrap/>
        <w:autoSpaceDE/>
        <w:autoSpaceDN/>
        <w:spacing w:after="0" w:line="360" w:lineRule="auto"/>
        <w:rPr>
          <w:rFonts w:ascii="Times New Roman" w:eastAsia="바탕" w:hAnsi="Times New Roman" w:cs="Times New Roman"/>
          <w:sz w:val="24"/>
          <w:szCs w:val="24"/>
          <w:u w:val="single"/>
        </w:rPr>
      </w:pPr>
      <w:r w:rsidRPr="00B16B77">
        <w:rPr>
          <w:rFonts w:ascii="Times New Roman" w:eastAsia="바탕" w:hAnsi="Times New Roman" w:cs="Times New Roman"/>
          <w:sz w:val="24"/>
          <w:szCs w:val="24"/>
          <w:u w:val="single"/>
        </w:rPr>
        <w:t xml:space="preserve">Definition of temporary organizational form </w:t>
      </w:r>
    </w:p>
    <w:p w14:paraId="030717D6" w14:textId="77777777" w:rsidR="00476CE6" w:rsidRDefault="00476CE6" w:rsidP="00476CE6">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476CE6">
        <w:rPr>
          <w:rFonts w:ascii="Times New Roman" w:eastAsia="바탕" w:hAnsi="Times New Roman" w:cs="Times New Roman"/>
          <w:sz w:val="24"/>
          <w:szCs w:val="24"/>
        </w:rPr>
        <w:t xml:space="preserve">temporary organizational form itself, which can be defined as a set of organizational actors working together on a complex task over a limited period of time (see Goodman and Goodman 1976;2 </w:t>
      </w:r>
      <w:proofErr w:type="spellStart"/>
      <w:r w:rsidRPr="00476CE6">
        <w:rPr>
          <w:rFonts w:ascii="Times New Roman" w:eastAsia="바탕" w:hAnsi="Times New Roman" w:cs="Times New Roman"/>
          <w:sz w:val="24"/>
          <w:szCs w:val="24"/>
        </w:rPr>
        <w:t>Grabher</w:t>
      </w:r>
      <w:proofErr w:type="spellEnd"/>
      <w:r>
        <w:rPr>
          <w:rFonts w:ascii="Times New Roman" w:eastAsia="바탕" w:hAnsi="Times New Roman" w:cs="Times New Roman"/>
          <w:sz w:val="24"/>
          <w:szCs w:val="24"/>
        </w:rPr>
        <w:t xml:space="preserve"> </w:t>
      </w:r>
      <w:r w:rsidRPr="00476CE6">
        <w:rPr>
          <w:rFonts w:ascii="Times New Roman" w:eastAsia="바탕" w:hAnsi="Times New Roman" w:cs="Times New Roman"/>
          <w:sz w:val="24"/>
          <w:szCs w:val="24"/>
        </w:rPr>
        <w:t>2002a; Jones 1996; Meyerson et al. 1996).</w:t>
      </w:r>
    </w:p>
    <w:p w14:paraId="030717D7" w14:textId="77777777" w:rsidR="00B16B77" w:rsidRPr="00160FE7" w:rsidRDefault="00B16B77" w:rsidP="00B16B77">
      <w:pPr>
        <w:widowControl/>
        <w:wordWrap/>
        <w:autoSpaceDE/>
        <w:autoSpaceDN/>
        <w:spacing w:after="0" w:line="360" w:lineRule="auto"/>
        <w:rPr>
          <w:rFonts w:ascii="Times New Roman" w:eastAsia="바탕" w:hAnsi="Times New Roman" w:cs="Times New Roman"/>
          <w:sz w:val="24"/>
          <w:szCs w:val="24"/>
          <w:u w:val="single"/>
        </w:rPr>
      </w:pPr>
      <w:r w:rsidRPr="00160FE7">
        <w:rPr>
          <w:rFonts w:ascii="Times New Roman" w:eastAsia="바탕" w:hAnsi="Times New Roman" w:cs="Times New Roman"/>
          <w:sz w:val="24"/>
          <w:szCs w:val="24"/>
          <w:u w:val="single"/>
        </w:rPr>
        <w:t xml:space="preserve">Four basic themes </w:t>
      </w:r>
      <w:r w:rsidR="00160FE7" w:rsidRPr="00160FE7">
        <w:rPr>
          <w:rFonts w:ascii="Times New Roman" w:eastAsia="바탕" w:hAnsi="Times New Roman" w:cs="Times New Roman"/>
          <w:sz w:val="24"/>
          <w:szCs w:val="24"/>
          <w:u w:val="single"/>
        </w:rPr>
        <w:t>in temporary organizational form</w:t>
      </w:r>
    </w:p>
    <w:p w14:paraId="030717D8" w14:textId="77777777" w:rsidR="00B16B77" w:rsidRDefault="00160FE7" w:rsidP="00160FE7">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Pr>
          <w:rFonts w:ascii="Times New Roman" w:eastAsia="바탕" w:hAnsi="Times New Roman" w:cs="Times New Roman"/>
          <w:sz w:val="24"/>
          <w:szCs w:val="24"/>
        </w:rPr>
        <w:t>team (</w:t>
      </w:r>
      <w:r w:rsidRPr="00160FE7">
        <w:rPr>
          <w:rFonts w:ascii="Times New Roman" w:eastAsia="바탕" w:hAnsi="Times New Roman" w:cs="Times New Roman"/>
          <w:sz w:val="24"/>
          <w:szCs w:val="24"/>
        </w:rPr>
        <w:t>skills (‘a se</w:t>
      </w:r>
      <w:r>
        <w:rPr>
          <w:rFonts w:ascii="Times New Roman" w:eastAsia="바탕" w:hAnsi="Times New Roman" w:cs="Times New Roman"/>
          <w:sz w:val="24"/>
          <w:szCs w:val="24"/>
        </w:rPr>
        <w:t>t of diversely skilled people’) +</w:t>
      </w:r>
      <w:r w:rsidRPr="00160FE7">
        <w:rPr>
          <w:rFonts w:ascii="Times New Roman" w:eastAsia="바탕" w:hAnsi="Times New Roman" w:cs="Times New Roman"/>
          <w:sz w:val="24"/>
          <w:szCs w:val="24"/>
        </w:rPr>
        <w:t xml:space="preserve"> interaction (‘working together’)</w:t>
      </w:r>
      <w:r>
        <w:rPr>
          <w:rFonts w:ascii="Times New Roman" w:eastAsia="바탕" w:hAnsi="Times New Roman" w:cs="Times New Roman"/>
          <w:sz w:val="24"/>
          <w:szCs w:val="24"/>
        </w:rPr>
        <w:t xml:space="preserve">), </w:t>
      </w:r>
      <w:r w:rsidRPr="00160FE7">
        <w:rPr>
          <w:rFonts w:ascii="Times New Roman" w:eastAsia="바탕" w:hAnsi="Times New Roman" w:cs="Times New Roman"/>
          <w:sz w:val="24"/>
          <w:szCs w:val="24"/>
        </w:rPr>
        <w:t>task (‘on a complex task’) and</w:t>
      </w:r>
      <w:r>
        <w:rPr>
          <w:rFonts w:ascii="Times New Roman" w:eastAsia="바탕" w:hAnsi="Times New Roman" w:cs="Times New Roman"/>
          <w:sz w:val="24"/>
          <w:szCs w:val="24"/>
        </w:rPr>
        <w:t xml:space="preserve"> </w:t>
      </w:r>
      <w:r w:rsidRPr="00160FE7">
        <w:rPr>
          <w:rFonts w:ascii="Times New Roman" w:eastAsia="바탕" w:hAnsi="Times New Roman" w:cs="Times New Roman"/>
          <w:sz w:val="24"/>
          <w:szCs w:val="24"/>
        </w:rPr>
        <w:t>time (‘</w:t>
      </w:r>
      <w:r>
        <w:rPr>
          <w:rFonts w:ascii="Times New Roman" w:eastAsia="바탕" w:hAnsi="Times New Roman" w:cs="Times New Roman"/>
          <w:sz w:val="24"/>
          <w:szCs w:val="24"/>
        </w:rPr>
        <w:t xml:space="preserve">over a limited period of time’) and context </w:t>
      </w:r>
    </w:p>
    <w:p w14:paraId="030717D9" w14:textId="77777777" w:rsidR="00160FE7" w:rsidRPr="00160FE7" w:rsidRDefault="00160FE7" w:rsidP="00160FE7">
      <w:pPr>
        <w:widowControl/>
        <w:wordWrap/>
        <w:autoSpaceDE/>
        <w:autoSpaceDN/>
        <w:spacing w:after="0" w:line="360" w:lineRule="auto"/>
        <w:rPr>
          <w:rFonts w:ascii="Times New Roman" w:eastAsia="바탕" w:hAnsi="Times New Roman" w:cs="Times New Roman"/>
          <w:sz w:val="24"/>
          <w:szCs w:val="24"/>
          <w:u w:val="single"/>
        </w:rPr>
      </w:pPr>
      <w:r w:rsidRPr="00160FE7">
        <w:rPr>
          <w:rFonts w:ascii="Times New Roman" w:eastAsia="바탕" w:hAnsi="Times New Roman" w:cs="Times New Roman"/>
          <w:sz w:val="24"/>
          <w:szCs w:val="24"/>
          <w:u w:val="single"/>
        </w:rPr>
        <w:t>Effect of limited time in temporary organization</w:t>
      </w:r>
    </w:p>
    <w:p w14:paraId="030717DA" w14:textId="77777777" w:rsidR="00160FE7" w:rsidRDefault="00160FE7" w:rsidP="00160FE7">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160FE7">
        <w:rPr>
          <w:rFonts w:ascii="Times New Roman" w:eastAsia="바탕" w:hAnsi="Times New Roman" w:cs="Times New Roman"/>
          <w:sz w:val="24"/>
          <w:szCs w:val="24"/>
        </w:rPr>
        <w:t>There seems to be agreement that, in general, issues such as leadership (Bryman et al.</w:t>
      </w:r>
      <w:r>
        <w:rPr>
          <w:rFonts w:ascii="Times New Roman" w:eastAsia="바탕" w:hAnsi="Times New Roman" w:cs="Times New Roman"/>
          <w:sz w:val="24"/>
          <w:szCs w:val="24"/>
        </w:rPr>
        <w:t xml:space="preserve"> </w:t>
      </w:r>
      <w:r w:rsidRPr="00160FE7">
        <w:rPr>
          <w:rFonts w:ascii="Times New Roman" w:eastAsia="바탕" w:hAnsi="Times New Roman" w:cs="Times New Roman"/>
          <w:sz w:val="24"/>
          <w:szCs w:val="24"/>
        </w:rPr>
        <w:t xml:space="preserve">1987b) and group interaction (Saunders and Ahuja 2006) in temporary organizational forms would </w:t>
      </w:r>
      <w:proofErr w:type="spellStart"/>
      <w:r w:rsidRPr="00160FE7">
        <w:rPr>
          <w:rFonts w:ascii="Times New Roman" w:eastAsia="바탕" w:hAnsi="Times New Roman" w:cs="Times New Roman"/>
          <w:sz w:val="24"/>
          <w:szCs w:val="24"/>
        </w:rPr>
        <w:t>favour</w:t>
      </w:r>
      <w:proofErr w:type="spellEnd"/>
      <w:r w:rsidRPr="00160FE7">
        <w:rPr>
          <w:rFonts w:ascii="Times New Roman" w:eastAsia="바탕" w:hAnsi="Times New Roman" w:cs="Times New Roman"/>
          <w:sz w:val="24"/>
          <w:szCs w:val="24"/>
        </w:rPr>
        <w:t xml:space="preserve"> a task focus over a relationship focus</w:t>
      </w:r>
    </w:p>
    <w:p w14:paraId="030717DB" w14:textId="77777777" w:rsidR="00160FE7" w:rsidRPr="00160FE7" w:rsidRDefault="00160FE7" w:rsidP="00160FE7">
      <w:pPr>
        <w:widowControl/>
        <w:wordWrap/>
        <w:autoSpaceDE/>
        <w:autoSpaceDN/>
        <w:spacing w:after="0" w:line="360" w:lineRule="auto"/>
        <w:rPr>
          <w:rFonts w:ascii="Times New Roman" w:eastAsia="바탕" w:hAnsi="Times New Roman" w:cs="Times New Roman"/>
          <w:sz w:val="24"/>
          <w:szCs w:val="24"/>
          <w:u w:val="single"/>
        </w:rPr>
      </w:pPr>
      <w:r w:rsidRPr="00160FE7">
        <w:rPr>
          <w:rFonts w:ascii="Times New Roman" w:eastAsia="바탕" w:hAnsi="Times New Roman" w:cs="Times New Roman"/>
          <w:sz w:val="24"/>
          <w:szCs w:val="24"/>
          <w:u w:val="single"/>
        </w:rPr>
        <w:t xml:space="preserve">Group development model to justify the effectiveness of one-time short term </w:t>
      </w:r>
      <w:r w:rsidRPr="00160FE7">
        <w:rPr>
          <w:rFonts w:ascii="Times New Roman" w:eastAsia="바탕" w:hAnsi="Times New Roman" w:cs="Times New Roman" w:hint="eastAsia"/>
          <w:sz w:val="24"/>
          <w:szCs w:val="24"/>
          <w:u w:val="single"/>
        </w:rPr>
        <w:t>intervention</w:t>
      </w:r>
      <w:r w:rsidRPr="00160FE7">
        <w:rPr>
          <w:rFonts w:ascii="Times New Roman" w:eastAsia="바탕" w:hAnsi="Times New Roman" w:cs="Times New Roman"/>
          <w:sz w:val="24"/>
          <w:szCs w:val="24"/>
          <w:u w:val="single"/>
        </w:rPr>
        <w:t xml:space="preserve"> in temporary organization</w:t>
      </w:r>
    </w:p>
    <w:p w14:paraId="030717DC" w14:textId="77777777" w:rsidR="00160FE7" w:rsidRDefault="00160FE7" w:rsidP="00160FE7">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160FE7">
        <w:rPr>
          <w:rFonts w:ascii="Times New Roman" w:eastAsia="바탕" w:hAnsi="Times New Roman" w:cs="Times New Roman"/>
          <w:sz w:val="24"/>
          <w:szCs w:val="24"/>
        </w:rPr>
        <w:t>On the other hand, non-sequential group development models such as the punctuated equilibrium model have been observed in temporary project teams (</w:t>
      </w:r>
      <w:proofErr w:type="spellStart"/>
      <w:r w:rsidRPr="00160FE7">
        <w:rPr>
          <w:rFonts w:ascii="Times New Roman" w:eastAsia="바탕" w:hAnsi="Times New Roman" w:cs="Times New Roman"/>
          <w:sz w:val="24"/>
          <w:szCs w:val="24"/>
        </w:rPr>
        <w:t>Engwall</w:t>
      </w:r>
      <w:proofErr w:type="spellEnd"/>
      <w:r w:rsidRPr="00160FE7">
        <w:rPr>
          <w:rFonts w:ascii="Times New Roman" w:eastAsia="바탕" w:hAnsi="Times New Roman" w:cs="Times New Roman"/>
          <w:sz w:val="24"/>
          <w:szCs w:val="24"/>
        </w:rPr>
        <w:t xml:space="preserve"> and </w:t>
      </w:r>
      <w:proofErr w:type="spellStart"/>
      <w:r w:rsidRPr="00160FE7">
        <w:rPr>
          <w:rFonts w:ascii="Times New Roman" w:eastAsia="바탕" w:hAnsi="Times New Roman" w:cs="Times New Roman"/>
          <w:sz w:val="24"/>
          <w:szCs w:val="24"/>
        </w:rPr>
        <w:lastRenderedPageBreak/>
        <w:t>Westling</w:t>
      </w:r>
      <w:proofErr w:type="spellEnd"/>
      <w:r w:rsidRPr="00160FE7">
        <w:rPr>
          <w:rFonts w:ascii="Times New Roman" w:eastAsia="바탕" w:hAnsi="Times New Roman" w:cs="Times New Roman"/>
          <w:sz w:val="24"/>
          <w:szCs w:val="24"/>
        </w:rPr>
        <w:t xml:space="preserve"> 2004; </w:t>
      </w:r>
      <w:proofErr w:type="spellStart"/>
      <w:r w:rsidRPr="00160FE7">
        <w:rPr>
          <w:rFonts w:ascii="Times New Roman" w:eastAsia="바탕" w:hAnsi="Times New Roman" w:cs="Times New Roman"/>
          <w:sz w:val="24"/>
          <w:szCs w:val="24"/>
        </w:rPr>
        <w:t>Gersick</w:t>
      </w:r>
      <w:proofErr w:type="spellEnd"/>
      <w:r w:rsidRPr="00160FE7">
        <w:rPr>
          <w:rFonts w:ascii="Times New Roman" w:eastAsia="바탕" w:hAnsi="Times New Roman" w:cs="Times New Roman"/>
          <w:sz w:val="24"/>
          <w:szCs w:val="24"/>
        </w:rPr>
        <w:t xml:space="preserve"> 1988, 1989), which draws attention to moments of sudden change (</w:t>
      </w:r>
      <w:proofErr w:type="spellStart"/>
      <w:r w:rsidRPr="00160FE7">
        <w:rPr>
          <w:rFonts w:ascii="Times New Roman" w:eastAsia="바탕" w:hAnsi="Times New Roman" w:cs="Times New Roman"/>
          <w:sz w:val="24"/>
          <w:szCs w:val="24"/>
        </w:rPr>
        <w:t>Engwall</w:t>
      </w:r>
      <w:proofErr w:type="spellEnd"/>
      <w:r w:rsidRPr="00160FE7">
        <w:rPr>
          <w:rFonts w:ascii="Times New Roman" w:eastAsia="바탕" w:hAnsi="Times New Roman" w:cs="Times New Roman"/>
          <w:sz w:val="24"/>
          <w:szCs w:val="24"/>
        </w:rPr>
        <w:t xml:space="preserve"> and </w:t>
      </w:r>
      <w:proofErr w:type="spellStart"/>
      <w:r w:rsidRPr="00160FE7">
        <w:rPr>
          <w:rFonts w:ascii="Times New Roman" w:eastAsia="바탕" w:hAnsi="Times New Roman" w:cs="Times New Roman"/>
          <w:sz w:val="24"/>
          <w:szCs w:val="24"/>
        </w:rPr>
        <w:t>Westling</w:t>
      </w:r>
      <w:proofErr w:type="spellEnd"/>
      <w:r w:rsidRPr="00160FE7">
        <w:rPr>
          <w:rFonts w:ascii="Times New Roman" w:eastAsia="바탕" w:hAnsi="Times New Roman" w:cs="Times New Roman"/>
          <w:sz w:val="24"/>
          <w:szCs w:val="24"/>
        </w:rPr>
        <w:t xml:space="preserve"> 2004) in the form of midpoint transitions (</w:t>
      </w:r>
      <w:proofErr w:type="spellStart"/>
      <w:r w:rsidRPr="00160FE7">
        <w:rPr>
          <w:rFonts w:ascii="Times New Roman" w:eastAsia="바탕" w:hAnsi="Times New Roman" w:cs="Times New Roman"/>
          <w:sz w:val="24"/>
          <w:szCs w:val="24"/>
        </w:rPr>
        <w:t>Gersick</w:t>
      </w:r>
      <w:proofErr w:type="spellEnd"/>
      <w:r w:rsidRPr="00160FE7">
        <w:rPr>
          <w:rFonts w:ascii="Times New Roman" w:eastAsia="바탕" w:hAnsi="Times New Roman" w:cs="Times New Roman"/>
          <w:sz w:val="24"/>
          <w:szCs w:val="24"/>
        </w:rPr>
        <w:t xml:space="preserve"> 1988, 1989) halfway</w:t>
      </w:r>
      <w:r>
        <w:rPr>
          <w:rFonts w:ascii="Times New Roman" w:eastAsia="바탕" w:hAnsi="Times New Roman" w:cs="Times New Roman"/>
          <w:sz w:val="24"/>
          <w:szCs w:val="24"/>
        </w:rPr>
        <w:t xml:space="preserve"> </w:t>
      </w:r>
      <w:r w:rsidRPr="00160FE7">
        <w:rPr>
          <w:rFonts w:ascii="Times New Roman" w:eastAsia="바탕" w:hAnsi="Times New Roman" w:cs="Times New Roman"/>
          <w:sz w:val="24"/>
          <w:szCs w:val="24"/>
        </w:rPr>
        <w:t xml:space="preserve">through the life of a temporary system. </w:t>
      </w:r>
    </w:p>
    <w:p w14:paraId="030717DD" w14:textId="77777777" w:rsidR="00AD5B8C" w:rsidRPr="00AD5B8C" w:rsidRDefault="00AD5B8C" w:rsidP="00AD5B8C">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D5B8C">
        <w:rPr>
          <w:rFonts w:ascii="Times New Roman" w:eastAsia="바탕" w:hAnsi="Times New Roman" w:cs="Times New Roman"/>
          <w:sz w:val="24"/>
          <w:szCs w:val="24"/>
        </w:rPr>
        <w:t xml:space="preserve">Meyerson et al.’s (1996) theory of ‘swift trust’, which proposes that, in temporary organizational systems, groups work on a different kind of trust, which swiftly emerges presumptively, rather than slowly over gradual experiences </w:t>
      </w:r>
    </w:p>
    <w:p w14:paraId="030717DE" w14:textId="77777777" w:rsidR="00FC3886" w:rsidRPr="00FC3886" w:rsidRDefault="00FC3886" w:rsidP="00FC3886">
      <w:pPr>
        <w:widowControl/>
        <w:wordWrap/>
        <w:autoSpaceDE/>
        <w:autoSpaceDN/>
        <w:spacing w:after="0" w:line="360" w:lineRule="auto"/>
        <w:rPr>
          <w:rFonts w:ascii="Times New Roman" w:eastAsia="바탕" w:hAnsi="Times New Roman" w:cs="Times New Roman"/>
          <w:sz w:val="24"/>
          <w:szCs w:val="24"/>
          <w:u w:val="single"/>
        </w:rPr>
      </w:pPr>
      <w:r w:rsidRPr="00FC3886">
        <w:rPr>
          <w:rFonts w:ascii="Times New Roman" w:eastAsia="바탕" w:hAnsi="Times New Roman" w:cs="Times New Roman"/>
          <w:sz w:val="24"/>
          <w:szCs w:val="24"/>
          <w:u w:val="single"/>
        </w:rPr>
        <w:t xml:space="preserve">The effect of time on social interactions </w:t>
      </w:r>
    </w:p>
    <w:p w14:paraId="030717DF" w14:textId="77777777" w:rsidR="00FC3886" w:rsidRDefault="00FC3886" w:rsidP="00FC3886">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FC3886">
        <w:rPr>
          <w:rFonts w:ascii="Times New Roman" w:eastAsia="바탕" w:hAnsi="Times New Roman" w:cs="Times New Roman"/>
          <w:sz w:val="24"/>
          <w:szCs w:val="24"/>
        </w:rPr>
        <w:t>Areas which are probably affected by the duration of temporary organizational</w:t>
      </w:r>
      <w:r>
        <w:rPr>
          <w:rFonts w:ascii="Times New Roman" w:eastAsia="바탕" w:hAnsi="Times New Roman" w:cs="Times New Roman"/>
          <w:sz w:val="24"/>
          <w:szCs w:val="24"/>
        </w:rPr>
        <w:t xml:space="preserve"> </w:t>
      </w:r>
      <w:r w:rsidRPr="00FC3886">
        <w:rPr>
          <w:rFonts w:ascii="Times New Roman" w:eastAsia="바탕" w:hAnsi="Times New Roman" w:cs="Times New Roman"/>
          <w:sz w:val="24"/>
          <w:szCs w:val="24"/>
        </w:rPr>
        <w:t>forms are, for instance, trust and social relations.</w:t>
      </w:r>
    </w:p>
    <w:p w14:paraId="030717E0" w14:textId="77777777" w:rsidR="000A61D2" w:rsidRPr="000A61D2" w:rsidRDefault="000A61D2" w:rsidP="000A61D2">
      <w:pPr>
        <w:widowControl/>
        <w:wordWrap/>
        <w:autoSpaceDE/>
        <w:autoSpaceDN/>
        <w:spacing w:after="0" w:line="360" w:lineRule="auto"/>
        <w:rPr>
          <w:rFonts w:ascii="Times New Roman" w:eastAsia="바탕" w:hAnsi="Times New Roman" w:cs="Times New Roman"/>
          <w:sz w:val="24"/>
          <w:szCs w:val="24"/>
        </w:rPr>
      </w:pPr>
    </w:p>
    <w:p w14:paraId="030717E1" w14:textId="77777777" w:rsidR="000A61D2" w:rsidRPr="000A61D2" w:rsidRDefault="000A61D2" w:rsidP="000A61D2">
      <w:pPr>
        <w:spacing w:line="360" w:lineRule="auto"/>
        <w:outlineLvl w:val="1"/>
        <w:rPr>
          <w:rFonts w:ascii="Times New Roman" w:eastAsia="바탕" w:hAnsi="Times New Roman" w:cs="Times New Roman"/>
          <w:b/>
          <w:i/>
          <w:noProof/>
          <w:sz w:val="24"/>
          <w:szCs w:val="24"/>
        </w:rPr>
      </w:pPr>
      <w:r w:rsidRPr="000A61D2">
        <w:rPr>
          <w:rFonts w:ascii="Times New Roman" w:eastAsia="바탕" w:hAnsi="Times New Roman" w:cs="Times New Roman"/>
          <w:b/>
          <w:i/>
          <w:noProof/>
          <w:sz w:val="24"/>
          <w:szCs w:val="24"/>
        </w:rPr>
        <w:fldChar w:fldCharType="begin"/>
      </w:r>
      <w:r w:rsidRPr="000A61D2">
        <w:rPr>
          <w:rFonts w:ascii="Times New Roman" w:eastAsia="바탕" w:hAnsi="Times New Roman" w:cs="Times New Roman"/>
          <w:b/>
          <w:i/>
          <w:noProof/>
          <w:sz w:val="24"/>
          <w:szCs w:val="24"/>
        </w:rPr>
        <w:instrText xml:space="preserve"> ADDIN EN.CITE &lt;EndNote&gt;&lt;Cite AuthorYear="1"&gt;&lt;Author&gt;Bakker&lt;/Author&gt;&lt;Year&gt;2016&lt;/Year&gt;&lt;RecNum&gt;1472&lt;/RecNum&gt;&lt;DisplayText&gt;Bakker et al. (2016)&lt;/DisplayText&gt;&lt;record&gt;&lt;rec-number&gt;1472&lt;/rec-number&gt;&lt;foreign-keys&gt;&lt;key app="EN" db-id="95awe595kzxw95ew95hxt2xwapx595prpzta" timestamp="1501102591"&gt;1472&lt;/key&gt;&lt;/foreign-keys&gt;&lt;ref-type name="Journal Article"&gt;17&lt;/ref-type&gt;&lt;contributors&gt;&lt;authors&gt;&lt;author&gt;Bakker, Rene M.&lt;/author&gt;&lt;author&gt;DeFillippi, Robert J.&lt;/author&gt;&lt;author&gt;Schwab, Andreas&lt;/author&gt;&lt;author&gt;Sydow, Jörg&lt;/author&gt;&lt;/authors&gt;&lt;/contributors&gt;&lt;titles&gt;&lt;title&gt;Temporary Organizing: Promises, Processes, Problems&lt;/title&gt;&lt;secondary-title&gt;Organization Studies&lt;/secondary-title&gt;&lt;/titles&gt;&lt;periodical&gt;&lt;full-title&gt;Organization studies&lt;/full-title&gt;&lt;/periodical&gt;&lt;pages&gt;1703-1719&lt;/pages&gt;&lt;volume&gt;37&lt;/volume&gt;&lt;number&gt;12&lt;/number&gt;&lt;dates&gt;&lt;year&gt;2016&lt;/year&gt;&lt;pub-dates&gt;&lt;date&gt;2016/12/01&lt;/date&gt;&lt;/pub-dates&gt;&lt;/dates&gt;&lt;publisher&gt;SAGE Publications Ltd&lt;/publisher&gt;&lt;isbn&gt;0170-8406&lt;/isbn&gt;&lt;urls&gt;&lt;related-urls&gt;&lt;url&gt;http://dx.doi.org/10.1177/0170840616655982&lt;/url&gt;&lt;/related-urls&gt;&lt;/urls&gt;&lt;electronic-resource-num&gt;10.1177/0170840616655982&lt;/electronic-resource-num&gt;&lt;access-date&gt;2017/07/26&lt;/access-date&gt;&lt;/record&gt;&lt;/Cite&gt;&lt;/EndNote&gt;</w:instrText>
      </w:r>
      <w:r w:rsidRPr="000A61D2">
        <w:rPr>
          <w:rFonts w:ascii="Times New Roman" w:eastAsia="바탕" w:hAnsi="Times New Roman" w:cs="Times New Roman"/>
          <w:b/>
          <w:i/>
          <w:noProof/>
          <w:sz w:val="24"/>
          <w:szCs w:val="24"/>
        </w:rPr>
        <w:fldChar w:fldCharType="separate"/>
      </w:r>
      <w:r w:rsidRPr="000A61D2">
        <w:rPr>
          <w:rFonts w:ascii="Times New Roman" w:eastAsia="바탕" w:hAnsi="Times New Roman" w:cs="Times New Roman"/>
          <w:b/>
          <w:i/>
          <w:noProof/>
          <w:sz w:val="24"/>
          <w:szCs w:val="24"/>
        </w:rPr>
        <w:t>Bakker et al. (2016)</w:t>
      </w:r>
      <w:r w:rsidRPr="000A61D2">
        <w:rPr>
          <w:rFonts w:ascii="Times New Roman" w:eastAsia="바탕" w:hAnsi="Times New Roman" w:cs="Times New Roman"/>
          <w:b/>
          <w:i/>
          <w:noProof/>
          <w:sz w:val="24"/>
          <w:szCs w:val="24"/>
        </w:rPr>
        <w:fldChar w:fldCharType="end"/>
      </w:r>
      <w:r w:rsidRPr="000A61D2">
        <w:rPr>
          <w:rFonts w:ascii="Times New Roman" w:eastAsia="바탕" w:hAnsi="Times New Roman" w:cs="Times New Roman"/>
          <w:b/>
          <w:i/>
          <w:noProof/>
          <w:sz w:val="24"/>
          <w:szCs w:val="24"/>
        </w:rPr>
        <w:t xml:space="preserve"> "Temporary Organizing: Promises, Processes, Problems."</w:t>
      </w:r>
    </w:p>
    <w:p w14:paraId="030717E2" w14:textId="77777777" w:rsidR="000A61D2" w:rsidRPr="005A0F7E" w:rsidRDefault="005A0F7E" w:rsidP="000A61D2">
      <w:pPr>
        <w:widowControl/>
        <w:wordWrap/>
        <w:autoSpaceDE/>
        <w:autoSpaceDN/>
        <w:spacing w:after="0" w:line="360" w:lineRule="auto"/>
        <w:rPr>
          <w:rFonts w:ascii="Times New Roman" w:eastAsia="바탕" w:hAnsi="Times New Roman" w:cs="Times New Roman"/>
          <w:sz w:val="24"/>
          <w:szCs w:val="24"/>
          <w:u w:val="single"/>
        </w:rPr>
      </w:pPr>
      <w:r w:rsidRPr="005A0F7E">
        <w:rPr>
          <w:rFonts w:ascii="Times New Roman" w:eastAsia="바탕" w:hAnsi="Times New Roman" w:cs="Times New Roman"/>
          <w:sz w:val="24"/>
          <w:szCs w:val="24"/>
          <w:u w:val="single"/>
        </w:rPr>
        <w:t xml:space="preserve">Growth of temporary organization </w:t>
      </w:r>
    </w:p>
    <w:p w14:paraId="030717E3" w14:textId="77777777" w:rsidR="000A61D2" w:rsidRDefault="005A0F7E" w:rsidP="005A0F7E">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5A0F7E">
        <w:rPr>
          <w:rFonts w:ascii="Times New Roman" w:eastAsia="바탕" w:hAnsi="Times New Roman" w:cs="Times New Roman"/>
          <w:sz w:val="24"/>
          <w:szCs w:val="24"/>
        </w:rPr>
        <w:t>Research has documented a concomitant rise of temporary organizing principles in and across firms (Bakker, 2010)—ranging from managing short-term projects (</w:t>
      </w:r>
      <w:proofErr w:type="spellStart"/>
      <w:r w:rsidRPr="005A0F7E">
        <w:rPr>
          <w:rFonts w:ascii="Times New Roman" w:eastAsia="바탕" w:hAnsi="Times New Roman" w:cs="Times New Roman"/>
          <w:sz w:val="24"/>
          <w:szCs w:val="24"/>
        </w:rPr>
        <w:t>Sydow</w:t>
      </w:r>
      <w:proofErr w:type="spellEnd"/>
      <w:r w:rsidRPr="005A0F7E">
        <w:rPr>
          <w:rFonts w:ascii="Times New Roman" w:eastAsia="바탕" w:hAnsi="Times New Roman" w:cs="Times New Roman"/>
          <w:sz w:val="24"/>
          <w:szCs w:val="24"/>
        </w:rPr>
        <w:t xml:space="preserve">, Lindqvist, &amp; </w:t>
      </w:r>
      <w:proofErr w:type="spellStart"/>
      <w:r w:rsidRPr="005A0F7E">
        <w:rPr>
          <w:rFonts w:ascii="Times New Roman" w:eastAsia="바탕" w:hAnsi="Times New Roman" w:cs="Times New Roman"/>
          <w:sz w:val="24"/>
          <w:szCs w:val="24"/>
        </w:rPr>
        <w:t>DeFillippi</w:t>
      </w:r>
      <w:proofErr w:type="spellEnd"/>
      <w:r w:rsidRPr="005A0F7E">
        <w:rPr>
          <w:rFonts w:ascii="Times New Roman" w:eastAsia="바탕" w:hAnsi="Times New Roman" w:cs="Times New Roman"/>
          <w:sz w:val="24"/>
          <w:szCs w:val="24"/>
        </w:rPr>
        <w:t>, 2004) and forming temporary organizations (</w:t>
      </w:r>
      <w:proofErr w:type="spellStart"/>
      <w:r w:rsidRPr="005A0F7E">
        <w:rPr>
          <w:rFonts w:ascii="Times New Roman" w:eastAsia="바탕" w:hAnsi="Times New Roman" w:cs="Times New Roman"/>
          <w:sz w:val="24"/>
          <w:szCs w:val="24"/>
        </w:rPr>
        <w:t>Kenis</w:t>
      </w:r>
      <w:proofErr w:type="spellEnd"/>
      <w:r w:rsidRPr="005A0F7E">
        <w:rPr>
          <w:rFonts w:ascii="Times New Roman" w:eastAsia="바탕" w:hAnsi="Times New Roman" w:cs="Times New Roman"/>
          <w:sz w:val="24"/>
          <w:szCs w:val="24"/>
        </w:rPr>
        <w:t>, Janowicz-</w:t>
      </w:r>
      <w:proofErr w:type="spellStart"/>
      <w:r w:rsidRPr="005A0F7E">
        <w:rPr>
          <w:rFonts w:ascii="Times New Roman" w:eastAsia="바탕" w:hAnsi="Times New Roman" w:cs="Times New Roman"/>
          <w:sz w:val="24"/>
          <w:szCs w:val="24"/>
        </w:rPr>
        <w:t>Panjaitan</w:t>
      </w:r>
      <w:proofErr w:type="spellEnd"/>
      <w:r w:rsidRPr="005A0F7E">
        <w:rPr>
          <w:rFonts w:ascii="Times New Roman" w:eastAsia="바탕" w:hAnsi="Times New Roman" w:cs="Times New Roman"/>
          <w:sz w:val="24"/>
          <w:szCs w:val="24"/>
        </w:rPr>
        <w:t xml:space="preserve">, &amp; </w:t>
      </w:r>
      <w:proofErr w:type="spellStart"/>
      <w:r w:rsidRPr="005A0F7E">
        <w:rPr>
          <w:rFonts w:ascii="Times New Roman" w:eastAsia="바탕" w:hAnsi="Times New Roman" w:cs="Times New Roman"/>
          <w:sz w:val="24"/>
          <w:szCs w:val="24"/>
        </w:rPr>
        <w:t>Cambré</w:t>
      </w:r>
      <w:proofErr w:type="spellEnd"/>
      <w:r w:rsidRPr="005A0F7E">
        <w:rPr>
          <w:rFonts w:ascii="Times New Roman" w:eastAsia="바탕" w:hAnsi="Times New Roman" w:cs="Times New Roman"/>
          <w:sz w:val="24"/>
          <w:szCs w:val="24"/>
        </w:rPr>
        <w:t>, 2009), through to navigating short-term networks (March,</w:t>
      </w:r>
      <w:r w:rsidRPr="005A0F7E">
        <w:t xml:space="preserve"> </w:t>
      </w:r>
      <w:r w:rsidRPr="005A0F7E">
        <w:rPr>
          <w:rFonts w:ascii="Times New Roman" w:eastAsia="바탕" w:hAnsi="Times New Roman" w:cs="Times New Roman"/>
          <w:sz w:val="24"/>
          <w:szCs w:val="24"/>
        </w:rPr>
        <w:t>1995), orchestrating field-configuring events (</w:t>
      </w:r>
      <w:proofErr w:type="spellStart"/>
      <w:r w:rsidRPr="005A0F7E">
        <w:rPr>
          <w:rFonts w:ascii="Times New Roman" w:eastAsia="바탕" w:hAnsi="Times New Roman" w:cs="Times New Roman"/>
          <w:sz w:val="24"/>
          <w:szCs w:val="24"/>
        </w:rPr>
        <w:t>Lampel</w:t>
      </w:r>
      <w:proofErr w:type="spellEnd"/>
      <w:r w:rsidRPr="005A0F7E">
        <w:rPr>
          <w:rFonts w:ascii="Times New Roman" w:eastAsia="바탕" w:hAnsi="Times New Roman" w:cs="Times New Roman"/>
          <w:sz w:val="24"/>
          <w:szCs w:val="24"/>
        </w:rPr>
        <w:t xml:space="preserve"> &amp; Meyer, 2008), maintaining temporary clusters</w:t>
      </w:r>
      <w:r>
        <w:rPr>
          <w:rFonts w:ascii="Times New Roman" w:eastAsia="바탕" w:hAnsi="Times New Roman" w:cs="Times New Roman"/>
          <w:sz w:val="24"/>
          <w:szCs w:val="24"/>
        </w:rPr>
        <w:t xml:space="preserve"> </w:t>
      </w:r>
      <w:r w:rsidRPr="005A0F7E">
        <w:rPr>
          <w:rFonts w:ascii="Times New Roman" w:eastAsia="바탕" w:hAnsi="Times New Roman" w:cs="Times New Roman"/>
          <w:sz w:val="24"/>
          <w:szCs w:val="24"/>
        </w:rPr>
        <w:t xml:space="preserve">(Maskell, </w:t>
      </w:r>
      <w:proofErr w:type="spellStart"/>
      <w:r w:rsidRPr="005A0F7E">
        <w:rPr>
          <w:rFonts w:ascii="Times New Roman" w:eastAsia="바탕" w:hAnsi="Times New Roman" w:cs="Times New Roman"/>
          <w:sz w:val="24"/>
          <w:szCs w:val="24"/>
        </w:rPr>
        <w:t>Bathelt</w:t>
      </w:r>
      <w:proofErr w:type="spellEnd"/>
      <w:r w:rsidRPr="005A0F7E">
        <w:rPr>
          <w:rFonts w:ascii="Times New Roman" w:eastAsia="바탕" w:hAnsi="Times New Roman" w:cs="Times New Roman"/>
          <w:sz w:val="24"/>
          <w:szCs w:val="24"/>
        </w:rPr>
        <w:t xml:space="preserve">, &amp; </w:t>
      </w:r>
      <w:proofErr w:type="spellStart"/>
      <w:r w:rsidRPr="005A0F7E">
        <w:rPr>
          <w:rFonts w:ascii="Times New Roman" w:eastAsia="바탕" w:hAnsi="Times New Roman" w:cs="Times New Roman"/>
          <w:sz w:val="24"/>
          <w:szCs w:val="24"/>
        </w:rPr>
        <w:t>Malmberg</w:t>
      </w:r>
      <w:proofErr w:type="spellEnd"/>
      <w:r w:rsidRPr="005A0F7E">
        <w:rPr>
          <w:rFonts w:ascii="Times New Roman" w:eastAsia="바탕" w:hAnsi="Times New Roman" w:cs="Times New Roman"/>
          <w:sz w:val="24"/>
          <w:szCs w:val="24"/>
        </w:rPr>
        <w:t>, 2006), and hiring temporary contract workers (</w:t>
      </w:r>
      <w:proofErr w:type="spellStart"/>
      <w:r w:rsidRPr="005A0F7E">
        <w:rPr>
          <w:rFonts w:ascii="Times New Roman" w:eastAsia="바탕" w:hAnsi="Times New Roman" w:cs="Times New Roman"/>
          <w:sz w:val="24"/>
          <w:szCs w:val="24"/>
        </w:rPr>
        <w:t>Kalleberg</w:t>
      </w:r>
      <w:proofErr w:type="spellEnd"/>
      <w:r w:rsidRPr="005A0F7E">
        <w:rPr>
          <w:rFonts w:ascii="Times New Roman" w:eastAsia="바탕" w:hAnsi="Times New Roman" w:cs="Times New Roman"/>
          <w:sz w:val="24"/>
          <w:szCs w:val="24"/>
        </w:rPr>
        <w:t>, 2000).</w:t>
      </w:r>
    </w:p>
    <w:p w14:paraId="030717E4" w14:textId="77777777" w:rsidR="005A0F7E" w:rsidRPr="005A0F7E" w:rsidRDefault="005A0F7E" w:rsidP="005A0F7E">
      <w:pPr>
        <w:widowControl/>
        <w:wordWrap/>
        <w:autoSpaceDE/>
        <w:autoSpaceDN/>
        <w:spacing w:after="0" w:line="360" w:lineRule="auto"/>
        <w:rPr>
          <w:rFonts w:ascii="Times New Roman" w:eastAsia="바탕" w:hAnsi="Times New Roman" w:cs="Times New Roman"/>
          <w:sz w:val="24"/>
          <w:szCs w:val="24"/>
          <w:u w:val="single"/>
        </w:rPr>
      </w:pPr>
      <w:r w:rsidRPr="005A0F7E">
        <w:rPr>
          <w:rFonts w:ascii="Times New Roman" w:eastAsia="바탕" w:hAnsi="Times New Roman" w:cs="Times New Roman"/>
          <w:sz w:val="24"/>
          <w:szCs w:val="24"/>
          <w:u w:val="single"/>
        </w:rPr>
        <w:t>Definition of temporary organization</w:t>
      </w:r>
    </w:p>
    <w:p w14:paraId="030717E5" w14:textId="77777777" w:rsidR="005A0F7E" w:rsidRDefault="005A0F7E" w:rsidP="005A0F7E">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5A0F7E">
        <w:rPr>
          <w:rFonts w:ascii="Times New Roman" w:eastAsia="바탕" w:hAnsi="Times New Roman" w:cs="Times New Roman"/>
          <w:sz w:val="24"/>
          <w:szCs w:val="24"/>
        </w:rPr>
        <w:t>Temporary organizing captures the activities and practices associated with collectives of interdependent individual or corporate actors who pursue ex ante agreed-upon task objectives within a predetermined time frame (see Burke &amp; Morley, 2016; Goodman &amp; Goodman, 1976; Lundin &amp;</w:t>
      </w:r>
      <w:r>
        <w:rPr>
          <w:rFonts w:ascii="Times New Roman" w:eastAsia="바탕" w:hAnsi="Times New Roman" w:cs="Times New Roman"/>
          <w:sz w:val="24"/>
          <w:szCs w:val="24"/>
        </w:rPr>
        <w:t xml:space="preserve"> </w:t>
      </w:r>
      <w:proofErr w:type="spellStart"/>
      <w:r w:rsidRPr="005A0F7E">
        <w:rPr>
          <w:rFonts w:ascii="Times New Roman" w:eastAsia="바탕" w:hAnsi="Times New Roman" w:cs="Times New Roman"/>
          <w:sz w:val="24"/>
          <w:szCs w:val="24"/>
        </w:rPr>
        <w:t>Söderholm</w:t>
      </w:r>
      <w:proofErr w:type="spellEnd"/>
      <w:r w:rsidRPr="005A0F7E">
        <w:rPr>
          <w:rFonts w:ascii="Times New Roman" w:eastAsia="바탕" w:hAnsi="Times New Roman" w:cs="Times New Roman"/>
          <w:sz w:val="24"/>
          <w:szCs w:val="24"/>
        </w:rPr>
        <w:t>, 1995).</w:t>
      </w:r>
    </w:p>
    <w:p w14:paraId="030717E6" w14:textId="77777777" w:rsidR="005A0F7E" w:rsidRPr="005A0F7E" w:rsidRDefault="005A0F7E" w:rsidP="005A0F7E">
      <w:pPr>
        <w:widowControl/>
        <w:wordWrap/>
        <w:autoSpaceDE/>
        <w:autoSpaceDN/>
        <w:spacing w:after="0" w:line="360" w:lineRule="auto"/>
        <w:rPr>
          <w:rFonts w:ascii="Times New Roman" w:eastAsia="바탕" w:hAnsi="Times New Roman" w:cs="Times New Roman"/>
          <w:sz w:val="24"/>
          <w:szCs w:val="24"/>
          <w:u w:val="single"/>
        </w:rPr>
      </w:pPr>
      <w:r w:rsidRPr="005A0F7E">
        <w:rPr>
          <w:rFonts w:ascii="Times New Roman" w:eastAsia="바탕" w:hAnsi="Times New Roman" w:cs="Times New Roman"/>
          <w:sz w:val="24"/>
          <w:szCs w:val="24"/>
          <w:u w:val="single"/>
        </w:rPr>
        <w:t xml:space="preserve">Uniqueness of temporary organization </w:t>
      </w:r>
    </w:p>
    <w:p w14:paraId="030717E7" w14:textId="77777777" w:rsidR="005A0F7E" w:rsidRDefault="005A0F7E" w:rsidP="005A0F7E">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5A0F7E">
        <w:rPr>
          <w:rFonts w:ascii="Times New Roman" w:eastAsia="바탕" w:hAnsi="Times New Roman" w:cs="Times New Roman"/>
          <w:sz w:val="24"/>
          <w:szCs w:val="24"/>
        </w:rPr>
        <w:t xml:space="preserve">This “institutionalized termination” (Lundin &amp; </w:t>
      </w:r>
      <w:proofErr w:type="spellStart"/>
      <w:r w:rsidRPr="005A0F7E">
        <w:rPr>
          <w:rFonts w:ascii="Times New Roman" w:eastAsia="바탕" w:hAnsi="Times New Roman" w:cs="Times New Roman"/>
          <w:sz w:val="24"/>
          <w:szCs w:val="24"/>
        </w:rPr>
        <w:t>Söderholm</w:t>
      </w:r>
      <w:proofErr w:type="spellEnd"/>
      <w:r w:rsidRPr="005A0F7E">
        <w:rPr>
          <w:rFonts w:ascii="Times New Roman" w:eastAsia="바탕" w:hAnsi="Times New Roman" w:cs="Times New Roman"/>
          <w:sz w:val="24"/>
          <w:szCs w:val="24"/>
        </w:rPr>
        <w:t>, 1995, p. 445) separates temporary organizing not only from mainstream organizational theory that is primarily concerned with open-ended organizational settings, but also from Mintzberg’s (1979)</w:t>
      </w:r>
      <w:r>
        <w:rPr>
          <w:rFonts w:ascii="Times New Roman" w:eastAsia="바탕" w:hAnsi="Times New Roman" w:cs="Times New Roman"/>
          <w:sz w:val="24"/>
          <w:szCs w:val="24"/>
        </w:rPr>
        <w:t xml:space="preserve"> </w:t>
      </w:r>
      <w:r w:rsidR="000E1E6C">
        <w:rPr>
          <w:rFonts w:ascii="Times New Roman" w:eastAsia="바탕" w:hAnsi="Times New Roman" w:cs="Times New Roman"/>
          <w:sz w:val="24"/>
          <w:szCs w:val="24"/>
        </w:rPr>
        <w:t>adhocracy.</w:t>
      </w:r>
    </w:p>
    <w:p w14:paraId="030717E8" w14:textId="77777777" w:rsidR="000E1E6C" w:rsidRPr="000E1E6C" w:rsidRDefault="000E1E6C" w:rsidP="000E1E6C">
      <w:pPr>
        <w:widowControl/>
        <w:wordWrap/>
        <w:autoSpaceDE/>
        <w:autoSpaceDN/>
        <w:spacing w:after="0" w:line="360" w:lineRule="auto"/>
        <w:rPr>
          <w:rFonts w:ascii="Times New Roman" w:eastAsia="바탕" w:hAnsi="Times New Roman" w:cs="Times New Roman"/>
          <w:sz w:val="24"/>
          <w:szCs w:val="24"/>
          <w:u w:val="single"/>
        </w:rPr>
      </w:pPr>
      <w:r w:rsidRPr="000E1E6C">
        <w:rPr>
          <w:rFonts w:ascii="Times New Roman" w:eastAsia="바탕" w:hAnsi="Times New Roman" w:cs="Times New Roman"/>
          <w:sz w:val="24"/>
          <w:szCs w:val="24"/>
          <w:u w:val="single"/>
        </w:rPr>
        <w:t xml:space="preserve">Classification of organizational form </w:t>
      </w:r>
    </w:p>
    <w:p w14:paraId="030717E9" w14:textId="77777777" w:rsidR="000E1E6C" w:rsidRPr="000E1E6C" w:rsidRDefault="0033019D" w:rsidP="000E1E6C">
      <w:pPr>
        <w:widowControl/>
        <w:wordWrap/>
        <w:autoSpaceDE/>
        <w:autoSpaceDN/>
        <w:spacing w:after="0" w:line="360" w:lineRule="auto"/>
        <w:rPr>
          <w:rFonts w:ascii="Times New Roman" w:eastAsia="바탕" w:hAnsi="Times New Roman" w:cs="Times New Roman"/>
          <w:sz w:val="24"/>
          <w:szCs w:val="24"/>
        </w:rPr>
      </w:pPr>
      <w:r>
        <w:rPr>
          <w:noProof/>
        </w:rPr>
        <w:lastRenderedPageBreak/>
        <w:drawing>
          <wp:inline distT="0" distB="0" distL="0" distR="0" wp14:anchorId="03071CC8" wp14:editId="03071CC9">
            <wp:extent cx="5731510" cy="13169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16990"/>
                    </a:xfrm>
                    <a:prstGeom prst="rect">
                      <a:avLst/>
                    </a:prstGeom>
                  </pic:spPr>
                </pic:pic>
              </a:graphicData>
            </a:graphic>
          </wp:inline>
        </w:drawing>
      </w:r>
    </w:p>
    <w:p w14:paraId="030717EA" w14:textId="77777777" w:rsidR="0033019D" w:rsidRDefault="0033019D" w:rsidP="0033019D">
      <w:pPr>
        <w:widowControl/>
        <w:wordWrap/>
        <w:autoSpaceDE/>
        <w:autoSpaceDN/>
        <w:spacing w:after="0" w:line="360" w:lineRule="auto"/>
        <w:rPr>
          <w:rFonts w:ascii="Times New Roman" w:eastAsia="바탕" w:hAnsi="Times New Roman" w:cs="Times New Roman"/>
          <w:sz w:val="24"/>
          <w:szCs w:val="24"/>
        </w:rPr>
      </w:pPr>
    </w:p>
    <w:p w14:paraId="030717EB" w14:textId="77777777" w:rsidR="007B1959" w:rsidRPr="007B1959" w:rsidRDefault="007B1959" w:rsidP="007B1959">
      <w:pPr>
        <w:spacing w:line="360" w:lineRule="auto"/>
        <w:outlineLvl w:val="1"/>
        <w:rPr>
          <w:rFonts w:ascii="Times New Roman" w:eastAsia="바탕" w:hAnsi="Times New Roman" w:cs="Times New Roman"/>
          <w:b/>
          <w:i/>
          <w:noProof/>
          <w:sz w:val="24"/>
          <w:szCs w:val="24"/>
        </w:rPr>
      </w:pPr>
      <w:r w:rsidRPr="007B1959">
        <w:rPr>
          <w:rFonts w:ascii="Times New Roman" w:eastAsia="바탕" w:hAnsi="Times New Roman" w:cs="Times New Roman"/>
          <w:b/>
          <w:i/>
          <w:noProof/>
          <w:sz w:val="24"/>
          <w:szCs w:val="24"/>
        </w:rPr>
        <w:fldChar w:fldCharType="begin"/>
      </w:r>
      <w:r>
        <w:rPr>
          <w:rFonts w:ascii="Times New Roman" w:eastAsia="바탕" w:hAnsi="Times New Roman" w:cs="Times New Roman"/>
          <w:b/>
          <w:i/>
          <w:noProof/>
          <w:sz w:val="24"/>
          <w:szCs w:val="24"/>
        </w:rPr>
        <w:instrText xml:space="preserve"> ADDIN EN.CITE &lt;EndNote&gt;&lt;Cite AuthorYear="1"&gt;&lt;Author&gt;Van Dick&lt;/Author&gt;&lt;Year&gt;2004&lt;/Year&gt;&lt;RecNum&gt;1469&lt;/RecNum&gt;&lt;DisplayText&gt;Van Dick et al. (2004)&lt;/DisplayText&gt;&lt;record&gt;&lt;rec-number&gt;1469&lt;/rec-number&gt;&lt;foreign-keys&gt;&lt;key app="EN" db-id="95awe595kzxw95ew95hxt2xwapx595prpzta" timestamp="1500940673"&gt;1469&lt;/key&gt;&lt;/foreign-keys&gt;&lt;ref-type name="Journal Article"&gt;17&lt;/ref-type&gt;&lt;contributors&gt;&lt;authors&gt;&lt;author&gt;Van Dick, Rolf&lt;/author&gt;&lt;author&gt;Wagner, Ulrich&lt;/author&gt;&lt;author&gt;Stellmacher, Jost&lt;/author&gt;&lt;author&gt;Christ, Oliver&lt;/author&gt;&lt;/authors&gt;&lt;/contributors&gt;&lt;titles&gt;&lt;title&gt;The utility of a broader conceptualization of organizational identification: Which aspects really matter?&lt;/title&gt;&lt;secondary-title&gt;Journal of Occupational and Organizational Psychology&lt;/secondary-title&gt;&lt;/titles&gt;&lt;periodical&gt;&lt;full-title&gt;Journal of Occupational and Organizational Psychology&lt;/full-title&gt;&lt;/periodical&gt;&lt;pages&gt;171-191&lt;/pages&gt;&lt;volume&gt;77&lt;/volume&gt;&lt;number&gt;2&lt;/number&gt;&lt;dates&gt;&lt;year&gt;2004&lt;/year&gt;&lt;/dates&gt;&lt;publisher&gt;Blackwell Publishing Ltd&lt;/publisher&gt;&lt;isbn&gt;2044-8325&lt;/isbn&gt;&lt;urls&gt;&lt;related-urls&gt;&lt;url&gt;http://dx.doi.org/10.1348/096317904774202135&lt;/url&gt;&lt;/related-urls&gt;&lt;/urls&gt;&lt;electronic-resource-num&gt;10.1348/096317904774202135&lt;/electronic-resource-num&gt;&lt;/record&gt;&lt;/Cite&gt;&lt;/EndNote&gt;</w:instrText>
      </w:r>
      <w:r w:rsidRPr="007B1959">
        <w:rPr>
          <w:rFonts w:ascii="Times New Roman" w:eastAsia="바탕" w:hAnsi="Times New Roman" w:cs="Times New Roman"/>
          <w:b/>
          <w:i/>
          <w:noProof/>
          <w:sz w:val="24"/>
          <w:szCs w:val="24"/>
        </w:rPr>
        <w:fldChar w:fldCharType="separate"/>
      </w:r>
      <w:r>
        <w:rPr>
          <w:rFonts w:ascii="Times New Roman" w:eastAsia="바탕" w:hAnsi="Times New Roman" w:cs="Times New Roman"/>
          <w:b/>
          <w:i/>
          <w:noProof/>
          <w:sz w:val="24"/>
          <w:szCs w:val="24"/>
        </w:rPr>
        <w:t>Van Dick et al. (2004)</w:t>
      </w:r>
      <w:r w:rsidRPr="007B1959">
        <w:rPr>
          <w:rFonts w:ascii="Times New Roman" w:eastAsia="바탕" w:hAnsi="Times New Roman" w:cs="Times New Roman"/>
          <w:b/>
          <w:i/>
          <w:noProof/>
          <w:sz w:val="24"/>
          <w:szCs w:val="24"/>
        </w:rPr>
        <w:fldChar w:fldCharType="end"/>
      </w:r>
      <w:r w:rsidRPr="007B1959">
        <w:rPr>
          <w:rFonts w:ascii="Times New Roman" w:eastAsia="바탕" w:hAnsi="Times New Roman" w:cs="Times New Roman"/>
          <w:b/>
          <w:i/>
          <w:noProof/>
          <w:sz w:val="24"/>
          <w:szCs w:val="24"/>
        </w:rPr>
        <w:t xml:space="preserve"> "The Utility of a Broader Conceptualization of Organizational Identification: Which Aspects Really Matter?"</w:t>
      </w:r>
    </w:p>
    <w:p w14:paraId="030717EC" w14:textId="77777777" w:rsidR="007B1959" w:rsidRPr="00127EAA" w:rsidRDefault="00127EAA" w:rsidP="0033019D">
      <w:pPr>
        <w:widowControl/>
        <w:wordWrap/>
        <w:autoSpaceDE/>
        <w:autoSpaceDN/>
        <w:spacing w:after="0" w:line="360" w:lineRule="auto"/>
        <w:rPr>
          <w:rFonts w:ascii="Times New Roman" w:eastAsia="바탕" w:hAnsi="Times New Roman" w:cs="Times New Roman"/>
          <w:sz w:val="24"/>
          <w:szCs w:val="24"/>
          <w:u w:val="single"/>
        </w:rPr>
      </w:pPr>
      <w:r w:rsidRPr="00127EAA">
        <w:rPr>
          <w:rFonts w:ascii="Times New Roman" w:eastAsia="바탕" w:hAnsi="Times New Roman" w:cs="Times New Roman"/>
          <w:sz w:val="24"/>
          <w:szCs w:val="24"/>
          <w:u w:val="single"/>
        </w:rPr>
        <w:t xml:space="preserve">Social identity studies in organization context – organizational identification </w:t>
      </w:r>
    </w:p>
    <w:p w14:paraId="030717ED" w14:textId="77777777" w:rsidR="000E1E6C" w:rsidRDefault="00127EAA" w:rsidP="00127EAA">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127EAA">
        <w:rPr>
          <w:rFonts w:ascii="Times New Roman" w:eastAsia="바탕" w:hAnsi="Times New Roman" w:cs="Times New Roman"/>
          <w:sz w:val="24"/>
          <w:szCs w:val="24"/>
        </w:rPr>
        <w:t xml:space="preserve">Recently, social psychologists have successfully attempted to translate ideas of the social identity approach into organizational contexts (e.g. Dutton, </w:t>
      </w:r>
      <w:proofErr w:type="spellStart"/>
      <w:r w:rsidRPr="00127EAA">
        <w:rPr>
          <w:rFonts w:ascii="Times New Roman" w:eastAsia="바탕" w:hAnsi="Times New Roman" w:cs="Times New Roman"/>
          <w:sz w:val="24"/>
          <w:szCs w:val="24"/>
        </w:rPr>
        <w:t>Dukerich</w:t>
      </w:r>
      <w:proofErr w:type="spellEnd"/>
      <w:r w:rsidRPr="00127EAA">
        <w:rPr>
          <w:rFonts w:ascii="Times New Roman" w:eastAsia="바탕" w:hAnsi="Times New Roman" w:cs="Times New Roman"/>
          <w:sz w:val="24"/>
          <w:szCs w:val="24"/>
        </w:rPr>
        <w:t xml:space="preserve">, &amp; </w:t>
      </w:r>
      <w:proofErr w:type="spellStart"/>
      <w:r w:rsidRPr="00127EAA">
        <w:rPr>
          <w:rFonts w:ascii="Times New Roman" w:eastAsia="바탕" w:hAnsi="Times New Roman" w:cs="Times New Roman"/>
          <w:sz w:val="24"/>
          <w:szCs w:val="24"/>
        </w:rPr>
        <w:t>Harquail</w:t>
      </w:r>
      <w:proofErr w:type="spellEnd"/>
      <w:r w:rsidRPr="00127EAA">
        <w:rPr>
          <w:rFonts w:ascii="Times New Roman" w:eastAsia="바탕" w:hAnsi="Times New Roman" w:cs="Times New Roman"/>
          <w:sz w:val="24"/>
          <w:szCs w:val="24"/>
        </w:rPr>
        <w:t xml:space="preserve">, 1994; Haslam, 2001; Hogg &amp; Terry, 2000; Kramer, 1991; </w:t>
      </w:r>
      <w:proofErr w:type="spellStart"/>
      <w:r w:rsidRPr="00127EAA">
        <w:rPr>
          <w:rFonts w:ascii="Times New Roman" w:eastAsia="바탕" w:hAnsi="Times New Roman" w:cs="Times New Roman"/>
          <w:sz w:val="24"/>
          <w:szCs w:val="24"/>
        </w:rPr>
        <w:t>Ouwerkerk</w:t>
      </w:r>
      <w:proofErr w:type="spellEnd"/>
      <w:r w:rsidRPr="00127EAA">
        <w:rPr>
          <w:rFonts w:ascii="Times New Roman" w:eastAsia="바탕" w:hAnsi="Times New Roman" w:cs="Times New Roman"/>
          <w:sz w:val="24"/>
          <w:szCs w:val="24"/>
        </w:rPr>
        <w:t xml:space="preserve">, </w:t>
      </w:r>
      <w:proofErr w:type="spellStart"/>
      <w:r w:rsidRPr="00127EAA">
        <w:rPr>
          <w:rFonts w:ascii="Times New Roman" w:eastAsia="바탕" w:hAnsi="Times New Roman" w:cs="Times New Roman"/>
          <w:sz w:val="24"/>
          <w:szCs w:val="24"/>
        </w:rPr>
        <w:t>Ellemers</w:t>
      </w:r>
      <w:proofErr w:type="spellEnd"/>
      <w:r w:rsidRPr="00127EAA">
        <w:rPr>
          <w:rFonts w:ascii="Times New Roman" w:eastAsia="바탕" w:hAnsi="Times New Roman" w:cs="Times New Roman"/>
          <w:sz w:val="24"/>
          <w:szCs w:val="24"/>
        </w:rPr>
        <w:t xml:space="preserve">, &amp; de Gilder, 1999; Tyler, 1999; Tyler &amp; </w:t>
      </w:r>
      <w:proofErr w:type="spellStart"/>
      <w:r w:rsidRPr="00127EAA">
        <w:rPr>
          <w:rFonts w:ascii="Times New Roman" w:eastAsia="바탕" w:hAnsi="Times New Roman" w:cs="Times New Roman"/>
          <w:sz w:val="24"/>
          <w:szCs w:val="24"/>
        </w:rPr>
        <w:t>Blader</w:t>
      </w:r>
      <w:proofErr w:type="spellEnd"/>
      <w:r w:rsidRPr="00127EAA">
        <w:rPr>
          <w:rFonts w:ascii="Times New Roman" w:eastAsia="바탕" w:hAnsi="Times New Roman" w:cs="Times New Roman"/>
          <w:sz w:val="24"/>
          <w:szCs w:val="24"/>
        </w:rPr>
        <w:t>, 2000; van Knippenberg,</w:t>
      </w:r>
      <w:r>
        <w:rPr>
          <w:rFonts w:ascii="Times New Roman" w:eastAsia="바탕" w:hAnsi="Times New Roman" w:cs="Times New Roman"/>
          <w:sz w:val="24"/>
          <w:szCs w:val="24"/>
        </w:rPr>
        <w:t xml:space="preserve"> </w:t>
      </w:r>
      <w:r w:rsidRPr="00127EAA">
        <w:rPr>
          <w:rFonts w:ascii="Times New Roman" w:eastAsia="바탕" w:hAnsi="Times New Roman" w:cs="Times New Roman"/>
          <w:sz w:val="24"/>
          <w:szCs w:val="24"/>
        </w:rPr>
        <w:t>2000).</w:t>
      </w:r>
    </w:p>
    <w:p w14:paraId="030717EE" w14:textId="77777777" w:rsidR="00563721" w:rsidRPr="00563721" w:rsidRDefault="00563721" w:rsidP="00563721">
      <w:pPr>
        <w:widowControl/>
        <w:wordWrap/>
        <w:autoSpaceDE/>
        <w:autoSpaceDN/>
        <w:spacing w:after="0" w:line="360" w:lineRule="auto"/>
        <w:rPr>
          <w:rFonts w:ascii="Times New Roman" w:eastAsia="바탕" w:hAnsi="Times New Roman" w:cs="Times New Roman"/>
          <w:sz w:val="24"/>
          <w:szCs w:val="24"/>
          <w:u w:val="single"/>
        </w:rPr>
      </w:pPr>
      <w:r w:rsidRPr="00563721">
        <w:rPr>
          <w:rFonts w:ascii="Times New Roman" w:eastAsia="바탕" w:hAnsi="Times New Roman" w:cs="Times New Roman"/>
          <w:sz w:val="24"/>
          <w:szCs w:val="24"/>
          <w:u w:val="single"/>
        </w:rPr>
        <w:t>Changes in levels of self-categorization</w:t>
      </w:r>
    </w:p>
    <w:p w14:paraId="030717EF" w14:textId="77777777" w:rsidR="00127EAA" w:rsidRDefault="00563721" w:rsidP="00563721">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563721">
        <w:rPr>
          <w:rFonts w:ascii="Times New Roman" w:eastAsia="바탕" w:hAnsi="Times New Roman" w:cs="Times New Roman"/>
          <w:sz w:val="24"/>
          <w:szCs w:val="24"/>
        </w:rPr>
        <w:t>Levels of</w:t>
      </w:r>
      <w:r>
        <w:rPr>
          <w:rFonts w:ascii="Times New Roman" w:eastAsia="바탕" w:hAnsi="Times New Roman" w:cs="Times New Roman"/>
          <w:sz w:val="24"/>
          <w:szCs w:val="24"/>
        </w:rPr>
        <w:t xml:space="preserve"> </w:t>
      </w:r>
      <w:r w:rsidRPr="00563721">
        <w:rPr>
          <w:rFonts w:ascii="Times New Roman" w:eastAsia="바탕" w:hAnsi="Times New Roman" w:cs="Times New Roman"/>
          <w:sz w:val="24"/>
          <w:szCs w:val="24"/>
        </w:rPr>
        <w:t>self-categorization become sal</w:t>
      </w:r>
      <w:r>
        <w:rPr>
          <w:rFonts w:ascii="Times New Roman" w:eastAsia="바탕" w:hAnsi="Times New Roman" w:cs="Times New Roman"/>
          <w:sz w:val="24"/>
          <w:szCs w:val="24"/>
        </w:rPr>
        <w:t>ient through contextual changes</w:t>
      </w:r>
    </w:p>
    <w:p w14:paraId="030717F0" w14:textId="77777777" w:rsidR="00645DD8" w:rsidRPr="00645DD8" w:rsidRDefault="00645DD8" w:rsidP="00645DD8">
      <w:pPr>
        <w:widowControl/>
        <w:wordWrap/>
        <w:autoSpaceDE/>
        <w:autoSpaceDN/>
        <w:spacing w:after="0" w:line="360" w:lineRule="auto"/>
        <w:rPr>
          <w:rFonts w:ascii="Times New Roman" w:eastAsia="바탕" w:hAnsi="Times New Roman" w:cs="Times New Roman"/>
          <w:sz w:val="24"/>
          <w:szCs w:val="24"/>
          <w:u w:val="single"/>
        </w:rPr>
      </w:pPr>
      <w:proofErr w:type="spellStart"/>
      <w:r w:rsidRPr="00645DD8">
        <w:rPr>
          <w:rFonts w:ascii="Times New Roman" w:eastAsia="바탕" w:hAnsi="Times New Roman" w:cs="Times New Roman"/>
          <w:sz w:val="24"/>
          <w:szCs w:val="24"/>
          <w:u w:val="single"/>
        </w:rPr>
        <w:t>Ellemer’s</w:t>
      </w:r>
      <w:proofErr w:type="spellEnd"/>
      <w:r w:rsidRPr="00645DD8">
        <w:rPr>
          <w:rFonts w:ascii="Times New Roman" w:eastAsia="바탕" w:hAnsi="Times New Roman" w:cs="Times New Roman"/>
          <w:sz w:val="24"/>
          <w:szCs w:val="24"/>
          <w:u w:val="single"/>
        </w:rPr>
        <w:t xml:space="preserve"> social identification process for the dimensionality of social identity </w:t>
      </w:r>
    </w:p>
    <w:p w14:paraId="030717F1" w14:textId="77777777" w:rsidR="00645DD8" w:rsidRDefault="00B02D12" w:rsidP="00B02D12">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proofErr w:type="spellStart"/>
      <w:r w:rsidRPr="00B02D12">
        <w:rPr>
          <w:rFonts w:ascii="Times New Roman" w:eastAsia="바탕" w:hAnsi="Times New Roman" w:cs="Times New Roman"/>
          <w:sz w:val="24"/>
          <w:szCs w:val="24"/>
        </w:rPr>
        <w:t>Ellemers</w:t>
      </w:r>
      <w:proofErr w:type="spellEnd"/>
      <w:r w:rsidRPr="00B02D12">
        <w:rPr>
          <w:rFonts w:ascii="Times New Roman" w:eastAsia="바탕" w:hAnsi="Times New Roman" w:cs="Times New Roman"/>
          <w:sz w:val="24"/>
          <w:szCs w:val="24"/>
        </w:rPr>
        <w:t>, de Gilder, and Haslam (in press) assume three intra-psychological processes underlying group-based social</w:t>
      </w:r>
      <w:r>
        <w:rPr>
          <w:rFonts w:ascii="Times New Roman" w:eastAsia="바탕" w:hAnsi="Times New Roman" w:cs="Times New Roman"/>
          <w:sz w:val="24"/>
          <w:szCs w:val="24"/>
        </w:rPr>
        <w:t xml:space="preserve"> </w:t>
      </w:r>
      <w:r w:rsidRPr="00B02D12">
        <w:rPr>
          <w:rFonts w:ascii="Times New Roman" w:eastAsia="바탕" w:hAnsi="Times New Roman" w:cs="Times New Roman"/>
          <w:sz w:val="24"/>
          <w:szCs w:val="24"/>
        </w:rPr>
        <w:t>identity, namely: (1) social categorization, (2) social comparison, and (3) social identification.</w:t>
      </w:r>
    </w:p>
    <w:p w14:paraId="030717F2" w14:textId="77777777" w:rsidR="00B02D12" w:rsidRPr="00B02D12" w:rsidRDefault="00B02D12" w:rsidP="00B02D12">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Pr>
          <w:rFonts w:ascii="Times New Roman" w:eastAsia="바탕" w:hAnsi="Times New Roman" w:cs="Times New Roman"/>
          <w:sz w:val="24"/>
          <w:szCs w:val="24"/>
        </w:rPr>
        <w:t xml:space="preserve">Social categorization: </w:t>
      </w:r>
      <w:r w:rsidRPr="00B02D12">
        <w:rPr>
          <w:rFonts w:ascii="Times New Roman" w:eastAsia="바탕" w:hAnsi="Times New Roman" w:cs="Times New Roman"/>
          <w:sz w:val="24"/>
          <w:szCs w:val="24"/>
        </w:rPr>
        <w:t>the cognitive tool that helps the individual organize social information,</w:t>
      </w:r>
    </w:p>
    <w:p w14:paraId="030717F3" w14:textId="77777777" w:rsidR="00B02D12" w:rsidRDefault="00B02D12" w:rsidP="00B02D12">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Pr>
          <w:rFonts w:ascii="Times New Roman" w:eastAsia="바탕" w:hAnsi="Times New Roman" w:cs="Times New Roman"/>
          <w:sz w:val="24"/>
          <w:szCs w:val="24"/>
        </w:rPr>
        <w:t xml:space="preserve">Social comparison: </w:t>
      </w:r>
      <w:r w:rsidRPr="00B02D12">
        <w:rPr>
          <w:rFonts w:ascii="Times New Roman" w:eastAsia="바탕" w:hAnsi="Times New Roman" w:cs="Times New Roman"/>
          <w:sz w:val="24"/>
          <w:szCs w:val="24"/>
        </w:rPr>
        <w:t>provides meaning by evaluating one’s own group in comparison to</w:t>
      </w:r>
      <w:r>
        <w:rPr>
          <w:rFonts w:ascii="Times New Roman" w:eastAsia="바탕" w:hAnsi="Times New Roman" w:cs="Times New Roman"/>
          <w:sz w:val="24"/>
          <w:szCs w:val="24"/>
        </w:rPr>
        <w:t xml:space="preserve"> </w:t>
      </w:r>
      <w:r w:rsidRPr="00B02D12">
        <w:rPr>
          <w:rFonts w:ascii="Times New Roman" w:eastAsia="바탕" w:hAnsi="Times New Roman" w:cs="Times New Roman"/>
          <w:sz w:val="24"/>
          <w:szCs w:val="24"/>
        </w:rPr>
        <w:t xml:space="preserve">relevant others </w:t>
      </w:r>
    </w:p>
    <w:p w14:paraId="030717F4" w14:textId="77777777" w:rsidR="00B02D12" w:rsidRDefault="00B02D12" w:rsidP="00B02D12">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Pr>
          <w:rFonts w:ascii="Times New Roman" w:eastAsia="바탕" w:hAnsi="Times New Roman" w:cs="Times New Roman"/>
          <w:sz w:val="24"/>
          <w:szCs w:val="24"/>
        </w:rPr>
        <w:t xml:space="preserve">Social identification: </w:t>
      </w:r>
      <w:r w:rsidRPr="00B02D12">
        <w:rPr>
          <w:rFonts w:ascii="Times New Roman" w:eastAsia="바탕" w:hAnsi="Times New Roman" w:cs="Times New Roman"/>
          <w:sz w:val="24"/>
          <w:szCs w:val="24"/>
        </w:rPr>
        <w:t>person’s emotional involvement with that particular group</w:t>
      </w:r>
    </w:p>
    <w:p w14:paraId="030717F5" w14:textId="77777777" w:rsidR="00B02D12" w:rsidRPr="00B02D12" w:rsidRDefault="00B02D12" w:rsidP="00B02D12">
      <w:pPr>
        <w:widowControl/>
        <w:wordWrap/>
        <w:autoSpaceDE/>
        <w:autoSpaceDN/>
        <w:spacing w:after="0" w:line="360" w:lineRule="auto"/>
        <w:rPr>
          <w:rFonts w:ascii="Times New Roman" w:eastAsia="바탕" w:hAnsi="Times New Roman" w:cs="Times New Roman"/>
          <w:sz w:val="24"/>
          <w:szCs w:val="24"/>
          <w:u w:val="single"/>
        </w:rPr>
      </w:pPr>
      <w:r w:rsidRPr="00B02D12">
        <w:rPr>
          <w:rFonts w:ascii="Times New Roman" w:eastAsia="바탕" w:hAnsi="Times New Roman" w:cs="Times New Roman"/>
          <w:sz w:val="24"/>
          <w:szCs w:val="24"/>
          <w:u w:val="single"/>
        </w:rPr>
        <w:t xml:space="preserve">Importance of the cognitive dimension of social identity </w:t>
      </w:r>
    </w:p>
    <w:p w14:paraId="030717F6" w14:textId="77777777" w:rsidR="00B02D12" w:rsidRDefault="00B02D12" w:rsidP="00B02D12">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B02D12">
        <w:rPr>
          <w:rFonts w:ascii="Times New Roman" w:eastAsia="바탕" w:hAnsi="Times New Roman" w:cs="Times New Roman"/>
          <w:sz w:val="24"/>
          <w:szCs w:val="24"/>
        </w:rPr>
        <w:t>Once an individual perceives him- or herself as a member of a social group</w:t>
      </w:r>
      <w:r>
        <w:rPr>
          <w:rFonts w:ascii="Times New Roman" w:eastAsia="바탕" w:hAnsi="Times New Roman" w:cs="Times New Roman"/>
          <w:sz w:val="24"/>
          <w:szCs w:val="24"/>
        </w:rPr>
        <w:t xml:space="preserve"> (→ cognitive dimension)</w:t>
      </w:r>
      <w:r w:rsidRPr="00B02D12">
        <w:rPr>
          <w:rFonts w:ascii="Times New Roman" w:eastAsia="바탕" w:hAnsi="Times New Roman" w:cs="Times New Roman"/>
          <w:sz w:val="24"/>
          <w:szCs w:val="24"/>
        </w:rPr>
        <w:t>, the other three components come into play and the individual also feels (weak or strong) affective ties towards this group, positively or negatively evaluates the group’s characteristics and is susceptible for evaluation by others (in-</w:t>
      </w:r>
      <w:r w:rsidRPr="00B02D12">
        <w:rPr>
          <w:rFonts w:ascii="Times New Roman" w:eastAsia="바탕" w:hAnsi="Times New Roman" w:cs="Times New Roman"/>
          <w:sz w:val="24"/>
          <w:szCs w:val="24"/>
        </w:rPr>
        <w:lastRenderedPageBreak/>
        <w:t>group and out-group members), and he or she is ready to stand for the group</w:t>
      </w:r>
      <w:r>
        <w:rPr>
          <w:rFonts w:ascii="Times New Roman" w:eastAsia="바탕" w:hAnsi="Times New Roman" w:cs="Times New Roman"/>
          <w:sz w:val="24"/>
          <w:szCs w:val="24"/>
        </w:rPr>
        <w:t xml:space="preserve"> </w:t>
      </w:r>
      <w:r w:rsidRPr="00B02D12">
        <w:rPr>
          <w:rFonts w:ascii="Times New Roman" w:eastAsia="바탕" w:hAnsi="Times New Roman" w:cs="Times New Roman"/>
          <w:sz w:val="24"/>
          <w:szCs w:val="24"/>
        </w:rPr>
        <w:t>and to behave in a way which is supportive of the group.</w:t>
      </w:r>
    </w:p>
    <w:p w14:paraId="030717F7" w14:textId="77777777" w:rsidR="0079702D" w:rsidRPr="0079702D" w:rsidRDefault="0079702D" w:rsidP="0079702D">
      <w:pPr>
        <w:widowControl/>
        <w:wordWrap/>
        <w:autoSpaceDE/>
        <w:autoSpaceDN/>
        <w:spacing w:after="0" w:line="360" w:lineRule="auto"/>
        <w:rPr>
          <w:rFonts w:ascii="Times New Roman" w:eastAsia="바탕" w:hAnsi="Times New Roman" w:cs="Times New Roman"/>
          <w:sz w:val="24"/>
          <w:szCs w:val="24"/>
          <w:u w:val="single"/>
        </w:rPr>
      </w:pPr>
      <w:r w:rsidRPr="0079702D">
        <w:rPr>
          <w:rFonts w:ascii="Times New Roman" w:eastAsia="바탕" w:hAnsi="Times New Roman" w:cs="Times New Roman"/>
          <w:sz w:val="24"/>
          <w:szCs w:val="24"/>
          <w:u w:val="single"/>
        </w:rPr>
        <w:t xml:space="preserve">Category fit of foci of the identification and behavior </w:t>
      </w:r>
    </w:p>
    <w:p w14:paraId="030717F8" w14:textId="77777777" w:rsidR="0079702D" w:rsidRDefault="0079702D" w:rsidP="0079702D">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79702D">
        <w:rPr>
          <w:rFonts w:ascii="Times New Roman" w:eastAsia="바탕" w:hAnsi="Times New Roman" w:cs="Times New Roman"/>
          <w:sz w:val="24"/>
          <w:szCs w:val="24"/>
        </w:rPr>
        <w:t>The relationships between identification on the one hand and criteria on the other should depend on the correspondence between criteria and foci of identification. This follows the assumptions of SCT about self-category fit (see Haslam, 2001; Haslam,</w:t>
      </w:r>
      <w:r>
        <w:rPr>
          <w:rFonts w:ascii="Times New Roman" w:eastAsia="바탕" w:hAnsi="Times New Roman" w:cs="Times New Roman"/>
          <w:sz w:val="24"/>
          <w:szCs w:val="24"/>
        </w:rPr>
        <w:t xml:space="preserve"> </w:t>
      </w:r>
      <w:r w:rsidRPr="0079702D">
        <w:rPr>
          <w:rFonts w:ascii="Times New Roman" w:eastAsia="바탕" w:hAnsi="Times New Roman" w:cs="Times New Roman"/>
          <w:sz w:val="24"/>
          <w:szCs w:val="24"/>
        </w:rPr>
        <w:t xml:space="preserve">Powell, &amp; Turner, 2000). </w:t>
      </w:r>
    </w:p>
    <w:p w14:paraId="030717F9" w14:textId="77777777" w:rsidR="0079702D" w:rsidRPr="004C005C" w:rsidRDefault="004C005C" w:rsidP="0079702D">
      <w:pPr>
        <w:widowControl/>
        <w:wordWrap/>
        <w:autoSpaceDE/>
        <w:autoSpaceDN/>
        <w:spacing w:after="0" w:line="360" w:lineRule="auto"/>
        <w:rPr>
          <w:rFonts w:ascii="Times New Roman" w:eastAsia="바탕" w:hAnsi="Times New Roman" w:cs="Times New Roman"/>
          <w:sz w:val="24"/>
          <w:szCs w:val="24"/>
          <w:u w:val="single"/>
        </w:rPr>
      </w:pPr>
      <w:r w:rsidRPr="004C005C">
        <w:rPr>
          <w:rFonts w:ascii="Times New Roman" w:eastAsia="바탕" w:hAnsi="Times New Roman" w:cs="Times New Roman"/>
          <w:sz w:val="24"/>
          <w:szCs w:val="24"/>
          <w:u w:val="single"/>
        </w:rPr>
        <w:t>Knowledge gaps on the relationship between the dimensions of organizational identification and work-related attitude</w:t>
      </w:r>
    </w:p>
    <w:p w14:paraId="030717FA" w14:textId="77777777" w:rsidR="00026490" w:rsidRPr="00026490" w:rsidRDefault="00026490" w:rsidP="00026490">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026490">
        <w:rPr>
          <w:rFonts w:ascii="Times New Roman" w:eastAsia="바탕" w:hAnsi="Times New Roman" w:cs="Times New Roman"/>
          <w:sz w:val="24"/>
          <w:szCs w:val="24"/>
        </w:rPr>
        <w:t>For identification, however, the question is not answered yet as to which of its components is of greater explanatory</w:t>
      </w:r>
      <w:r>
        <w:rPr>
          <w:rFonts w:ascii="Times New Roman" w:eastAsia="바탕" w:hAnsi="Times New Roman" w:cs="Times New Roman"/>
          <w:sz w:val="24"/>
          <w:szCs w:val="24"/>
        </w:rPr>
        <w:t xml:space="preserve"> </w:t>
      </w:r>
      <w:r w:rsidRPr="00026490">
        <w:rPr>
          <w:rFonts w:ascii="Times New Roman" w:eastAsia="바탕" w:hAnsi="Times New Roman" w:cs="Times New Roman"/>
          <w:sz w:val="24"/>
          <w:szCs w:val="24"/>
        </w:rPr>
        <w:t>power.</w:t>
      </w:r>
    </w:p>
    <w:p w14:paraId="030717FB" w14:textId="77777777" w:rsidR="0079702D" w:rsidRDefault="00026490" w:rsidP="00026490">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026490">
        <w:rPr>
          <w:rFonts w:ascii="Times New Roman" w:eastAsia="바탕" w:hAnsi="Times New Roman" w:cs="Times New Roman"/>
          <w:sz w:val="24"/>
          <w:szCs w:val="24"/>
        </w:rPr>
        <w:t>As far as we are aware on the basis of a review of the relevant literature, no previous work was undertaken to operationalize the multidimensionality of social identification in such a</w:t>
      </w:r>
      <w:r>
        <w:rPr>
          <w:rFonts w:ascii="Times New Roman" w:eastAsia="바탕" w:hAnsi="Times New Roman" w:cs="Times New Roman"/>
          <w:sz w:val="24"/>
          <w:szCs w:val="24"/>
        </w:rPr>
        <w:t xml:space="preserve"> </w:t>
      </w:r>
      <w:r w:rsidRPr="00026490">
        <w:rPr>
          <w:rFonts w:ascii="Times New Roman" w:eastAsia="바탕" w:hAnsi="Times New Roman" w:cs="Times New Roman"/>
          <w:sz w:val="24"/>
          <w:szCs w:val="24"/>
        </w:rPr>
        <w:t>comprehensive way.</w:t>
      </w:r>
    </w:p>
    <w:p w14:paraId="030717FC" w14:textId="77777777" w:rsidR="000A114D" w:rsidRPr="000A114D" w:rsidRDefault="000A114D" w:rsidP="000A114D">
      <w:pPr>
        <w:widowControl/>
        <w:wordWrap/>
        <w:autoSpaceDE/>
        <w:autoSpaceDN/>
        <w:spacing w:after="0" w:line="360" w:lineRule="auto"/>
        <w:rPr>
          <w:rFonts w:ascii="Times New Roman" w:eastAsia="바탕" w:hAnsi="Times New Roman" w:cs="Times New Roman"/>
          <w:sz w:val="24"/>
          <w:szCs w:val="24"/>
          <w:u w:val="single"/>
        </w:rPr>
      </w:pPr>
      <w:r w:rsidRPr="000A114D">
        <w:rPr>
          <w:rFonts w:ascii="Times New Roman" w:eastAsia="바탕" w:hAnsi="Times New Roman" w:cs="Times New Roman"/>
          <w:sz w:val="24"/>
          <w:szCs w:val="24"/>
          <w:u w:val="single"/>
        </w:rPr>
        <w:t xml:space="preserve">Differences between organizational commitment and organizational identification </w:t>
      </w:r>
    </w:p>
    <w:p w14:paraId="030717FD" w14:textId="77777777" w:rsidR="000A114D" w:rsidRDefault="000A114D" w:rsidP="000A114D">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0A114D">
        <w:rPr>
          <w:rFonts w:ascii="Times New Roman" w:eastAsia="바탕" w:hAnsi="Times New Roman" w:cs="Times New Roman"/>
          <w:sz w:val="24"/>
          <w:szCs w:val="24"/>
        </w:rPr>
        <w:t>The main argument for distinguishing between commitment and identification resides in the fact that commitment research largely ignores the affective, evaluative and cognitive perception of being an organizational member (cf. Pratt, 1998; Abrams, Ando, &amp; Hinkle, 1998) that is the individuals’ sense</w:t>
      </w:r>
      <w:r>
        <w:rPr>
          <w:rFonts w:ascii="Times New Roman" w:eastAsia="바탕" w:hAnsi="Times New Roman" w:cs="Times New Roman"/>
          <w:sz w:val="24"/>
          <w:szCs w:val="24"/>
        </w:rPr>
        <w:t xml:space="preserve"> </w:t>
      </w:r>
      <w:r w:rsidRPr="000A114D">
        <w:rPr>
          <w:rFonts w:ascii="Times New Roman" w:eastAsia="바탕" w:hAnsi="Times New Roman" w:cs="Times New Roman"/>
          <w:sz w:val="24"/>
          <w:szCs w:val="24"/>
        </w:rPr>
        <w:t>of ‘oneness’ with an organization</w:t>
      </w:r>
    </w:p>
    <w:p w14:paraId="030717FE" w14:textId="77777777" w:rsidR="000A114D" w:rsidRPr="000A114D" w:rsidRDefault="000A114D" w:rsidP="000A114D">
      <w:pPr>
        <w:widowControl/>
        <w:wordWrap/>
        <w:autoSpaceDE/>
        <w:autoSpaceDN/>
        <w:spacing w:after="0" w:line="360" w:lineRule="auto"/>
        <w:rPr>
          <w:rFonts w:ascii="Times New Roman" w:eastAsia="바탕" w:hAnsi="Times New Roman" w:cs="Times New Roman"/>
          <w:sz w:val="24"/>
          <w:szCs w:val="24"/>
          <w:u w:val="single"/>
        </w:rPr>
      </w:pPr>
      <w:r w:rsidRPr="000A114D">
        <w:rPr>
          <w:rFonts w:ascii="Times New Roman" w:eastAsia="바탕" w:hAnsi="Times New Roman" w:cs="Times New Roman"/>
          <w:sz w:val="24"/>
          <w:szCs w:val="24"/>
          <w:u w:val="single"/>
        </w:rPr>
        <w:t>Justification of self-reported measures</w:t>
      </w:r>
    </w:p>
    <w:p w14:paraId="030717FF" w14:textId="77777777" w:rsidR="000A114D" w:rsidRDefault="000A114D" w:rsidP="000A114D">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0A114D">
        <w:rPr>
          <w:rFonts w:ascii="Times New Roman" w:eastAsia="바탕" w:hAnsi="Times New Roman" w:cs="Times New Roman"/>
          <w:sz w:val="24"/>
          <w:szCs w:val="24"/>
        </w:rPr>
        <w:t>in our view the use of self-reported measures is not only more economical than other types of data collection but is also closer to the individuals’ reality: in this sense it is more the</w:t>
      </w:r>
      <w:r>
        <w:rPr>
          <w:rFonts w:ascii="Times New Roman" w:eastAsia="바탕" w:hAnsi="Times New Roman" w:cs="Times New Roman"/>
          <w:sz w:val="24"/>
          <w:szCs w:val="24"/>
        </w:rPr>
        <w:t xml:space="preserve"> </w:t>
      </w:r>
      <w:r w:rsidRPr="000A114D">
        <w:rPr>
          <w:rFonts w:ascii="Times New Roman" w:eastAsia="바탕" w:hAnsi="Times New Roman" w:cs="Times New Roman"/>
          <w:sz w:val="24"/>
          <w:szCs w:val="24"/>
        </w:rPr>
        <w:t>individual perception and feeling which counts.</w:t>
      </w:r>
    </w:p>
    <w:p w14:paraId="03071800" w14:textId="77777777" w:rsidR="00776830" w:rsidRPr="00776830" w:rsidRDefault="00776830" w:rsidP="00776830">
      <w:pPr>
        <w:widowControl/>
        <w:wordWrap/>
        <w:autoSpaceDE/>
        <w:autoSpaceDN/>
        <w:spacing w:after="0" w:line="360" w:lineRule="auto"/>
        <w:rPr>
          <w:rFonts w:ascii="Times New Roman" w:eastAsia="바탕" w:hAnsi="Times New Roman" w:cs="Times New Roman"/>
          <w:sz w:val="24"/>
          <w:szCs w:val="24"/>
          <w:u w:val="single"/>
        </w:rPr>
      </w:pPr>
      <w:r w:rsidRPr="00776830">
        <w:rPr>
          <w:rFonts w:ascii="Times New Roman" w:eastAsia="바탕" w:hAnsi="Times New Roman" w:cs="Times New Roman"/>
          <w:sz w:val="24"/>
          <w:szCs w:val="24"/>
          <w:u w:val="single"/>
        </w:rPr>
        <w:t>Importance of specified interventions to promote organizational identification</w:t>
      </w:r>
    </w:p>
    <w:p w14:paraId="03071801" w14:textId="77777777" w:rsidR="00776830" w:rsidRDefault="00776830" w:rsidP="00776830">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776830">
        <w:rPr>
          <w:rFonts w:ascii="Times New Roman" w:eastAsia="바탕" w:hAnsi="Times New Roman" w:cs="Times New Roman"/>
          <w:sz w:val="24"/>
          <w:szCs w:val="24"/>
        </w:rPr>
        <w:t>It seems more appropriate and more likely to have positive effects if one implements interventions that are carefully planned to correspond</w:t>
      </w:r>
      <w:r>
        <w:rPr>
          <w:rFonts w:ascii="Times New Roman" w:eastAsia="바탕" w:hAnsi="Times New Roman" w:cs="Times New Roman"/>
          <w:sz w:val="24"/>
          <w:szCs w:val="24"/>
        </w:rPr>
        <w:t xml:space="preserve"> </w:t>
      </w:r>
      <w:r w:rsidRPr="00776830">
        <w:rPr>
          <w:rFonts w:ascii="Times New Roman" w:eastAsia="바탕" w:hAnsi="Times New Roman" w:cs="Times New Roman"/>
          <w:sz w:val="24"/>
          <w:szCs w:val="24"/>
        </w:rPr>
        <w:t>with the desired focus or dimension of identification managers want to change.</w:t>
      </w:r>
    </w:p>
    <w:p w14:paraId="03071802" w14:textId="77777777" w:rsidR="00E440DB" w:rsidRDefault="00E440DB" w:rsidP="00E440DB">
      <w:pPr>
        <w:widowControl/>
        <w:wordWrap/>
        <w:autoSpaceDE/>
        <w:autoSpaceDN/>
        <w:spacing w:after="0" w:line="360" w:lineRule="auto"/>
        <w:rPr>
          <w:rFonts w:ascii="Times New Roman" w:eastAsia="바탕" w:hAnsi="Times New Roman" w:cs="Times New Roman"/>
          <w:sz w:val="24"/>
          <w:szCs w:val="24"/>
        </w:rPr>
      </w:pPr>
    </w:p>
    <w:p w14:paraId="03071803" w14:textId="77777777" w:rsidR="00E440DB" w:rsidRPr="00D66A73" w:rsidRDefault="00E440DB" w:rsidP="00D66A73">
      <w:pPr>
        <w:spacing w:line="360" w:lineRule="auto"/>
        <w:outlineLvl w:val="1"/>
        <w:rPr>
          <w:rFonts w:ascii="Times New Roman" w:eastAsia="바탕" w:hAnsi="Times New Roman" w:cs="Times New Roman"/>
          <w:b/>
          <w:i/>
          <w:noProof/>
          <w:sz w:val="24"/>
          <w:szCs w:val="24"/>
        </w:rPr>
      </w:pPr>
      <w:r w:rsidRPr="00D66A73">
        <w:rPr>
          <w:rFonts w:ascii="Times New Roman" w:eastAsia="바탕" w:hAnsi="Times New Roman" w:cs="Times New Roman"/>
          <w:b/>
          <w:i/>
          <w:noProof/>
          <w:sz w:val="24"/>
          <w:szCs w:val="24"/>
        </w:rPr>
        <w:fldChar w:fldCharType="begin"/>
      </w:r>
      <w:r w:rsidR="00D66A73" w:rsidRPr="00D66A73">
        <w:rPr>
          <w:rFonts w:ascii="Times New Roman" w:eastAsia="바탕" w:hAnsi="Times New Roman" w:cs="Times New Roman"/>
          <w:b/>
          <w:i/>
          <w:noProof/>
          <w:sz w:val="24"/>
          <w:szCs w:val="24"/>
        </w:rPr>
        <w:instrText xml:space="preserve"> ADDIN EN.CITE &lt;EndNote&gt;&lt;Cite AuthorYear="1"&gt;&lt;Author&gt;Johnson&lt;/Author&gt;&lt;Year&gt;2012&lt;/Year&gt;&lt;RecNum&gt;1470&lt;/RecNum&gt;&lt;DisplayText&gt;Johnson et al. (2012)&lt;/DisplayText&gt;&lt;record&gt;&lt;rec-number&gt;1470&lt;/rec-number&gt;&lt;foreign-keys&gt;&lt;key app="EN" db-id="95awe595kzxw95ew95hxt2xwapx595prpzta" timestamp="1500941454"&gt;1470&lt;/key&gt;&lt;/foreign-keys&gt;&lt;ref-type name="Journal Article"&gt;17&lt;/ref-type&gt;&lt;contributors&gt;&lt;authors&gt;&lt;author&gt;Johnson, Michael D.&lt;/author&gt;&lt;author&gt;Morgeson, FredericK P.&lt;/author&gt;&lt;author&gt;Hekman, David R.&lt;/author&gt;&lt;/authors&gt;&lt;/contributors&gt;&lt;titles&gt;&lt;title&gt;Cognitive and affective identification: Exploring the links between different forms of social identification and personality with work attitudes and behavior&lt;/title&gt;&lt;secondary-title&gt;Journal of Organizational Behavior&lt;/secondary-title&gt;&lt;/titles&gt;&lt;periodical&gt;&lt;full-title&gt;Journal of Organizational Behavior&lt;/full-title&gt;&lt;/periodical&gt;&lt;pages&gt;1142-1167&lt;/pages&gt;&lt;volume&gt;33&lt;/volume&gt;&lt;number&gt;8&lt;/number&gt;&lt;keywords&gt;&lt;keyword&gt;social identity&lt;/keyword&gt;&lt;keyword&gt;scale development&lt;/keyword&gt;&lt;keyword&gt;personality&lt;/keyword&gt;&lt;keyword&gt;cognition&lt;/keyword&gt;&lt;keyword&gt;affect&lt;/keyword&gt;&lt;keyword&gt;emotions&lt;/keyword&gt;&lt;/keywords&gt;&lt;dates&gt;&lt;year&gt;2012&lt;/year&gt;&lt;/dates&gt;&lt;publisher&gt;John Wiley &amp;amp; Sons, Ltd&lt;/publisher&gt;&lt;isbn&gt;1099-1379&lt;/isbn&gt;&lt;urls&gt;&lt;related-urls&gt;&lt;url&gt;http://dx.doi.org/10.1002/job.1787&lt;/url&gt;&lt;/related-urls&gt;&lt;/urls&gt;&lt;electronic-resource-num&gt;10.1002/job.1787&lt;/electronic-resource-num&gt;&lt;/record&gt;&lt;/Cite&gt;&lt;/EndNote&gt;</w:instrText>
      </w:r>
      <w:r w:rsidRPr="00D66A73">
        <w:rPr>
          <w:rFonts w:ascii="Times New Roman" w:eastAsia="바탕" w:hAnsi="Times New Roman" w:cs="Times New Roman"/>
          <w:b/>
          <w:i/>
          <w:noProof/>
          <w:sz w:val="24"/>
          <w:szCs w:val="24"/>
        </w:rPr>
        <w:fldChar w:fldCharType="separate"/>
      </w:r>
      <w:r w:rsidR="00D66A73" w:rsidRPr="00D66A73">
        <w:rPr>
          <w:rFonts w:ascii="Times New Roman" w:eastAsia="바탕" w:hAnsi="Times New Roman" w:cs="Times New Roman"/>
          <w:b/>
          <w:i/>
          <w:noProof/>
          <w:sz w:val="24"/>
          <w:szCs w:val="24"/>
        </w:rPr>
        <w:t>Johnson et al. (2012)</w:t>
      </w:r>
      <w:r w:rsidRPr="00D66A73">
        <w:rPr>
          <w:rFonts w:ascii="Times New Roman" w:eastAsia="바탕" w:hAnsi="Times New Roman" w:cs="Times New Roman"/>
          <w:b/>
          <w:i/>
          <w:noProof/>
          <w:sz w:val="24"/>
          <w:szCs w:val="24"/>
        </w:rPr>
        <w:fldChar w:fldCharType="end"/>
      </w:r>
      <w:r w:rsidR="00D66A73" w:rsidRPr="00D66A73">
        <w:rPr>
          <w:rFonts w:ascii="Times New Roman" w:eastAsia="바탕" w:hAnsi="Times New Roman" w:cs="Times New Roman"/>
          <w:b/>
          <w:i/>
          <w:noProof/>
          <w:sz w:val="24"/>
          <w:szCs w:val="24"/>
        </w:rPr>
        <w:t xml:space="preserve"> "Cognitive and Affective Identification: Exploring the Links between Different Forms of Social Identification and Personality with Work Attitudes and Behavior."</w:t>
      </w:r>
    </w:p>
    <w:p w14:paraId="03071804" w14:textId="77777777" w:rsidR="00D66A73" w:rsidRPr="00AF4E03" w:rsidRDefault="00AF4E03" w:rsidP="00D66A73">
      <w:pPr>
        <w:widowControl/>
        <w:wordWrap/>
        <w:autoSpaceDE/>
        <w:autoSpaceDN/>
        <w:spacing w:after="0" w:line="360" w:lineRule="auto"/>
        <w:rPr>
          <w:rFonts w:ascii="Times New Roman" w:eastAsia="바탕" w:hAnsi="Times New Roman" w:cs="Times New Roman"/>
          <w:sz w:val="24"/>
          <w:szCs w:val="24"/>
          <w:u w:val="single"/>
        </w:rPr>
      </w:pPr>
      <w:r w:rsidRPr="00AF4E03">
        <w:rPr>
          <w:rFonts w:ascii="Times New Roman" w:eastAsia="바탕" w:hAnsi="Times New Roman" w:cs="Times New Roman"/>
          <w:sz w:val="24"/>
          <w:szCs w:val="24"/>
          <w:u w:val="single"/>
        </w:rPr>
        <w:t>Limited consideration of individual differences in social identity literature</w:t>
      </w:r>
    </w:p>
    <w:p w14:paraId="03071805" w14:textId="77777777" w:rsidR="00E440DB" w:rsidRDefault="00AF4E03" w:rsidP="00AF4E03">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4E03">
        <w:rPr>
          <w:rFonts w:ascii="Times New Roman" w:eastAsia="바탕" w:hAnsi="Times New Roman" w:cs="Times New Roman"/>
          <w:sz w:val="24"/>
          <w:szCs w:val="24"/>
        </w:rPr>
        <w:lastRenderedPageBreak/>
        <w:t>Social identification researchers have tended to focus solely on the situational determinants of identification and have neglected potential dispositional antecedents (see</w:t>
      </w:r>
      <w:r>
        <w:rPr>
          <w:rFonts w:ascii="Times New Roman" w:eastAsia="바탕" w:hAnsi="Times New Roman" w:cs="Times New Roman"/>
          <w:sz w:val="24"/>
          <w:szCs w:val="24"/>
        </w:rPr>
        <w:t xml:space="preserve"> </w:t>
      </w:r>
      <w:proofErr w:type="spellStart"/>
      <w:r w:rsidRPr="00AF4E03">
        <w:rPr>
          <w:rFonts w:ascii="Times New Roman" w:eastAsia="바탕" w:hAnsi="Times New Roman" w:cs="Times New Roman"/>
          <w:sz w:val="24"/>
          <w:szCs w:val="24"/>
        </w:rPr>
        <w:t>Riketta</w:t>
      </w:r>
      <w:proofErr w:type="spellEnd"/>
      <w:r w:rsidRPr="00AF4E03">
        <w:rPr>
          <w:rFonts w:ascii="Times New Roman" w:eastAsia="바탕" w:hAnsi="Times New Roman" w:cs="Times New Roman"/>
          <w:sz w:val="24"/>
          <w:szCs w:val="24"/>
        </w:rPr>
        <w:t xml:space="preserve"> [2005] for a review)</w:t>
      </w:r>
    </w:p>
    <w:p w14:paraId="03071806" w14:textId="77777777" w:rsidR="00AF4E03" w:rsidRPr="00AF4E03" w:rsidRDefault="00AF4E03" w:rsidP="00AF4E03">
      <w:pPr>
        <w:widowControl/>
        <w:wordWrap/>
        <w:autoSpaceDE/>
        <w:autoSpaceDN/>
        <w:spacing w:after="0" w:line="360" w:lineRule="auto"/>
        <w:rPr>
          <w:rFonts w:ascii="Times New Roman" w:eastAsia="바탕" w:hAnsi="Times New Roman" w:cs="Times New Roman"/>
          <w:sz w:val="24"/>
          <w:szCs w:val="24"/>
          <w:u w:val="single"/>
        </w:rPr>
      </w:pPr>
      <w:r w:rsidRPr="00AF4E03">
        <w:rPr>
          <w:rFonts w:ascii="Times New Roman" w:eastAsia="바탕" w:hAnsi="Times New Roman" w:cs="Times New Roman"/>
          <w:sz w:val="24"/>
          <w:szCs w:val="24"/>
          <w:u w:val="single"/>
        </w:rPr>
        <w:t>Differences between organizational commitment and organizational identification</w:t>
      </w:r>
    </w:p>
    <w:p w14:paraId="03071807" w14:textId="77777777" w:rsidR="00F747FA" w:rsidRDefault="00AF4E03" w:rsidP="00AF4E03">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4E03">
        <w:rPr>
          <w:rFonts w:ascii="Times New Roman" w:eastAsia="바탕" w:hAnsi="Times New Roman" w:cs="Times New Roman"/>
          <w:sz w:val="24"/>
          <w:szCs w:val="24"/>
        </w:rPr>
        <w:t xml:space="preserve">The primary difference between identification and commitment, however, is not a cognitive versus affective one. </w:t>
      </w:r>
    </w:p>
    <w:p w14:paraId="03071808" w14:textId="77777777" w:rsidR="00AF4E03" w:rsidRDefault="00AF4E03" w:rsidP="00AF4E03">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4E03">
        <w:rPr>
          <w:rFonts w:ascii="Times New Roman" w:eastAsia="바탕" w:hAnsi="Times New Roman" w:cs="Times New Roman"/>
          <w:sz w:val="24"/>
          <w:szCs w:val="24"/>
        </w:rPr>
        <w:t>Instead, it is that identification reflects the sense of oneness with a group, whereas commitment reflects the relationship strength between separate psychological entities (</w:t>
      </w:r>
      <w:proofErr w:type="spellStart"/>
      <w:r w:rsidRPr="00AF4E03">
        <w:rPr>
          <w:rFonts w:ascii="Times New Roman" w:eastAsia="바탕" w:hAnsi="Times New Roman" w:cs="Times New Roman"/>
          <w:sz w:val="24"/>
          <w:szCs w:val="24"/>
        </w:rPr>
        <w:t>Ashforth</w:t>
      </w:r>
      <w:proofErr w:type="spellEnd"/>
      <w:r w:rsidRPr="00AF4E03">
        <w:rPr>
          <w:rFonts w:ascii="Times New Roman" w:eastAsia="바탕" w:hAnsi="Times New Roman" w:cs="Times New Roman"/>
          <w:sz w:val="24"/>
          <w:szCs w:val="24"/>
        </w:rPr>
        <w:t xml:space="preserve"> and </w:t>
      </w:r>
      <w:proofErr w:type="spellStart"/>
      <w:r w:rsidRPr="00AF4E03">
        <w:rPr>
          <w:rFonts w:ascii="Times New Roman" w:eastAsia="바탕" w:hAnsi="Times New Roman" w:cs="Times New Roman"/>
          <w:sz w:val="24"/>
          <w:szCs w:val="24"/>
        </w:rPr>
        <w:t>Mael</w:t>
      </w:r>
      <w:proofErr w:type="spellEnd"/>
      <w:r w:rsidRPr="00AF4E03">
        <w:rPr>
          <w:rFonts w:ascii="Times New Roman" w:eastAsia="바탕" w:hAnsi="Times New Roman" w:cs="Times New Roman"/>
          <w:sz w:val="24"/>
          <w:szCs w:val="24"/>
        </w:rPr>
        <w:t>,</w:t>
      </w:r>
      <w:r>
        <w:rPr>
          <w:rFonts w:ascii="Times New Roman" w:eastAsia="바탕" w:hAnsi="Times New Roman" w:cs="Times New Roman"/>
          <w:sz w:val="24"/>
          <w:szCs w:val="24"/>
        </w:rPr>
        <w:t xml:space="preserve"> </w:t>
      </w:r>
      <w:r w:rsidRPr="00AF4E03">
        <w:rPr>
          <w:rFonts w:ascii="Times New Roman" w:eastAsia="바탕" w:hAnsi="Times New Roman" w:cs="Times New Roman"/>
          <w:sz w:val="24"/>
          <w:szCs w:val="24"/>
        </w:rPr>
        <w:t>1989; Meyer &amp; Allen, 1991; Pratt, 1998; va</w:t>
      </w:r>
      <w:r>
        <w:rPr>
          <w:rFonts w:ascii="Times New Roman" w:eastAsia="바탕" w:hAnsi="Times New Roman" w:cs="Times New Roman"/>
          <w:sz w:val="24"/>
          <w:szCs w:val="24"/>
        </w:rPr>
        <w:t xml:space="preserve">n Knippenberg &amp; </w:t>
      </w:r>
      <w:proofErr w:type="spellStart"/>
      <w:r>
        <w:rPr>
          <w:rFonts w:ascii="Times New Roman" w:eastAsia="바탕" w:hAnsi="Times New Roman" w:cs="Times New Roman"/>
          <w:sz w:val="24"/>
          <w:szCs w:val="24"/>
        </w:rPr>
        <w:t>Sleebos</w:t>
      </w:r>
      <w:proofErr w:type="spellEnd"/>
      <w:r>
        <w:rPr>
          <w:rFonts w:ascii="Times New Roman" w:eastAsia="바탕" w:hAnsi="Times New Roman" w:cs="Times New Roman"/>
          <w:sz w:val="24"/>
          <w:szCs w:val="24"/>
        </w:rPr>
        <w:t>, 2006).</w:t>
      </w:r>
    </w:p>
    <w:p w14:paraId="03071809" w14:textId="77777777" w:rsidR="00592054" w:rsidRPr="00592054" w:rsidRDefault="00592054" w:rsidP="00592054">
      <w:pPr>
        <w:widowControl/>
        <w:wordWrap/>
        <w:autoSpaceDE/>
        <w:autoSpaceDN/>
        <w:spacing w:after="0" w:line="360" w:lineRule="auto"/>
        <w:rPr>
          <w:rFonts w:ascii="Times New Roman" w:eastAsia="바탕" w:hAnsi="Times New Roman" w:cs="Times New Roman"/>
          <w:sz w:val="24"/>
          <w:szCs w:val="24"/>
          <w:u w:val="single"/>
        </w:rPr>
      </w:pPr>
      <w:r w:rsidRPr="00592054">
        <w:rPr>
          <w:rFonts w:ascii="Times New Roman" w:eastAsia="바탕" w:hAnsi="Times New Roman" w:cs="Times New Roman"/>
          <w:sz w:val="24"/>
          <w:szCs w:val="24"/>
          <w:u w:val="single"/>
        </w:rPr>
        <w:t xml:space="preserve">Knowledge gaps with respect to dimensionality of organizational identification </w:t>
      </w:r>
    </w:p>
    <w:p w14:paraId="0307180A" w14:textId="77777777" w:rsidR="00592054" w:rsidRDefault="00592054" w:rsidP="0059205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592054">
        <w:rPr>
          <w:rFonts w:ascii="Times New Roman" w:eastAsia="바탕" w:hAnsi="Times New Roman" w:cs="Times New Roman"/>
          <w:sz w:val="24"/>
          <w:szCs w:val="24"/>
        </w:rPr>
        <w:t>The lack of attention to the affective dimension of social identification may be responsible for the surprising lack of support for one of the main reasons why people are thought to identify with groups—to</w:t>
      </w:r>
      <w:r>
        <w:rPr>
          <w:rFonts w:ascii="Times New Roman" w:eastAsia="바탕" w:hAnsi="Times New Roman" w:cs="Times New Roman"/>
          <w:sz w:val="24"/>
          <w:szCs w:val="24"/>
        </w:rPr>
        <w:t xml:space="preserve"> </w:t>
      </w:r>
      <w:r w:rsidRPr="00592054">
        <w:rPr>
          <w:rFonts w:ascii="Times New Roman" w:eastAsia="바탕" w:hAnsi="Times New Roman" w:cs="Times New Roman"/>
          <w:sz w:val="24"/>
          <w:szCs w:val="24"/>
        </w:rPr>
        <w:t>make themselves feel better.</w:t>
      </w:r>
    </w:p>
    <w:p w14:paraId="0307180B" w14:textId="77777777" w:rsidR="00592054" w:rsidRPr="00592054" w:rsidRDefault="00592054" w:rsidP="00592054">
      <w:pPr>
        <w:widowControl/>
        <w:wordWrap/>
        <w:autoSpaceDE/>
        <w:autoSpaceDN/>
        <w:spacing w:after="0" w:line="360" w:lineRule="auto"/>
        <w:rPr>
          <w:rFonts w:ascii="Times New Roman" w:eastAsia="바탕" w:hAnsi="Times New Roman" w:cs="Times New Roman"/>
          <w:sz w:val="24"/>
          <w:szCs w:val="24"/>
          <w:u w:val="single"/>
        </w:rPr>
      </w:pPr>
      <w:r w:rsidRPr="00592054">
        <w:rPr>
          <w:rFonts w:ascii="Times New Roman" w:eastAsia="바탕" w:hAnsi="Times New Roman" w:cs="Times New Roman"/>
          <w:sz w:val="24"/>
          <w:szCs w:val="24"/>
          <w:u w:val="single"/>
        </w:rPr>
        <w:t>Importance of the cognitive dimension in organizational identification</w:t>
      </w:r>
    </w:p>
    <w:p w14:paraId="0307180C" w14:textId="77777777" w:rsidR="00592054" w:rsidRDefault="00592054" w:rsidP="0059205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592054">
        <w:rPr>
          <w:rFonts w:ascii="Times New Roman" w:eastAsia="바탕" w:hAnsi="Times New Roman" w:cs="Times New Roman"/>
          <w:sz w:val="24"/>
          <w:szCs w:val="24"/>
        </w:rPr>
        <w:t>Self-categorization, or what we call cognitive</w:t>
      </w:r>
      <w:r>
        <w:rPr>
          <w:rFonts w:ascii="Times New Roman" w:eastAsia="바탕" w:hAnsi="Times New Roman" w:cs="Times New Roman"/>
          <w:sz w:val="24"/>
          <w:szCs w:val="24"/>
        </w:rPr>
        <w:t xml:space="preserve"> </w:t>
      </w:r>
      <w:r w:rsidRPr="00592054">
        <w:rPr>
          <w:rFonts w:ascii="Times New Roman" w:eastAsia="바탕" w:hAnsi="Times New Roman" w:cs="Times New Roman"/>
          <w:sz w:val="24"/>
          <w:szCs w:val="24"/>
        </w:rPr>
        <w:t>identification, may be the precondition for someone to feel any type of emotions related to their identification</w:t>
      </w:r>
    </w:p>
    <w:p w14:paraId="0307180D" w14:textId="77777777" w:rsidR="009D1DA3" w:rsidRPr="009D1DA3" w:rsidRDefault="009D1DA3" w:rsidP="009D1DA3">
      <w:pPr>
        <w:widowControl/>
        <w:wordWrap/>
        <w:autoSpaceDE/>
        <w:autoSpaceDN/>
        <w:spacing w:after="0" w:line="360" w:lineRule="auto"/>
        <w:rPr>
          <w:rFonts w:ascii="Times New Roman" w:eastAsia="바탕" w:hAnsi="Times New Roman" w:cs="Times New Roman"/>
          <w:sz w:val="24"/>
          <w:szCs w:val="24"/>
          <w:u w:val="single"/>
        </w:rPr>
      </w:pPr>
      <w:r w:rsidRPr="009D1DA3">
        <w:rPr>
          <w:rFonts w:ascii="Times New Roman" w:eastAsia="바탕" w:hAnsi="Times New Roman" w:cs="Times New Roman"/>
          <w:sz w:val="24"/>
          <w:szCs w:val="24"/>
          <w:u w:val="single"/>
        </w:rPr>
        <w:t>Feedback between cognitive and affective social identity</w:t>
      </w:r>
    </w:p>
    <w:p w14:paraId="0307180E" w14:textId="77777777" w:rsidR="009D1DA3" w:rsidRDefault="009D1DA3" w:rsidP="009D1DA3">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9D1DA3">
        <w:rPr>
          <w:rFonts w:ascii="Times New Roman" w:eastAsia="바탕" w:hAnsi="Times New Roman" w:cs="Times New Roman"/>
          <w:sz w:val="24"/>
          <w:szCs w:val="24"/>
        </w:rPr>
        <w:t xml:space="preserve">Thus, cognition and affect reciprocally reinforce identification (e.g., Kessler &amp; </w:t>
      </w:r>
      <w:proofErr w:type="spellStart"/>
      <w:r w:rsidRPr="009D1DA3">
        <w:rPr>
          <w:rFonts w:ascii="Times New Roman" w:eastAsia="바탕" w:hAnsi="Times New Roman" w:cs="Times New Roman"/>
          <w:sz w:val="24"/>
          <w:szCs w:val="24"/>
        </w:rPr>
        <w:t>Hollbach</w:t>
      </w:r>
      <w:proofErr w:type="spellEnd"/>
      <w:r w:rsidRPr="009D1DA3">
        <w:rPr>
          <w:rFonts w:ascii="Times New Roman" w:eastAsia="바탕" w:hAnsi="Times New Roman" w:cs="Times New Roman"/>
          <w:sz w:val="24"/>
          <w:szCs w:val="24"/>
        </w:rPr>
        <w:t xml:space="preserve">, 2005). Indeed, Pratt and </w:t>
      </w:r>
      <w:proofErr w:type="spellStart"/>
      <w:r w:rsidRPr="009D1DA3">
        <w:rPr>
          <w:rFonts w:ascii="Times New Roman" w:eastAsia="바탕" w:hAnsi="Times New Roman" w:cs="Times New Roman"/>
          <w:sz w:val="24"/>
          <w:szCs w:val="24"/>
        </w:rPr>
        <w:t>Ashforth</w:t>
      </w:r>
      <w:proofErr w:type="spellEnd"/>
      <w:r w:rsidRPr="009D1DA3">
        <w:rPr>
          <w:rFonts w:ascii="Times New Roman" w:eastAsia="바탕" w:hAnsi="Times New Roman" w:cs="Times New Roman"/>
          <w:sz w:val="24"/>
          <w:szCs w:val="24"/>
        </w:rPr>
        <w:t xml:space="preserve"> (1993, p. 313) suggested that “work, over</w:t>
      </w:r>
      <w:r>
        <w:rPr>
          <w:rFonts w:ascii="Times New Roman" w:eastAsia="바탕" w:hAnsi="Times New Roman" w:cs="Times New Roman"/>
          <w:sz w:val="24"/>
          <w:szCs w:val="24"/>
        </w:rPr>
        <w:t xml:space="preserve"> </w:t>
      </w:r>
      <w:r w:rsidRPr="009D1DA3">
        <w:rPr>
          <w:rFonts w:ascii="Times New Roman" w:eastAsia="바탕" w:hAnsi="Times New Roman" w:cs="Times New Roman"/>
          <w:sz w:val="24"/>
          <w:szCs w:val="24"/>
        </w:rPr>
        <w:t>time, tends to implicate one’s sense of self such that behavior, cognition, and affect converge over time.”</w:t>
      </w:r>
    </w:p>
    <w:p w14:paraId="0307180F" w14:textId="77777777" w:rsidR="00A2592A" w:rsidRPr="00A2592A" w:rsidRDefault="00A2592A" w:rsidP="00A2592A">
      <w:pPr>
        <w:widowControl/>
        <w:wordWrap/>
        <w:autoSpaceDE/>
        <w:autoSpaceDN/>
        <w:spacing w:after="0" w:line="360" w:lineRule="auto"/>
        <w:rPr>
          <w:rFonts w:ascii="Times New Roman" w:eastAsia="바탕" w:hAnsi="Times New Roman" w:cs="Times New Roman"/>
          <w:sz w:val="24"/>
          <w:szCs w:val="24"/>
          <w:u w:val="single"/>
        </w:rPr>
      </w:pPr>
      <w:r w:rsidRPr="00A2592A">
        <w:rPr>
          <w:rFonts w:ascii="Times New Roman" w:eastAsia="바탕" w:hAnsi="Times New Roman" w:cs="Times New Roman"/>
          <w:sz w:val="24"/>
          <w:szCs w:val="24"/>
          <w:u w:val="single"/>
        </w:rPr>
        <w:t>Importance of individual differences in the organizational identification context</w:t>
      </w:r>
    </w:p>
    <w:p w14:paraId="03071810" w14:textId="77777777" w:rsidR="00A2592A" w:rsidRDefault="00A2592A" w:rsidP="00A2592A">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2592A">
        <w:rPr>
          <w:rFonts w:ascii="Times New Roman" w:eastAsia="바탕" w:hAnsi="Times New Roman" w:cs="Times New Roman"/>
          <w:sz w:val="24"/>
          <w:szCs w:val="24"/>
        </w:rPr>
        <w:t>Although much existing research on social identification has examined its situational antecedents, the degree to which individuals identify with their organizations and other work-based groups may be affected by dispositional</w:t>
      </w:r>
      <w:r>
        <w:rPr>
          <w:rFonts w:ascii="Times New Roman" w:eastAsia="바탕" w:hAnsi="Times New Roman" w:cs="Times New Roman"/>
          <w:sz w:val="24"/>
          <w:szCs w:val="24"/>
        </w:rPr>
        <w:t xml:space="preserve"> </w:t>
      </w:r>
      <w:r w:rsidRPr="00A2592A">
        <w:rPr>
          <w:rFonts w:ascii="Times New Roman" w:eastAsia="바탕" w:hAnsi="Times New Roman" w:cs="Times New Roman"/>
          <w:sz w:val="24"/>
          <w:szCs w:val="24"/>
        </w:rPr>
        <w:t>differences, such as individuals’ innate need for identification (</w:t>
      </w:r>
      <w:proofErr w:type="spellStart"/>
      <w:r w:rsidRPr="00A2592A">
        <w:rPr>
          <w:rFonts w:ascii="Times New Roman" w:eastAsia="바탕" w:hAnsi="Times New Roman" w:cs="Times New Roman"/>
          <w:sz w:val="24"/>
          <w:szCs w:val="24"/>
        </w:rPr>
        <w:t>Kreiner</w:t>
      </w:r>
      <w:proofErr w:type="spellEnd"/>
      <w:r w:rsidRPr="00A2592A">
        <w:rPr>
          <w:rFonts w:ascii="Times New Roman" w:eastAsia="바탕" w:hAnsi="Times New Roman" w:cs="Times New Roman"/>
          <w:sz w:val="24"/>
          <w:szCs w:val="24"/>
        </w:rPr>
        <w:t xml:space="preserve"> &amp; </w:t>
      </w:r>
      <w:proofErr w:type="spellStart"/>
      <w:r w:rsidRPr="00A2592A">
        <w:rPr>
          <w:rFonts w:ascii="Times New Roman" w:eastAsia="바탕" w:hAnsi="Times New Roman" w:cs="Times New Roman"/>
          <w:sz w:val="24"/>
          <w:szCs w:val="24"/>
        </w:rPr>
        <w:t>Ashforth</w:t>
      </w:r>
      <w:proofErr w:type="spellEnd"/>
      <w:r w:rsidRPr="00A2592A">
        <w:rPr>
          <w:rFonts w:ascii="Times New Roman" w:eastAsia="바탕" w:hAnsi="Times New Roman" w:cs="Times New Roman"/>
          <w:sz w:val="24"/>
          <w:szCs w:val="24"/>
        </w:rPr>
        <w:t>, 2004).</w:t>
      </w:r>
    </w:p>
    <w:p w14:paraId="03071811" w14:textId="77777777" w:rsidR="00E60165" w:rsidRPr="000E3A29" w:rsidRDefault="00E60165" w:rsidP="00E60165">
      <w:pPr>
        <w:widowControl/>
        <w:wordWrap/>
        <w:autoSpaceDE/>
        <w:autoSpaceDN/>
        <w:spacing w:after="0" w:line="360" w:lineRule="auto"/>
        <w:rPr>
          <w:rFonts w:ascii="Times New Roman" w:eastAsia="바탕" w:hAnsi="Times New Roman" w:cs="Times New Roman"/>
          <w:sz w:val="24"/>
          <w:szCs w:val="24"/>
          <w:u w:val="single"/>
        </w:rPr>
      </w:pPr>
      <w:r w:rsidRPr="000E3A29">
        <w:rPr>
          <w:rFonts w:ascii="Times New Roman" w:eastAsia="바탕" w:hAnsi="Times New Roman" w:cs="Times New Roman"/>
          <w:sz w:val="24"/>
          <w:szCs w:val="24"/>
          <w:u w:val="single"/>
        </w:rPr>
        <w:t xml:space="preserve">Previous studies on the </w:t>
      </w:r>
      <w:r w:rsidR="000E3A29" w:rsidRPr="000E3A29">
        <w:rPr>
          <w:rFonts w:ascii="Times New Roman" w:eastAsia="바탕" w:hAnsi="Times New Roman" w:cs="Times New Roman"/>
          <w:sz w:val="24"/>
          <w:szCs w:val="24"/>
          <w:u w:val="single"/>
        </w:rPr>
        <w:t xml:space="preserve">relationship between </w:t>
      </w:r>
      <w:r w:rsidRPr="000E3A29">
        <w:rPr>
          <w:rFonts w:ascii="Times New Roman" w:eastAsia="바탕" w:hAnsi="Times New Roman" w:cs="Times New Roman"/>
          <w:sz w:val="24"/>
          <w:szCs w:val="24"/>
          <w:u w:val="single"/>
        </w:rPr>
        <w:t>organizational identification and job satisfaction</w:t>
      </w:r>
    </w:p>
    <w:p w14:paraId="03071812" w14:textId="77777777" w:rsidR="00E60165" w:rsidRDefault="00E60165" w:rsidP="00E60165">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0E3A29">
        <w:rPr>
          <w:rFonts w:ascii="Times New Roman" w:eastAsia="바탕" w:hAnsi="Times New Roman" w:cs="Times New Roman"/>
          <w:sz w:val="24"/>
          <w:szCs w:val="24"/>
        </w:rPr>
        <w:t>Second, satisfaction with the organization and job satisfaction have been shown to significantly correlate with</w:t>
      </w:r>
      <w:r w:rsidR="000E3A29" w:rsidRPr="000E3A29">
        <w:rPr>
          <w:rFonts w:ascii="Times New Roman" w:eastAsia="바탕" w:hAnsi="Times New Roman" w:cs="Times New Roman"/>
          <w:sz w:val="24"/>
          <w:szCs w:val="24"/>
        </w:rPr>
        <w:t xml:space="preserve"> </w:t>
      </w:r>
      <w:r w:rsidRPr="000E3A29">
        <w:rPr>
          <w:rFonts w:ascii="Times New Roman" w:eastAsia="바탕" w:hAnsi="Times New Roman" w:cs="Times New Roman"/>
          <w:sz w:val="24"/>
          <w:szCs w:val="24"/>
        </w:rPr>
        <w:t>organizational identification in various settings (</w:t>
      </w:r>
      <w:proofErr w:type="spellStart"/>
      <w:r w:rsidRPr="000E3A29">
        <w:rPr>
          <w:rFonts w:ascii="Times New Roman" w:eastAsia="바탕" w:hAnsi="Times New Roman" w:cs="Times New Roman"/>
          <w:sz w:val="24"/>
          <w:szCs w:val="24"/>
        </w:rPr>
        <w:t>Ashforth</w:t>
      </w:r>
      <w:proofErr w:type="spellEnd"/>
      <w:r w:rsidRPr="000E3A29">
        <w:rPr>
          <w:rFonts w:ascii="Times New Roman" w:eastAsia="바탕" w:hAnsi="Times New Roman" w:cs="Times New Roman"/>
          <w:sz w:val="24"/>
          <w:szCs w:val="24"/>
        </w:rPr>
        <w:t xml:space="preserve"> </w:t>
      </w:r>
      <w:r w:rsidRPr="000E3A29">
        <w:rPr>
          <w:rFonts w:ascii="Times New Roman" w:eastAsia="바탕" w:hAnsi="Times New Roman" w:cs="Times New Roman"/>
          <w:sz w:val="24"/>
          <w:szCs w:val="24"/>
        </w:rPr>
        <w:lastRenderedPageBreak/>
        <w:t xml:space="preserve">&amp; Saks, 1996; </w:t>
      </w:r>
      <w:proofErr w:type="spellStart"/>
      <w:r w:rsidRPr="000E3A29">
        <w:rPr>
          <w:rFonts w:ascii="Times New Roman" w:eastAsia="바탕" w:hAnsi="Times New Roman" w:cs="Times New Roman"/>
          <w:sz w:val="24"/>
          <w:szCs w:val="24"/>
        </w:rPr>
        <w:t>Mael</w:t>
      </w:r>
      <w:proofErr w:type="spellEnd"/>
      <w:r w:rsidRPr="000E3A29">
        <w:rPr>
          <w:rFonts w:ascii="Times New Roman" w:eastAsia="바탕" w:hAnsi="Times New Roman" w:cs="Times New Roman"/>
          <w:sz w:val="24"/>
          <w:szCs w:val="24"/>
        </w:rPr>
        <w:t xml:space="preserve"> &amp; </w:t>
      </w:r>
      <w:proofErr w:type="spellStart"/>
      <w:r w:rsidRPr="000E3A29">
        <w:rPr>
          <w:rFonts w:ascii="Times New Roman" w:eastAsia="바탕" w:hAnsi="Times New Roman" w:cs="Times New Roman"/>
          <w:sz w:val="24"/>
          <w:szCs w:val="24"/>
        </w:rPr>
        <w:t>Ashforth</w:t>
      </w:r>
      <w:proofErr w:type="spellEnd"/>
      <w:r w:rsidRPr="000E3A29">
        <w:rPr>
          <w:rFonts w:ascii="Times New Roman" w:eastAsia="바탕" w:hAnsi="Times New Roman" w:cs="Times New Roman"/>
          <w:sz w:val="24"/>
          <w:szCs w:val="24"/>
        </w:rPr>
        <w:t xml:space="preserve">, 1992; </w:t>
      </w:r>
      <w:proofErr w:type="spellStart"/>
      <w:r w:rsidRPr="000E3A29">
        <w:rPr>
          <w:rFonts w:ascii="Times New Roman" w:eastAsia="바탕" w:hAnsi="Times New Roman" w:cs="Times New Roman"/>
          <w:sz w:val="24"/>
          <w:szCs w:val="24"/>
        </w:rPr>
        <w:t>Mael</w:t>
      </w:r>
      <w:proofErr w:type="spellEnd"/>
      <w:r w:rsidRPr="000E3A29">
        <w:rPr>
          <w:rFonts w:ascii="Times New Roman" w:eastAsia="바탕" w:hAnsi="Times New Roman" w:cs="Times New Roman"/>
          <w:sz w:val="24"/>
          <w:szCs w:val="24"/>
        </w:rPr>
        <w:t xml:space="preserve"> &amp; </w:t>
      </w:r>
      <w:proofErr w:type="spellStart"/>
      <w:r w:rsidRPr="000E3A29">
        <w:rPr>
          <w:rFonts w:ascii="Times New Roman" w:eastAsia="바탕" w:hAnsi="Times New Roman" w:cs="Times New Roman"/>
          <w:sz w:val="24"/>
          <w:szCs w:val="24"/>
        </w:rPr>
        <w:t>Tetrick</w:t>
      </w:r>
      <w:proofErr w:type="spellEnd"/>
      <w:r w:rsidRPr="000E3A29">
        <w:rPr>
          <w:rFonts w:ascii="Times New Roman" w:eastAsia="바탕" w:hAnsi="Times New Roman" w:cs="Times New Roman"/>
          <w:sz w:val="24"/>
          <w:szCs w:val="24"/>
        </w:rPr>
        <w:t>,</w:t>
      </w:r>
      <w:r w:rsidR="000E3A29">
        <w:rPr>
          <w:rFonts w:ascii="Times New Roman" w:eastAsia="바탕" w:hAnsi="Times New Roman" w:cs="Times New Roman"/>
          <w:sz w:val="24"/>
          <w:szCs w:val="24"/>
        </w:rPr>
        <w:t xml:space="preserve"> </w:t>
      </w:r>
      <w:r w:rsidRPr="000E3A29">
        <w:rPr>
          <w:rFonts w:ascii="Times New Roman" w:eastAsia="바탕" w:hAnsi="Times New Roman" w:cs="Times New Roman"/>
          <w:sz w:val="24"/>
          <w:szCs w:val="24"/>
        </w:rPr>
        <w:t xml:space="preserve">1992; van Knippenberg &amp; van </w:t>
      </w:r>
      <w:proofErr w:type="spellStart"/>
      <w:r w:rsidRPr="000E3A29">
        <w:rPr>
          <w:rFonts w:ascii="Times New Roman" w:eastAsia="바탕" w:hAnsi="Times New Roman" w:cs="Times New Roman"/>
          <w:sz w:val="24"/>
          <w:szCs w:val="24"/>
        </w:rPr>
        <w:t>Schie</w:t>
      </w:r>
      <w:proofErr w:type="spellEnd"/>
      <w:r w:rsidRPr="000E3A29">
        <w:rPr>
          <w:rFonts w:ascii="Times New Roman" w:eastAsia="바탕" w:hAnsi="Times New Roman" w:cs="Times New Roman"/>
          <w:sz w:val="24"/>
          <w:szCs w:val="24"/>
        </w:rPr>
        <w:t>, 2000).</w:t>
      </w:r>
    </w:p>
    <w:p w14:paraId="03071813" w14:textId="77777777" w:rsidR="00B0218E" w:rsidRPr="00B0218E" w:rsidRDefault="00B0218E" w:rsidP="00B0218E">
      <w:pPr>
        <w:widowControl/>
        <w:wordWrap/>
        <w:autoSpaceDE/>
        <w:autoSpaceDN/>
        <w:spacing w:after="0" w:line="360" w:lineRule="auto"/>
        <w:rPr>
          <w:rFonts w:ascii="Times New Roman" w:eastAsia="바탕" w:hAnsi="Times New Roman" w:cs="Times New Roman"/>
          <w:sz w:val="24"/>
          <w:szCs w:val="24"/>
          <w:u w:val="single"/>
        </w:rPr>
      </w:pPr>
      <w:r w:rsidRPr="00B0218E">
        <w:rPr>
          <w:rFonts w:ascii="Times New Roman" w:eastAsia="바탕" w:hAnsi="Times New Roman" w:cs="Times New Roman"/>
          <w:sz w:val="24"/>
          <w:szCs w:val="24"/>
          <w:u w:val="single"/>
        </w:rPr>
        <w:t>Previous studies on the effect of organizational identification</w:t>
      </w:r>
    </w:p>
    <w:p w14:paraId="03071814" w14:textId="77777777" w:rsidR="00B0218E" w:rsidRDefault="00B0218E" w:rsidP="00B0218E">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proofErr w:type="spellStart"/>
      <w:r w:rsidRPr="00B0218E">
        <w:rPr>
          <w:rFonts w:ascii="Times New Roman" w:eastAsia="바탕" w:hAnsi="Times New Roman" w:cs="Times New Roman"/>
          <w:sz w:val="24"/>
          <w:szCs w:val="24"/>
        </w:rPr>
        <w:t>Mael’s</w:t>
      </w:r>
      <w:proofErr w:type="spellEnd"/>
      <w:r w:rsidRPr="00B0218E">
        <w:rPr>
          <w:rFonts w:ascii="Times New Roman" w:eastAsia="바탕" w:hAnsi="Times New Roman" w:cs="Times New Roman"/>
          <w:sz w:val="24"/>
          <w:szCs w:val="24"/>
        </w:rPr>
        <w:t xml:space="preserve"> measure (1989) has been used in numerous studies and has been shown to be a valid predictor of organizational commitment (</w:t>
      </w:r>
      <w:proofErr w:type="spellStart"/>
      <w:r w:rsidRPr="00B0218E">
        <w:rPr>
          <w:rFonts w:ascii="Times New Roman" w:eastAsia="바탕" w:hAnsi="Times New Roman" w:cs="Times New Roman"/>
          <w:sz w:val="24"/>
          <w:szCs w:val="24"/>
        </w:rPr>
        <w:t>Ashforth</w:t>
      </w:r>
      <w:proofErr w:type="spellEnd"/>
      <w:r w:rsidRPr="00B0218E">
        <w:rPr>
          <w:rFonts w:ascii="Times New Roman" w:eastAsia="바탕" w:hAnsi="Times New Roman" w:cs="Times New Roman"/>
          <w:sz w:val="24"/>
          <w:szCs w:val="24"/>
        </w:rPr>
        <w:t xml:space="preserve"> &amp; Saks, 1996; </w:t>
      </w:r>
      <w:proofErr w:type="spellStart"/>
      <w:r w:rsidRPr="00B0218E">
        <w:rPr>
          <w:rFonts w:ascii="Times New Roman" w:eastAsia="바탕" w:hAnsi="Times New Roman" w:cs="Times New Roman"/>
          <w:sz w:val="24"/>
          <w:szCs w:val="24"/>
        </w:rPr>
        <w:t>Bergami</w:t>
      </w:r>
      <w:proofErr w:type="spellEnd"/>
      <w:r w:rsidRPr="00B0218E">
        <w:rPr>
          <w:rFonts w:ascii="Times New Roman" w:eastAsia="바탕" w:hAnsi="Times New Roman" w:cs="Times New Roman"/>
          <w:sz w:val="24"/>
          <w:szCs w:val="24"/>
        </w:rPr>
        <w:t xml:space="preserve"> &amp; </w:t>
      </w:r>
      <w:proofErr w:type="spellStart"/>
      <w:r w:rsidRPr="00B0218E">
        <w:rPr>
          <w:rFonts w:ascii="Times New Roman" w:eastAsia="바탕" w:hAnsi="Times New Roman" w:cs="Times New Roman"/>
          <w:sz w:val="24"/>
          <w:szCs w:val="24"/>
        </w:rPr>
        <w:t>Bagozzi</w:t>
      </w:r>
      <w:proofErr w:type="spellEnd"/>
      <w:r w:rsidRPr="00B0218E">
        <w:rPr>
          <w:rFonts w:ascii="Times New Roman" w:eastAsia="바탕" w:hAnsi="Times New Roman" w:cs="Times New Roman"/>
          <w:sz w:val="24"/>
          <w:szCs w:val="24"/>
        </w:rPr>
        <w:t>, 2000), job satisfaction (</w:t>
      </w:r>
      <w:proofErr w:type="spellStart"/>
      <w:r w:rsidRPr="00B0218E">
        <w:rPr>
          <w:rFonts w:ascii="Times New Roman" w:eastAsia="바탕" w:hAnsi="Times New Roman" w:cs="Times New Roman"/>
          <w:sz w:val="24"/>
          <w:szCs w:val="24"/>
        </w:rPr>
        <w:t>Ashforth</w:t>
      </w:r>
      <w:proofErr w:type="spellEnd"/>
      <w:r w:rsidRPr="00B0218E">
        <w:rPr>
          <w:rFonts w:ascii="Times New Roman" w:eastAsia="바탕" w:hAnsi="Times New Roman" w:cs="Times New Roman"/>
          <w:sz w:val="24"/>
          <w:szCs w:val="24"/>
        </w:rPr>
        <w:t xml:space="preserve"> &amp; Saks, 1996; </w:t>
      </w:r>
      <w:proofErr w:type="spellStart"/>
      <w:r w:rsidRPr="00B0218E">
        <w:rPr>
          <w:rFonts w:ascii="Times New Roman" w:eastAsia="바탕" w:hAnsi="Times New Roman" w:cs="Times New Roman"/>
          <w:sz w:val="24"/>
          <w:szCs w:val="24"/>
        </w:rPr>
        <w:t>Mael</w:t>
      </w:r>
      <w:proofErr w:type="spellEnd"/>
      <w:r w:rsidRPr="00B0218E">
        <w:rPr>
          <w:rFonts w:ascii="Times New Roman" w:eastAsia="바탕" w:hAnsi="Times New Roman" w:cs="Times New Roman"/>
          <w:sz w:val="24"/>
          <w:szCs w:val="24"/>
        </w:rPr>
        <w:t xml:space="preserve"> &amp; </w:t>
      </w:r>
      <w:proofErr w:type="spellStart"/>
      <w:r w:rsidRPr="00B0218E">
        <w:rPr>
          <w:rFonts w:ascii="Times New Roman" w:eastAsia="바탕" w:hAnsi="Times New Roman" w:cs="Times New Roman"/>
          <w:sz w:val="24"/>
          <w:szCs w:val="24"/>
        </w:rPr>
        <w:t>Tetrick</w:t>
      </w:r>
      <w:proofErr w:type="spellEnd"/>
      <w:r w:rsidRPr="00B0218E">
        <w:rPr>
          <w:rFonts w:ascii="Times New Roman" w:eastAsia="바탕" w:hAnsi="Times New Roman" w:cs="Times New Roman"/>
          <w:sz w:val="24"/>
          <w:szCs w:val="24"/>
        </w:rPr>
        <w:t xml:space="preserve">, 1992; van Knippenberg &amp; van </w:t>
      </w:r>
      <w:proofErr w:type="spellStart"/>
      <w:r w:rsidRPr="00B0218E">
        <w:rPr>
          <w:rFonts w:ascii="Times New Roman" w:eastAsia="바탕" w:hAnsi="Times New Roman" w:cs="Times New Roman"/>
          <w:sz w:val="24"/>
          <w:szCs w:val="24"/>
        </w:rPr>
        <w:t>Schie</w:t>
      </w:r>
      <w:proofErr w:type="spellEnd"/>
      <w:r w:rsidRPr="00B0218E">
        <w:rPr>
          <w:rFonts w:ascii="Times New Roman" w:eastAsia="바탕" w:hAnsi="Times New Roman" w:cs="Times New Roman"/>
          <w:sz w:val="24"/>
          <w:szCs w:val="24"/>
        </w:rPr>
        <w:t>, 2000), OCB (</w:t>
      </w:r>
      <w:proofErr w:type="spellStart"/>
      <w:r w:rsidRPr="00B0218E">
        <w:rPr>
          <w:rFonts w:ascii="Times New Roman" w:eastAsia="바탕" w:hAnsi="Times New Roman" w:cs="Times New Roman"/>
          <w:sz w:val="24"/>
          <w:szCs w:val="24"/>
        </w:rPr>
        <w:t>Bergami</w:t>
      </w:r>
      <w:proofErr w:type="spellEnd"/>
      <w:r w:rsidRPr="00B0218E">
        <w:rPr>
          <w:rFonts w:ascii="Times New Roman" w:eastAsia="바탕" w:hAnsi="Times New Roman" w:cs="Times New Roman"/>
          <w:sz w:val="24"/>
          <w:szCs w:val="24"/>
        </w:rPr>
        <w:t xml:space="preserve"> &amp; Bagozzi, 2000), and organizational involvement (Bhattacharya, Rao, &amp; Glynn, 1995; </w:t>
      </w:r>
      <w:proofErr w:type="spellStart"/>
      <w:r w:rsidRPr="00B0218E">
        <w:rPr>
          <w:rFonts w:ascii="Times New Roman" w:eastAsia="바탕" w:hAnsi="Times New Roman" w:cs="Times New Roman"/>
          <w:sz w:val="24"/>
          <w:szCs w:val="24"/>
        </w:rPr>
        <w:t>Mael</w:t>
      </w:r>
      <w:proofErr w:type="spellEnd"/>
      <w:r w:rsidRPr="00B0218E">
        <w:rPr>
          <w:rFonts w:ascii="Times New Roman" w:eastAsia="바탕" w:hAnsi="Times New Roman" w:cs="Times New Roman"/>
          <w:sz w:val="24"/>
          <w:szCs w:val="24"/>
        </w:rPr>
        <w:t xml:space="preserve"> &amp; </w:t>
      </w:r>
      <w:proofErr w:type="spellStart"/>
      <w:r w:rsidRPr="00B0218E">
        <w:rPr>
          <w:rFonts w:ascii="Times New Roman" w:eastAsia="바탕" w:hAnsi="Times New Roman" w:cs="Times New Roman"/>
          <w:sz w:val="24"/>
          <w:szCs w:val="24"/>
        </w:rPr>
        <w:t>Ashforth</w:t>
      </w:r>
      <w:proofErr w:type="spellEnd"/>
      <w:r w:rsidRPr="00B0218E">
        <w:rPr>
          <w:rFonts w:ascii="Times New Roman" w:eastAsia="바탕" w:hAnsi="Times New Roman" w:cs="Times New Roman"/>
          <w:sz w:val="24"/>
          <w:szCs w:val="24"/>
        </w:rPr>
        <w:t xml:space="preserve">, 1992; van Knippenberg &amp; van </w:t>
      </w:r>
      <w:proofErr w:type="spellStart"/>
      <w:r w:rsidRPr="00B0218E">
        <w:rPr>
          <w:rFonts w:ascii="Times New Roman" w:eastAsia="바탕" w:hAnsi="Times New Roman" w:cs="Times New Roman"/>
          <w:sz w:val="24"/>
          <w:szCs w:val="24"/>
        </w:rPr>
        <w:t>Schie</w:t>
      </w:r>
      <w:proofErr w:type="spellEnd"/>
      <w:r w:rsidRPr="00B0218E">
        <w:rPr>
          <w:rFonts w:ascii="Times New Roman" w:eastAsia="바탕" w:hAnsi="Times New Roman" w:cs="Times New Roman"/>
          <w:sz w:val="24"/>
          <w:szCs w:val="24"/>
        </w:rPr>
        <w:t>,</w:t>
      </w:r>
      <w:r>
        <w:rPr>
          <w:rFonts w:ascii="Times New Roman" w:eastAsia="바탕" w:hAnsi="Times New Roman" w:cs="Times New Roman"/>
          <w:sz w:val="24"/>
          <w:szCs w:val="24"/>
        </w:rPr>
        <w:t xml:space="preserve"> </w:t>
      </w:r>
      <w:r w:rsidRPr="00B0218E">
        <w:rPr>
          <w:rFonts w:ascii="Times New Roman" w:eastAsia="바탕" w:hAnsi="Times New Roman" w:cs="Times New Roman"/>
          <w:sz w:val="24"/>
          <w:szCs w:val="24"/>
        </w:rPr>
        <w:t>2000).</w:t>
      </w:r>
    </w:p>
    <w:p w14:paraId="03071815" w14:textId="77777777" w:rsidR="00B0218E" w:rsidRPr="007C2E71" w:rsidRDefault="00B0218E" w:rsidP="00B0218E">
      <w:pPr>
        <w:widowControl/>
        <w:wordWrap/>
        <w:autoSpaceDE/>
        <w:autoSpaceDN/>
        <w:spacing w:after="0" w:line="360" w:lineRule="auto"/>
        <w:rPr>
          <w:rFonts w:ascii="Times New Roman" w:eastAsia="바탕" w:hAnsi="Times New Roman" w:cs="Times New Roman"/>
          <w:sz w:val="24"/>
          <w:szCs w:val="24"/>
          <w:u w:val="single"/>
        </w:rPr>
      </w:pPr>
      <w:r w:rsidRPr="007C2E71">
        <w:rPr>
          <w:rFonts w:ascii="Times New Roman" w:eastAsia="바탕" w:hAnsi="Times New Roman" w:cs="Times New Roman"/>
          <w:sz w:val="24"/>
          <w:szCs w:val="24"/>
          <w:u w:val="single"/>
        </w:rPr>
        <w:t>Precedence of the cognitive dimension of organizational identification</w:t>
      </w:r>
    </w:p>
    <w:p w14:paraId="03071816" w14:textId="77777777" w:rsidR="00B0218E" w:rsidRDefault="00B0218E" w:rsidP="00B0218E">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B0218E">
        <w:rPr>
          <w:rFonts w:ascii="Times New Roman" w:eastAsia="바탕" w:hAnsi="Times New Roman" w:cs="Times New Roman"/>
          <w:sz w:val="24"/>
          <w:szCs w:val="24"/>
        </w:rPr>
        <w:t xml:space="preserve">For example, </w:t>
      </w:r>
      <w:proofErr w:type="spellStart"/>
      <w:r w:rsidRPr="00B0218E">
        <w:rPr>
          <w:rFonts w:ascii="Times New Roman" w:eastAsia="바탕" w:hAnsi="Times New Roman" w:cs="Times New Roman"/>
          <w:sz w:val="24"/>
          <w:szCs w:val="24"/>
        </w:rPr>
        <w:t>Carmeli</w:t>
      </w:r>
      <w:proofErr w:type="spellEnd"/>
      <w:r w:rsidRPr="00B0218E">
        <w:rPr>
          <w:rFonts w:ascii="Times New Roman" w:eastAsia="바탕" w:hAnsi="Times New Roman" w:cs="Times New Roman"/>
          <w:sz w:val="24"/>
          <w:szCs w:val="24"/>
        </w:rPr>
        <w:t xml:space="preserve">, </w:t>
      </w:r>
      <w:proofErr w:type="spellStart"/>
      <w:r w:rsidRPr="00B0218E">
        <w:rPr>
          <w:rFonts w:ascii="Times New Roman" w:eastAsia="바탕" w:hAnsi="Times New Roman" w:cs="Times New Roman"/>
          <w:sz w:val="24"/>
          <w:szCs w:val="24"/>
        </w:rPr>
        <w:t>Gilat</w:t>
      </w:r>
      <w:proofErr w:type="spellEnd"/>
      <w:r w:rsidRPr="00B0218E">
        <w:rPr>
          <w:rFonts w:ascii="Times New Roman" w:eastAsia="바탕" w:hAnsi="Times New Roman" w:cs="Times New Roman"/>
          <w:sz w:val="24"/>
          <w:szCs w:val="24"/>
        </w:rPr>
        <w:t>, and Weisberg (2006) suggested that cognitive identification preceded affective commitment in</w:t>
      </w:r>
      <w:r>
        <w:rPr>
          <w:rFonts w:ascii="Times New Roman" w:eastAsia="바탕" w:hAnsi="Times New Roman" w:cs="Times New Roman"/>
          <w:sz w:val="24"/>
          <w:szCs w:val="24"/>
        </w:rPr>
        <w:t xml:space="preserve"> </w:t>
      </w:r>
      <w:r w:rsidRPr="00B0218E">
        <w:rPr>
          <w:rFonts w:ascii="Times New Roman" w:eastAsia="바탕" w:hAnsi="Times New Roman" w:cs="Times New Roman"/>
          <w:sz w:val="24"/>
          <w:szCs w:val="24"/>
        </w:rPr>
        <w:t>external organizational audiences (cust</w:t>
      </w:r>
      <w:r w:rsidR="007C2E71">
        <w:rPr>
          <w:rFonts w:ascii="Times New Roman" w:eastAsia="바탕" w:hAnsi="Times New Roman" w:cs="Times New Roman"/>
          <w:sz w:val="24"/>
          <w:szCs w:val="24"/>
        </w:rPr>
        <w:t>omers, suppliers, competitors).</w:t>
      </w:r>
    </w:p>
    <w:p w14:paraId="03071817" w14:textId="77777777" w:rsidR="007C2E71" w:rsidRDefault="007C2E71" w:rsidP="007C2E71">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7C2E71">
        <w:rPr>
          <w:rFonts w:ascii="Times New Roman" w:eastAsia="바탕" w:hAnsi="Times New Roman" w:cs="Times New Roman"/>
          <w:sz w:val="24"/>
          <w:szCs w:val="24"/>
        </w:rPr>
        <w:t>Together, these surfaces point to a critical role for year 1 cognitive identification in facilitating identification for</w:t>
      </w:r>
      <w:r>
        <w:rPr>
          <w:rFonts w:ascii="Times New Roman" w:eastAsia="바탕" w:hAnsi="Times New Roman" w:cs="Times New Roman"/>
          <w:sz w:val="24"/>
          <w:szCs w:val="24"/>
        </w:rPr>
        <w:t xml:space="preserve"> </w:t>
      </w:r>
      <w:r w:rsidRPr="007C2E71">
        <w:rPr>
          <w:rFonts w:ascii="Times New Roman" w:eastAsia="바탕" w:hAnsi="Times New Roman" w:cs="Times New Roman"/>
          <w:sz w:val="24"/>
          <w:szCs w:val="24"/>
        </w:rPr>
        <w:t>both dimensions in year 2.</w:t>
      </w:r>
      <w:r>
        <w:rPr>
          <w:rFonts w:ascii="Times New Roman" w:eastAsia="바탕" w:hAnsi="Times New Roman" w:cs="Times New Roman"/>
          <w:sz w:val="24"/>
          <w:szCs w:val="24"/>
        </w:rPr>
        <w:t xml:space="preserve"> → empirical result of this paper.</w:t>
      </w:r>
    </w:p>
    <w:p w14:paraId="03071818" w14:textId="77777777" w:rsidR="00DB4940" w:rsidRPr="00C11918" w:rsidRDefault="00DB4940" w:rsidP="00DB4940">
      <w:pPr>
        <w:widowControl/>
        <w:wordWrap/>
        <w:autoSpaceDE/>
        <w:autoSpaceDN/>
        <w:spacing w:after="0" w:line="360" w:lineRule="auto"/>
        <w:rPr>
          <w:rFonts w:ascii="Times New Roman" w:eastAsia="바탕" w:hAnsi="Times New Roman" w:cs="Times New Roman"/>
          <w:sz w:val="24"/>
          <w:szCs w:val="24"/>
          <w:u w:val="single"/>
        </w:rPr>
      </w:pPr>
      <w:r w:rsidRPr="00C11918">
        <w:rPr>
          <w:rFonts w:ascii="Times New Roman" w:eastAsia="바탕" w:hAnsi="Times New Roman" w:cs="Times New Roman"/>
          <w:sz w:val="24"/>
          <w:szCs w:val="24"/>
          <w:u w:val="single"/>
        </w:rPr>
        <w:t>Defense against the common method bias</w:t>
      </w:r>
    </w:p>
    <w:p w14:paraId="03071819" w14:textId="77777777" w:rsidR="00DB4940" w:rsidRDefault="00DB4940" w:rsidP="00DB4940">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DB4940">
        <w:rPr>
          <w:rFonts w:ascii="Times New Roman" w:eastAsia="바탕" w:hAnsi="Times New Roman" w:cs="Times New Roman"/>
          <w:sz w:val="24"/>
          <w:szCs w:val="24"/>
        </w:rPr>
        <w:t>Many of the correlations between the variables are near zero, suggesting that common</w:t>
      </w:r>
      <w:r>
        <w:rPr>
          <w:rFonts w:ascii="Times New Roman" w:eastAsia="바탕" w:hAnsi="Times New Roman" w:cs="Times New Roman"/>
          <w:sz w:val="24"/>
          <w:szCs w:val="24"/>
        </w:rPr>
        <w:t xml:space="preserve"> </w:t>
      </w:r>
      <w:r w:rsidRPr="00DB4940">
        <w:rPr>
          <w:rFonts w:ascii="Times New Roman" w:eastAsia="바탕" w:hAnsi="Times New Roman" w:cs="Times New Roman"/>
          <w:sz w:val="24"/>
          <w:szCs w:val="24"/>
        </w:rPr>
        <w:t xml:space="preserve">method variance was not necessarily a problem. </w:t>
      </w:r>
    </w:p>
    <w:p w14:paraId="0307181A" w14:textId="77777777" w:rsidR="00DB4940" w:rsidRDefault="00DB4940" w:rsidP="00DB4940">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DB4940">
        <w:rPr>
          <w:rFonts w:ascii="Times New Roman" w:eastAsia="바탕" w:hAnsi="Times New Roman" w:cs="Times New Roman"/>
          <w:sz w:val="24"/>
          <w:szCs w:val="24"/>
        </w:rPr>
        <w:t>Second, common method variance could not account for the fact</w:t>
      </w:r>
      <w:r>
        <w:rPr>
          <w:rFonts w:ascii="Times New Roman" w:eastAsia="바탕" w:hAnsi="Times New Roman" w:cs="Times New Roman"/>
          <w:sz w:val="24"/>
          <w:szCs w:val="24"/>
        </w:rPr>
        <w:t xml:space="preserve"> </w:t>
      </w:r>
      <w:r w:rsidRPr="00DB4940">
        <w:rPr>
          <w:rFonts w:ascii="Times New Roman" w:eastAsia="바탕" w:hAnsi="Times New Roman" w:cs="Times New Roman"/>
          <w:sz w:val="24"/>
          <w:szCs w:val="24"/>
        </w:rPr>
        <w:t>that the identification measures provided independent predictive validity of most of the outcomes.</w:t>
      </w:r>
    </w:p>
    <w:p w14:paraId="0307181B" w14:textId="77777777" w:rsidR="00043AB9" w:rsidRDefault="00043AB9" w:rsidP="00043AB9">
      <w:pPr>
        <w:widowControl/>
        <w:wordWrap/>
        <w:autoSpaceDE/>
        <w:autoSpaceDN/>
        <w:spacing w:after="0" w:line="360" w:lineRule="auto"/>
        <w:rPr>
          <w:rFonts w:ascii="Times New Roman" w:eastAsia="바탕" w:hAnsi="Times New Roman" w:cs="Times New Roman"/>
          <w:sz w:val="24"/>
          <w:szCs w:val="24"/>
        </w:rPr>
      </w:pPr>
    </w:p>
    <w:p w14:paraId="0307181C" w14:textId="77777777" w:rsidR="00043AB9" w:rsidRPr="00043AB9" w:rsidRDefault="00043AB9" w:rsidP="00043AB9">
      <w:pPr>
        <w:spacing w:line="360" w:lineRule="auto"/>
        <w:outlineLvl w:val="1"/>
        <w:rPr>
          <w:rFonts w:ascii="Times New Roman" w:eastAsia="바탕" w:hAnsi="Times New Roman" w:cs="Times New Roman"/>
          <w:b/>
          <w:i/>
          <w:noProof/>
          <w:sz w:val="24"/>
          <w:szCs w:val="24"/>
        </w:rPr>
      </w:pPr>
      <w:r w:rsidRPr="00043AB9">
        <w:rPr>
          <w:rFonts w:ascii="Times New Roman" w:eastAsia="바탕" w:hAnsi="Times New Roman" w:cs="Times New Roman"/>
          <w:b/>
          <w:i/>
          <w:noProof/>
          <w:sz w:val="24"/>
          <w:szCs w:val="24"/>
        </w:rPr>
        <w:fldChar w:fldCharType="begin"/>
      </w:r>
      <w:r w:rsidRPr="00043AB9">
        <w:rPr>
          <w:rFonts w:ascii="Times New Roman" w:eastAsia="바탕" w:hAnsi="Times New Roman" w:cs="Times New Roman"/>
          <w:b/>
          <w:i/>
          <w:noProof/>
          <w:sz w:val="24"/>
          <w:szCs w:val="24"/>
        </w:rPr>
        <w:instrText xml:space="preserve"> ADDIN EN.CITE &lt;EndNote&gt;&lt;Cite AuthorYear="1"&gt;&lt;Author&gt;Burke&lt;/Author&gt;&lt;Year&gt;2016&lt;/Year&gt;&lt;RecNum&gt;1476&lt;/RecNum&gt;&lt;DisplayText&gt;Burke and Morley (2016)&lt;/DisplayText&gt;&lt;record&gt;&lt;rec-number&gt;1476&lt;/rec-number&gt;&lt;foreign-keys&gt;&lt;key app="EN" db-id="95awe595kzxw95ew95hxt2xwapx595prpzta" timestamp="1501188930"&gt;1476&lt;/key&gt;&lt;/foreign-keys&gt;&lt;ref-type name="Journal Article"&gt;17&lt;/ref-type&gt;&lt;contributors&gt;&lt;authors&gt;&lt;author&gt;Burke, Catriona M.&lt;/author&gt;&lt;author&gt;Morley, Michael J.&lt;/author&gt;&lt;/authors&gt;&lt;/contributors&gt;&lt;titles&gt;&lt;title&gt;On temporary organizations: A review, synthesis and research agenda&lt;/title&gt;&lt;secondary-title&gt;Human Relations&lt;/secondary-title&gt;&lt;/titles&gt;&lt;periodical&gt;&lt;full-title&gt;Human relations&lt;/full-title&gt;&lt;/periodical&gt;&lt;pages&gt;1235-1258&lt;/pages&gt;&lt;volume&gt;69&lt;/volume&gt;&lt;number&gt;6&lt;/number&gt;&lt;dates&gt;&lt;year&gt;2016&lt;/year&gt;&lt;pub-dates&gt;&lt;date&gt;2016/06/01&lt;/date&gt;&lt;/pub-dates&gt;&lt;/dates&gt;&lt;publisher&gt;SAGE Publications Ltd&lt;/publisher&gt;&lt;isbn&gt;0018-7267&lt;/isbn&gt;&lt;urls&gt;&lt;related-urls&gt;&lt;url&gt;http://dx.doi.org/10.1177/0018726715610809&lt;/url&gt;&lt;/related-urls&gt;&lt;/urls&gt;&lt;electronic-resource-num&gt;10.1177/0018726715610809&lt;/electronic-resource-num&gt;&lt;access-date&gt;2017/07/27&lt;/access-date&gt;&lt;/record&gt;&lt;/Cite&gt;&lt;/EndNote&gt;</w:instrText>
      </w:r>
      <w:r w:rsidRPr="00043AB9">
        <w:rPr>
          <w:rFonts w:ascii="Times New Roman" w:eastAsia="바탕" w:hAnsi="Times New Roman" w:cs="Times New Roman"/>
          <w:b/>
          <w:i/>
          <w:noProof/>
          <w:sz w:val="24"/>
          <w:szCs w:val="24"/>
        </w:rPr>
        <w:fldChar w:fldCharType="separate"/>
      </w:r>
      <w:r w:rsidRPr="00043AB9">
        <w:rPr>
          <w:rFonts w:ascii="Times New Roman" w:eastAsia="바탕" w:hAnsi="Times New Roman" w:cs="Times New Roman"/>
          <w:b/>
          <w:i/>
          <w:noProof/>
          <w:sz w:val="24"/>
          <w:szCs w:val="24"/>
        </w:rPr>
        <w:t>Burke and Morley (2016)</w:t>
      </w:r>
      <w:r w:rsidRPr="00043AB9">
        <w:rPr>
          <w:rFonts w:ascii="Times New Roman" w:eastAsia="바탕" w:hAnsi="Times New Roman" w:cs="Times New Roman"/>
          <w:b/>
          <w:i/>
          <w:noProof/>
          <w:sz w:val="24"/>
          <w:szCs w:val="24"/>
        </w:rPr>
        <w:fldChar w:fldCharType="end"/>
      </w:r>
      <w:r w:rsidRPr="00043AB9">
        <w:rPr>
          <w:rFonts w:ascii="Times New Roman" w:eastAsia="바탕" w:hAnsi="Times New Roman" w:cs="Times New Roman"/>
          <w:b/>
          <w:i/>
          <w:noProof/>
          <w:sz w:val="24"/>
          <w:szCs w:val="24"/>
        </w:rPr>
        <w:t xml:space="preserve"> "On Temporary Organizations: A Review, Synthesis and Research Agenda."</w:t>
      </w:r>
    </w:p>
    <w:p w14:paraId="0307181D" w14:textId="77777777" w:rsidR="00043AB9" w:rsidRPr="00043AB9" w:rsidRDefault="00043AB9" w:rsidP="00043AB9">
      <w:pPr>
        <w:widowControl/>
        <w:wordWrap/>
        <w:autoSpaceDE/>
        <w:autoSpaceDN/>
        <w:spacing w:after="0" w:line="360" w:lineRule="auto"/>
        <w:rPr>
          <w:rFonts w:ascii="Times New Roman" w:eastAsia="바탕" w:hAnsi="Times New Roman" w:cs="Times New Roman"/>
          <w:sz w:val="24"/>
          <w:szCs w:val="24"/>
          <w:u w:val="single"/>
        </w:rPr>
      </w:pPr>
      <w:r w:rsidRPr="00043AB9">
        <w:rPr>
          <w:rFonts w:ascii="Times New Roman" w:eastAsia="바탕" w:hAnsi="Times New Roman" w:cs="Times New Roman"/>
          <w:sz w:val="24"/>
          <w:szCs w:val="24"/>
          <w:u w:val="single"/>
        </w:rPr>
        <w:t>Ascendency of temporary organizations</w:t>
      </w:r>
    </w:p>
    <w:p w14:paraId="0307181E" w14:textId="77777777" w:rsidR="00043AB9" w:rsidRDefault="00043AB9" w:rsidP="00043AB9">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043AB9">
        <w:rPr>
          <w:rFonts w:ascii="Times New Roman" w:eastAsia="바탕" w:hAnsi="Times New Roman" w:cs="Times New Roman"/>
          <w:sz w:val="24"/>
          <w:szCs w:val="24"/>
        </w:rPr>
        <w:t>Temporary organizations (TOs) have ascended to common practice in many industries with empirical examples evident in the literature from contexts as diverse as crisis response teams, software development, inter-organizational strategic alliances and theatre</w:t>
      </w:r>
      <w:r>
        <w:rPr>
          <w:rFonts w:ascii="Times New Roman" w:eastAsia="바탕" w:hAnsi="Times New Roman" w:cs="Times New Roman"/>
          <w:sz w:val="24"/>
          <w:szCs w:val="24"/>
        </w:rPr>
        <w:t xml:space="preserve"> </w:t>
      </w:r>
      <w:r w:rsidRPr="00043AB9">
        <w:rPr>
          <w:rFonts w:ascii="Times New Roman" w:eastAsia="바탕" w:hAnsi="Times New Roman" w:cs="Times New Roman"/>
          <w:sz w:val="24"/>
          <w:szCs w:val="24"/>
        </w:rPr>
        <w:t>productions.</w:t>
      </w:r>
    </w:p>
    <w:p w14:paraId="0307181F" w14:textId="77777777" w:rsidR="00043AB9" w:rsidRPr="00043AB9" w:rsidRDefault="00043AB9" w:rsidP="00043AB9">
      <w:pPr>
        <w:widowControl/>
        <w:wordWrap/>
        <w:autoSpaceDE/>
        <w:autoSpaceDN/>
        <w:spacing w:after="0" w:line="360" w:lineRule="auto"/>
        <w:rPr>
          <w:rFonts w:ascii="Times New Roman" w:eastAsia="바탕" w:hAnsi="Times New Roman" w:cs="Times New Roman"/>
          <w:sz w:val="24"/>
          <w:szCs w:val="24"/>
          <w:u w:val="single"/>
        </w:rPr>
      </w:pPr>
      <w:r w:rsidRPr="00043AB9">
        <w:rPr>
          <w:rFonts w:ascii="Times New Roman" w:eastAsia="바탕" w:hAnsi="Times New Roman" w:cs="Times New Roman"/>
          <w:sz w:val="24"/>
          <w:szCs w:val="24"/>
          <w:u w:val="single"/>
        </w:rPr>
        <w:t>Challenges in temporary organizations</w:t>
      </w:r>
    </w:p>
    <w:p w14:paraId="03071820" w14:textId="77777777" w:rsidR="00043AB9" w:rsidRDefault="00043AB9" w:rsidP="00043AB9">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043AB9">
        <w:rPr>
          <w:rFonts w:ascii="Times New Roman" w:eastAsia="바탕" w:hAnsi="Times New Roman" w:cs="Times New Roman"/>
          <w:sz w:val="24"/>
          <w:szCs w:val="24"/>
        </w:rPr>
        <w:lastRenderedPageBreak/>
        <w:t>TOs challenge widespread assumptions of the antecedents of effective organization (</w:t>
      </w:r>
      <w:proofErr w:type="spellStart"/>
      <w:r w:rsidRPr="00043AB9">
        <w:rPr>
          <w:rFonts w:ascii="Times New Roman" w:eastAsia="바탕" w:hAnsi="Times New Roman" w:cs="Times New Roman"/>
          <w:sz w:val="24"/>
          <w:szCs w:val="24"/>
        </w:rPr>
        <w:t>Ibert</w:t>
      </w:r>
      <w:proofErr w:type="spellEnd"/>
      <w:r w:rsidRPr="00043AB9">
        <w:rPr>
          <w:rFonts w:ascii="Times New Roman" w:eastAsia="바탕" w:hAnsi="Times New Roman" w:cs="Times New Roman"/>
          <w:sz w:val="24"/>
          <w:szCs w:val="24"/>
        </w:rPr>
        <w:t xml:space="preserve">, 2004), undercut the coherence and integrity of the firm (De </w:t>
      </w:r>
      <w:proofErr w:type="spellStart"/>
      <w:r w:rsidRPr="00043AB9">
        <w:rPr>
          <w:rFonts w:ascii="Times New Roman" w:eastAsia="바탕" w:hAnsi="Times New Roman" w:cs="Times New Roman"/>
          <w:sz w:val="24"/>
          <w:szCs w:val="24"/>
        </w:rPr>
        <w:t>Fillippi</w:t>
      </w:r>
      <w:proofErr w:type="spellEnd"/>
      <w:r w:rsidRPr="00043AB9">
        <w:rPr>
          <w:rFonts w:ascii="Times New Roman" w:eastAsia="바탕" w:hAnsi="Times New Roman" w:cs="Times New Roman"/>
          <w:sz w:val="24"/>
          <w:szCs w:val="24"/>
        </w:rPr>
        <w:t xml:space="preserve"> and Arthur, 1998; </w:t>
      </w:r>
      <w:proofErr w:type="spellStart"/>
      <w:r w:rsidRPr="00043AB9">
        <w:rPr>
          <w:rFonts w:ascii="Times New Roman" w:eastAsia="바탕" w:hAnsi="Times New Roman" w:cs="Times New Roman"/>
          <w:sz w:val="24"/>
          <w:szCs w:val="24"/>
        </w:rPr>
        <w:t>Grabher</w:t>
      </w:r>
      <w:proofErr w:type="spellEnd"/>
      <w:r w:rsidRPr="00043AB9">
        <w:rPr>
          <w:rFonts w:ascii="Times New Roman" w:eastAsia="바탕" w:hAnsi="Times New Roman" w:cs="Times New Roman"/>
          <w:sz w:val="24"/>
          <w:szCs w:val="24"/>
        </w:rPr>
        <w:t>, 2002a) and ‘turn upside</w:t>
      </w:r>
      <w:r>
        <w:rPr>
          <w:rFonts w:ascii="Times New Roman" w:eastAsia="바탕" w:hAnsi="Times New Roman" w:cs="Times New Roman"/>
          <w:sz w:val="24"/>
          <w:szCs w:val="24"/>
        </w:rPr>
        <w:t xml:space="preserve"> </w:t>
      </w:r>
      <w:r w:rsidRPr="00043AB9">
        <w:rPr>
          <w:rFonts w:ascii="Times New Roman" w:eastAsia="바탕" w:hAnsi="Times New Roman" w:cs="Times New Roman"/>
          <w:sz w:val="24"/>
          <w:szCs w:val="24"/>
        </w:rPr>
        <w:t>down the traditional notion of organizing’ (Meyerson et al., 1996: 167).</w:t>
      </w:r>
    </w:p>
    <w:p w14:paraId="03071821" w14:textId="77777777" w:rsidR="00043AB9" w:rsidRPr="00002562" w:rsidRDefault="00002562" w:rsidP="00043AB9">
      <w:pPr>
        <w:widowControl/>
        <w:wordWrap/>
        <w:autoSpaceDE/>
        <w:autoSpaceDN/>
        <w:spacing w:after="0" w:line="360" w:lineRule="auto"/>
        <w:rPr>
          <w:rFonts w:ascii="Times New Roman" w:eastAsia="바탕" w:hAnsi="Times New Roman" w:cs="Times New Roman"/>
          <w:sz w:val="24"/>
          <w:szCs w:val="24"/>
          <w:u w:val="single"/>
        </w:rPr>
      </w:pPr>
      <w:r w:rsidRPr="00002562">
        <w:rPr>
          <w:rFonts w:ascii="Times New Roman" w:eastAsia="바탕" w:hAnsi="Times New Roman" w:cs="Times New Roman"/>
          <w:sz w:val="24"/>
          <w:szCs w:val="24"/>
          <w:u w:val="single"/>
        </w:rPr>
        <w:t>Definition of temporary organization</w:t>
      </w:r>
    </w:p>
    <w:p w14:paraId="03071822" w14:textId="77777777" w:rsidR="00043AB9" w:rsidRDefault="00002562" w:rsidP="00002562">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002562">
        <w:rPr>
          <w:rFonts w:ascii="Times New Roman" w:eastAsia="바탕" w:hAnsi="Times New Roman" w:cs="Times New Roman" w:hint="eastAsia"/>
          <w:sz w:val="24"/>
          <w:szCs w:val="24"/>
        </w:rPr>
        <w:t>‘</w:t>
      </w:r>
      <w:r w:rsidRPr="00002562">
        <w:rPr>
          <w:rFonts w:ascii="Times New Roman" w:eastAsia="바탕" w:hAnsi="Times New Roman" w:cs="Times New Roman"/>
          <w:sz w:val="24"/>
          <w:szCs w:val="24"/>
        </w:rPr>
        <w:t>a temporally bounded</w:t>
      </w:r>
      <w:r>
        <w:rPr>
          <w:rFonts w:ascii="Times New Roman" w:eastAsia="바탕" w:hAnsi="Times New Roman" w:cs="Times New Roman"/>
          <w:sz w:val="24"/>
          <w:szCs w:val="24"/>
        </w:rPr>
        <w:t xml:space="preserve"> </w:t>
      </w:r>
      <w:r w:rsidRPr="00002562">
        <w:rPr>
          <w:rFonts w:ascii="Times New Roman" w:eastAsia="바탕" w:hAnsi="Times New Roman" w:cs="Times New Roman"/>
          <w:sz w:val="24"/>
          <w:szCs w:val="24"/>
        </w:rPr>
        <w:t>group of interdependent organizational actors, formed to complete a complex task’</w:t>
      </w:r>
    </w:p>
    <w:p w14:paraId="03071823" w14:textId="77777777" w:rsidR="00002562" w:rsidRPr="00002562" w:rsidRDefault="00002562" w:rsidP="00002562">
      <w:pPr>
        <w:widowControl/>
        <w:wordWrap/>
        <w:autoSpaceDE/>
        <w:autoSpaceDN/>
        <w:spacing w:after="0" w:line="360" w:lineRule="auto"/>
        <w:rPr>
          <w:rFonts w:ascii="Times New Roman" w:eastAsia="바탕" w:hAnsi="Times New Roman" w:cs="Times New Roman"/>
          <w:sz w:val="24"/>
          <w:szCs w:val="24"/>
          <w:u w:val="single"/>
        </w:rPr>
      </w:pPr>
      <w:r w:rsidRPr="00002562">
        <w:rPr>
          <w:rFonts w:ascii="Times New Roman" w:eastAsia="바탕" w:hAnsi="Times New Roman" w:cs="Times New Roman"/>
          <w:sz w:val="24"/>
          <w:szCs w:val="24"/>
          <w:u w:val="single"/>
        </w:rPr>
        <w:t>Changes in the interest of temporary organization (intra-organization → inter-organization)</w:t>
      </w:r>
    </w:p>
    <w:p w14:paraId="03071824" w14:textId="77777777" w:rsidR="00002562" w:rsidRDefault="00002562" w:rsidP="00002562">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002562">
        <w:rPr>
          <w:rFonts w:ascii="Times New Roman" w:eastAsia="바탕" w:hAnsi="Times New Roman" w:cs="Times New Roman"/>
          <w:sz w:val="24"/>
          <w:szCs w:val="24"/>
        </w:rPr>
        <w:t>TOs; ‘temporary organizations within organizations’ (</w:t>
      </w:r>
      <w:proofErr w:type="spellStart"/>
      <w:r w:rsidRPr="00002562">
        <w:rPr>
          <w:rFonts w:ascii="Times New Roman" w:eastAsia="바탕" w:hAnsi="Times New Roman" w:cs="Times New Roman"/>
          <w:sz w:val="24"/>
          <w:szCs w:val="24"/>
        </w:rPr>
        <w:t>Shenhar</w:t>
      </w:r>
      <w:proofErr w:type="spellEnd"/>
      <w:r w:rsidRPr="00002562">
        <w:rPr>
          <w:rFonts w:ascii="Times New Roman" w:eastAsia="바탕" w:hAnsi="Times New Roman" w:cs="Times New Roman"/>
          <w:sz w:val="24"/>
          <w:szCs w:val="24"/>
        </w:rPr>
        <w:t>, 2001b: 395). More recently, scholars are drawing attention to alternative configurations of TOs: inter-organizational project ventures (Bakker, 2011), project-based organizations (Davies et al., 2011) and project-based</w:t>
      </w:r>
      <w:r>
        <w:rPr>
          <w:rFonts w:ascii="Times New Roman" w:eastAsia="바탕" w:hAnsi="Times New Roman" w:cs="Times New Roman"/>
          <w:sz w:val="24"/>
          <w:szCs w:val="24"/>
        </w:rPr>
        <w:t xml:space="preserve"> </w:t>
      </w:r>
      <w:r w:rsidRPr="00002562">
        <w:rPr>
          <w:rFonts w:ascii="Times New Roman" w:eastAsia="바탕" w:hAnsi="Times New Roman" w:cs="Times New Roman"/>
          <w:sz w:val="24"/>
          <w:szCs w:val="24"/>
        </w:rPr>
        <w:t>enterprises/firms (Whitley, 2006).</w:t>
      </w:r>
    </w:p>
    <w:p w14:paraId="03071825" w14:textId="77777777" w:rsidR="00002562" w:rsidRPr="00002562" w:rsidRDefault="00002562" w:rsidP="00002562">
      <w:pPr>
        <w:widowControl/>
        <w:wordWrap/>
        <w:autoSpaceDE/>
        <w:autoSpaceDN/>
        <w:spacing w:after="0" w:line="360" w:lineRule="auto"/>
        <w:rPr>
          <w:rFonts w:ascii="Times New Roman" w:eastAsia="바탕" w:hAnsi="Times New Roman" w:cs="Times New Roman"/>
          <w:sz w:val="24"/>
          <w:szCs w:val="24"/>
          <w:u w:val="single"/>
        </w:rPr>
      </w:pPr>
      <w:r w:rsidRPr="00002562">
        <w:rPr>
          <w:rFonts w:ascii="Times New Roman" w:eastAsia="바탕" w:hAnsi="Times New Roman" w:cs="Times New Roman"/>
          <w:sz w:val="24"/>
          <w:szCs w:val="24"/>
          <w:u w:val="single"/>
        </w:rPr>
        <w:t>Characteristics of inter-temporary organization</w:t>
      </w:r>
    </w:p>
    <w:p w14:paraId="03071826" w14:textId="77777777" w:rsidR="00002562" w:rsidRDefault="00002562" w:rsidP="00002562">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002562">
        <w:rPr>
          <w:rFonts w:ascii="Times New Roman" w:eastAsia="바탕" w:hAnsi="Times New Roman" w:cs="Times New Roman"/>
          <w:sz w:val="24"/>
          <w:szCs w:val="24"/>
        </w:rPr>
        <w:t>Although inter-organizational TOs are also temporary, they span multiple organizations reflecting the increasing tendency for activities to cross</w:t>
      </w:r>
      <w:r>
        <w:rPr>
          <w:rFonts w:ascii="Times New Roman" w:eastAsia="바탕" w:hAnsi="Times New Roman" w:cs="Times New Roman"/>
          <w:sz w:val="24"/>
          <w:szCs w:val="24"/>
        </w:rPr>
        <w:t xml:space="preserve"> </w:t>
      </w:r>
      <w:r w:rsidRPr="00002562">
        <w:rPr>
          <w:rFonts w:ascii="Times New Roman" w:eastAsia="바탕" w:hAnsi="Times New Roman" w:cs="Times New Roman"/>
          <w:sz w:val="24"/>
          <w:szCs w:val="24"/>
        </w:rPr>
        <w:t>individual organizational boundaries (Sinha and Van de Ven, 2005).</w:t>
      </w:r>
    </w:p>
    <w:p w14:paraId="03071827" w14:textId="77777777" w:rsidR="00002562" w:rsidRPr="00002562" w:rsidRDefault="00002562" w:rsidP="00002562">
      <w:pPr>
        <w:widowControl/>
        <w:wordWrap/>
        <w:autoSpaceDE/>
        <w:autoSpaceDN/>
        <w:spacing w:after="0" w:line="360" w:lineRule="auto"/>
        <w:rPr>
          <w:rFonts w:ascii="Times New Roman" w:eastAsia="바탕" w:hAnsi="Times New Roman" w:cs="Times New Roman"/>
          <w:sz w:val="24"/>
          <w:szCs w:val="24"/>
          <w:u w:val="single"/>
        </w:rPr>
      </w:pPr>
      <w:r w:rsidRPr="00002562">
        <w:rPr>
          <w:rFonts w:ascii="Times New Roman" w:eastAsia="바탕" w:hAnsi="Times New Roman" w:cs="Times New Roman"/>
          <w:sz w:val="24"/>
          <w:szCs w:val="24"/>
          <w:u w:val="single"/>
        </w:rPr>
        <w:t>Types of temporary organization</w:t>
      </w:r>
    </w:p>
    <w:p w14:paraId="03071828" w14:textId="77777777" w:rsidR="00002562" w:rsidRDefault="00766200" w:rsidP="00002562">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Pr>
          <w:rFonts w:ascii="Times New Roman" w:eastAsia="바탕" w:hAnsi="Times New Roman" w:cs="Times New Roman"/>
          <w:sz w:val="24"/>
          <w:szCs w:val="24"/>
        </w:rPr>
        <w:t>Intra-organizational temporary organization / Inter-organizational temporary organization / Project-based organization / Project-based firm</w:t>
      </w:r>
    </w:p>
    <w:p w14:paraId="03071829" w14:textId="77777777" w:rsidR="0035414B" w:rsidRPr="0035414B" w:rsidRDefault="0035414B" w:rsidP="0035414B">
      <w:pPr>
        <w:widowControl/>
        <w:wordWrap/>
        <w:autoSpaceDE/>
        <w:autoSpaceDN/>
        <w:spacing w:after="0" w:line="360" w:lineRule="auto"/>
        <w:rPr>
          <w:rFonts w:ascii="Times New Roman" w:eastAsia="바탕" w:hAnsi="Times New Roman" w:cs="Times New Roman"/>
          <w:sz w:val="24"/>
          <w:szCs w:val="24"/>
          <w:u w:val="single"/>
        </w:rPr>
      </w:pPr>
      <w:r w:rsidRPr="0035414B">
        <w:rPr>
          <w:rFonts w:ascii="Times New Roman" w:eastAsia="바탕" w:hAnsi="Times New Roman" w:cs="Times New Roman"/>
          <w:sz w:val="24"/>
          <w:szCs w:val="24"/>
          <w:u w:val="single"/>
        </w:rPr>
        <w:t>Different backgrounds in temporary organization</w:t>
      </w:r>
    </w:p>
    <w:p w14:paraId="0307182A" w14:textId="77777777" w:rsidR="0035414B" w:rsidRDefault="0035414B" w:rsidP="0035414B">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35414B">
        <w:rPr>
          <w:rFonts w:ascii="Times New Roman" w:eastAsia="바탕" w:hAnsi="Times New Roman" w:cs="Times New Roman"/>
          <w:sz w:val="24"/>
          <w:szCs w:val="24"/>
        </w:rPr>
        <w:t>From the perspective of intra- and inter-organizational TOs, several scholars point to the fact that typically TO members have other ‘home bases’</w:t>
      </w:r>
      <w:r>
        <w:rPr>
          <w:rFonts w:ascii="Times New Roman" w:eastAsia="바탕" w:hAnsi="Times New Roman" w:cs="Times New Roman"/>
          <w:sz w:val="24"/>
          <w:szCs w:val="24"/>
        </w:rPr>
        <w:t xml:space="preserve"> </w:t>
      </w:r>
      <w:r w:rsidRPr="0035414B">
        <w:rPr>
          <w:rFonts w:ascii="Times New Roman" w:eastAsia="바탕" w:hAnsi="Times New Roman" w:cs="Times New Roman"/>
          <w:sz w:val="24"/>
          <w:szCs w:val="24"/>
        </w:rPr>
        <w:t xml:space="preserve">(Clegg and </w:t>
      </w:r>
      <w:proofErr w:type="spellStart"/>
      <w:r w:rsidRPr="0035414B">
        <w:rPr>
          <w:rFonts w:ascii="Times New Roman" w:eastAsia="바탕" w:hAnsi="Times New Roman" w:cs="Times New Roman"/>
          <w:sz w:val="24"/>
          <w:szCs w:val="24"/>
        </w:rPr>
        <w:t>Courpasson</w:t>
      </w:r>
      <w:proofErr w:type="spellEnd"/>
      <w:r w:rsidRPr="0035414B">
        <w:rPr>
          <w:rFonts w:ascii="Times New Roman" w:eastAsia="바탕" w:hAnsi="Times New Roman" w:cs="Times New Roman"/>
          <w:sz w:val="24"/>
          <w:szCs w:val="24"/>
        </w:rPr>
        <w:t xml:space="preserve">, 2004; </w:t>
      </w:r>
      <w:proofErr w:type="spellStart"/>
      <w:r w:rsidRPr="0035414B">
        <w:rPr>
          <w:rFonts w:ascii="Times New Roman" w:eastAsia="바탕" w:hAnsi="Times New Roman" w:cs="Times New Roman"/>
          <w:sz w:val="24"/>
          <w:szCs w:val="24"/>
        </w:rPr>
        <w:t>Grabher</w:t>
      </w:r>
      <w:proofErr w:type="spellEnd"/>
      <w:r w:rsidRPr="0035414B">
        <w:rPr>
          <w:rFonts w:ascii="Times New Roman" w:eastAsia="바탕" w:hAnsi="Times New Roman" w:cs="Times New Roman"/>
          <w:sz w:val="24"/>
          <w:szCs w:val="24"/>
        </w:rPr>
        <w:t xml:space="preserve"> 2002a).</w:t>
      </w:r>
    </w:p>
    <w:p w14:paraId="0307182B" w14:textId="77777777" w:rsidR="005645E6" w:rsidRDefault="005645E6" w:rsidP="005645E6">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5645E6">
        <w:rPr>
          <w:rFonts w:ascii="Times New Roman" w:eastAsia="바탕" w:hAnsi="Times New Roman" w:cs="Times New Roman"/>
          <w:sz w:val="24"/>
          <w:szCs w:val="24"/>
        </w:rPr>
        <w:t>Arvidsson (2009) to suggest that tensions are created by the coexistence of fundamentally different organizing principles and the way employees identify themselves with</w:t>
      </w:r>
      <w:r>
        <w:rPr>
          <w:rFonts w:ascii="Times New Roman" w:eastAsia="바탕" w:hAnsi="Times New Roman" w:cs="Times New Roman"/>
          <w:sz w:val="24"/>
          <w:szCs w:val="24"/>
        </w:rPr>
        <w:t xml:space="preserve"> </w:t>
      </w:r>
      <w:r w:rsidRPr="005645E6">
        <w:rPr>
          <w:rFonts w:ascii="Times New Roman" w:eastAsia="바탕" w:hAnsi="Times New Roman" w:cs="Times New Roman"/>
          <w:sz w:val="24"/>
          <w:szCs w:val="24"/>
        </w:rPr>
        <w:t>either the permanent or the temporary system.</w:t>
      </w:r>
    </w:p>
    <w:p w14:paraId="0307182C" w14:textId="77777777" w:rsidR="005645E6" w:rsidRPr="00FE0F7E" w:rsidRDefault="00FE0F7E" w:rsidP="005645E6">
      <w:pPr>
        <w:widowControl/>
        <w:wordWrap/>
        <w:autoSpaceDE/>
        <w:autoSpaceDN/>
        <w:spacing w:after="0" w:line="360" w:lineRule="auto"/>
        <w:rPr>
          <w:rFonts w:ascii="Times New Roman" w:eastAsia="바탕" w:hAnsi="Times New Roman" w:cs="Times New Roman"/>
          <w:sz w:val="24"/>
          <w:szCs w:val="24"/>
          <w:u w:val="single"/>
        </w:rPr>
      </w:pPr>
      <w:r w:rsidRPr="00FE0F7E">
        <w:rPr>
          <w:rFonts w:ascii="Times New Roman" w:eastAsia="바탕" w:hAnsi="Times New Roman" w:cs="Times New Roman"/>
          <w:sz w:val="24"/>
          <w:szCs w:val="24"/>
          <w:u w:val="single"/>
        </w:rPr>
        <w:t>Limited consideration of multiple backgrounds in temporary organization</w:t>
      </w:r>
    </w:p>
    <w:p w14:paraId="0307182D" w14:textId="77777777" w:rsidR="005645E6" w:rsidRDefault="00FE0F7E" w:rsidP="00FE0F7E">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FE0F7E">
        <w:rPr>
          <w:rFonts w:ascii="Times New Roman" w:eastAsia="바탕" w:hAnsi="Times New Roman" w:cs="Times New Roman"/>
          <w:sz w:val="24"/>
          <w:szCs w:val="24"/>
        </w:rPr>
        <w:t>We know little about the implications of part-time membership of a TO, or concurrent membership of multiple TOs, or what the effects of the composition of team</w:t>
      </w:r>
      <w:r>
        <w:rPr>
          <w:rFonts w:ascii="Times New Roman" w:eastAsia="바탕" w:hAnsi="Times New Roman" w:cs="Times New Roman"/>
          <w:sz w:val="24"/>
          <w:szCs w:val="24"/>
        </w:rPr>
        <w:t xml:space="preserve"> </w:t>
      </w:r>
      <w:r w:rsidRPr="00FE0F7E">
        <w:rPr>
          <w:rFonts w:ascii="Times New Roman" w:eastAsia="바탕" w:hAnsi="Times New Roman" w:cs="Times New Roman"/>
          <w:sz w:val="24"/>
          <w:szCs w:val="24"/>
        </w:rPr>
        <w:t>members changing over the life of the TO are.</w:t>
      </w:r>
    </w:p>
    <w:p w14:paraId="0307182E" w14:textId="77777777" w:rsidR="00FE0F7E" w:rsidRDefault="00FE0F7E" w:rsidP="00FE0F7E">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FE0F7E">
        <w:rPr>
          <w:rFonts w:ascii="Times New Roman" w:eastAsia="바탕" w:hAnsi="Times New Roman" w:cs="Times New Roman"/>
          <w:sz w:val="24"/>
          <w:szCs w:val="24"/>
        </w:rPr>
        <w:lastRenderedPageBreak/>
        <w:t>fruitful avenue for further research would be</w:t>
      </w:r>
      <w:r>
        <w:rPr>
          <w:rFonts w:ascii="Times New Roman" w:eastAsia="바탕" w:hAnsi="Times New Roman" w:cs="Times New Roman"/>
          <w:sz w:val="24"/>
          <w:szCs w:val="24"/>
        </w:rPr>
        <w:t xml:space="preserve"> </w:t>
      </w:r>
      <w:r w:rsidRPr="00FE0F7E">
        <w:rPr>
          <w:rFonts w:ascii="Times New Roman" w:eastAsia="바탕" w:hAnsi="Times New Roman" w:cs="Times New Roman"/>
          <w:sz w:val="24"/>
          <w:szCs w:val="24"/>
        </w:rPr>
        <w:t>to examine the process of how mental models are developed in TOs</w:t>
      </w:r>
    </w:p>
    <w:p w14:paraId="0307182F" w14:textId="77777777" w:rsidR="00FE0F7E" w:rsidRPr="00947C4D" w:rsidRDefault="00947C4D" w:rsidP="00FE0F7E">
      <w:pPr>
        <w:widowControl/>
        <w:wordWrap/>
        <w:autoSpaceDE/>
        <w:autoSpaceDN/>
        <w:spacing w:after="0" w:line="360" w:lineRule="auto"/>
        <w:rPr>
          <w:rFonts w:ascii="Times New Roman" w:eastAsia="바탕" w:hAnsi="Times New Roman" w:cs="Times New Roman"/>
          <w:sz w:val="24"/>
          <w:szCs w:val="24"/>
          <w:u w:val="single"/>
        </w:rPr>
      </w:pPr>
      <w:r w:rsidRPr="00947C4D">
        <w:rPr>
          <w:rFonts w:ascii="Times New Roman" w:eastAsia="바탕" w:hAnsi="Times New Roman" w:cs="Times New Roman"/>
          <w:sz w:val="24"/>
          <w:szCs w:val="24"/>
          <w:u w:val="single"/>
        </w:rPr>
        <w:t>Research questions related to the temporal phenomena in temporary organization</w:t>
      </w:r>
    </w:p>
    <w:p w14:paraId="03071830" w14:textId="77777777" w:rsidR="00FE0F7E" w:rsidRDefault="00947C4D" w:rsidP="00947C4D">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947C4D">
        <w:rPr>
          <w:rFonts w:ascii="Times New Roman" w:eastAsia="바탕" w:hAnsi="Times New Roman" w:cs="Times New Roman"/>
          <w:sz w:val="24"/>
          <w:szCs w:val="24"/>
        </w:rPr>
        <w:t>We understand very little about the implications</w:t>
      </w:r>
      <w:r>
        <w:rPr>
          <w:rFonts w:ascii="Times New Roman" w:eastAsia="바탕" w:hAnsi="Times New Roman" w:cs="Times New Roman"/>
          <w:sz w:val="24"/>
          <w:szCs w:val="24"/>
        </w:rPr>
        <w:t xml:space="preserve"> </w:t>
      </w:r>
      <w:r w:rsidRPr="00947C4D">
        <w:rPr>
          <w:rFonts w:ascii="Times New Roman" w:eastAsia="바탕" w:hAnsi="Times New Roman" w:cs="Times New Roman"/>
          <w:sz w:val="24"/>
          <w:szCs w:val="24"/>
        </w:rPr>
        <w:t>of the linear time conception in TOs (</w:t>
      </w:r>
      <w:proofErr w:type="spellStart"/>
      <w:r w:rsidRPr="00947C4D">
        <w:rPr>
          <w:rFonts w:ascii="Times New Roman" w:eastAsia="바탕" w:hAnsi="Times New Roman" w:cs="Times New Roman"/>
          <w:sz w:val="24"/>
          <w:szCs w:val="24"/>
        </w:rPr>
        <w:t>Ibert</w:t>
      </w:r>
      <w:proofErr w:type="spellEnd"/>
      <w:r w:rsidRPr="00947C4D">
        <w:rPr>
          <w:rFonts w:ascii="Times New Roman" w:eastAsia="바탕" w:hAnsi="Times New Roman" w:cs="Times New Roman"/>
          <w:sz w:val="24"/>
          <w:szCs w:val="24"/>
        </w:rPr>
        <w:t xml:space="preserve">, 2004; Lundin and </w:t>
      </w:r>
      <w:proofErr w:type="spellStart"/>
      <w:r w:rsidRPr="00947C4D">
        <w:rPr>
          <w:rFonts w:ascii="Times New Roman" w:eastAsia="바탕" w:hAnsi="Times New Roman" w:cs="Times New Roman"/>
          <w:sz w:val="24"/>
          <w:szCs w:val="24"/>
        </w:rPr>
        <w:t>Söderholm</w:t>
      </w:r>
      <w:proofErr w:type="spellEnd"/>
      <w:r w:rsidRPr="00947C4D">
        <w:rPr>
          <w:rFonts w:ascii="Times New Roman" w:eastAsia="바탕" w:hAnsi="Times New Roman" w:cs="Times New Roman"/>
          <w:sz w:val="24"/>
          <w:szCs w:val="24"/>
        </w:rPr>
        <w:t>, 1995).</w:t>
      </w:r>
    </w:p>
    <w:p w14:paraId="03071831" w14:textId="77777777" w:rsidR="00947C4D" w:rsidRDefault="00947C4D" w:rsidP="00947C4D">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947C4D">
        <w:rPr>
          <w:rFonts w:ascii="Times New Roman" w:eastAsia="바탕" w:hAnsi="Times New Roman" w:cs="Times New Roman"/>
          <w:sz w:val="24"/>
          <w:szCs w:val="24"/>
        </w:rPr>
        <w:t xml:space="preserve">We do not yet understand how homogeneity or heterogeneity of temporal individual differences affects group dynamics within TOs, nor what might moderate or mediate these effects. </w:t>
      </w:r>
    </w:p>
    <w:p w14:paraId="03071832" w14:textId="77777777" w:rsidR="00947C4D" w:rsidRPr="00947C4D" w:rsidRDefault="00947C4D" w:rsidP="00947C4D">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947C4D">
        <w:rPr>
          <w:rFonts w:ascii="Times New Roman" w:eastAsia="바탕" w:hAnsi="Times New Roman" w:cs="Times New Roman"/>
          <w:sz w:val="24"/>
          <w:szCs w:val="24"/>
        </w:rPr>
        <w:t>A related question is whether individual time-related differences</w:t>
      </w:r>
      <w:r>
        <w:rPr>
          <w:rFonts w:ascii="Times New Roman" w:eastAsia="바탕" w:hAnsi="Times New Roman" w:cs="Times New Roman"/>
          <w:sz w:val="24"/>
          <w:szCs w:val="24"/>
        </w:rPr>
        <w:t xml:space="preserve"> </w:t>
      </w:r>
      <w:r w:rsidRPr="00947C4D">
        <w:rPr>
          <w:rFonts w:ascii="Times New Roman" w:eastAsia="바탕" w:hAnsi="Times New Roman" w:cs="Times New Roman"/>
          <w:sz w:val="24"/>
          <w:szCs w:val="24"/>
        </w:rPr>
        <w:t>should be considered in the selection of team members in terms of achieving fit</w:t>
      </w:r>
    </w:p>
    <w:p w14:paraId="03071833" w14:textId="77777777" w:rsidR="00FE0F7E" w:rsidRPr="00FE0F7E" w:rsidRDefault="00FE0F7E" w:rsidP="00FE0F7E">
      <w:pPr>
        <w:widowControl/>
        <w:wordWrap/>
        <w:autoSpaceDE/>
        <w:autoSpaceDN/>
        <w:spacing w:after="0" w:line="360" w:lineRule="auto"/>
        <w:rPr>
          <w:rFonts w:ascii="Times New Roman" w:eastAsia="바탕" w:hAnsi="Times New Roman" w:cs="Times New Roman"/>
          <w:sz w:val="24"/>
          <w:szCs w:val="24"/>
        </w:rPr>
      </w:pPr>
    </w:p>
    <w:p w14:paraId="03071834" w14:textId="77777777" w:rsidR="00FE0F7E" w:rsidRDefault="001C1283" w:rsidP="001C1283">
      <w:pPr>
        <w:spacing w:line="360" w:lineRule="auto"/>
        <w:outlineLvl w:val="1"/>
        <w:rPr>
          <w:rFonts w:ascii="Times New Roman" w:eastAsia="바탕" w:hAnsi="Times New Roman" w:cs="Times New Roman"/>
          <w:b/>
          <w:i/>
          <w:sz w:val="24"/>
          <w:szCs w:val="24"/>
        </w:rPr>
      </w:pPr>
      <w:r w:rsidRPr="001C1283">
        <w:rPr>
          <w:rFonts w:ascii="Times New Roman" w:eastAsia="바탕" w:hAnsi="Times New Roman" w:cs="Times New Roman"/>
          <w:b/>
          <w:i/>
          <w:sz w:val="24"/>
          <w:szCs w:val="24"/>
        </w:rPr>
        <w:fldChar w:fldCharType="begin"/>
      </w:r>
      <w:r w:rsidRPr="001C1283">
        <w:rPr>
          <w:rFonts w:ascii="Times New Roman" w:eastAsia="바탕" w:hAnsi="Times New Roman" w:cs="Times New Roman"/>
          <w:b/>
          <w:i/>
          <w:sz w:val="24"/>
          <w:szCs w:val="24"/>
        </w:rPr>
        <w:instrText xml:space="preserve"> ADDIN EN.CITE &lt;EndNote&gt;&lt;Cite AuthorYear="1"&gt;&lt;Author&gt;Huang&lt;/Author&gt;&lt;Year&gt;2017&lt;/Year&gt;&lt;RecNum&gt;1602&lt;/RecNum&gt;&lt;DisplayText&gt;Huang et al. (2017)&lt;/DisplayText&gt;&lt;record&gt;&lt;rec-number&gt;1602&lt;/rec-number&gt;&lt;foreign-keys&gt;&lt;key app="EN" db-id="95awe595kzxw95ew95hxt2xwapx595prpzta" timestamp="1525703070"&gt;1602&lt;/key&gt;&lt;/foreign-keys&gt;&lt;ref-type name="Journal Article"&gt;17&lt;/ref-type&gt;&lt;contributors&gt;&lt;authors&gt;&lt;author&gt;Huang, Yueng-hsiang&lt;/author&gt;&lt;author&gt;Lee, Jin&lt;/author&gt;&lt;author&gt;Chen, Zhuo&lt;/author&gt;&lt;author&gt;Perry, MacKenna&lt;/author&gt;&lt;author&gt;Cheung, Janelle H.&lt;/author&gt;&lt;author&gt;Wang, Mo&lt;/author&gt;&lt;/authors&gt;&lt;/contributors&gt;&lt;titles&gt;&lt;title&gt;An item-response theory approach to safety climate measurement: The Liberty Mutual Safety Climate Short Scales&lt;/title&gt;&lt;secondary-title&gt;Accident Analysis &amp;amp; Prevention&lt;/secondary-title&gt;&lt;/titles&gt;&lt;periodical&gt;&lt;full-title&gt;Accident Analysis &amp;amp; Prevention&lt;/full-title&gt;&lt;/periodical&gt;&lt;pages&gt;96-104&lt;/pages&gt;&lt;volume&gt;103&lt;/volume&gt;&lt;keywords&gt;&lt;keyword&gt;Safety climate&lt;/keyword&gt;&lt;keyword&gt;Item response theory&lt;/keyword&gt;&lt;keyword&gt;Shortened scales&lt;/keyword&gt;&lt;/keywords&gt;&lt;dates&gt;&lt;year&gt;2017&lt;/year&gt;&lt;pub-dates&gt;&lt;date&gt;2017/06/01/&lt;/date&gt;&lt;/pub-dates&gt;&lt;/dates&gt;&lt;isbn&gt;0001-4575&lt;/isbn&gt;&lt;urls&gt;&lt;related-urls&gt;&lt;url&gt;http://www.sciencedirect.com/science/article/pii/S0001457517301124&lt;/url&gt;&lt;/related-urls&gt;&lt;/urls&gt;&lt;electronic-resource-num&gt;https://doi.org/10.1016/j.aap.2017.03.015&lt;/electronic-resource-num&gt;&lt;/record&gt;&lt;/Cite&gt;&lt;/EndNote&gt;</w:instrText>
      </w:r>
      <w:r w:rsidRPr="001C1283">
        <w:rPr>
          <w:rFonts w:ascii="Times New Roman" w:eastAsia="바탕" w:hAnsi="Times New Roman" w:cs="Times New Roman"/>
          <w:b/>
          <w:i/>
          <w:sz w:val="24"/>
          <w:szCs w:val="24"/>
        </w:rPr>
        <w:fldChar w:fldCharType="separate"/>
      </w:r>
      <w:r w:rsidRPr="001C1283">
        <w:rPr>
          <w:rFonts w:ascii="Times New Roman" w:eastAsia="바탕" w:hAnsi="Times New Roman" w:cs="Times New Roman"/>
          <w:b/>
          <w:i/>
          <w:sz w:val="24"/>
          <w:szCs w:val="24"/>
        </w:rPr>
        <w:t>Huang et al. (2017)</w:t>
      </w:r>
      <w:r w:rsidRPr="001C1283">
        <w:rPr>
          <w:rFonts w:ascii="Times New Roman" w:eastAsia="바탕" w:hAnsi="Times New Roman" w:cs="Times New Roman"/>
          <w:b/>
          <w:i/>
          <w:sz w:val="24"/>
          <w:szCs w:val="24"/>
        </w:rPr>
        <w:fldChar w:fldCharType="end"/>
      </w:r>
      <w:r w:rsidRPr="001C1283">
        <w:rPr>
          <w:rFonts w:ascii="Times New Roman" w:eastAsia="바탕" w:hAnsi="Times New Roman" w:cs="Times New Roman"/>
          <w:b/>
          <w:i/>
          <w:sz w:val="24"/>
          <w:szCs w:val="24"/>
        </w:rPr>
        <w:t xml:space="preserve"> "An Item-Response Theory Approach to Safety Climate Measurement: The Liberty Mutual Safety Climate Short Scales."</w:t>
      </w:r>
    </w:p>
    <w:p w14:paraId="03071835" w14:textId="77777777" w:rsidR="001C1283" w:rsidRPr="00947C4D" w:rsidRDefault="001C1283" w:rsidP="001C1283">
      <w:pPr>
        <w:widowControl/>
        <w:wordWrap/>
        <w:autoSpaceDE/>
        <w:autoSpaceDN/>
        <w:spacing w:after="0" w:line="360" w:lineRule="auto"/>
        <w:rPr>
          <w:rFonts w:ascii="Times New Roman" w:eastAsia="바탕" w:hAnsi="Times New Roman" w:cs="Times New Roman"/>
          <w:sz w:val="24"/>
          <w:szCs w:val="24"/>
          <w:u w:val="single"/>
        </w:rPr>
      </w:pPr>
      <w:r>
        <w:rPr>
          <w:rFonts w:ascii="Times New Roman" w:eastAsia="바탕" w:hAnsi="Times New Roman" w:cs="Times New Roman"/>
          <w:sz w:val="24"/>
          <w:szCs w:val="24"/>
          <w:u w:val="single"/>
        </w:rPr>
        <w:t>Dilemmas related to the length of survey questionnaire</w:t>
      </w:r>
    </w:p>
    <w:p w14:paraId="03071836" w14:textId="77777777" w:rsidR="001C1283" w:rsidRDefault="001C1283" w:rsidP="001C1283">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947C4D">
        <w:rPr>
          <w:rFonts w:ascii="Times New Roman" w:eastAsia="바탕" w:hAnsi="Times New Roman" w:cs="Times New Roman"/>
          <w:sz w:val="24"/>
          <w:szCs w:val="24"/>
        </w:rPr>
        <w:t>We understand very little about the implications</w:t>
      </w:r>
      <w:r>
        <w:rPr>
          <w:rFonts w:ascii="Times New Roman" w:eastAsia="바탕" w:hAnsi="Times New Roman" w:cs="Times New Roman"/>
          <w:sz w:val="24"/>
          <w:szCs w:val="24"/>
        </w:rPr>
        <w:t xml:space="preserve"> </w:t>
      </w:r>
      <w:r w:rsidRPr="00947C4D">
        <w:rPr>
          <w:rFonts w:ascii="Times New Roman" w:eastAsia="바탕" w:hAnsi="Times New Roman" w:cs="Times New Roman"/>
          <w:sz w:val="24"/>
          <w:szCs w:val="24"/>
        </w:rPr>
        <w:t>of the linear time conception in TOs (</w:t>
      </w:r>
      <w:proofErr w:type="spellStart"/>
      <w:r w:rsidRPr="00947C4D">
        <w:rPr>
          <w:rFonts w:ascii="Times New Roman" w:eastAsia="바탕" w:hAnsi="Times New Roman" w:cs="Times New Roman"/>
          <w:sz w:val="24"/>
          <w:szCs w:val="24"/>
        </w:rPr>
        <w:t>Ibert</w:t>
      </w:r>
      <w:proofErr w:type="spellEnd"/>
      <w:r w:rsidRPr="00947C4D">
        <w:rPr>
          <w:rFonts w:ascii="Times New Roman" w:eastAsia="바탕" w:hAnsi="Times New Roman" w:cs="Times New Roman"/>
          <w:sz w:val="24"/>
          <w:szCs w:val="24"/>
        </w:rPr>
        <w:t xml:space="preserve">, 2004; Lundin and </w:t>
      </w:r>
      <w:proofErr w:type="spellStart"/>
      <w:r w:rsidRPr="00947C4D">
        <w:rPr>
          <w:rFonts w:ascii="Times New Roman" w:eastAsia="바탕" w:hAnsi="Times New Roman" w:cs="Times New Roman"/>
          <w:sz w:val="24"/>
          <w:szCs w:val="24"/>
        </w:rPr>
        <w:t>Söderholm</w:t>
      </w:r>
      <w:proofErr w:type="spellEnd"/>
      <w:r w:rsidRPr="00947C4D">
        <w:rPr>
          <w:rFonts w:ascii="Times New Roman" w:eastAsia="바탕" w:hAnsi="Times New Roman" w:cs="Times New Roman"/>
          <w:sz w:val="24"/>
          <w:szCs w:val="24"/>
        </w:rPr>
        <w:t>, 1995).</w:t>
      </w:r>
    </w:p>
    <w:p w14:paraId="03071837" w14:textId="77777777" w:rsidR="001C1283" w:rsidRPr="001F35B3" w:rsidRDefault="001F35B3" w:rsidP="001C1283">
      <w:pPr>
        <w:widowControl/>
        <w:wordWrap/>
        <w:autoSpaceDE/>
        <w:autoSpaceDN/>
        <w:spacing w:after="0" w:line="360" w:lineRule="auto"/>
        <w:rPr>
          <w:rFonts w:ascii="Times New Roman" w:eastAsia="바탕" w:hAnsi="Times New Roman" w:cs="Times New Roman"/>
          <w:sz w:val="24"/>
          <w:szCs w:val="24"/>
          <w:u w:val="single"/>
        </w:rPr>
      </w:pPr>
      <w:r w:rsidRPr="001F35B3">
        <w:rPr>
          <w:rFonts w:ascii="Times New Roman" w:eastAsia="바탕" w:hAnsi="Times New Roman" w:cs="Times New Roman"/>
          <w:sz w:val="24"/>
          <w:szCs w:val="24"/>
          <w:u w:val="single"/>
        </w:rPr>
        <w:t>Correlation coefficient criteria to have sufficient d</w:t>
      </w:r>
      <w:r w:rsidR="001C1283" w:rsidRPr="001F35B3">
        <w:rPr>
          <w:rFonts w:ascii="Times New Roman" w:eastAsia="바탕" w:hAnsi="Times New Roman" w:cs="Times New Roman"/>
          <w:sz w:val="24"/>
          <w:szCs w:val="24"/>
          <w:u w:val="single"/>
        </w:rPr>
        <w:t xml:space="preserve">iscriminant validity </w:t>
      </w:r>
    </w:p>
    <w:p w14:paraId="03071838" w14:textId="77777777" w:rsidR="001F35B3" w:rsidRDefault="001F35B3" w:rsidP="00E34BEB">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1F35B3">
        <w:rPr>
          <w:rFonts w:ascii="Times New Roman" w:eastAsia="바탕" w:hAnsi="Times New Roman" w:cs="Times New Roman"/>
          <w:sz w:val="24"/>
          <w:szCs w:val="24"/>
        </w:rPr>
        <w:t>Generally, a correlation between two variables of greater than 0.80 (Brown, 2006) or 0.85 (Kenny, 1979)</w:t>
      </w:r>
      <w:r>
        <w:rPr>
          <w:rFonts w:ascii="Times New Roman" w:eastAsia="바탕" w:hAnsi="Times New Roman" w:cs="Times New Roman"/>
          <w:sz w:val="24"/>
          <w:szCs w:val="24"/>
        </w:rPr>
        <w:t xml:space="preserve"> </w:t>
      </w:r>
      <w:r w:rsidRPr="001F35B3">
        <w:rPr>
          <w:rFonts w:ascii="Times New Roman" w:eastAsia="바탕" w:hAnsi="Times New Roman" w:cs="Times New Roman"/>
          <w:sz w:val="24"/>
          <w:szCs w:val="24"/>
        </w:rPr>
        <w:t>indicates the two variables are measuring the same construct</w:t>
      </w:r>
    </w:p>
    <w:p w14:paraId="03071839" w14:textId="77777777" w:rsidR="00E34BEB" w:rsidRPr="00E34BEB" w:rsidRDefault="00E34BEB" w:rsidP="00E34BEB">
      <w:pPr>
        <w:widowControl/>
        <w:wordWrap/>
        <w:autoSpaceDE/>
        <w:autoSpaceDN/>
        <w:spacing w:after="0" w:line="360" w:lineRule="auto"/>
        <w:rPr>
          <w:rFonts w:ascii="Times New Roman" w:eastAsia="바탕" w:hAnsi="Times New Roman" w:cs="Times New Roman"/>
          <w:sz w:val="24"/>
          <w:szCs w:val="24"/>
        </w:rPr>
      </w:pPr>
    </w:p>
    <w:p w14:paraId="0307183A" w14:textId="77777777" w:rsidR="00E34BEB" w:rsidRPr="00E34BEB" w:rsidRDefault="00E34BEB" w:rsidP="00E34BEB">
      <w:pPr>
        <w:spacing w:line="360" w:lineRule="auto"/>
        <w:outlineLvl w:val="1"/>
        <w:rPr>
          <w:rFonts w:ascii="Times New Roman" w:eastAsia="바탕" w:hAnsi="Times New Roman" w:cs="Times New Roman"/>
          <w:b/>
          <w:i/>
          <w:sz w:val="24"/>
          <w:szCs w:val="24"/>
        </w:rPr>
      </w:pPr>
      <w:r w:rsidRPr="00E34BEB">
        <w:rPr>
          <w:rFonts w:ascii="Times New Roman" w:eastAsia="바탕" w:hAnsi="Times New Roman" w:cs="Times New Roman"/>
          <w:b/>
          <w:i/>
          <w:sz w:val="24"/>
          <w:szCs w:val="24"/>
        </w:rPr>
        <w:fldChar w:fldCharType="begin"/>
      </w:r>
      <w:r w:rsidRPr="00E34BEB">
        <w:rPr>
          <w:rFonts w:ascii="Times New Roman" w:eastAsia="바탕" w:hAnsi="Times New Roman" w:cs="Times New Roman"/>
          <w:b/>
          <w:i/>
          <w:sz w:val="24"/>
          <w:szCs w:val="24"/>
        </w:rPr>
        <w:instrText xml:space="preserve"> ADDIN EN.CITE &lt;EndNote&gt;&lt;Cite AuthorYear="1"&gt;&lt;Author&gt;Huang&lt;/Author&gt;&lt;Year&gt;2016&lt;/Year&gt;&lt;RecNum&gt;1603&lt;/RecNum&gt;&lt;DisplayText&gt;Huang et al. (2016)&lt;/DisplayText&gt;&lt;record&gt;&lt;rec-number&gt;1603&lt;/rec-number&gt;&lt;foreign-keys&gt;&lt;key app="EN" db-id="95awe595kzxw95ew95hxt2xwapx595prpzta" timestamp="1525704332"&gt;1603&lt;/key&gt;&lt;/foreign-keys&gt;&lt;ref-type name="Journal Article"&gt;17&lt;/ref-type&gt;&lt;contributors&gt;&lt;authors&gt;&lt;author&gt;Huang, Yueng-Hsiang&lt;/author&gt;&lt;author&gt;Lee, Jin&lt;/author&gt;&lt;author&gt;McFadden, Anna C.&lt;/author&gt;&lt;author&gt;Murphy, Lauren A.&lt;/author&gt;&lt;author&gt;Robertson, Michelle M.&lt;/author&gt;&lt;author&gt;Cheung, Janelle H.&lt;/author&gt;&lt;author&gt;Zohar, Dov&lt;/author&gt;&lt;/authors&gt;&lt;/contributors&gt;&lt;titles&gt;&lt;title&gt;Beyond safety outcomes: An investigation of the impact of safety climate on job satisfaction, employee engagement and turnover using social exchange theory as the theoretical framework&lt;/title&gt;&lt;secondary-title&gt;Applied Ergonomics&lt;/secondary-title&gt;&lt;/titles&gt;&lt;periodical&gt;&lt;full-title&gt;Applied Ergonomics&lt;/full-title&gt;&lt;/periodical&gt;&lt;pages&gt;248-257&lt;/pages&gt;&lt;volume&gt;55&lt;/volume&gt;&lt;keywords&gt;&lt;keyword&gt;Safety climate&lt;/keyword&gt;&lt;keyword&gt;Job satisfaction&lt;/keyword&gt;&lt;keyword&gt;Employee engagement&lt;/keyword&gt;&lt;keyword&gt;Objective turnover rate&lt;/keyword&gt;&lt;keyword&gt;Social exchange theory&lt;/keyword&gt;&lt;/keywords&gt;&lt;dates&gt;&lt;year&gt;2016&lt;/year&gt;&lt;pub-dates&gt;&lt;date&gt;2016/07/01/&lt;/date&gt;&lt;/pub-dates&gt;&lt;/dates&gt;&lt;isbn&gt;0003-6870&lt;/isbn&gt;&lt;urls&gt;&lt;related-urls&gt;&lt;url&gt;http://www.sciencedirect.com/science/article/pii/S0003687015300922&lt;/url&gt;&lt;/related-urls&gt;&lt;/urls&gt;&lt;electronic-resource-num&gt;https://doi.org/10.1016/j.apergo.2015.10.007&lt;/electronic-resource-num&gt;&lt;/record&gt;&lt;/Cite&gt;&lt;/EndNote&gt;</w:instrText>
      </w:r>
      <w:r w:rsidRPr="00E34BEB">
        <w:rPr>
          <w:rFonts w:ascii="Times New Roman" w:eastAsia="바탕" w:hAnsi="Times New Roman" w:cs="Times New Roman"/>
          <w:b/>
          <w:i/>
          <w:sz w:val="24"/>
          <w:szCs w:val="24"/>
        </w:rPr>
        <w:fldChar w:fldCharType="separate"/>
      </w:r>
      <w:r w:rsidRPr="00E34BEB">
        <w:rPr>
          <w:rFonts w:ascii="Times New Roman" w:eastAsia="바탕" w:hAnsi="Times New Roman" w:cs="Times New Roman"/>
          <w:b/>
          <w:i/>
          <w:sz w:val="24"/>
          <w:szCs w:val="24"/>
        </w:rPr>
        <w:t>Huang et al. (2016)</w:t>
      </w:r>
      <w:r w:rsidRPr="00E34BEB">
        <w:rPr>
          <w:rFonts w:ascii="Times New Roman" w:eastAsia="바탕" w:hAnsi="Times New Roman" w:cs="Times New Roman"/>
          <w:b/>
          <w:i/>
          <w:sz w:val="24"/>
          <w:szCs w:val="24"/>
        </w:rPr>
        <w:fldChar w:fldCharType="end"/>
      </w:r>
      <w:r w:rsidRPr="00E34BEB">
        <w:rPr>
          <w:rFonts w:ascii="Times New Roman" w:eastAsia="바탕" w:hAnsi="Times New Roman" w:cs="Times New Roman"/>
          <w:b/>
          <w:i/>
          <w:sz w:val="24"/>
          <w:szCs w:val="24"/>
        </w:rPr>
        <w:t xml:space="preserve"> "Beyond Safety Outcomes: An Investigation of the Impact of Safety Climate on Job Satisfaction, Employee Engagement and Turnover Using Social Exchange Theory as the Theoretical Framework."</w:t>
      </w:r>
    </w:p>
    <w:p w14:paraId="0307183B" w14:textId="77777777" w:rsidR="00E34BEB" w:rsidRPr="001F35B3" w:rsidRDefault="00E34BEB" w:rsidP="00E34BEB">
      <w:pPr>
        <w:widowControl/>
        <w:wordWrap/>
        <w:autoSpaceDE/>
        <w:autoSpaceDN/>
        <w:spacing w:after="0" w:line="360" w:lineRule="auto"/>
        <w:rPr>
          <w:rFonts w:ascii="Times New Roman" w:eastAsia="바탕" w:hAnsi="Times New Roman" w:cs="Times New Roman"/>
          <w:sz w:val="24"/>
          <w:szCs w:val="24"/>
          <w:u w:val="single"/>
        </w:rPr>
      </w:pPr>
      <w:r>
        <w:rPr>
          <w:rFonts w:ascii="Times New Roman" w:eastAsia="바탕" w:hAnsi="Times New Roman" w:cs="Times New Roman"/>
          <w:sz w:val="24"/>
          <w:szCs w:val="24"/>
          <w:u w:val="single"/>
        </w:rPr>
        <w:t>Traditional safety climate research: long term organization</w:t>
      </w:r>
    </w:p>
    <w:p w14:paraId="0307183C" w14:textId="77777777" w:rsidR="001C1283" w:rsidRDefault="00E34BEB" w:rsidP="00E34BEB">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E34BEB">
        <w:rPr>
          <w:rFonts w:ascii="Times New Roman" w:eastAsia="바탕" w:hAnsi="Times New Roman" w:cs="Times New Roman"/>
          <w:sz w:val="24"/>
          <w:szCs w:val="24"/>
        </w:rPr>
        <w:t>Most safety climate research thus far has focused on traditional work environments in which supervisors and workers interact</w:t>
      </w:r>
      <w:r>
        <w:rPr>
          <w:rFonts w:ascii="Times New Roman" w:eastAsia="바탕" w:hAnsi="Times New Roman" w:cs="Times New Roman"/>
          <w:sz w:val="24"/>
          <w:szCs w:val="24"/>
        </w:rPr>
        <w:t xml:space="preserve"> </w:t>
      </w:r>
      <w:r w:rsidRPr="00E34BEB">
        <w:rPr>
          <w:rFonts w:ascii="Times New Roman" w:eastAsia="바탕" w:hAnsi="Times New Roman" w:cs="Times New Roman"/>
          <w:sz w:val="24"/>
          <w:szCs w:val="24"/>
        </w:rPr>
        <w:t>regularly under the same roof.</w:t>
      </w:r>
    </w:p>
    <w:p w14:paraId="0307183D" w14:textId="77777777" w:rsidR="00E34BEB" w:rsidRPr="00E34BEB" w:rsidRDefault="00E34BEB" w:rsidP="00E34BEB">
      <w:pPr>
        <w:widowControl/>
        <w:wordWrap/>
        <w:autoSpaceDE/>
        <w:autoSpaceDN/>
        <w:spacing w:after="0" w:line="360" w:lineRule="auto"/>
        <w:rPr>
          <w:rFonts w:ascii="Times New Roman" w:eastAsia="바탕" w:hAnsi="Times New Roman" w:cs="Times New Roman"/>
          <w:sz w:val="24"/>
          <w:szCs w:val="24"/>
          <w:u w:val="single"/>
        </w:rPr>
      </w:pPr>
      <w:r w:rsidRPr="00E34BEB">
        <w:rPr>
          <w:rFonts w:ascii="Times New Roman" w:eastAsia="바탕" w:hAnsi="Times New Roman" w:cs="Times New Roman"/>
          <w:sz w:val="24"/>
          <w:szCs w:val="24"/>
          <w:u w:val="single"/>
        </w:rPr>
        <w:t>The social exchange theory and the reciprocity norm</w:t>
      </w:r>
    </w:p>
    <w:p w14:paraId="0307183E" w14:textId="77777777" w:rsidR="00E34BEB" w:rsidRDefault="00E34BEB" w:rsidP="00E34BEB">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E34BEB">
        <w:rPr>
          <w:rFonts w:ascii="Times New Roman" w:eastAsia="바탕" w:hAnsi="Times New Roman" w:cs="Times New Roman"/>
          <w:sz w:val="24"/>
          <w:szCs w:val="24"/>
        </w:rPr>
        <w:t>The reciprocity norm (</w:t>
      </w:r>
      <w:proofErr w:type="spellStart"/>
      <w:r w:rsidRPr="00E34BEB">
        <w:rPr>
          <w:rFonts w:ascii="Times New Roman" w:eastAsia="바탕" w:hAnsi="Times New Roman" w:cs="Times New Roman"/>
          <w:sz w:val="24"/>
          <w:szCs w:val="24"/>
        </w:rPr>
        <w:t>Gouldner</w:t>
      </w:r>
      <w:proofErr w:type="spellEnd"/>
      <w:r w:rsidRPr="00E34BEB">
        <w:rPr>
          <w:rFonts w:ascii="Times New Roman" w:eastAsia="바탕" w:hAnsi="Times New Roman" w:cs="Times New Roman"/>
          <w:sz w:val="24"/>
          <w:szCs w:val="24"/>
        </w:rPr>
        <w:t>, 1960) specifies that favorable treatment received by one party obligates him/her to provide favorable treatment in return.</w:t>
      </w:r>
    </w:p>
    <w:p w14:paraId="0307183F" w14:textId="77777777" w:rsidR="00E34BEB" w:rsidRDefault="00E34BEB" w:rsidP="00E34BEB">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E34BEB">
        <w:rPr>
          <w:rFonts w:ascii="Times New Roman" w:eastAsia="바탕" w:hAnsi="Times New Roman" w:cs="Times New Roman"/>
          <w:sz w:val="24"/>
          <w:szCs w:val="24"/>
        </w:rPr>
        <w:t>That is, when one party provides a benefit, the receiving party is obligated to respond</w:t>
      </w:r>
      <w:r>
        <w:rPr>
          <w:rFonts w:ascii="Times New Roman" w:eastAsia="바탕" w:hAnsi="Times New Roman" w:cs="Times New Roman"/>
          <w:sz w:val="24"/>
          <w:szCs w:val="24"/>
        </w:rPr>
        <w:t xml:space="preserve"> </w:t>
      </w:r>
      <w:r w:rsidRPr="00E34BEB">
        <w:rPr>
          <w:rFonts w:ascii="Times New Roman" w:eastAsia="바탕" w:hAnsi="Times New Roman" w:cs="Times New Roman"/>
          <w:sz w:val="24"/>
          <w:szCs w:val="24"/>
        </w:rPr>
        <w:t>in kind.</w:t>
      </w:r>
    </w:p>
    <w:p w14:paraId="03071840" w14:textId="77777777" w:rsidR="00E34BEB" w:rsidRPr="00E34BEB" w:rsidRDefault="00E34BEB" w:rsidP="00E34BEB">
      <w:pPr>
        <w:widowControl/>
        <w:wordWrap/>
        <w:autoSpaceDE/>
        <w:autoSpaceDN/>
        <w:spacing w:after="0" w:line="360" w:lineRule="auto"/>
        <w:rPr>
          <w:rFonts w:ascii="Times New Roman" w:eastAsia="바탕" w:hAnsi="Times New Roman" w:cs="Times New Roman"/>
          <w:sz w:val="24"/>
          <w:szCs w:val="24"/>
          <w:u w:val="single"/>
        </w:rPr>
      </w:pPr>
      <w:r w:rsidRPr="00E34BEB">
        <w:rPr>
          <w:rFonts w:ascii="Times New Roman" w:eastAsia="바탕" w:hAnsi="Times New Roman" w:cs="Times New Roman"/>
          <w:sz w:val="24"/>
          <w:szCs w:val="24"/>
          <w:u w:val="single"/>
        </w:rPr>
        <w:lastRenderedPageBreak/>
        <w:t>Social exchange theory and effects of safety climate</w:t>
      </w:r>
    </w:p>
    <w:p w14:paraId="03071841" w14:textId="77777777" w:rsidR="00E34BEB" w:rsidRPr="00E34BEB" w:rsidRDefault="00E34BEB" w:rsidP="00E34BEB">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E34BEB">
        <w:rPr>
          <w:rFonts w:ascii="Times New Roman" w:eastAsia="바탕" w:hAnsi="Times New Roman" w:cs="Times New Roman"/>
          <w:sz w:val="24"/>
          <w:szCs w:val="24"/>
        </w:rPr>
        <w:t>Employees who work in a company with positive safety climate are more likely to perceive organizational commitment to</w:t>
      </w:r>
      <w:r>
        <w:rPr>
          <w:rFonts w:ascii="Times New Roman" w:eastAsia="바탕" w:hAnsi="Times New Roman" w:cs="Times New Roman"/>
          <w:sz w:val="24"/>
          <w:szCs w:val="24"/>
        </w:rPr>
        <w:t xml:space="preserve"> </w:t>
      </w:r>
      <w:r w:rsidRPr="00E34BEB">
        <w:rPr>
          <w:rFonts w:ascii="Times New Roman" w:eastAsia="바탕" w:hAnsi="Times New Roman" w:cs="Times New Roman"/>
          <w:sz w:val="24"/>
          <w:szCs w:val="24"/>
        </w:rPr>
        <w:t>and support for safety as beneficial to their personal well-being.</w:t>
      </w:r>
    </w:p>
    <w:p w14:paraId="03071842" w14:textId="77777777" w:rsidR="00E34BEB" w:rsidRDefault="00E34BEB" w:rsidP="00E34BEB">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E34BEB">
        <w:rPr>
          <w:rFonts w:ascii="Times New Roman" w:eastAsia="바탕" w:hAnsi="Times New Roman" w:cs="Times New Roman"/>
          <w:sz w:val="24"/>
          <w:szCs w:val="24"/>
        </w:rPr>
        <w:t>They are also more likely to reciprocate by engaging in safer behaviors, thereby reducing the occurrences of accidents and injuries</w:t>
      </w:r>
      <w:r>
        <w:rPr>
          <w:rFonts w:ascii="Times New Roman" w:eastAsia="바탕" w:hAnsi="Times New Roman" w:cs="Times New Roman"/>
          <w:sz w:val="24"/>
          <w:szCs w:val="24"/>
        </w:rPr>
        <w:t xml:space="preserve"> </w:t>
      </w:r>
      <w:r w:rsidRPr="00E34BEB">
        <w:rPr>
          <w:rFonts w:ascii="Times New Roman" w:eastAsia="바탕" w:hAnsi="Times New Roman" w:cs="Times New Roman"/>
          <w:sz w:val="24"/>
          <w:szCs w:val="24"/>
        </w:rPr>
        <w:t>(Hofmann et al., 2003).</w:t>
      </w:r>
    </w:p>
    <w:p w14:paraId="03071843" w14:textId="77777777" w:rsidR="008918B4" w:rsidRPr="008918B4" w:rsidRDefault="008918B4" w:rsidP="008918B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8918B4">
        <w:rPr>
          <w:rFonts w:ascii="Times New Roman" w:eastAsia="바탕" w:hAnsi="Times New Roman" w:cs="Times New Roman"/>
          <w:sz w:val="24"/>
          <w:szCs w:val="24"/>
        </w:rPr>
        <w:t>According to the social exchange framework and its associated reciprocity norm, employees' perceptions of organizational support and favorable</w:t>
      </w:r>
      <w:r>
        <w:rPr>
          <w:rFonts w:ascii="Times New Roman" w:eastAsia="바탕" w:hAnsi="Times New Roman" w:cs="Times New Roman"/>
          <w:sz w:val="24"/>
          <w:szCs w:val="24"/>
        </w:rPr>
        <w:t xml:space="preserve"> </w:t>
      </w:r>
      <w:r w:rsidRPr="008918B4">
        <w:rPr>
          <w:rFonts w:ascii="Times New Roman" w:eastAsia="바탕" w:hAnsi="Times New Roman" w:cs="Times New Roman"/>
          <w:sz w:val="24"/>
          <w:szCs w:val="24"/>
        </w:rPr>
        <w:t>treatment obligate employees to respond positively to the organization</w:t>
      </w:r>
    </w:p>
    <w:p w14:paraId="03071844" w14:textId="77777777" w:rsidR="000D3A9D" w:rsidRPr="00AF2BBF" w:rsidRDefault="000D3A9D" w:rsidP="000D3A9D">
      <w:pPr>
        <w:widowControl/>
        <w:wordWrap/>
        <w:autoSpaceDE/>
        <w:autoSpaceDN/>
        <w:spacing w:after="0" w:line="360" w:lineRule="auto"/>
        <w:rPr>
          <w:rFonts w:ascii="Times New Roman" w:eastAsia="바탕" w:hAnsi="Times New Roman" w:cs="Times New Roman"/>
          <w:sz w:val="24"/>
          <w:szCs w:val="24"/>
        </w:rPr>
      </w:pPr>
    </w:p>
    <w:p w14:paraId="03071845" w14:textId="77777777" w:rsidR="008E0A34" w:rsidRPr="00AF2BBF" w:rsidRDefault="008E0A34" w:rsidP="008E0A34">
      <w:pPr>
        <w:spacing w:line="360" w:lineRule="auto"/>
        <w:outlineLvl w:val="0"/>
        <w:rPr>
          <w:rFonts w:ascii="Times New Roman" w:eastAsia="바탕" w:hAnsi="Times New Roman" w:cs="Times New Roman"/>
          <w:b/>
          <w:i/>
          <w:sz w:val="24"/>
          <w:szCs w:val="24"/>
        </w:rPr>
      </w:pPr>
      <w:r w:rsidRPr="00AF2BBF">
        <w:rPr>
          <w:rFonts w:ascii="Times New Roman" w:eastAsia="바탕" w:hAnsi="Times New Roman" w:cs="Times New Roman"/>
          <w:b/>
          <w:i/>
          <w:sz w:val="24"/>
          <w:szCs w:val="24"/>
        </w:rPr>
        <w:t>Risk Behavior and Genetics</w:t>
      </w:r>
    </w:p>
    <w:p w14:paraId="03071846" w14:textId="77777777" w:rsidR="008E0A34" w:rsidRPr="00AF2BBF" w:rsidRDefault="008E0A34" w:rsidP="008E0A34">
      <w:pPr>
        <w:spacing w:line="360" w:lineRule="auto"/>
        <w:outlineLvl w:val="1"/>
        <w:rPr>
          <w:rFonts w:ascii="Times New Roman" w:eastAsia="바탕" w:hAnsi="Times New Roman" w:cs="Times New Roman"/>
          <w:b/>
          <w:i/>
          <w:sz w:val="24"/>
          <w:szCs w:val="24"/>
        </w:rPr>
      </w:pPr>
      <w:r w:rsidRPr="00AF2BBF">
        <w:rPr>
          <w:rFonts w:ascii="Times New Roman" w:eastAsia="바탕" w:hAnsi="Times New Roman" w:cs="Times New Roman"/>
          <w:b/>
          <w:i/>
          <w:sz w:val="24"/>
          <w:szCs w:val="24"/>
        </w:rPr>
        <w:fldChar w:fldCharType="begin"/>
      </w:r>
      <w:r w:rsidRPr="00AF2BBF">
        <w:rPr>
          <w:rFonts w:ascii="Times New Roman" w:eastAsia="바탕" w:hAnsi="Times New Roman" w:cs="Times New Roman"/>
          <w:b/>
          <w:i/>
          <w:sz w:val="24"/>
          <w:szCs w:val="24"/>
        </w:rPr>
        <w:instrText xml:space="preserve"> ADDIN EN.CITE &lt;EndNote&gt;&lt;Cite AuthorYear="1"&gt;&lt;Author&gt;Sitkin&lt;/Author&gt;&lt;Year&gt;1992&lt;/Year&gt;&lt;RecNum&gt;517&lt;/RecNum&gt;&lt;DisplayText&gt;Sitkin and Pablo (1992)&lt;/DisplayText&gt;&lt;record&gt;&lt;rec-number&gt;517&lt;/rec-number&gt;&lt;foreign-keys&gt;&lt;key app="EN" db-id="95awe595kzxw95ew95hxt2xwapx595prpzta" timestamp="1444239138"&gt;517&lt;/key&gt;&lt;/foreign-keys&gt;&lt;ref-type name="Journal Article"&gt;17&lt;/ref-type&gt;&lt;contributors&gt;&lt;authors&gt;&lt;author&gt;Sitkin, Sim B&lt;/author&gt;&lt;author&gt;Pablo, Amy L.&lt;/author&gt;&lt;/authors&gt;&lt;/contributors&gt;&lt;titles&gt;&lt;title&gt;Reconceptualizing the Determinants of Risk Behavior&lt;/title&gt;&lt;secondary-title&gt;Academy of Management Review&lt;/secondary-title&gt;&lt;/titles&gt;&lt;periodical&gt;&lt;full-title&gt;Academy of Management Review&lt;/full-title&gt;&lt;/periodical&gt;&lt;pages&gt;9-38&lt;/pages&gt;&lt;volume&gt;17&lt;/volume&gt;&lt;number&gt;1&lt;/number&gt;&lt;dates&gt;&lt;year&gt;1992&lt;/year&gt;&lt;pub-dates&gt;&lt;date&gt;January 1, 1992&lt;/date&gt;&lt;/pub-dates&gt;&lt;/dates&gt;&lt;urls&gt;&lt;related-urls&gt;&lt;url&gt;http://amr.aom.org/content/17/1/9.abstract&lt;/url&gt;&lt;/related-urls&gt;&lt;/urls&gt;&lt;electronic-resource-num&gt;10.5465/amr.1992.4279564&lt;/electronic-resource-num&gt;&lt;/record&gt;&lt;/Cite&gt;&lt;/EndNote&gt;</w:instrText>
      </w:r>
      <w:r w:rsidRPr="00AF2BBF">
        <w:rPr>
          <w:rFonts w:ascii="Times New Roman" w:eastAsia="바탕" w:hAnsi="Times New Roman" w:cs="Times New Roman"/>
          <w:b/>
          <w:i/>
          <w:sz w:val="24"/>
          <w:szCs w:val="24"/>
        </w:rPr>
        <w:fldChar w:fldCharType="separate"/>
      </w:r>
      <w:r w:rsidRPr="00AF2BBF">
        <w:rPr>
          <w:rFonts w:ascii="Times New Roman" w:eastAsia="바탕" w:hAnsi="Times New Roman" w:cs="Times New Roman"/>
          <w:b/>
          <w:i/>
          <w:noProof/>
          <w:sz w:val="24"/>
          <w:szCs w:val="24"/>
        </w:rPr>
        <w:t>Sitkin and Pablo (1992)</w:t>
      </w:r>
      <w:r w:rsidRPr="00AF2BBF">
        <w:rPr>
          <w:rFonts w:ascii="Times New Roman" w:eastAsia="바탕" w:hAnsi="Times New Roman" w:cs="Times New Roman"/>
          <w:b/>
          <w:i/>
          <w:sz w:val="24"/>
          <w:szCs w:val="24"/>
        </w:rPr>
        <w:fldChar w:fldCharType="end"/>
      </w:r>
      <w:r w:rsidRPr="00AF2BBF">
        <w:rPr>
          <w:rFonts w:ascii="Times New Roman" w:eastAsia="바탕" w:hAnsi="Times New Roman" w:cs="Times New Roman"/>
          <w:b/>
          <w:i/>
          <w:sz w:val="24"/>
          <w:szCs w:val="24"/>
        </w:rPr>
        <w:t xml:space="preserve"> "Reconceptualizing the Determinants of Risk Behavior."</w:t>
      </w:r>
    </w:p>
    <w:p w14:paraId="03071847"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 xml:space="preserve">Relationship between experience and </w:t>
      </w:r>
      <w:r w:rsidR="001F35B3" w:rsidRPr="00AF2BBF">
        <w:rPr>
          <w:rFonts w:ascii="Times New Roman" w:eastAsia="바탕" w:hAnsi="Times New Roman" w:cs="Times New Roman"/>
          <w:sz w:val="24"/>
          <w:szCs w:val="24"/>
          <w:u w:val="single"/>
        </w:rPr>
        <w:t>risk-taking</w:t>
      </w:r>
      <w:r w:rsidRPr="00AF2BBF">
        <w:rPr>
          <w:rFonts w:ascii="Times New Roman" w:eastAsia="바탕" w:hAnsi="Times New Roman" w:cs="Times New Roman"/>
          <w:sz w:val="24"/>
          <w:szCs w:val="24"/>
          <w:u w:val="single"/>
        </w:rPr>
        <w:t xml:space="preserve"> behavior</w:t>
      </w:r>
    </w:p>
    <w:p w14:paraId="03071848" w14:textId="77777777" w:rsidR="008E0A34" w:rsidRPr="00AF2BBF" w:rsidRDefault="008E0A34" w:rsidP="008E0A34">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The escalating commitment model (</w:t>
      </w:r>
      <w:proofErr w:type="spellStart"/>
      <w:r w:rsidRPr="00AF2BBF">
        <w:rPr>
          <w:rFonts w:ascii="Times New Roman" w:eastAsia="바탕" w:hAnsi="Times New Roman" w:cs="Times New Roman"/>
          <w:sz w:val="24"/>
          <w:szCs w:val="24"/>
        </w:rPr>
        <w:t>Staw</w:t>
      </w:r>
      <w:proofErr w:type="spellEnd"/>
      <w:r w:rsidRPr="00AF2BBF">
        <w:rPr>
          <w:rFonts w:ascii="Times New Roman" w:eastAsia="바탕" w:hAnsi="Times New Roman" w:cs="Times New Roman"/>
          <w:sz w:val="24"/>
          <w:szCs w:val="24"/>
        </w:rPr>
        <w:t xml:space="preserve"> &amp; Ross, 1987) is also consistent with the notion that individual experiences can foster increasingly risky behavior over time. </w:t>
      </w:r>
      <w:proofErr w:type="spellStart"/>
      <w:r w:rsidRPr="00AF2BBF">
        <w:rPr>
          <w:rFonts w:ascii="Times New Roman" w:eastAsia="바탕" w:hAnsi="Times New Roman" w:cs="Times New Roman"/>
          <w:sz w:val="24"/>
          <w:szCs w:val="24"/>
        </w:rPr>
        <w:t>Slovic</w:t>
      </w:r>
      <w:proofErr w:type="spellEnd"/>
      <w:r w:rsidRPr="00AF2BBF">
        <w:rPr>
          <w:rFonts w:ascii="Times New Roman" w:eastAsia="바탕" w:hAnsi="Times New Roman" w:cs="Times New Roman"/>
          <w:sz w:val="24"/>
          <w:szCs w:val="24"/>
        </w:rPr>
        <w:t xml:space="preserve">, </w:t>
      </w:r>
      <w:proofErr w:type="spellStart"/>
      <w:r w:rsidRPr="00AF2BBF">
        <w:rPr>
          <w:rFonts w:ascii="Times New Roman" w:eastAsia="바탕" w:hAnsi="Times New Roman" w:cs="Times New Roman"/>
          <w:sz w:val="24"/>
          <w:szCs w:val="24"/>
        </w:rPr>
        <w:t>Fischoff</w:t>
      </w:r>
      <w:proofErr w:type="spellEnd"/>
      <w:r w:rsidRPr="00AF2BBF">
        <w:rPr>
          <w:rFonts w:ascii="Times New Roman" w:eastAsia="바탕" w:hAnsi="Times New Roman" w:cs="Times New Roman"/>
          <w:sz w:val="24"/>
          <w:szCs w:val="24"/>
        </w:rPr>
        <w:t>, and Lichtenstein (1980) proposed an alternative to the linear model of experience and risk when they argued that the prior experience of decision makers influences risk behavior by encouraging higher levels of confidence in extremely experienced or inexperienced individuals.</w:t>
      </w:r>
    </w:p>
    <w:p w14:paraId="03071849" w14:textId="77777777" w:rsidR="008E0A34" w:rsidRPr="00AF2BBF" w:rsidRDefault="008E0A34" w:rsidP="008E0A34">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As experience increases, decision makers are more likely to focus on their own abilities and past successes rather than on current situational constraints. As a result, they may simultaneously underestimate the actual risks involved in achieving success and overestimate their abilities to overcome unforeseen problems (Jemison &amp; </w:t>
      </w:r>
      <w:proofErr w:type="spellStart"/>
      <w:r w:rsidRPr="00AF2BBF">
        <w:rPr>
          <w:rFonts w:ascii="Times New Roman" w:eastAsia="바탕" w:hAnsi="Times New Roman" w:cs="Times New Roman"/>
          <w:sz w:val="24"/>
          <w:szCs w:val="24"/>
        </w:rPr>
        <w:t>Sitkin</w:t>
      </w:r>
      <w:proofErr w:type="spellEnd"/>
      <w:r w:rsidRPr="00AF2BBF">
        <w:rPr>
          <w:rFonts w:ascii="Times New Roman" w:eastAsia="바탕" w:hAnsi="Times New Roman" w:cs="Times New Roman"/>
          <w:sz w:val="24"/>
          <w:szCs w:val="24"/>
        </w:rPr>
        <w:t>, 1986;  March &amp; Shapira, 1987)</w:t>
      </w:r>
    </w:p>
    <w:p w14:paraId="0307184A"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rPr>
      </w:pPr>
    </w:p>
    <w:p w14:paraId="0307184B"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rPr>
      </w:pPr>
      <w:r w:rsidRPr="00AF2BBF">
        <w:rPr>
          <w:rFonts w:ascii="Times New Roman" w:eastAsia="바탕" w:hAnsi="Times New Roman" w:cs="Times New Roman"/>
          <w:sz w:val="24"/>
          <w:szCs w:val="24"/>
        </w:rPr>
        <w:t>Social influence (informational influence)</w:t>
      </w:r>
    </w:p>
    <w:p w14:paraId="0307184C" w14:textId="77777777" w:rsidR="008E0A34" w:rsidRPr="00AF2BBF" w:rsidRDefault="008E0A34" w:rsidP="008E0A34">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proofErr w:type="spellStart"/>
      <w:r w:rsidRPr="00AF2BBF">
        <w:rPr>
          <w:rFonts w:ascii="Times New Roman" w:eastAsia="바탕" w:hAnsi="Times New Roman" w:cs="Times New Roman"/>
          <w:sz w:val="24"/>
          <w:szCs w:val="24"/>
        </w:rPr>
        <w:t>Salancik</w:t>
      </w:r>
      <w:proofErr w:type="spellEnd"/>
      <w:r w:rsidRPr="00AF2BBF">
        <w:rPr>
          <w:rFonts w:ascii="Times New Roman" w:eastAsia="바탕" w:hAnsi="Times New Roman" w:cs="Times New Roman"/>
          <w:sz w:val="24"/>
          <w:szCs w:val="24"/>
        </w:rPr>
        <w:t xml:space="preserve"> and Pfeffer (1978) proposed that social information processing was the root mechanism by which organizations and organizational members come to influence the perceptions, the beliefs – and, ultimately, the actions – of individuals.   </w:t>
      </w:r>
    </w:p>
    <w:p w14:paraId="0307184D"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rPr>
      </w:pPr>
    </w:p>
    <w:p w14:paraId="0307184E" w14:textId="77777777" w:rsidR="008E0A34" w:rsidRPr="00AF2BBF" w:rsidRDefault="008E0A34" w:rsidP="008E0A34">
      <w:pPr>
        <w:spacing w:line="360" w:lineRule="auto"/>
        <w:outlineLvl w:val="1"/>
        <w:rPr>
          <w:rFonts w:ascii="Times New Roman" w:eastAsia="바탕" w:hAnsi="Times New Roman" w:cs="Times New Roman"/>
          <w:b/>
          <w:i/>
          <w:sz w:val="24"/>
          <w:szCs w:val="24"/>
        </w:rPr>
      </w:pPr>
      <w:r w:rsidRPr="00AF2BBF">
        <w:rPr>
          <w:rFonts w:ascii="Times New Roman" w:eastAsia="바탕" w:hAnsi="Times New Roman" w:cs="Times New Roman"/>
          <w:b/>
          <w:i/>
          <w:sz w:val="24"/>
          <w:szCs w:val="24"/>
        </w:rPr>
        <w:fldChar w:fldCharType="begin"/>
      </w:r>
      <w:r w:rsidRPr="00AF2BBF">
        <w:rPr>
          <w:rFonts w:ascii="Times New Roman" w:eastAsia="바탕" w:hAnsi="Times New Roman" w:cs="Times New Roman"/>
          <w:b/>
          <w:i/>
          <w:sz w:val="24"/>
          <w:szCs w:val="24"/>
        </w:rPr>
        <w:instrText xml:space="preserve"> ADDIN EN.CITE &lt;EndNote&gt;&lt;Cite AuthorYear="1"&gt;&lt;Author&gt;Verbeke&lt;/Author&gt;&lt;Year&gt;2014&lt;/Year&gt;&lt;RecNum&gt;505&lt;/RecNum&gt;&lt;DisplayText&gt;Verbeke et al. (2014)&lt;/DisplayText&gt;&lt;record&gt;&lt;rec-number&gt;505&lt;/rec-number&gt;&lt;foreign-keys&gt;&lt;key app="EN" db-id="95awe595kzxw95ew95hxt2xwapx595prpzta" timestamp="1442160107"&gt;505&lt;/key&gt;&lt;/foreign-keys&gt;&lt;ref-type name="Journal Article"&gt;17&lt;/ref-type&gt;&lt;contributors&gt;&lt;authors&gt;&lt;author&gt;Verbeke, Willem&lt;/author&gt;&lt;author&gt;Bagozzi, Richard P.&lt;/author&gt;&lt;author&gt;van den Berg, Wouter E.&lt;/author&gt;&lt;/authors&gt;&lt;/contributors&gt;&lt;titles&gt;&lt;title&gt;The role of attachment styles in regulating the effects of dopamine on the behavior of salespersons&lt;/title&gt;&lt;secondary-title&gt;Frontiers in Human Neuroscience&lt;/secondary-title&gt;&lt;/titles&gt;&lt;periodical&gt;&lt;full-title&gt;Frontiers in Human Neuroscience&lt;/full-title&gt;&lt;/periodical&gt;&lt;pages&gt;32&lt;/pages&gt;&lt;volume&gt;8&lt;/volume&gt;&lt;dates&gt;&lt;year&gt;2014&lt;/year&gt;&lt;pub-dates&gt;&lt;date&gt;02/04&amp;#xD;11/05/received&amp;#xD;01/16/accepted&lt;/date&gt;&lt;/pub-dates&gt;&lt;/dates&gt;&lt;publisher&gt;Frontiers Media S.A.&lt;/publisher&gt;&lt;isbn&gt;1662-5161&lt;/isbn&gt;&lt;accession-num&gt;PMC3912551&lt;/accession-num&gt;&lt;urls&gt;&lt;related-urls&gt;&lt;url&gt;http://www.ncbi.nlm.nih.gov/pmc/articles/PMC3912551/&lt;/url&gt;&lt;/related-urls&gt;&lt;/urls&gt;&lt;electronic-resource-num&gt;10.3389/fnhum.2014.00032&lt;/electronic-resource-num&gt;&lt;remote-database-name&gt;PMC&lt;/remote-database-name&gt;&lt;/record&gt;&lt;/Cite&gt;&lt;/EndNote&gt;</w:instrText>
      </w:r>
      <w:r w:rsidRPr="00AF2BBF">
        <w:rPr>
          <w:rFonts w:ascii="Times New Roman" w:eastAsia="바탕" w:hAnsi="Times New Roman" w:cs="Times New Roman"/>
          <w:b/>
          <w:i/>
          <w:sz w:val="24"/>
          <w:szCs w:val="24"/>
        </w:rPr>
        <w:fldChar w:fldCharType="separate"/>
      </w:r>
      <w:r w:rsidRPr="00AF2BBF">
        <w:rPr>
          <w:rFonts w:ascii="Times New Roman" w:eastAsia="바탕" w:hAnsi="Times New Roman" w:cs="Times New Roman"/>
          <w:b/>
          <w:i/>
          <w:noProof/>
          <w:sz w:val="24"/>
          <w:szCs w:val="24"/>
        </w:rPr>
        <w:t>Verbeke et al. (2014)</w:t>
      </w:r>
      <w:r w:rsidRPr="00AF2BBF">
        <w:rPr>
          <w:rFonts w:ascii="Times New Roman" w:eastAsia="바탕" w:hAnsi="Times New Roman" w:cs="Times New Roman"/>
          <w:b/>
          <w:i/>
          <w:sz w:val="24"/>
          <w:szCs w:val="24"/>
        </w:rPr>
        <w:fldChar w:fldCharType="end"/>
      </w:r>
      <w:r w:rsidRPr="00AF2BBF">
        <w:rPr>
          <w:rFonts w:ascii="Times New Roman" w:eastAsia="바탕" w:hAnsi="Times New Roman" w:cs="Times New Roman"/>
          <w:b/>
          <w:i/>
          <w:sz w:val="24"/>
          <w:szCs w:val="24"/>
        </w:rPr>
        <w:t xml:space="preserve"> "The role of attachment styles in regulating the effects of dopamine on </w:t>
      </w:r>
      <w:r w:rsidRPr="00AF2BBF">
        <w:rPr>
          <w:rFonts w:ascii="Times New Roman" w:eastAsia="바탕" w:hAnsi="Times New Roman" w:cs="Times New Roman"/>
          <w:b/>
          <w:i/>
          <w:sz w:val="24"/>
          <w:szCs w:val="24"/>
        </w:rPr>
        <w:lastRenderedPageBreak/>
        <w:t>the behavior of salespersons."</w:t>
      </w:r>
    </w:p>
    <w:p w14:paraId="0307184F"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Limitations of construct validity (expression)</w:t>
      </w:r>
    </w:p>
    <w:p w14:paraId="03071850" w14:textId="77777777" w:rsidR="008E0A34" w:rsidRPr="00AF2BBF" w:rsidRDefault="008E0A34" w:rsidP="008E0A34">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One shortcoming of our research concerns the construct validity of our phenotype measures for CO, SO, and the three attachment styles. We acknowledge that full analysis of construct validity requires a multi-trait, multimethod matrix investigation to assess convergent and discriminant validity. We did not conduct such a study, but some of the features of our approach suggest that construct validity may not be a significant problem. All our measures of variables were drawn from scales used before in a number of studies, thereby receiving some support for validity of measures in different research contexts with different samples. Second, all our measures achieved satisfactory reliabilities, and our factor analyses revealed that convergent and discriminant validity of measures were achieved, albeit with a mono-method approach. Future research could use confirmatory factor analysis in a multimethod design to better establish construct validity (Bagozzi, 2011).</w:t>
      </w:r>
    </w:p>
    <w:p w14:paraId="03071851"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rPr>
      </w:pPr>
    </w:p>
    <w:p w14:paraId="03071852"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Limitation of small sample size (expression)</w:t>
      </w:r>
    </w:p>
    <w:p w14:paraId="03071853" w14:textId="77777777" w:rsidR="008E0A34" w:rsidRPr="00AF2BBF" w:rsidRDefault="008E0A34" w:rsidP="008E0A34">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However, we employed a hypothesis-driven approach, targeting only two genes and based on theory from biology and psychology, which reduces the need for large sample sizes required by exploratory searches across many genes.</w:t>
      </w:r>
    </w:p>
    <w:p w14:paraId="03071854"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rPr>
      </w:pPr>
    </w:p>
    <w:p w14:paraId="03071855" w14:textId="77777777" w:rsidR="008E0A34" w:rsidRPr="00AF2BBF" w:rsidRDefault="008E0A34" w:rsidP="008E0A34">
      <w:pPr>
        <w:spacing w:line="360" w:lineRule="auto"/>
        <w:outlineLvl w:val="1"/>
        <w:rPr>
          <w:rFonts w:ascii="Times New Roman" w:eastAsia="바탕" w:hAnsi="Times New Roman" w:cs="Times New Roman"/>
          <w:b/>
          <w:i/>
          <w:sz w:val="24"/>
          <w:szCs w:val="24"/>
        </w:rPr>
      </w:pPr>
      <w:r w:rsidRPr="00AF2BBF">
        <w:rPr>
          <w:rFonts w:ascii="Times New Roman" w:eastAsia="바탕" w:hAnsi="Times New Roman" w:cs="Times New Roman"/>
          <w:b/>
          <w:i/>
          <w:sz w:val="24"/>
          <w:szCs w:val="24"/>
        </w:rPr>
        <w:fldChar w:fldCharType="begin"/>
      </w:r>
      <w:r w:rsidRPr="00AF2BBF">
        <w:rPr>
          <w:rFonts w:ascii="Times New Roman" w:eastAsia="바탕" w:hAnsi="Times New Roman" w:cs="Times New Roman"/>
          <w:b/>
          <w:i/>
          <w:sz w:val="24"/>
          <w:szCs w:val="24"/>
        </w:rPr>
        <w:instrText xml:space="preserve"> ADDIN EN.CITE &lt;EndNote&gt;&lt;Cite AuthorYear="1"&gt;&lt;Author&gt;Dreber&lt;/Author&gt;&lt;Year&gt;2009&lt;/Year&gt;&lt;RecNum&gt;506&lt;/RecNum&gt;&lt;DisplayText&gt;Dreber et al. (2009)&lt;/DisplayText&gt;&lt;record&gt;&lt;rec-number&gt;506&lt;/rec-number&gt;&lt;foreign-keys&gt;&lt;key app="EN" db-id="95awe595kzxw95ew95hxt2xwapx595prpzta" timestamp="1442431101"&gt;506&lt;/key&gt;&lt;/foreign-keys&gt;&lt;ref-type name="Journal Article"&gt;17&lt;/ref-type&gt;&lt;contributors&gt;&lt;authors&gt;&lt;author&gt;Dreber, Anna&lt;/author&gt;&lt;author&gt;Apicella, Coren L.&lt;/author&gt;&lt;author&gt;Eisenberg, Dan T. A.&lt;/author&gt;&lt;author&gt;Garcia, Justin R.&lt;/author&gt;&lt;author&gt;Zamore, Richard S.&lt;/author&gt;&lt;author&gt;Lum, J. Koji&lt;/author&gt;&lt;author&gt;Campbell, Benjamin&lt;/author&gt;&lt;/authors&gt;&lt;/contributors&gt;&lt;titles&gt;&lt;title&gt;The 7R polymorphism in the dopamine receptor D4 gene (DRD4) is associated with financial risk taking in men&lt;/title&gt;&lt;secondary-title&gt;Evolution and Human Behavior&lt;/secondary-title&gt;&lt;/titles&gt;&lt;periodical&gt;&lt;full-title&gt;Evolution and Human Behavior&lt;/full-title&gt;&lt;/periodical&gt;&lt;pages&gt;85-92&lt;/pages&gt;&lt;volume&gt;30&lt;/volume&gt;&lt;number&gt;2&lt;/number&gt;&lt;keywords&gt;&lt;keyword&gt;Risk taking&lt;/keyword&gt;&lt;keyword&gt;Risk preferences&lt;/keyword&gt;&lt;keyword&gt;Economic behavior&lt;/keyword&gt;&lt;keyword&gt;DRD4&lt;/keyword&gt;&lt;/keywords&gt;&lt;dates&gt;&lt;year&gt;2009&lt;/year&gt;&lt;pub-dates&gt;&lt;date&gt;3//&lt;/date&gt;&lt;/pub-dates&gt;&lt;/dates&gt;&lt;isbn&gt;1090-5138&lt;/isbn&gt;&lt;urls&gt;&lt;related-urls&gt;&lt;url&gt;http://www.sciencedirect.com/science/article/pii/S1090513808001165&lt;/url&gt;&lt;/related-urls&gt;&lt;/urls&gt;&lt;electronic-resource-num&gt;http://dx.doi.org/10.1016/j.evolhumbehav.2008.11.001&lt;/electronic-resource-num&gt;&lt;/record&gt;&lt;/Cite&gt;&lt;/EndNote&gt;</w:instrText>
      </w:r>
      <w:r w:rsidRPr="00AF2BBF">
        <w:rPr>
          <w:rFonts w:ascii="Times New Roman" w:eastAsia="바탕" w:hAnsi="Times New Roman" w:cs="Times New Roman"/>
          <w:b/>
          <w:i/>
          <w:sz w:val="24"/>
          <w:szCs w:val="24"/>
        </w:rPr>
        <w:fldChar w:fldCharType="separate"/>
      </w:r>
      <w:r w:rsidRPr="00AF2BBF">
        <w:rPr>
          <w:rFonts w:ascii="Times New Roman" w:eastAsia="바탕" w:hAnsi="Times New Roman" w:cs="Times New Roman"/>
          <w:b/>
          <w:i/>
          <w:noProof/>
          <w:sz w:val="24"/>
          <w:szCs w:val="24"/>
        </w:rPr>
        <w:t>Dreber et al. (2009)</w:t>
      </w:r>
      <w:r w:rsidRPr="00AF2BBF">
        <w:rPr>
          <w:rFonts w:ascii="Times New Roman" w:eastAsia="바탕" w:hAnsi="Times New Roman" w:cs="Times New Roman"/>
          <w:b/>
          <w:i/>
          <w:sz w:val="24"/>
          <w:szCs w:val="24"/>
        </w:rPr>
        <w:fldChar w:fldCharType="end"/>
      </w:r>
      <w:r w:rsidRPr="00AF2BBF">
        <w:rPr>
          <w:rFonts w:ascii="Times New Roman" w:eastAsia="바탕" w:hAnsi="Times New Roman" w:cs="Times New Roman"/>
          <w:b/>
          <w:i/>
          <w:sz w:val="24"/>
          <w:szCs w:val="24"/>
        </w:rPr>
        <w:t xml:space="preserve"> "The </w:t>
      </w:r>
      <w:r w:rsidRPr="00AF2BBF">
        <w:rPr>
          <w:rFonts w:ascii="Times New Roman" w:eastAsia="바탕" w:hAnsi="Times New Roman" w:cs="Times New Roman"/>
          <w:b/>
          <w:i/>
          <w:noProof/>
          <w:sz w:val="24"/>
          <w:szCs w:val="24"/>
        </w:rPr>
        <w:t>7R</w:t>
      </w:r>
      <w:r w:rsidRPr="00AF2BBF">
        <w:rPr>
          <w:rFonts w:ascii="Times New Roman" w:eastAsia="바탕" w:hAnsi="Times New Roman" w:cs="Times New Roman"/>
          <w:b/>
          <w:i/>
          <w:sz w:val="24"/>
          <w:szCs w:val="24"/>
        </w:rPr>
        <w:t xml:space="preserve"> polymorphism in the dopamine receptor D4 gene (DRD4) is associated with financial risk taking in men."</w:t>
      </w:r>
    </w:p>
    <w:p w14:paraId="03071856"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rPr>
      </w:pPr>
    </w:p>
    <w:p w14:paraId="03071857"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전체</w:t>
      </w:r>
      <w:r w:rsidRPr="00AF2BBF">
        <w:rPr>
          <w:rFonts w:ascii="Times New Roman" w:eastAsia="바탕" w:hAnsi="Times New Roman" w:cs="Times New Roman"/>
          <w:sz w:val="24"/>
          <w:szCs w:val="24"/>
          <w:u w:val="single"/>
        </w:rPr>
        <w:t xml:space="preserve"> </w:t>
      </w:r>
      <w:r w:rsidRPr="00AF2BBF">
        <w:rPr>
          <w:rFonts w:ascii="Times New Roman" w:eastAsia="바탕" w:hAnsi="Times New Roman" w:cs="Times New Roman"/>
          <w:sz w:val="24"/>
          <w:szCs w:val="24"/>
          <w:u w:val="single"/>
        </w:rPr>
        <w:t>중</w:t>
      </w:r>
      <w:r w:rsidRPr="00AF2BBF">
        <w:rPr>
          <w:rFonts w:ascii="Times New Roman" w:eastAsia="바탕" w:hAnsi="Times New Roman" w:cs="Times New Roman"/>
          <w:sz w:val="24"/>
          <w:szCs w:val="24"/>
          <w:u w:val="single"/>
        </w:rPr>
        <w:t xml:space="preserve"> </w:t>
      </w:r>
      <w:r w:rsidRPr="00AF2BBF">
        <w:rPr>
          <w:rFonts w:ascii="Times New Roman" w:eastAsia="바탕" w:hAnsi="Times New Roman" w:cs="Times New Roman"/>
          <w:sz w:val="24"/>
          <w:szCs w:val="24"/>
          <w:u w:val="single"/>
        </w:rPr>
        <w:t>일부에게만</w:t>
      </w:r>
      <w:r w:rsidRPr="00AF2BBF">
        <w:rPr>
          <w:rFonts w:ascii="Times New Roman" w:eastAsia="바탕" w:hAnsi="Times New Roman" w:cs="Times New Roman"/>
          <w:sz w:val="24"/>
          <w:szCs w:val="24"/>
          <w:u w:val="single"/>
        </w:rPr>
        <w:t xml:space="preserve"> Incentive </w:t>
      </w:r>
      <w:r w:rsidRPr="00AF2BBF">
        <w:rPr>
          <w:rFonts w:ascii="Times New Roman" w:eastAsia="바탕" w:hAnsi="Times New Roman" w:cs="Times New Roman"/>
          <w:sz w:val="24"/>
          <w:szCs w:val="24"/>
          <w:u w:val="single"/>
        </w:rPr>
        <w:t>주는</w:t>
      </w:r>
      <w:r w:rsidRPr="00AF2BBF">
        <w:rPr>
          <w:rFonts w:ascii="Times New Roman" w:eastAsia="바탕" w:hAnsi="Times New Roman" w:cs="Times New Roman"/>
          <w:sz w:val="24"/>
          <w:szCs w:val="24"/>
          <w:u w:val="single"/>
        </w:rPr>
        <w:t xml:space="preserve"> procedure</w:t>
      </w:r>
      <w:r w:rsidRPr="00AF2BBF">
        <w:rPr>
          <w:rFonts w:ascii="Times New Roman" w:eastAsia="바탕" w:hAnsi="Times New Roman" w:cs="Times New Roman"/>
          <w:sz w:val="24"/>
          <w:szCs w:val="24"/>
          <w:u w:val="single"/>
        </w:rPr>
        <w:t>의</w:t>
      </w:r>
      <w:r w:rsidRPr="00AF2BBF">
        <w:rPr>
          <w:rFonts w:ascii="Times New Roman" w:eastAsia="바탕" w:hAnsi="Times New Roman" w:cs="Times New Roman"/>
          <w:sz w:val="24"/>
          <w:szCs w:val="24"/>
          <w:u w:val="single"/>
        </w:rPr>
        <w:t xml:space="preserve"> validity</w:t>
      </w:r>
    </w:p>
    <w:p w14:paraId="03071858" w14:textId="77777777" w:rsidR="008E0A34" w:rsidRPr="00AF2BBF" w:rsidRDefault="008E0A34" w:rsidP="008E0A34">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Thus, introducing a small probability of winning money is likely enough to ensure that risk preferences are measured with reasonable precision.</w:t>
      </w:r>
    </w:p>
    <w:p w14:paraId="03071859"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rPr>
      </w:pPr>
    </w:p>
    <w:p w14:paraId="0307185A"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Social desirability issue in the experiment</w:t>
      </w:r>
    </w:p>
    <w:p w14:paraId="0307185B" w14:textId="77777777" w:rsidR="008E0A34" w:rsidRPr="00AF2BBF" w:rsidRDefault="008E0A34" w:rsidP="008E0A34">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Ultimately, noise would merely lead to attenuation bias in the estimated correlation between risk and the selected polymorphisms</w:t>
      </w:r>
    </w:p>
    <w:p w14:paraId="0307185C"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rPr>
      </w:pPr>
    </w:p>
    <w:p w14:paraId="0307185D"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lastRenderedPageBreak/>
        <w:t>Multiple round experiment</w:t>
      </w:r>
      <w:r w:rsidRPr="00AF2BBF">
        <w:rPr>
          <w:rFonts w:ascii="Times New Roman" w:eastAsia="바탕" w:hAnsi="Times New Roman" w:cs="Times New Roman"/>
          <w:sz w:val="24"/>
          <w:szCs w:val="24"/>
          <w:u w:val="single"/>
        </w:rPr>
        <w:t>의</w:t>
      </w:r>
      <w:r w:rsidRPr="00AF2BBF">
        <w:rPr>
          <w:rFonts w:ascii="Times New Roman" w:eastAsia="바탕" w:hAnsi="Times New Roman" w:cs="Times New Roman"/>
          <w:sz w:val="24"/>
          <w:szCs w:val="24"/>
          <w:u w:val="single"/>
        </w:rPr>
        <w:t xml:space="preserve"> validity</w:t>
      </w:r>
    </w:p>
    <w:p w14:paraId="0307185E" w14:textId="77777777" w:rsidR="008E0A34" w:rsidRPr="00AF2BBF" w:rsidRDefault="008E0A34" w:rsidP="008E0A34">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This provides support for the hypothesis that behavior is not entirely contingent upon the probability that the outcome will be realized, at least in the simple experiment designed to measure risk aversion that </w:t>
      </w:r>
      <w:proofErr w:type="spellStart"/>
      <w:r w:rsidRPr="00AF2BBF">
        <w:rPr>
          <w:rFonts w:ascii="Times New Roman" w:eastAsia="바탕" w:hAnsi="Times New Roman" w:cs="Times New Roman"/>
          <w:sz w:val="24"/>
          <w:szCs w:val="24"/>
        </w:rPr>
        <w:t>Laury</w:t>
      </w:r>
      <w:proofErr w:type="spellEnd"/>
      <w:r w:rsidRPr="00AF2BBF">
        <w:rPr>
          <w:rFonts w:ascii="Times New Roman" w:eastAsia="바탕" w:hAnsi="Times New Roman" w:cs="Times New Roman"/>
          <w:sz w:val="24"/>
          <w:szCs w:val="24"/>
        </w:rPr>
        <w:t xml:space="preserve"> considered.</w:t>
      </w:r>
    </w:p>
    <w:p w14:paraId="0307185F"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rPr>
      </w:pPr>
    </w:p>
    <w:p w14:paraId="03071860"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Bonferroni correction (expression)</w:t>
      </w:r>
    </w:p>
    <w:p w14:paraId="03071861" w14:textId="77777777" w:rsidR="008E0A34" w:rsidRPr="00AF2BBF" w:rsidRDefault="008E0A34" w:rsidP="008E0A34">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In order to make our analysis more stringent, we also performed a Bonferroni correction. This is common when multiple hypotheses, such as multiple candidate genes, are tested. Since our p value is 0.023, our result remains significant also when corrected.</w:t>
      </w:r>
    </w:p>
    <w:p w14:paraId="03071862"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rPr>
      </w:pPr>
    </w:p>
    <w:p w14:paraId="03071863" w14:textId="77777777" w:rsidR="008E0A34" w:rsidRPr="00AF2BBF" w:rsidRDefault="008E0A34" w:rsidP="008E0A34">
      <w:pPr>
        <w:spacing w:line="360" w:lineRule="auto"/>
        <w:outlineLvl w:val="1"/>
        <w:rPr>
          <w:rFonts w:ascii="Times New Roman" w:eastAsia="바탕" w:hAnsi="Times New Roman" w:cs="Times New Roman"/>
          <w:b/>
          <w:i/>
          <w:noProof/>
          <w:sz w:val="24"/>
          <w:szCs w:val="24"/>
        </w:rPr>
      </w:pPr>
      <w:r w:rsidRPr="00AF2BBF">
        <w:rPr>
          <w:rFonts w:ascii="Times New Roman" w:eastAsia="바탕" w:hAnsi="Times New Roman" w:cs="Times New Roman"/>
          <w:b/>
          <w:i/>
          <w:noProof/>
          <w:sz w:val="24"/>
          <w:szCs w:val="24"/>
        </w:rPr>
        <w:fldChar w:fldCharType="begin"/>
      </w:r>
      <w:r w:rsidRPr="00AF2BBF">
        <w:rPr>
          <w:rFonts w:ascii="Times New Roman" w:eastAsia="바탕" w:hAnsi="Times New Roman" w:cs="Times New Roman"/>
          <w:b/>
          <w:i/>
          <w:noProof/>
          <w:sz w:val="24"/>
          <w:szCs w:val="24"/>
        </w:rPr>
        <w:instrText xml:space="preserve"> ADDIN EN.CITE &lt;EndNote&gt;&lt;Cite AuthorYear="1"&gt;&lt;Author&gt;Shealy&lt;/Author&gt;&lt;Year&gt;2016&lt;/Year&gt;&lt;RecNum&gt;714&lt;/RecNum&gt;&lt;DisplayText&gt;Shealy et al. (2016)&lt;/DisplayText&gt;&lt;record&gt;&lt;rec-number&gt;714&lt;/rec-number&gt;&lt;foreign-keys&gt;&lt;key app="EN" db-id="95awe595kzxw95ew95hxt2xwapx595prpzta" timestamp="1463493633"&gt;714&lt;/key&gt;&lt;/foreign-keys&gt;&lt;ref-type name="Journal Article"&gt;17&lt;/ref-type&gt;&lt;contributors&gt;&lt;authors&gt;&lt;author&gt;Shealy, T.&lt;/author&gt;&lt;author&gt;Klotz, L.&lt;/author&gt;&lt;author&gt;Weber, E.&lt;/author&gt;&lt;author&gt;Johnson, E.&lt;/author&gt;&lt;author&gt;Bell, R.&lt;/author&gt;&lt;/authors&gt;&lt;/contributors&gt;&lt;titles&gt;&lt;title&gt;Using Framing Effects to Inform More Sustainable Infrastructure Design Decisions&lt;/title&gt;&lt;secondary-title&gt;Journal of Construction Engineering and Management&lt;/secondary-title&gt;&lt;/titles&gt;&lt;periodical&gt;&lt;full-title&gt;Journal of Construction Engineering and Management&lt;/full-title&gt;&lt;/periodical&gt;&lt;pages&gt;04016037&lt;/pages&gt;&lt;dates&gt;&lt;year&gt;2016&lt;/year&gt;&lt;/dates&gt;&lt;publisher&gt;American Society of Civil Engineers&lt;/publisher&gt;&lt;isbn&gt;0733-9364&lt;/isbn&gt;&lt;urls&gt;&lt;related-urls&gt;&lt;url&gt;http://dx.doi.org/10.1061/(ASCE)CO.1943-7862.0001152&lt;/url&gt;&lt;/related-urls&gt;&lt;/urls&gt;&lt;electronic-resource-num&gt;10.1061/(ASCE)CO.1943-7862.0001152&lt;/electronic-resource-num&gt;&lt;access-date&gt;2016/05/17&lt;/access-date&gt;&lt;/record&gt;&lt;/Cite&gt;&lt;/EndNote&gt;</w:instrText>
      </w:r>
      <w:r w:rsidRPr="00AF2BBF">
        <w:rPr>
          <w:rFonts w:ascii="Times New Roman" w:eastAsia="바탕" w:hAnsi="Times New Roman" w:cs="Times New Roman"/>
          <w:b/>
          <w:i/>
          <w:noProof/>
          <w:sz w:val="24"/>
          <w:szCs w:val="24"/>
        </w:rPr>
        <w:fldChar w:fldCharType="separate"/>
      </w:r>
      <w:r w:rsidRPr="00AF2BBF">
        <w:rPr>
          <w:rFonts w:ascii="Times New Roman" w:eastAsia="바탕" w:hAnsi="Times New Roman" w:cs="Times New Roman"/>
          <w:b/>
          <w:i/>
          <w:noProof/>
          <w:sz w:val="24"/>
          <w:szCs w:val="24"/>
        </w:rPr>
        <w:t>Shealy et al. (2016)</w:t>
      </w:r>
      <w:r w:rsidRPr="00AF2BBF">
        <w:rPr>
          <w:rFonts w:ascii="Times New Roman" w:eastAsia="바탕" w:hAnsi="Times New Roman" w:cs="Times New Roman"/>
          <w:b/>
          <w:i/>
          <w:noProof/>
          <w:sz w:val="24"/>
          <w:szCs w:val="24"/>
        </w:rPr>
        <w:fldChar w:fldCharType="end"/>
      </w:r>
      <w:r w:rsidRPr="00AF2BBF">
        <w:rPr>
          <w:rFonts w:ascii="Times New Roman" w:eastAsia="바탕" w:hAnsi="Times New Roman" w:cs="Times New Roman"/>
          <w:b/>
          <w:i/>
          <w:noProof/>
          <w:sz w:val="24"/>
          <w:szCs w:val="24"/>
        </w:rPr>
        <w:t xml:space="preserve"> Using Framing Effects to Inform More Sustainable Infrastructure Design Decisions.</w:t>
      </w:r>
    </w:p>
    <w:p w14:paraId="03071864"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Result</w:t>
      </w:r>
    </w:p>
    <w:p w14:paraId="03071865"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The paper empirically measures the effects of changes in choice structures of the Envision rating system. How information is presented or framed within Envision may inadvertently limit engineers’ consideration for the highest achievable levels of sustainability.</w:t>
      </w:r>
    </w:p>
    <w:p w14:paraId="03071866"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A choice posed as a loss rather than a gain significantly improved engineers’ consideration for sustainability achievement </w:t>
      </w:r>
    </w:p>
    <w:p w14:paraId="03071867"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More engineering professionals agree that high levels of sustainability achievement are possible with the endowed version of Envision, and the variance between levels of achievement is less in the endowed group.</w:t>
      </w:r>
    </w:p>
    <w:p w14:paraId="03071868"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Modification of choice structure</w:t>
      </w:r>
    </w:p>
    <w:p w14:paraId="03071869" w14:textId="77777777" w:rsidR="008E0A34" w:rsidRPr="00AF2BBF" w:rsidRDefault="008E0A34" w:rsidP="008E0A34">
      <w:pPr>
        <w:pStyle w:val="a3"/>
        <w:widowControl/>
        <w:wordWrap/>
        <w:autoSpaceDE/>
        <w:autoSpaceDN/>
        <w:spacing w:after="0" w:line="360" w:lineRule="auto"/>
        <w:ind w:leftChars="0"/>
        <w:rPr>
          <w:rFonts w:ascii="Times New Roman" w:eastAsia="바탕" w:hAnsi="Times New Roman" w:cs="Times New Roman"/>
          <w:sz w:val="24"/>
          <w:szCs w:val="24"/>
        </w:rPr>
      </w:pPr>
      <w:r w:rsidRPr="00AF2BBF">
        <w:rPr>
          <w:rFonts w:ascii="Times New Roman" w:hAnsi="Times New Roman" w:cs="Times New Roman"/>
          <w:noProof/>
          <w:sz w:val="24"/>
          <w:szCs w:val="24"/>
        </w:rPr>
        <w:drawing>
          <wp:inline distT="0" distB="0" distL="0" distR="0" wp14:anchorId="03071CCA" wp14:editId="03071CCB">
            <wp:extent cx="2940710" cy="12022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40710" cy="1202248"/>
                    </a:xfrm>
                    <a:prstGeom prst="rect">
                      <a:avLst/>
                    </a:prstGeom>
                  </pic:spPr>
                </pic:pic>
              </a:graphicData>
            </a:graphic>
          </wp:inline>
        </w:drawing>
      </w:r>
    </w:p>
    <w:p w14:paraId="0307186A"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rPr>
      </w:pPr>
      <w:r w:rsidRPr="00AF2BBF">
        <w:rPr>
          <w:rFonts w:ascii="Times New Roman" w:eastAsia="바탕" w:hAnsi="Times New Roman" w:cs="Times New Roman"/>
          <w:sz w:val="24"/>
          <w:szCs w:val="24"/>
          <w:u w:val="single"/>
        </w:rPr>
        <w:t>Hypothesis</w:t>
      </w:r>
    </w:p>
    <w:p w14:paraId="0307186B"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lastRenderedPageBreak/>
        <w:t>Engineers make decisions in reference to alternative options and the beginning number of points will frame how participating engineers construct preferences about subsequent choices in Envision.</w:t>
      </w:r>
    </w:p>
    <w:p w14:paraId="0307186C"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Excluding other factors (expression)</w:t>
      </w:r>
    </w:p>
    <w:p w14:paraId="0307186D"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To include additional time or cost variables in this study may create biases that are not controlled.</w:t>
      </w:r>
    </w:p>
    <w:p w14:paraId="0307186E"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rPr>
      </w:pPr>
      <w:r w:rsidRPr="00AF2BBF">
        <w:rPr>
          <w:rFonts w:ascii="Times New Roman" w:eastAsia="바탕" w:hAnsi="Times New Roman" w:cs="Times New Roman"/>
          <w:sz w:val="24"/>
          <w:szCs w:val="24"/>
          <w:u w:val="single"/>
        </w:rPr>
        <w:t>Implications</w:t>
      </w:r>
    </w:p>
    <w:p w14:paraId="0307186F"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However, the results of this study indicate that losing points for not meeting a high level of sustainability encourages engineers to consider even greater achievement.</w:t>
      </w:r>
    </w:p>
    <w:p w14:paraId="03071870"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Thus, if the purpose of Envision is to guide infrastructure development to the highest levels of achievement possible, then the shift in frame from gain to possible loss appears to help users better attain this goal.</w:t>
      </w:r>
    </w:p>
    <w:p w14:paraId="03071871"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rPr>
      </w:pPr>
    </w:p>
    <w:p w14:paraId="03071872" w14:textId="77777777" w:rsidR="008E0A34" w:rsidRPr="00AF2BBF" w:rsidRDefault="008E0A34" w:rsidP="008E0A34">
      <w:pPr>
        <w:spacing w:line="360" w:lineRule="auto"/>
        <w:outlineLvl w:val="1"/>
        <w:rPr>
          <w:rFonts w:ascii="Times New Roman" w:eastAsia="바탕" w:hAnsi="Times New Roman" w:cs="Times New Roman"/>
          <w:b/>
          <w:i/>
          <w:noProof/>
          <w:sz w:val="24"/>
          <w:szCs w:val="24"/>
        </w:rPr>
      </w:pPr>
      <w:r w:rsidRPr="00AF2BBF">
        <w:rPr>
          <w:rFonts w:ascii="Times New Roman" w:eastAsia="바탕" w:hAnsi="Times New Roman" w:cs="Times New Roman"/>
          <w:b/>
          <w:i/>
          <w:noProof/>
          <w:sz w:val="24"/>
          <w:szCs w:val="24"/>
        </w:rPr>
        <w:fldChar w:fldCharType="begin"/>
      </w:r>
      <w:r w:rsidRPr="00AF2BBF">
        <w:rPr>
          <w:rFonts w:ascii="Times New Roman" w:eastAsia="바탕" w:hAnsi="Times New Roman" w:cs="Times New Roman"/>
          <w:b/>
          <w:i/>
          <w:noProof/>
          <w:sz w:val="24"/>
          <w:szCs w:val="24"/>
        </w:rPr>
        <w:instrText xml:space="preserve"> ADDIN EN.CITE &lt;EndNote&gt;&lt;Cite AuthorYear="1"&gt;&lt;Author&gt;Shealy&lt;/Author&gt;&lt;Year&gt;2016&lt;/Year&gt;&lt;RecNum&gt;717&lt;/RecNum&gt;&lt;DisplayText&gt;Shealy and Klotz (2016)&lt;/DisplayText&gt;&lt;record&gt;&lt;rec-number&gt;717&lt;/rec-number&gt;&lt;foreign-keys&gt;&lt;key app="EN" db-id="95awe595kzxw95ew95hxt2xwapx595prpzta" timestamp="1463507765"&gt;717&lt;/key&gt;&lt;/foreign-keys&gt;&lt;ref-type name="Journal Article"&gt;17&lt;/ref-type&gt;&lt;contributors&gt;&lt;authors&gt;&lt;author&gt;Shealy, T.&lt;/author&gt;&lt;author&gt;Klotz, L.&lt;/author&gt;&lt;/authors&gt;&lt;/contributors&gt;&lt;titles&gt;&lt;title&gt;Choice Architecture as a Strategy to Encourage Elegant Infrastructure Outcomes&lt;/title&gt;&lt;secondary-title&gt;Journal of Infrastructure Systems&lt;/secondary-title&gt;&lt;/titles&gt;&lt;periodical&gt;&lt;full-title&gt;Journal of Infrastructure Systems&lt;/full-title&gt;&lt;/periodical&gt;&lt;pages&gt;04016023&lt;/pages&gt;&lt;dates&gt;&lt;year&gt;2016&lt;/year&gt;&lt;/dates&gt;&lt;publisher&gt;American Society of Civil Engineers&lt;/publisher&gt;&lt;isbn&gt;1076-0342&lt;/isbn&gt;&lt;urls&gt;&lt;related-urls&gt;&lt;url&gt;http://dx.doi.org/10.1061/(ASCE)IS.1943-555X.0000311&lt;/url&gt;&lt;/related-urls&gt;&lt;/urls&gt;&lt;electronic-resource-num&gt;10.1061/(ASCE)IS.1943-555X.0000311&lt;/electronic-resource-num&gt;&lt;access-date&gt;2016/05/17&lt;/access-date&gt;&lt;/record&gt;&lt;/Cite&gt;&lt;/EndNote&gt;</w:instrText>
      </w:r>
      <w:r w:rsidRPr="00AF2BBF">
        <w:rPr>
          <w:rFonts w:ascii="Times New Roman" w:eastAsia="바탕" w:hAnsi="Times New Roman" w:cs="Times New Roman"/>
          <w:b/>
          <w:i/>
          <w:noProof/>
          <w:sz w:val="24"/>
          <w:szCs w:val="24"/>
        </w:rPr>
        <w:fldChar w:fldCharType="separate"/>
      </w:r>
      <w:r w:rsidRPr="00AF2BBF">
        <w:rPr>
          <w:rFonts w:ascii="Times New Roman" w:eastAsia="바탕" w:hAnsi="Times New Roman" w:cs="Times New Roman"/>
          <w:b/>
          <w:i/>
          <w:noProof/>
          <w:sz w:val="24"/>
          <w:szCs w:val="24"/>
        </w:rPr>
        <w:t>Shealy and Klotz (2016)</w:t>
      </w:r>
      <w:r w:rsidRPr="00AF2BBF">
        <w:rPr>
          <w:rFonts w:ascii="Times New Roman" w:eastAsia="바탕" w:hAnsi="Times New Roman" w:cs="Times New Roman"/>
          <w:b/>
          <w:i/>
          <w:noProof/>
          <w:sz w:val="24"/>
          <w:szCs w:val="24"/>
        </w:rPr>
        <w:fldChar w:fldCharType="end"/>
      </w:r>
      <w:r w:rsidRPr="00AF2BBF">
        <w:rPr>
          <w:rFonts w:ascii="Times New Roman" w:eastAsia="바탕" w:hAnsi="Times New Roman" w:cs="Times New Roman"/>
          <w:b/>
          <w:i/>
          <w:noProof/>
          <w:sz w:val="24"/>
          <w:szCs w:val="24"/>
        </w:rPr>
        <w:t xml:space="preserve"> Choice Architecture as a Strategy to Encourage Elegant Infrastructure Outcomes.</w:t>
      </w:r>
    </w:p>
    <w:p w14:paraId="03071873"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rPr>
      </w:pPr>
      <w:r w:rsidRPr="00AF2BBF">
        <w:rPr>
          <w:rFonts w:ascii="Times New Roman" w:eastAsia="바탕" w:hAnsi="Times New Roman" w:cs="Times New Roman"/>
          <w:sz w:val="24"/>
          <w:szCs w:val="24"/>
          <w:u w:val="single"/>
        </w:rPr>
        <w:t>Summary</w:t>
      </w:r>
    </w:p>
    <w:p w14:paraId="03071874"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Using a </w:t>
      </w:r>
      <w:proofErr w:type="spellStart"/>
      <w:r w:rsidRPr="00AF2BBF">
        <w:rPr>
          <w:rFonts w:ascii="Times New Roman" w:eastAsia="바탕" w:hAnsi="Times New Roman" w:cs="Times New Roman"/>
          <w:sz w:val="24"/>
          <w:szCs w:val="24"/>
        </w:rPr>
        <w:t>metasynthesis</w:t>
      </w:r>
      <w:proofErr w:type="spellEnd"/>
      <w:r w:rsidRPr="00AF2BBF">
        <w:rPr>
          <w:rFonts w:ascii="Times New Roman" w:eastAsia="바탕" w:hAnsi="Times New Roman" w:cs="Times New Roman"/>
          <w:sz w:val="24"/>
          <w:szCs w:val="24"/>
        </w:rPr>
        <w:t xml:space="preserve"> research approach, this article describes cognitive biases that can inhibit elegant infrastructure and then presents strategies to mitigate these biases with choice architecture interventions. </w:t>
      </w:r>
    </w:p>
    <w:p w14:paraId="03071875"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rPr>
      </w:pPr>
      <w:r w:rsidRPr="00AF2BBF">
        <w:rPr>
          <w:rFonts w:ascii="Times New Roman" w:eastAsia="바탕" w:hAnsi="Times New Roman" w:cs="Times New Roman"/>
          <w:sz w:val="24"/>
          <w:szCs w:val="24"/>
          <w:u w:val="single"/>
        </w:rPr>
        <w:t>Objective</w:t>
      </w:r>
    </w:p>
    <w:p w14:paraId="03071876"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The focus of this article is on how various types of choice architecture can lead to infrastructure outcomes that are elegant.</w:t>
      </w:r>
    </w:p>
    <w:p w14:paraId="03071877"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rPr>
      </w:pPr>
      <w:r w:rsidRPr="00AF2BBF">
        <w:rPr>
          <w:rFonts w:ascii="Times New Roman" w:eastAsia="바탕" w:hAnsi="Times New Roman" w:cs="Times New Roman"/>
          <w:sz w:val="24"/>
          <w:szCs w:val="24"/>
          <w:u w:val="single"/>
        </w:rPr>
        <w:t>Result</w:t>
      </w:r>
    </w:p>
    <w:p w14:paraId="03071878" w14:textId="77777777" w:rsidR="008E0A34" w:rsidRPr="00AF2BBF" w:rsidRDefault="008E0A34" w:rsidP="008E0A34">
      <w:pPr>
        <w:pStyle w:val="a3"/>
        <w:widowControl/>
        <w:wordWrap/>
        <w:autoSpaceDE/>
        <w:autoSpaceDN/>
        <w:spacing w:after="0" w:line="360" w:lineRule="auto"/>
        <w:ind w:leftChars="0"/>
        <w:rPr>
          <w:rFonts w:ascii="Times New Roman" w:eastAsia="바탕" w:hAnsi="Times New Roman" w:cs="Times New Roman"/>
          <w:sz w:val="24"/>
          <w:szCs w:val="24"/>
        </w:rPr>
      </w:pPr>
      <w:r w:rsidRPr="00AF2BBF">
        <w:rPr>
          <w:rFonts w:ascii="Times New Roman" w:hAnsi="Times New Roman" w:cs="Times New Roman"/>
          <w:noProof/>
          <w:sz w:val="24"/>
          <w:szCs w:val="24"/>
        </w:rPr>
        <w:drawing>
          <wp:inline distT="0" distB="0" distL="0" distR="0" wp14:anchorId="03071CCC" wp14:editId="03071CCD">
            <wp:extent cx="5731510" cy="1428591"/>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428591"/>
                    </a:xfrm>
                    <a:prstGeom prst="rect">
                      <a:avLst/>
                    </a:prstGeom>
                  </pic:spPr>
                </pic:pic>
              </a:graphicData>
            </a:graphic>
          </wp:inline>
        </w:drawing>
      </w:r>
    </w:p>
    <w:p w14:paraId="03071879"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rPr>
      </w:pPr>
    </w:p>
    <w:p w14:paraId="0307187A" w14:textId="77777777" w:rsidR="008E0A34" w:rsidRPr="00AF2BBF" w:rsidRDefault="008E0A34" w:rsidP="008E0A34">
      <w:pPr>
        <w:spacing w:line="360" w:lineRule="auto"/>
        <w:outlineLvl w:val="1"/>
        <w:rPr>
          <w:rFonts w:ascii="Times New Roman" w:eastAsia="바탕" w:hAnsi="Times New Roman" w:cs="Times New Roman"/>
          <w:b/>
          <w:i/>
          <w:sz w:val="24"/>
          <w:szCs w:val="24"/>
        </w:rPr>
      </w:pPr>
      <w:r w:rsidRPr="00AF2BBF">
        <w:rPr>
          <w:rFonts w:ascii="Times New Roman" w:eastAsia="바탕" w:hAnsi="Times New Roman" w:cs="Times New Roman"/>
          <w:b/>
          <w:i/>
          <w:sz w:val="24"/>
          <w:szCs w:val="24"/>
        </w:rPr>
        <w:fldChar w:fldCharType="begin"/>
      </w:r>
      <w:r w:rsidRPr="00AF2BBF">
        <w:rPr>
          <w:rFonts w:ascii="Times New Roman" w:eastAsia="바탕" w:hAnsi="Times New Roman" w:cs="Times New Roman"/>
          <w:b/>
          <w:i/>
          <w:sz w:val="24"/>
          <w:szCs w:val="24"/>
        </w:rPr>
        <w:instrText xml:space="preserve"> ADDIN EN.CITE &lt;EndNote&gt;&lt;Cite AuthorYear="1"&gt;&lt;Author&gt;Thaler&lt;/Author&gt;&lt;Year&gt;2014&lt;/Year&gt;&lt;RecNum&gt;722&lt;/RecNum&gt;&lt;DisplayText&gt;Thaler et al. (2014)&lt;/DisplayText&gt;&lt;record&gt;&lt;rec-number&gt;722&lt;/rec-number&gt;&lt;foreign-keys&gt;&lt;key app="EN" db-id="95awe595kzxw95ew95hxt2xwapx595prpzta" timestamp="1463578903"&gt;722&lt;/key&gt;&lt;/foreign-keys&gt;&lt;ref-type name="Journal Article"&gt;17&lt;/ref-type&gt;&lt;contributors&gt;&lt;authors&gt;&lt;author&gt;Thaler, Richard H&lt;/author&gt;&lt;author&gt;Sunstein, Cass R&lt;/author&gt;&lt;author&gt;Balz, John P&lt;/author&gt;&lt;/authors&gt;&lt;/contributors&gt;&lt;titles&gt;&lt;title&gt;Choice architecture&lt;/title&gt;&lt;secondary-title&gt;The Behavioral Foundations of Public Policy&lt;/secondary-title&gt;&lt;/titles&gt;&lt;periodical&gt;&lt;full-title&gt;The Behavioral Foundations of Public Policy&lt;/full-title&gt;&lt;/periodical&gt;&lt;dates&gt;&lt;year&gt;2014&lt;/year&gt;&lt;/dates&gt;&lt;urls&gt;&lt;/urls&gt;&lt;/record&gt;&lt;/Cite&gt;&lt;/EndNote&gt;</w:instrText>
      </w:r>
      <w:r w:rsidRPr="00AF2BBF">
        <w:rPr>
          <w:rFonts w:ascii="Times New Roman" w:eastAsia="바탕" w:hAnsi="Times New Roman" w:cs="Times New Roman"/>
          <w:b/>
          <w:i/>
          <w:sz w:val="24"/>
          <w:szCs w:val="24"/>
        </w:rPr>
        <w:fldChar w:fldCharType="separate"/>
      </w:r>
      <w:r w:rsidRPr="00AF2BBF">
        <w:rPr>
          <w:rFonts w:ascii="Times New Roman" w:eastAsia="바탕" w:hAnsi="Times New Roman" w:cs="Times New Roman"/>
          <w:b/>
          <w:i/>
          <w:noProof/>
          <w:sz w:val="24"/>
          <w:szCs w:val="24"/>
        </w:rPr>
        <w:t>Thaler et al. (2014)</w:t>
      </w:r>
      <w:r w:rsidRPr="00AF2BBF">
        <w:rPr>
          <w:rFonts w:ascii="Times New Roman" w:eastAsia="바탕" w:hAnsi="Times New Roman" w:cs="Times New Roman"/>
          <w:b/>
          <w:i/>
          <w:sz w:val="24"/>
          <w:szCs w:val="24"/>
        </w:rPr>
        <w:fldChar w:fldCharType="end"/>
      </w:r>
      <w:r w:rsidRPr="00AF2BBF">
        <w:rPr>
          <w:rFonts w:ascii="Times New Roman" w:eastAsia="바탕" w:hAnsi="Times New Roman" w:cs="Times New Roman"/>
          <w:b/>
          <w:i/>
          <w:sz w:val="24"/>
          <w:szCs w:val="24"/>
        </w:rPr>
        <w:t xml:space="preserve"> “Choice architecture”</w:t>
      </w:r>
    </w:p>
    <w:p w14:paraId="0307187B"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lastRenderedPageBreak/>
        <w:t>Competing instinct in decision making</w:t>
      </w:r>
    </w:p>
    <w:p w14:paraId="0307187C"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Reflective system - a deliberate and self- conscious thought process by which humans use logic and reasoning to help them make decisions.</w:t>
      </w:r>
    </w:p>
    <w:p w14:paraId="0307187D"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Automatic system - a rapid, intuitive process that is not associated with what we would traditionally consider thinking.</w:t>
      </w:r>
    </w:p>
    <w:p w14:paraId="0307187E"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Defaults</w:t>
      </w:r>
    </w:p>
    <w:p w14:paraId="0307187F"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These behavioral tendencies toward  doing nothing will be reinforced if the default option  comes with some implicit or explicit suggestion that  it represents the normal or even the recommended course of action</w:t>
      </w:r>
    </w:p>
    <w:p w14:paraId="03071880"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Software installation, automatic renewal for magazine subscription, automatically included seat reservations or travel insurance, double-sided printing, etc.</w:t>
      </w:r>
    </w:p>
    <w:p w14:paraId="03071881"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Opt-in and opt-out arrangement</w:t>
      </w:r>
    </w:p>
    <w:p w14:paraId="03071882"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Expect error</w:t>
      </w:r>
    </w:p>
    <w:p w14:paraId="03071883"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A well designed system expects its users to err and is as forgiving as possible. </w:t>
      </w:r>
    </w:p>
    <w:p w14:paraId="03071884"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Paris subway ticket, seat belt alarm, automatic switch for car lighting, gas cap, ATM card, diesel nozzle, drug dosage schedule, checklist, missing attachment, etc.</w:t>
      </w:r>
    </w:p>
    <w:p w14:paraId="03071885"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Feedback</w:t>
      </w:r>
    </w:p>
    <w:p w14:paraId="03071886"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Well- designed systems tell people when they are doing well and when they are making mistakes.</w:t>
      </w:r>
    </w:p>
    <w:p w14:paraId="03071887"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Digital camera, Chicago highway painting, etc.</w:t>
      </w:r>
    </w:p>
    <w:p w14:paraId="03071888"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Understanding “Mappings” – from choice to welfare</w:t>
      </w:r>
    </w:p>
    <w:p w14:paraId="03071889"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A good system of choice architecture helps people improve their ability to map and hence to select options that will make them better off.</w:t>
      </w:r>
    </w:p>
    <w:p w14:paraId="0307188A"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One way to do this is to make the information about various options more comprehensible by transforming numerical information into units that translate more readily into actual use.</w:t>
      </w:r>
    </w:p>
    <w:p w14:paraId="0307188B"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Structure Complex Choice</w:t>
      </w:r>
    </w:p>
    <w:p w14:paraId="0307188C"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But when the choice set gets large, alternative strategies must be employed, leading to serious problems.</w:t>
      </w:r>
    </w:p>
    <w:p w14:paraId="0307188D"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One strategy to use is what Tversky (1972) called elimination by aspects. Someone using this strategy first decides what aspect is most important (say, commuting </w:t>
      </w:r>
      <w:r w:rsidRPr="00AF2BBF">
        <w:rPr>
          <w:rFonts w:ascii="Times New Roman" w:eastAsia="바탕" w:hAnsi="Times New Roman" w:cs="Times New Roman"/>
          <w:sz w:val="24"/>
          <w:szCs w:val="24"/>
        </w:rPr>
        <w:lastRenderedPageBreak/>
        <w:t>distance), establishes a cutoff level (say, no more than a thirty minute commute), and then eliminates all alternatives that do not meet this standard.</w:t>
      </w:r>
    </w:p>
    <w:p w14:paraId="0307188E"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Painting color, movie directory, collaborative filtering</w:t>
      </w:r>
    </w:p>
    <w:p w14:paraId="0307188F" w14:textId="77777777" w:rsidR="008E0A34" w:rsidRPr="00AF2BBF" w:rsidRDefault="008E0A34" w:rsidP="008E0A34">
      <w:pPr>
        <w:pStyle w:val="a3"/>
        <w:widowControl/>
        <w:wordWrap/>
        <w:autoSpaceDE/>
        <w:autoSpaceDN/>
        <w:spacing w:after="0" w:line="360" w:lineRule="auto"/>
        <w:ind w:leftChars="0"/>
        <w:rPr>
          <w:rFonts w:ascii="Times New Roman" w:eastAsia="바탕" w:hAnsi="Times New Roman" w:cs="Times New Roman"/>
          <w:sz w:val="24"/>
          <w:szCs w:val="24"/>
        </w:rPr>
      </w:pPr>
    </w:p>
    <w:p w14:paraId="03071890" w14:textId="77777777" w:rsidR="008E0A34" w:rsidRPr="00AF2BBF" w:rsidRDefault="008E0A34" w:rsidP="008E0A34">
      <w:pPr>
        <w:spacing w:line="360" w:lineRule="auto"/>
        <w:outlineLvl w:val="1"/>
        <w:rPr>
          <w:rFonts w:ascii="Times New Roman" w:hAnsi="Times New Roman" w:cs="Times New Roman"/>
          <w:b/>
          <w:i/>
          <w:sz w:val="24"/>
          <w:szCs w:val="24"/>
        </w:rPr>
      </w:pPr>
      <w:r w:rsidRPr="00AF2BBF">
        <w:rPr>
          <w:rFonts w:ascii="Times New Roman" w:hAnsi="Times New Roman" w:cs="Times New Roman"/>
          <w:b/>
          <w:i/>
          <w:sz w:val="24"/>
          <w:szCs w:val="24"/>
        </w:rPr>
        <w:fldChar w:fldCharType="begin"/>
      </w:r>
      <w:r w:rsidRPr="00AF2BBF">
        <w:rPr>
          <w:rFonts w:ascii="Times New Roman" w:hAnsi="Times New Roman" w:cs="Times New Roman"/>
          <w:b/>
          <w:i/>
          <w:sz w:val="24"/>
          <w:szCs w:val="24"/>
        </w:rPr>
        <w:instrText xml:space="preserve"> ADDIN EN.CITE &lt;EndNote&gt;&lt;Cite AuthorYear="1"&gt;&lt;Author&gt;Saad&lt;/Author&gt;&lt;Year&gt;2014&lt;/Year&gt;&lt;RecNum&gt;730&lt;/RecNum&gt;&lt;DisplayText&gt;Saad and Hegazy (2014)&lt;/DisplayText&gt;&lt;record&gt;&lt;rec-number&gt;730&lt;/rec-number&gt;&lt;foreign-keys&gt;&lt;key app="EN" db-id="95awe595kzxw95ew95hxt2xwapx595prpzta" timestamp="1463605943"&gt;730&lt;/key&gt;&lt;/foreign-keys&gt;&lt;ref-type name="Journal Article"&gt;17&lt;/ref-type&gt;&lt;contributors&gt;&lt;authors&gt;&lt;author&gt;Saad, D.&lt;/author&gt;&lt;author&gt;Hegazy, T.&lt;/author&gt;&lt;/authors&gt;&lt;/contributors&gt;&lt;titles&gt;&lt;title&gt;Behavioral Economic Concepts for Funding Infrastructure Rehabilitation&lt;/title&gt;&lt;secondary-title&gt;Journal of Management in Engineering&lt;/secondary-title&gt;&lt;/titles&gt;&lt;periodical&gt;&lt;full-title&gt;Journal of Management in Engineering&lt;/full-title&gt;&lt;/periodical&gt;&lt;pages&gt;04014089&lt;/pages&gt;&lt;volume&gt;31&lt;/volume&gt;&lt;number&gt;5&lt;/number&gt;&lt;dates&gt;&lt;year&gt;2014&lt;/year&gt;&lt;pub-dates&gt;&lt;date&gt;2015/09/01&lt;/date&gt;&lt;/pub-dates&gt;&lt;/dates&gt;&lt;publisher&gt;American Society of Civil Engineers&lt;/publisher&gt;&lt;isbn&gt;0742-597X&lt;/isbn&gt;&lt;urls&gt;&lt;related-urls&gt;&lt;url&gt;http://dx.doi.org/10.1061/(ASCE)ME.1943-5479.0000332&lt;/url&gt;&lt;/related-urls&gt;&lt;/urls&gt;&lt;electronic-resource-num&gt;10.1061/(ASCE)ME.1943-5479.0000332&lt;/electronic-resource-num&gt;&lt;access-date&gt;2016/05/18&lt;/access-date&gt;&lt;/record&gt;&lt;/Cite&gt;&lt;/EndNote&gt;</w:instrText>
      </w:r>
      <w:r w:rsidRPr="00AF2BBF">
        <w:rPr>
          <w:rFonts w:ascii="Times New Roman" w:hAnsi="Times New Roman" w:cs="Times New Roman"/>
          <w:b/>
          <w:i/>
          <w:sz w:val="24"/>
          <w:szCs w:val="24"/>
        </w:rPr>
        <w:fldChar w:fldCharType="separate"/>
      </w:r>
      <w:r w:rsidRPr="00AF2BBF">
        <w:rPr>
          <w:rFonts w:ascii="Times New Roman" w:hAnsi="Times New Roman" w:cs="Times New Roman"/>
          <w:b/>
          <w:i/>
          <w:noProof/>
          <w:sz w:val="24"/>
          <w:szCs w:val="24"/>
        </w:rPr>
        <w:t>Saad and Hegazy (2014)</w:t>
      </w:r>
      <w:r w:rsidRPr="00AF2BBF">
        <w:rPr>
          <w:rFonts w:ascii="Times New Roman" w:hAnsi="Times New Roman" w:cs="Times New Roman"/>
          <w:b/>
          <w:i/>
          <w:sz w:val="24"/>
          <w:szCs w:val="24"/>
        </w:rPr>
        <w:fldChar w:fldCharType="end"/>
      </w:r>
      <w:r w:rsidRPr="00AF2BBF">
        <w:rPr>
          <w:rFonts w:ascii="Times New Roman" w:hAnsi="Times New Roman" w:cs="Times New Roman"/>
          <w:b/>
          <w:i/>
          <w:sz w:val="24"/>
          <w:szCs w:val="24"/>
        </w:rPr>
        <w:t xml:space="preserve"> “Behavioral Economic Concepts for Funding Infrastructure Rehabilitation”</w:t>
      </w:r>
    </w:p>
    <w:p w14:paraId="03071891"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Decision support tools in previous studies</w:t>
      </w:r>
    </w:p>
    <w:p w14:paraId="03071892"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To support these difficult decisions, researchers strive to develop adequate decision support systems to guide human experts and avoid possible human misjudgments.</w:t>
      </w:r>
    </w:p>
    <w:p w14:paraId="03071893"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Limitations of previous decision support tools</w:t>
      </w:r>
    </w:p>
    <w:p w14:paraId="03071894"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Artificial intelligence and other decision support tools, however, share the quest to rationalize problem solving and maximize benefits (utility or gain) → assumption of rationality</w:t>
      </w:r>
    </w:p>
    <w:p w14:paraId="03071895"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rPr>
      </w:pPr>
    </w:p>
    <w:p w14:paraId="03071896" w14:textId="77777777" w:rsidR="008E0A34" w:rsidRPr="00AF2BBF" w:rsidRDefault="008E0A34" w:rsidP="008E0A34">
      <w:pPr>
        <w:spacing w:line="360" w:lineRule="auto"/>
        <w:outlineLvl w:val="1"/>
        <w:rPr>
          <w:rFonts w:ascii="Times New Roman" w:eastAsia="바탕" w:hAnsi="Times New Roman" w:cs="Times New Roman"/>
          <w:b/>
          <w:i/>
          <w:sz w:val="24"/>
          <w:szCs w:val="24"/>
        </w:rPr>
      </w:pPr>
      <w:r w:rsidRPr="00AF2BBF">
        <w:rPr>
          <w:rFonts w:ascii="Times New Roman" w:eastAsia="바탕" w:hAnsi="Times New Roman" w:cs="Times New Roman"/>
          <w:b/>
          <w:i/>
          <w:sz w:val="24"/>
          <w:szCs w:val="24"/>
        </w:rPr>
        <w:fldChar w:fldCharType="begin"/>
      </w:r>
      <w:r w:rsidRPr="00AF2BBF">
        <w:rPr>
          <w:rFonts w:ascii="Times New Roman" w:eastAsia="바탕" w:hAnsi="Times New Roman" w:cs="Times New Roman"/>
          <w:b/>
          <w:i/>
          <w:sz w:val="24"/>
          <w:szCs w:val="24"/>
        </w:rPr>
        <w:instrText xml:space="preserve"> ADDIN EN.CITE &lt;EndNote&gt;&lt;Cite AuthorYear="1"&gt;&lt;Author&gt;Klotz&lt;/Author&gt;&lt;Year&gt;2010&lt;/Year&gt;&lt;RecNum&gt;715&lt;/RecNum&gt;&lt;DisplayText&gt;Klotz et al. (2010)&lt;/DisplayText&gt;&lt;record&gt;&lt;rec-number&gt;715&lt;/rec-number&gt;&lt;foreign-keys&gt;&lt;key app="EN" db-id="95awe595kzxw95ew95hxt2xwapx595prpzta" timestamp="1463507137"&gt;715&lt;/key&gt;&lt;/foreign-keys&gt;&lt;ref-type name="Journal Article"&gt;17&lt;/ref-type&gt;&lt;contributors&gt;&lt;authors&gt;&lt;author&gt;Klotz, Leidy&lt;/author&gt;&lt;author&gt;Mack, Daniel&lt;/author&gt;&lt;author&gt;Klapthor, Brent&lt;/author&gt;&lt;author&gt;Tunstall, Casey&lt;/author&gt;&lt;author&gt;Harrison, Jennilee&lt;/author&gt;&lt;/authors&gt;&lt;/contributors&gt;&lt;titles&gt;&lt;title&gt;Unintended anchors: Building rating systems and energy performance goals for U.S. buildings&lt;/title&gt;&lt;secondary-title&gt;Energy Policy&lt;/secondary-title&gt;&lt;/titles&gt;&lt;periodical&gt;&lt;full-title&gt;Energy Policy&lt;/full-title&gt;&lt;/periodical&gt;&lt;pages&gt;3557-3566&lt;/pages&gt;&lt;volume&gt;38&lt;/volume&gt;&lt;number&gt;7&lt;/number&gt;&lt;keywords&gt;&lt;keyword&gt;Buildings&lt;/keyword&gt;&lt;keyword&gt;Anchoring&lt;/keyword&gt;&lt;keyword&gt;Cognitive Bias&lt;/keyword&gt;&lt;/keywords&gt;&lt;dates&gt;&lt;year&gt;2010&lt;/year&gt;&lt;pub-dates&gt;&lt;date&gt;7//&lt;/date&gt;&lt;/pub-dates&gt;&lt;/dates&gt;&lt;isbn&gt;0301-4215&lt;/isbn&gt;&lt;urls&gt;&lt;related-urls&gt;&lt;url&gt;http://www.sciencedirect.com/science/article/pii/S030142151000114X&lt;/url&gt;&lt;/related-urls&gt;&lt;/urls&gt;&lt;electronic-resource-num&gt;http://dx.doi.org/10.1016/j.enpol.2010.02.033&lt;/electronic-resource-num&gt;&lt;/record&gt;&lt;/Cite&gt;&lt;/EndNote&gt;</w:instrText>
      </w:r>
      <w:r w:rsidRPr="00AF2BBF">
        <w:rPr>
          <w:rFonts w:ascii="Times New Roman" w:eastAsia="바탕" w:hAnsi="Times New Roman" w:cs="Times New Roman"/>
          <w:b/>
          <w:i/>
          <w:sz w:val="24"/>
          <w:szCs w:val="24"/>
        </w:rPr>
        <w:fldChar w:fldCharType="separate"/>
      </w:r>
      <w:r w:rsidRPr="00AF2BBF">
        <w:rPr>
          <w:rFonts w:ascii="Times New Roman" w:eastAsia="바탕" w:hAnsi="Times New Roman" w:cs="Times New Roman"/>
          <w:b/>
          <w:i/>
          <w:noProof/>
          <w:sz w:val="24"/>
          <w:szCs w:val="24"/>
        </w:rPr>
        <w:t>Klotz et al. (2010)</w:t>
      </w:r>
      <w:r w:rsidRPr="00AF2BBF">
        <w:rPr>
          <w:rFonts w:ascii="Times New Roman" w:eastAsia="바탕" w:hAnsi="Times New Roman" w:cs="Times New Roman"/>
          <w:b/>
          <w:i/>
          <w:sz w:val="24"/>
          <w:szCs w:val="24"/>
        </w:rPr>
        <w:fldChar w:fldCharType="end"/>
      </w:r>
      <w:r w:rsidRPr="00AF2BBF">
        <w:rPr>
          <w:rFonts w:ascii="Times New Roman" w:eastAsia="바탕" w:hAnsi="Times New Roman" w:cs="Times New Roman"/>
          <w:b/>
          <w:i/>
          <w:sz w:val="24"/>
          <w:szCs w:val="24"/>
        </w:rPr>
        <w:t xml:space="preserve"> “Unintended anchors: Building rating systems and energy performance goals for U.S. buildings”</w:t>
      </w:r>
    </w:p>
    <w:p w14:paraId="03071897"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Research objective</w:t>
      </w:r>
    </w:p>
    <w:p w14:paraId="03071898"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The aim of this paper is to investigate whether and how the anchoring bias may influence the setting of energy performance goals for building design. </w:t>
      </w:r>
    </w:p>
    <w:p w14:paraId="03071899"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Definition of anchoring effect</w:t>
      </w:r>
    </w:p>
    <w:p w14:paraId="0307189A"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The ‘‘anchoring’’ cognitive bias refers to the tendency to gravitate towards a pre-defined standard regardless of its relevance.</w:t>
      </w:r>
    </w:p>
    <w:p w14:paraId="0307189B"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rPr>
      </w:pPr>
    </w:p>
    <w:p w14:paraId="0307189C" w14:textId="77777777" w:rsidR="008E0A34" w:rsidRPr="00AF2BBF" w:rsidRDefault="008E0A34" w:rsidP="008E0A34">
      <w:pPr>
        <w:spacing w:line="360" w:lineRule="auto"/>
        <w:outlineLvl w:val="1"/>
        <w:rPr>
          <w:rFonts w:ascii="Times New Roman" w:eastAsia="바탕" w:hAnsi="Times New Roman" w:cs="Times New Roman"/>
          <w:b/>
          <w:i/>
          <w:noProof/>
          <w:sz w:val="24"/>
          <w:szCs w:val="24"/>
        </w:rPr>
      </w:pPr>
      <w:r w:rsidRPr="00AF2BBF">
        <w:rPr>
          <w:rFonts w:ascii="Times New Roman" w:eastAsia="바탕" w:hAnsi="Times New Roman" w:cs="Times New Roman"/>
          <w:b/>
          <w:i/>
          <w:noProof/>
          <w:sz w:val="24"/>
          <w:szCs w:val="24"/>
        </w:rPr>
        <w:fldChar w:fldCharType="begin"/>
      </w:r>
      <w:r w:rsidRPr="00AF2BBF">
        <w:rPr>
          <w:rFonts w:ascii="Times New Roman" w:eastAsia="바탕" w:hAnsi="Times New Roman" w:cs="Times New Roman"/>
          <w:b/>
          <w:i/>
          <w:noProof/>
          <w:sz w:val="24"/>
          <w:szCs w:val="24"/>
        </w:rPr>
        <w:instrText xml:space="preserve"> ADDIN EN.CITE &lt;EndNote&gt;&lt;Cite AuthorYear="1"&gt;&lt;Author&gt;Bakht&lt;/Author&gt;&lt;Year&gt;2015&lt;/Year&gt;&lt;RecNum&gt;728&lt;/RecNum&gt;&lt;DisplayText&gt;Bakht and El-Diraby (2015)&lt;/DisplayText&gt;&lt;record&gt;&lt;rec-number&gt;728&lt;/rec-number&gt;&lt;foreign-keys&gt;&lt;key app="EN" db-id="95awe595kzxw95ew95hxt2xwapx595prpzta" timestamp="1463592375"&gt;728&lt;/key&gt;&lt;/foreign-keys&gt;&lt;ref-type name="Journal Article"&gt;17&lt;/ref-type&gt;&lt;contributors&gt;&lt;authors&gt;&lt;author&gt;Bakht, M.&lt;/author&gt;&lt;author&gt;El-Diraby, T.&lt;/author&gt;&lt;/authors&gt;&lt;/contributors&gt;&lt;titles&gt;&lt;title&gt;Synthesis of Decision-Making Research in Construction&lt;/title&gt;&lt;secondary-title&gt;Journal of Construction Engineering and Management&lt;/secondary-title&gt;&lt;/titles&gt;&lt;periodical&gt;&lt;full-title&gt;Journal of Construction Engineering and Management&lt;/full-title&gt;&lt;/periodical&gt;&lt;pages&gt;04015027&lt;/pages&gt;&lt;volume&gt;141&lt;/volume&gt;&lt;number&gt;9&lt;/number&gt;&lt;dates&gt;&lt;year&gt;2015&lt;/year&gt;&lt;pub-dates&gt;&lt;date&gt;2015/09/01&lt;/date&gt;&lt;/pub-dates&gt;&lt;/dates&gt;&lt;publisher&gt;American Society of Civil Engineers&lt;/publisher&gt;&lt;isbn&gt;0733-9364&lt;/isbn&gt;&lt;urls&gt;&lt;related-urls&gt;&lt;url&gt;http://dx.doi.org/10.1061/(ASCE)CO.1943-7862.0000984&lt;/url&gt;&lt;/related-urls&gt;&lt;/urls&gt;&lt;electronic-resource-num&gt;10.1061/(ASCE)CO.1943-7862.0000984&lt;/electronic-resource-num&gt;&lt;access-date&gt;2016/05/18&lt;/access-date&gt;&lt;/record&gt;&lt;/Cite&gt;&lt;/EndNote&gt;</w:instrText>
      </w:r>
      <w:r w:rsidRPr="00AF2BBF">
        <w:rPr>
          <w:rFonts w:ascii="Times New Roman" w:eastAsia="바탕" w:hAnsi="Times New Roman" w:cs="Times New Roman"/>
          <w:b/>
          <w:i/>
          <w:noProof/>
          <w:sz w:val="24"/>
          <w:szCs w:val="24"/>
        </w:rPr>
        <w:fldChar w:fldCharType="separate"/>
      </w:r>
      <w:r w:rsidRPr="00AF2BBF">
        <w:rPr>
          <w:rFonts w:ascii="Times New Roman" w:eastAsia="바탕" w:hAnsi="Times New Roman" w:cs="Times New Roman"/>
          <w:b/>
          <w:i/>
          <w:noProof/>
          <w:sz w:val="24"/>
          <w:szCs w:val="24"/>
        </w:rPr>
        <w:t>Bakht and El-</w:t>
      </w:r>
      <w:r w:rsidRPr="00AF2BBF">
        <w:rPr>
          <w:rFonts w:ascii="Times New Roman" w:eastAsia="바탕" w:hAnsi="Times New Roman" w:cs="Times New Roman"/>
          <w:b/>
          <w:i/>
          <w:sz w:val="24"/>
          <w:szCs w:val="24"/>
        </w:rPr>
        <w:t>Diraby</w:t>
      </w:r>
      <w:r w:rsidRPr="00AF2BBF">
        <w:rPr>
          <w:rFonts w:ascii="Times New Roman" w:eastAsia="바탕" w:hAnsi="Times New Roman" w:cs="Times New Roman"/>
          <w:b/>
          <w:i/>
          <w:noProof/>
          <w:sz w:val="24"/>
          <w:szCs w:val="24"/>
        </w:rPr>
        <w:t xml:space="preserve"> (2015)</w:t>
      </w:r>
      <w:r w:rsidRPr="00AF2BBF">
        <w:rPr>
          <w:rFonts w:ascii="Times New Roman" w:eastAsia="바탕" w:hAnsi="Times New Roman" w:cs="Times New Roman"/>
          <w:b/>
          <w:i/>
          <w:noProof/>
          <w:sz w:val="24"/>
          <w:szCs w:val="24"/>
        </w:rPr>
        <w:fldChar w:fldCharType="end"/>
      </w:r>
      <w:r w:rsidRPr="00AF2BBF">
        <w:rPr>
          <w:rFonts w:ascii="Times New Roman" w:eastAsia="바탕" w:hAnsi="Times New Roman" w:cs="Times New Roman"/>
          <w:b/>
          <w:i/>
          <w:noProof/>
          <w:sz w:val="24"/>
          <w:szCs w:val="24"/>
        </w:rPr>
        <w:t xml:space="preserve"> “Synthesis of Decision-Making Research in Construction”</w:t>
      </w:r>
    </w:p>
    <w:p w14:paraId="0307189D"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Changes in decision making context in CEM</w:t>
      </w:r>
    </w:p>
    <w:p w14:paraId="0307189E"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A variety of influencing factors reshape the AEC decision-making environment into a complex network of heterogeneous decision criteria, an unprecedented flux of information flow among decision makers, a crowding pool of diversified participants, and a plethora of options for design and construction alternative</w:t>
      </w:r>
    </w:p>
    <w:p w14:paraId="0307189F"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Definition of decision making in CEM</w:t>
      </w:r>
    </w:p>
    <w:p w14:paraId="030718A0"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lastRenderedPageBreak/>
        <w:t>A decision-making problem can therefore be rephrased as the problem of making a choice among various options (alternatives) through evaluation and assessment of outcomes (consequences) of each alternative, and reaching the conclusion in selecting one alternative that presents a satisfactory trade-off among criteria of the problem (objectives).</w:t>
      </w:r>
    </w:p>
    <w:p w14:paraId="030718A1"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Major components of decision making problems</w:t>
      </w:r>
    </w:p>
    <w:p w14:paraId="030718A2" w14:textId="77777777" w:rsidR="008E0A34" w:rsidRPr="00AF2BBF" w:rsidRDefault="008E0A34" w:rsidP="008E0A34">
      <w:pPr>
        <w:pStyle w:val="a3"/>
        <w:widowControl/>
        <w:wordWrap/>
        <w:autoSpaceDE/>
        <w:autoSpaceDN/>
        <w:spacing w:after="0" w:line="360" w:lineRule="auto"/>
        <w:ind w:leftChars="0"/>
        <w:jc w:val="center"/>
        <w:rPr>
          <w:rFonts w:ascii="Times New Roman" w:eastAsia="바탕" w:hAnsi="Times New Roman" w:cs="Times New Roman"/>
          <w:sz w:val="24"/>
          <w:szCs w:val="24"/>
        </w:rPr>
      </w:pPr>
      <w:r w:rsidRPr="00AF2BBF">
        <w:rPr>
          <w:rFonts w:ascii="Times New Roman" w:hAnsi="Times New Roman" w:cs="Times New Roman"/>
          <w:noProof/>
          <w:sz w:val="24"/>
          <w:szCs w:val="24"/>
        </w:rPr>
        <w:drawing>
          <wp:inline distT="0" distB="0" distL="0" distR="0" wp14:anchorId="03071CCE" wp14:editId="03071CCF">
            <wp:extent cx="2642616" cy="1682496"/>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42616" cy="1682496"/>
                    </a:xfrm>
                    <a:prstGeom prst="rect">
                      <a:avLst/>
                    </a:prstGeom>
                  </pic:spPr>
                </pic:pic>
              </a:graphicData>
            </a:graphic>
          </wp:inline>
        </w:drawing>
      </w:r>
    </w:p>
    <w:p w14:paraId="030718A3"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Categorization of decision making problems</w:t>
      </w:r>
    </w:p>
    <w:p w14:paraId="030718A4"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proofErr w:type="spellStart"/>
      <w:r w:rsidRPr="00AF2BBF">
        <w:rPr>
          <w:rFonts w:ascii="Times New Roman" w:eastAsia="바탕" w:hAnsi="Times New Roman" w:cs="Times New Roman"/>
          <w:sz w:val="24"/>
          <w:szCs w:val="24"/>
        </w:rPr>
        <w:t>Sanvido</w:t>
      </w:r>
      <w:proofErr w:type="spellEnd"/>
      <w:r w:rsidRPr="00AF2BBF">
        <w:rPr>
          <w:rFonts w:ascii="Times New Roman" w:eastAsia="바탕" w:hAnsi="Times New Roman" w:cs="Times New Roman"/>
          <w:sz w:val="24"/>
          <w:szCs w:val="24"/>
        </w:rPr>
        <w:t xml:space="preserve"> and Paulson (1992) presented a generic decision matrix and divided decisions into three main types: programmed, </w:t>
      </w:r>
      <w:proofErr w:type="spellStart"/>
      <w:r w:rsidRPr="00AF2BBF">
        <w:rPr>
          <w:rFonts w:ascii="Times New Roman" w:eastAsia="바탕" w:hAnsi="Times New Roman" w:cs="Times New Roman"/>
          <w:sz w:val="24"/>
          <w:szCs w:val="24"/>
        </w:rPr>
        <w:t>semiprogrammed</w:t>
      </w:r>
      <w:proofErr w:type="spellEnd"/>
      <w:r w:rsidRPr="00AF2BBF">
        <w:rPr>
          <w:rFonts w:ascii="Times New Roman" w:eastAsia="바탕" w:hAnsi="Times New Roman" w:cs="Times New Roman"/>
          <w:sz w:val="24"/>
          <w:szCs w:val="24"/>
        </w:rPr>
        <w:t xml:space="preserve">, and unprogrammed. </w:t>
      </w:r>
    </w:p>
    <w:p w14:paraId="030718A5"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They also classified the site decision makers in three levels: project manager (strategic decision level), superintendent (management decision level), and general foreman (operational decision level).</w:t>
      </w:r>
    </w:p>
    <w:p w14:paraId="030718A6"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rPr>
      </w:pPr>
    </w:p>
    <w:p w14:paraId="030718A7" w14:textId="77777777" w:rsidR="008E0A34" w:rsidRPr="00AF2BBF" w:rsidRDefault="008E0A34" w:rsidP="008E0A34">
      <w:pPr>
        <w:spacing w:line="360" w:lineRule="auto"/>
        <w:outlineLvl w:val="1"/>
        <w:rPr>
          <w:rFonts w:ascii="Times New Roman" w:eastAsia="바탕" w:hAnsi="Times New Roman" w:cs="Times New Roman"/>
          <w:b/>
          <w:i/>
          <w:sz w:val="24"/>
          <w:szCs w:val="24"/>
        </w:rPr>
      </w:pPr>
      <w:r w:rsidRPr="00AF2BBF">
        <w:rPr>
          <w:rFonts w:ascii="Times New Roman" w:eastAsia="바탕" w:hAnsi="Times New Roman" w:cs="Times New Roman"/>
          <w:b/>
          <w:i/>
          <w:sz w:val="24"/>
          <w:szCs w:val="24"/>
        </w:rPr>
        <w:fldChar w:fldCharType="begin"/>
      </w:r>
      <w:r w:rsidRPr="00AF2BBF">
        <w:rPr>
          <w:rFonts w:ascii="Times New Roman" w:eastAsia="바탕" w:hAnsi="Times New Roman" w:cs="Times New Roman"/>
          <w:b/>
          <w:i/>
          <w:sz w:val="24"/>
          <w:szCs w:val="24"/>
        </w:rPr>
        <w:instrText xml:space="preserve"> ADDIN EN.CITE &lt;EndNote&gt;&lt;Cite AuthorYear="1"&gt;&lt;Author&gt;Arvey&lt;/Author&gt;&lt;Year&gt;2016&lt;/Year&gt;&lt;RecNum&gt;736&lt;/RecNum&gt;&lt;DisplayText&gt;Arvey et al. (2016)&lt;/DisplayText&gt;&lt;record&gt;&lt;rec-number&gt;736&lt;/rec-number&gt;&lt;foreign-keys&gt;&lt;key app="EN" db-id="95awe595kzxw95ew95hxt2xwapx595prpzta" timestamp="1464022484"&gt;736&lt;/key&gt;&lt;/foreign-keys&gt;&lt;ref-type name="Journal Article"&gt;17&lt;/ref-type&gt;&lt;contributors&gt;&lt;authors&gt;&lt;author&gt;Arvey, Richard D.&lt;/author&gt;&lt;author&gt;Li, Wen-Dong&lt;/author&gt;&lt;author&gt;Wang, Nan&lt;/author&gt;&lt;/authors&gt;&lt;/contributors&gt;&lt;titles&gt;&lt;title&gt;Genetics and Organizational Behavior&lt;/title&gt;&lt;secondary-title&gt;Annual Review of Organizational Psychology and Organizational Behavior&lt;/secondary-title&gt;&lt;/titles&gt;&lt;periodical&gt;&lt;full-title&gt;Annual Review of Organizational Psychology and Organizational Behavior&lt;/full-title&gt;&lt;/periodical&gt;&lt;pages&gt;167-190&lt;/pages&gt;&lt;volume&gt;3&lt;/volume&gt;&lt;number&gt;1&lt;/number&gt;&lt;dates&gt;&lt;year&gt;2016&lt;/year&gt;&lt;pub-dates&gt;&lt;date&gt;2016/03/21&lt;/date&gt;&lt;/pub-dates&gt;&lt;/dates&gt;&lt;publisher&gt;Annual Reviews&lt;/publisher&gt;&lt;isbn&gt;2327-0608&lt;/isbn&gt;&lt;urls&gt;&lt;related-urls&gt;&lt;url&gt;http://dx.doi.org/10.1146/annurev-orgpsych-032414-111251&lt;/url&gt;&lt;/related-urls&gt;&lt;/urls&gt;&lt;electronic-resource-num&gt;10.1146/annurev-orgpsych-032414-111251&lt;/electronic-resource-num&gt;&lt;access-date&gt;2016/05/23&lt;/access-date&gt;&lt;/record&gt;&lt;/Cite&gt;&lt;/EndNote&gt;</w:instrText>
      </w:r>
      <w:r w:rsidRPr="00AF2BBF">
        <w:rPr>
          <w:rFonts w:ascii="Times New Roman" w:eastAsia="바탕" w:hAnsi="Times New Roman" w:cs="Times New Roman"/>
          <w:b/>
          <w:i/>
          <w:sz w:val="24"/>
          <w:szCs w:val="24"/>
        </w:rPr>
        <w:fldChar w:fldCharType="separate"/>
      </w:r>
      <w:r w:rsidRPr="00AF2BBF">
        <w:rPr>
          <w:rFonts w:ascii="Times New Roman" w:eastAsia="바탕" w:hAnsi="Times New Roman" w:cs="Times New Roman"/>
          <w:b/>
          <w:i/>
          <w:noProof/>
          <w:sz w:val="24"/>
          <w:szCs w:val="24"/>
        </w:rPr>
        <w:t>Arvey et al. (</w:t>
      </w:r>
      <w:r w:rsidRPr="00AF2BBF">
        <w:rPr>
          <w:rFonts w:ascii="Times New Roman" w:eastAsia="바탕" w:hAnsi="Times New Roman" w:cs="Times New Roman"/>
          <w:b/>
          <w:i/>
          <w:sz w:val="24"/>
          <w:szCs w:val="24"/>
        </w:rPr>
        <w:t>2016</w:t>
      </w:r>
      <w:r w:rsidRPr="00AF2BBF">
        <w:rPr>
          <w:rFonts w:ascii="Times New Roman" w:eastAsia="바탕" w:hAnsi="Times New Roman" w:cs="Times New Roman"/>
          <w:b/>
          <w:i/>
          <w:noProof/>
          <w:sz w:val="24"/>
          <w:szCs w:val="24"/>
        </w:rPr>
        <w:t>)</w:t>
      </w:r>
      <w:r w:rsidRPr="00AF2BBF">
        <w:rPr>
          <w:rFonts w:ascii="Times New Roman" w:eastAsia="바탕" w:hAnsi="Times New Roman" w:cs="Times New Roman"/>
          <w:b/>
          <w:i/>
          <w:sz w:val="24"/>
          <w:szCs w:val="24"/>
        </w:rPr>
        <w:fldChar w:fldCharType="end"/>
      </w:r>
      <w:r w:rsidRPr="00AF2BBF">
        <w:rPr>
          <w:rFonts w:ascii="Times New Roman" w:eastAsia="바탕" w:hAnsi="Times New Roman" w:cs="Times New Roman"/>
          <w:b/>
          <w:i/>
          <w:sz w:val="24"/>
          <w:szCs w:val="24"/>
        </w:rPr>
        <w:t xml:space="preserve"> "</w:t>
      </w:r>
      <w:r w:rsidRPr="00AF2BBF">
        <w:rPr>
          <w:rFonts w:ascii="Times New Roman" w:eastAsia="바탕" w:hAnsi="Times New Roman" w:cs="Times New Roman"/>
          <w:b/>
          <w:i/>
          <w:noProof/>
          <w:sz w:val="24"/>
          <w:szCs w:val="24"/>
        </w:rPr>
        <w:t>Genetics</w:t>
      </w:r>
      <w:r w:rsidRPr="00AF2BBF">
        <w:rPr>
          <w:rFonts w:ascii="Times New Roman" w:eastAsia="바탕" w:hAnsi="Times New Roman" w:cs="Times New Roman"/>
          <w:b/>
          <w:i/>
          <w:sz w:val="24"/>
          <w:szCs w:val="24"/>
        </w:rPr>
        <w:t xml:space="preserve"> and Organizational Behavior."</w:t>
      </w:r>
    </w:p>
    <w:p w14:paraId="030718A8"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Why do we need genetic approaches in organizational behavior?</w:t>
      </w:r>
    </w:p>
    <w:p w14:paraId="030718A9"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What is the relative potency of the person and the environment in explaining organizational attitude or behavior?</w:t>
      </w:r>
    </w:p>
    <w:p w14:paraId="030718AA"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to examine the aggregate contributions of all possible individual difference variables as reflected in the estimates of overall genetic influences ( Johnson et al. 2009), because virtually all individual characteristics are under genetic influence (Bouchard 2004, </w:t>
      </w:r>
      <w:proofErr w:type="spellStart"/>
      <w:r w:rsidRPr="00AF2BBF">
        <w:rPr>
          <w:rFonts w:ascii="Times New Roman" w:eastAsia="바탕" w:hAnsi="Times New Roman" w:cs="Times New Roman"/>
          <w:sz w:val="24"/>
          <w:szCs w:val="24"/>
        </w:rPr>
        <w:t>Turkheimer</w:t>
      </w:r>
      <w:proofErr w:type="spellEnd"/>
      <w:r w:rsidRPr="00AF2BBF">
        <w:rPr>
          <w:rFonts w:ascii="Times New Roman" w:eastAsia="바탕" w:hAnsi="Times New Roman" w:cs="Times New Roman"/>
          <w:sz w:val="24"/>
          <w:szCs w:val="24"/>
        </w:rPr>
        <w:t xml:space="preserve"> 2000)</w:t>
      </w:r>
    </w:p>
    <w:p w14:paraId="030718AB"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One reason for the observed genetic influence on measured environmental variables is that individuals are not randomly assigned into their environments; instead they select, </w:t>
      </w:r>
      <w:r w:rsidRPr="00AF2BBF">
        <w:rPr>
          <w:rFonts w:ascii="Times New Roman" w:eastAsia="바탕" w:hAnsi="Times New Roman" w:cs="Times New Roman"/>
          <w:sz w:val="24"/>
          <w:szCs w:val="24"/>
        </w:rPr>
        <w:lastRenderedPageBreak/>
        <w:t>and/or are selected into, the environment compatible with their individual characteristics (nature of nurture)</w:t>
      </w:r>
    </w:p>
    <w:p w14:paraId="030718AC"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Behavioral genetics and molecular genetics in particular, provide a useful way to unpack intriguing interplays between the human body and the work environment.</w:t>
      </w:r>
    </w:p>
    <w:p w14:paraId="030718AD"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Mediation effect of personality on the relationship between gene and behavior</w:t>
      </w:r>
    </w:p>
    <w:p w14:paraId="030718AE"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Theoretically, such investigations (Neale &amp; Cardon 1992) imply that personality traits mediate genetic influences on work attitude and behavior because (a) genetic factors affect both personality traits and work attitude or behavior, and (b) personality theories suggest causal influences of personality traits on attitudes and behaviors. Thus, if genetic factors play a role in explaining such relationships, it theoretically means that personality traits are one of the pathways through which genetic factors exert their influences on work attitude or behavior (</w:t>
      </w:r>
      <w:proofErr w:type="spellStart"/>
      <w:r w:rsidRPr="00AF2BBF">
        <w:rPr>
          <w:rFonts w:ascii="Times New Roman" w:eastAsia="바탕" w:hAnsi="Times New Roman" w:cs="Times New Roman"/>
          <w:sz w:val="24"/>
          <w:szCs w:val="24"/>
        </w:rPr>
        <w:t>Jocklin</w:t>
      </w:r>
      <w:proofErr w:type="spellEnd"/>
      <w:r w:rsidRPr="00AF2BBF">
        <w:rPr>
          <w:rFonts w:ascii="Times New Roman" w:eastAsia="바탕" w:hAnsi="Times New Roman" w:cs="Times New Roman"/>
          <w:sz w:val="24"/>
          <w:szCs w:val="24"/>
        </w:rPr>
        <w:t xml:space="preserve"> et al. 1996)</w:t>
      </w:r>
    </w:p>
    <w:p w14:paraId="030718AF"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Definition of genotype and phenotype</w:t>
      </w:r>
    </w:p>
    <w:p w14:paraId="030718B0"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In genetics research, genotype refers to the genetic makeup of the organism, whereas phenotype refers to the physical, psychological, or behavioral features considered as outcomes of the specific gene(s) and the related environments (Plomin et al. 2013a)</w:t>
      </w:r>
    </w:p>
    <w:p w14:paraId="030718B1"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What are the practical implications of behavioral genetics research?</w:t>
      </w:r>
    </w:p>
    <w:p w14:paraId="030718B2"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Enriching our understanding of (a) the effects of the person, (b) influences of organizational environments, (c) causal interpretations of studied relationships in OB, and (d) the person-environment correlation and interaction.</w:t>
      </w:r>
    </w:p>
    <w:p w14:paraId="030718B3"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From the perspective of employees, enhanced understanding of the influences of their genetic endowments has the potential to guide their career choices and proactivity (e.g., crafting their work and careers) to optimize their development.</w:t>
      </w:r>
    </w:p>
    <w:p w14:paraId="030718B4"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Such knowledge can also help promote employees’ hedonic and eudemonic well-being.</w:t>
      </w:r>
    </w:p>
    <w:p w14:paraId="030718B5"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Organizations should consider using more personalized or individualized practices to meet employees’ distinct needs, as suggested by some organization researchers (Lawler 1974, Rousseau 2005).</w:t>
      </w:r>
    </w:p>
    <w:p w14:paraId="030718B6" w14:textId="77777777" w:rsidR="008E0A34" w:rsidRPr="00AF2BBF" w:rsidRDefault="008E0A34" w:rsidP="008E0A34">
      <w:pPr>
        <w:pStyle w:val="a3"/>
        <w:widowControl/>
        <w:wordWrap/>
        <w:autoSpaceDE/>
        <w:autoSpaceDN/>
        <w:spacing w:after="0" w:line="360" w:lineRule="auto"/>
        <w:ind w:leftChars="0"/>
        <w:rPr>
          <w:rFonts w:ascii="Times New Roman" w:eastAsia="바탕" w:hAnsi="Times New Roman" w:cs="Times New Roman"/>
          <w:sz w:val="24"/>
          <w:szCs w:val="24"/>
        </w:rPr>
      </w:pPr>
    </w:p>
    <w:p w14:paraId="030718B7" w14:textId="77777777" w:rsidR="008E0A34" w:rsidRPr="00AF2BBF" w:rsidRDefault="008E0A34" w:rsidP="008E0A34">
      <w:pPr>
        <w:spacing w:line="360" w:lineRule="auto"/>
        <w:outlineLvl w:val="1"/>
        <w:rPr>
          <w:rFonts w:ascii="Times New Roman" w:eastAsia="바탕" w:hAnsi="Times New Roman" w:cs="Times New Roman"/>
          <w:b/>
          <w:i/>
          <w:noProof/>
          <w:sz w:val="24"/>
          <w:szCs w:val="24"/>
        </w:rPr>
      </w:pPr>
      <w:r w:rsidRPr="00AF2BBF">
        <w:rPr>
          <w:rFonts w:ascii="Times New Roman" w:eastAsia="바탕" w:hAnsi="Times New Roman" w:cs="Times New Roman"/>
          <w:b/>
          <w:i/>
          <w:noProof/>
          <w:sz w:val="24"/>
          <w:szCs w:val="24"/>
        </w:rPr>
        <w:fldChar w:fldCharType="begin"/>
      </w:r>
      <w:r w:rsidRPr="00AF2BBF">
        <w:rPr>
          <w:rFonts w:ascii="Times New Roman" w:eastAsia="바탕" w:hAnsi="Times New Roman" w:cs="Times New Roman"/>
          <w:b/>
          <w:i/>
          <w:noProof/>
          <w:sz w:val="24"/>
          <w:szCs w:val="24"/>
        </w:rPr>
        <w:instrText xml:space="preserve"> ADDIN EN.CITE &lt;EndNote&gt;&lt;Cite AuthorYear="1"&gt;&lt;Author&gt;Ilies&lt;/Author&gt;&lt;Year&gt;2006&lt;/Year&gt;&lt;RecNum&gt;737&lt;/RecNum&gt;&lt;DisplayText&gt;Ilies et al. (2006)&lt;/DisplayText&gt;&lt;record&gt;&lt;rec-number&gt;737&lt;/rec-number&gt;&lt;foreign-keys&gt;&lt;key app="EN" db-id="95awe595kzxw95ew95hxt2xwapx595prpzta" timestamp="1464022515"&gt;737&lt;/key&gt;&lt;/foreign-keys&gt;&lt;ref-type name="Journal Article"&gt;17&lt;/ref-type&gt;&lt;contributors&gt;&lt;authors&gt;&lt;author&gt;Ilies, Remus&lt;/author&gt;&lt;author&gt;Arvey, Richard D.&lt;/author&gt;&lt;author&gt;Bouchard, Thomas J.&lt;/author&gt;&lt;/authors&gt;&lt;/contributors&gt;&lt;titles&gt;&lt;title&gt;Darwinism, behavioral genetics, and organizational behavior: a review and agenda for future research&lt;/title&gt;&lt;secondary-title&gt;Journal of Organizational Behavior&lt;/secondary-title&gt;&lt;/titles&gt;&lt;periodical&gt;&lt;full-title&gt;Journal of Organizational Behavior&lt;/full-title&gt;&lt;/periodical&gt;&lt;pages&gt;121-141&lt;/pages&gt;&lt;volume&gt;27&lt;/volume&gt;&lt;number&gt;2&lt;/number&gt;&lt;dates&gt;&lt;year&gt;2006&lt;/year&gt;&lt;/dates&gt;&lt;publisher&gt;John Wiley &amp;amp; Sons, Ltd.&lt;/publisher&gt;&lt;isbn&gt;1099-1379&lt;/isbn&gt;&lt;urls&gt;&lt;related-urls&gt;&lt;url&gt;http://dx.doi.org/10.1002/job.351&lt;/url&gt;&lt;/related-urls&gt;&lt;/urls&gt;&lt;electronic-resource-num&gt;10.1002/job.351&lt;/electronic-resource-num&gt;&lt;/record&gt;&lt;/Cite&gt;&lt;/EndNote&gt;</w:instrText>
      </w:r>
      <w:r w:rsidRPr="00AF2BBF">
        <w:rPr>
          <w:rFonts w:ascii="Times New Roman" w:eastAsia="바탕" w:hAnsi="Times New Roman" w:cs="Times New Roman"/>
          <w:b/>
          <w:i/>
          <w:noProof/>
          <w:sz w:val="24"/>
          <w:szCs w:val="24"/>
        </w:rPr>
        <w:fldChar w:fldCharType="separate"/>
      </w:r>
      <w:r w:rsidRPr="00AF2BBF">
        <w:rPr>
          <w:rFonts w:ascii="Times New Roman" w:eastAsia="바탕" w:hAnsi="Times New Roman" w:cs="Times New Roman"/>
          <w:b/>
          <w:i/>
          <w:noProof/>
          <w:sz w:val="24"/>
          <w:szCs w:val="24"/>
        </w:rPr>
        <w:t>Ilies et al. (2006)</w:t>
      </w:r>
      <w:r w:rsidRPr="00AF2BBF">
        <w:rPr>
          <w:rFonts w:ascii="Times New Roman" w:eastAsia="바탕" w:hAnsi="Times New Roman" w:cs="Times New Roman"/>
          <w:b/>
          <w:i/>
          <w:noProof/>
          <w:sz w:val="24"/>
          <w:szCs w:val="24"/>
        </w:rPr>
        <w:fldChar w:fldCharType="end"/>
      </w:r>
      <w:r w:rsidRPr="00AF2BBF">
        <w:rPr>
          <w:rFonts w:ascii="Times New Roman" w:eastAsia="바탕" w:hAnsi="Times New Roman" w:cs="Times New Roman"/>
          <w:b/>
          <w:i/>
          <w:noProof/>
          <w:sz w:val="24"/>
          <w:szCs w:val="24"/>
        </w:rPr>
        <w:t xml:space="preserve"> "Darwinism, behavioral genetics, and organizational behavior: a review and agenda for future research."</w:t>
      </w:r>
    </w:p>
    <w:p w14:paraId="030718B8"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Definition of genotype</w:t>
      </w:r>
    </w:p>
    <w:p w14:paraId="030718B9"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lastRenderedPageBreak/>
        <w:t>The biochemical code providing the individual’s genetic composition</w:t>
      </w:r>
    </w:p>
    <w:p w14:paraId="030718BA"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Justification of mediation effect of personality on the relationship between genetic factor and attitude</w:t>
      </w:r>
    </w:p>
    <w:p w14:paraId="030718BB"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First, it is extremely unlikely that there are direct, one-to-one connections between genes and attitudes (e.g., a gene that causes attitudes toward capital punishment) or even many-to-one connections (e.g., a set of genes that, together, cause attitudes toward capital punishment). Rather, genes probably establish general predispositions or natural inclinations, which then shape environmental experiences in ways that increase the likelihood of the individual developing specific traits and attitudes</w:t>
      </w:r>
    </w:p>
    <w:p w14:paraId="030718BC"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In short, genes do not directly cause attitudes or behaviors, but they encode evolved neurophysiological systems that have adaptive value (e.g., the behavioral approach system promotes fitness by facilitating the acquisition of resources related to reproductive success). </w:t>
      </w:r>
    </w:p>
    <w:p w14:paraId="030718BD"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These systems, in turn, are connected to personality, which influences attitudes and behaviors (e.g., individuals with more active behavioral approach systems tend to be more aggressive and dominant).</w:t>
      </w:r>
    </w:p>
    <w:p w14:paraId="030718BE"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The evidence from these studies suggests that genetic effects on attitudes, affect, and behaviors are partially mediated, or explained, by an integrated framework of personal characteristics composed of a set of heritable constructs from the domains of physical characteristics, cognitive ability, and personality.</w:t>
      </w:r>
    </w:p>
    <w:p w14:paraId="030718BF"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Expected contribution of behavioral genetics</w:t>
      </w:r>
    </w:p>
    <w:p w14:paraId="030718C0"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First, biometric studies have the potential to advance our understanding of between-individual differences in organizational behavior outcomes such as leadership, motivation, and job performance.</w:t>
      </w:r>
    </w:p>
    <w:p w14:paraId="030718C1"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Second, specific operational models explaining the mechanisms through which genetics influence certain organizational outcomes can and should be developed and tested. One issue that deserves investigation is the causal flow of effects from the genotype.</w:t>
      </w:r>
    </w:p>
    <w:p w14:paraId="030718C2"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Third, examining how genetics and environment interact in influencing behavioral constructs is a developing area of research that offers great promise and has fascinating implications. → How early experiences and environmental conditions and </w:t>
      </w:r>
      <w:r w:rsidRPr="00AF2BBF">
        <w:rPr>
          <w:rFonts w:ascii="Times New Roman" w:eastAsia="바탕" w:hAnsi="Times New Roman" w:cs="Times New Roman"/>
          <w:sz w:val="24"/>
          <w:szCs w:val="24"/>
        </w:rPr>
        <w:lastRenderedPageBreak/>
        <w:t>opportunities influence the relative contribution of genes and environment in explaining individual differences in such outcomes.</w:t>
      </w:r>
    </w:p>
    <w:p w14:paraId="030718C3"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rPr>
      </w:pPr>
    </w:p>
    <w:p w14:paraId="030718C4" w14:textId="77777777" w:rsidR="008E0A34" w:rsidRPr="00AF2BBF" w:rsidRDefault="008E0A34" w:rsidP="008E0A34">
      <w:pPr>
        <w:spacing w:line="360" w:lineRule="auto"/>
        <w:outlineLvl w:val="1"/>
        <w:rPr>
          <w:rFonts w:ascii="Times New Roman" w:eastAsia="바탕" w:hAnsi="Times New Roman" w:cs="Times New Roman"/>
          <w:b/>
          <w:i/>
          <w:noProof/>
          <w:sz w:val="24"/>
          <w:szCs w:val="24"/>
        </w:rPr>
      </w:pPr>
      <w:r w:rsidRPr="00AF2BBF">
        <w:rPr>
          <w:rFonts w:ascii="Times New Roman" w:eastAsia="바탕" w:hAnsi="Times New Roman" w:cs="Times New Roman"/>
          <w:b/>
          <w:i/>
          <w:noProof/>
          <w:sz w:val="24"/>
          <w:szCs w:val="24"/>
        </w:rPr>
        <w:fldChar w:fldCharType="begin"/>
      </w:r>
      <w:r w:rsidRPr="00AF2BBF">
        <w:rPr>
          <w:rFonts w:ascii="Times New Roman" w:eastAsia="바탕" w:hAnsi="Times New Roman" w:cs="Times New Roman"/>
          <w:b/>
          <w:i/>
          <w:noProof/>
          <w:sz w:val="24"/>
          <w:szCs w:val="24"/>
        </w:rPr>
        <w:instrText xml:space="preserve"> ADDIN EN.CITE &lt;EndNote&gt;&lt;Cite AuthorYear="1"&gt;&lt;Author&gt;Wray&lt;/Author&gt;&lt;Year&gt;2014&lt;/Year&gt;&lt;RecNum&gt;637&lt;/RecNum&gt;&lt;DisplayText&gt;Wray et al. (2014)&lt;/DisplayText&gt;&lt;record&gt;&lt;rec-number&gt;637&lt;/rec-number&gt;&lt;foreign-keys&gt;&lt;key app="EN" db-id="95awe595kzxw95ew95hxt2xwapx595prpzta" timestamp="1452560010"&gt;637&lt;/key&gt;&lt;/foreign-keys&gt;&lt;ref-type name="Journal Article"&gt;17&lt;/ref-type&gt;&lt;contributors&gt;&lt;authors&gt;&lt;author&gt;Wray, Naomi R.&lt;/author&gt;&lt;author&gt;Lee, Sang Hong&lt;/author&gt;&lt;author&gt;Mehta, Divya&lt;/author&gt;&lt;author&gt;Vinkhuyzen, Anna A. E.&lt;/author&gt;&lt;author&gt;Dudbridge, Frank&lt;/author&gt;&lt;author&gt;Middeldorp, Christel M.&lt;/author&gt;&lt;/authors&gt;&lt;/contributors&gt;&lt;titles&gt;&lt;title&gt;Research Review: Polygenic methods and their application to psychiatric traits&lt;/title&gt;&lt;secondary-title&gt;Journal of Child Psychology and Psychiatry&lt;/secondary-title&gt;&lt;/titles&gt;&lt;periodical&gt;&lt;full-title&gt;Journal of Child Psychology and Psychiatry&lt;/full-title&gt;&lt;/periodical&gt;&lt;pages&gt;1068-1087&lt;/pages&gt;&lt;volume&gt;55&lt;/volume&gt;&lt;number&gt;10&lt;/number&gt;&lt;keywords&gt;&lt;keyword&gt;Polygenic risk scoring&lt;/keyword&gt;&lt;keyword&gt;genome-wide association studies&lt;/keyword&gt;&lt;keyword&gt;psychiatric disorders&lt;/keyword&gt;&lt;keyword&gt;heritability&lt;/keyword&gt;&lt;keyword&gt;SNP analyses&lt;/keyword&gt;&lt;keyword&gt;disease traits&lt;/keyword&gt;&lt;/keywords&gt;&lt;dates&gt;&lt;year&gt;2014&lt;/year&gt;&lt;/dates&gt;&lt;isbn&gt;1469-7610&lt;/isbn&gt;&lt;urls&gt;&lt;related-urls&gt;&lt;url&gt;http://dx.doi.org/10.1111/jcpp.12295&lt;/url&gt;&lt;/related-urls&gt;&lt;/urls&gt;&lt;electronic-resource-num&gt;10.1111/jcpp.12295&lt;/electronic-resource-num&gt;&lt;/record&gt;&lt;/Cite&gt;&lt;/EndNote&gt;</w:instrText>
      </w:r>
      <w:r w:rsidRPr="00AF2BBF">
        <w:rPr>
          <w:rFonts w:ascii="Times New Roman" w:eastAsia="바탕" w:hAnsi="Times New Roman" w:cs="Times New Roman"/>
          <w:b/>
          <w:i/>
          <w:noProof/>
          <w:sz w:val="24"/>
          <w:szCs w:val="24"/>
        </w:rPr>
        <w:fldChar w:fldCharType="separate"/>
      </w:r>
      <w:r w:rsidRPr="00AF2BBF">
        <w:rPr>
          <w:rFonts w:ascii="Times New Roman" w:eastAsia="바탕" w:hAnsi="Times New Roman" w:cs="Times New Roman"/>
          <w:b/>
          <w:i/>
          <w:noProof/>
          <w:sz w:val="24"/>
          <w:szCs w:val="24"/>
        </w:rPr>
        <w:t>Wray et al. (2014)</w:t>
      </w:r>
      <w:r w:rsidRPr="00AF2BBF">
        <w:rPr>
          <w:rFonts w:ascii="Times New Roman" w:eastAsia="바탕" w:hAnsi="Times New Roman" w:cs="Times New Roman"/>
          <w:b/>
          <w:i/>
          <w:noProof/>
          <w:sz w:val="24"/>
          <w:szCs w:val="24"/>
        </w:rPr>
        <w:fldChar w:fldCharType="end"/>
      </w:r>
      <w:r w:rsidRPr="00AF2BBF">
        <w:rPr>
          <w:rFonts w:ascii="Times New Roman" w:eastAsia="바탕" w:hAnsi="Times New Roman" w:cs="Times New Roman"/>
          <w:b/>
          <w:i/>
          <w:noProof/>
          <w:sz w:val="24"/>
          <w:szCs w:val="24"/>
        </w:rPr>
        <w:t xml:space="preserve"> “Research Review: Polygenic methods and their application to psychiatric traits”</w:t>
      </w:r>
    </w:p>
    <w:p w14:paraId="030718C5"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 xml:space="preserve">Definition of heritability </w:t>
      </w:r>
    </w:p>
    <w:p w14:paraId="030718C6"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Heritability on the liability scale, h</w:t>
      </w:r>
      <w:r w:rsidRPr="00AF2BBF">
        <w:rPr>
          <w:rFonts w:ascii="Times New Roman" w:eastAsia="바탕" w:hAnsi="Times New Roman" w:cs="Times New Roman"/>
          <w:sz w:val="24"/>
          <w:szCs w:val="24"/>
          <w:vertAlign w:val="superscript"/>
        </w:rPr>
        <w:t>2</w:t>
      </w:r>
      <w:r w:rsidRPr="00AF2BBF">
        <w:rPr>
          <w:rFonts w:ascii="Times New Roman" w:eastAsia="바탕" w:hAnsi="Times New Roman" w:cs="Times New Roman"/>
          <w:sz w:val="24"/>
          <w:szCs w:val="24"/>
        </w:rPr>
        <w:t>, quantifies the proportion of variance of liability to disease attributable to inherited genetic factors.</w:t>
      </w:r>
    </w:p>
    <w:p w14:paraId="030718C7"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Limitation of heritability study</w:t>
      </w:r>
    </w:p>
    <w:p w14:paraId="030718C8"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While heritability on the liability scale expresses the proportion of the variance in liability that is attributable to genetic factors, it tells nothing about the underlying genetic architecture of the disease in terms of number, frequency and effect sizes of individual causal variants, nor of the mode of action of causal loci (i.e. additive or nonadditive).</w:t>
      </w:r>
    </w:p>
    <w:p w14:paraId="030718C9"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Purpose of polygenic risk score or genomic profile risk score (GPRS) study</w:t>
      </w:r>
    </w:p>
    <w:p w14:paraId="030718CA"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GPRS analyses aim to provide insight in the genetic architecture using evidence for association from variants that do not pass the stringent threshold of association. </w:t>
      </w:r>
    </w:p>
    <w:p w14:paraId="030718CB"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Determining the sample size in polygenic risk score study</w:t>
      </w:r>
    </w:p>
    <w:p w14:paraId="030718CC"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Once target sample sizes reach a reasonable size there is little to be gained in increasing them as they already have excellent power to detect a variance explained as different from zero. </w:t>
      </w:r>
    </w:p>
    <w:p w14:paraId="030718CD"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In contrast, increasing the discovery sample size will continue to increase the variance explained and the GPRS for each individual become more accurate, which is advantageous for other analyses (e.g. relating GPRS to </w:t>
      </w:r>
      <w:proofErr w:type="spellStart"/>
      <w:r w:rsidRPr="00AF2BBF">
        <w:rPr>
          <w:rFonts w:ascii="Times New Roman" w:eastAsia="바탕" w:hAnsi="Times New Roman" w:cs="Times New Roman"/>
          <w:sz w:val="24"/>
          <w:szCs w:val="24"/>
        </w:rPr>
        <w:t>subphenotypes</w:t>
      </w:r>
      <w:proofErr w:type="spellEnd"/>
      <w:r w:rsidRPr="00AF2BBF">
        <w:rPr>
          <w:rFonts w:ascii="Times New Roman" w:eastAsia="바탕" w:hAnsi="Times New Roman" w:cs="Times New Roman"/>
          <w:sz w:val="24"/>
          <w:szCs w:val="24"/>
        </w:rPr>
        <w:t>).</w:t>
      </w:r>
    </w:p>
    <w:p w14:paraId="030718CE"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Necessity of exploring non-genetic factors</w:t>
      </w:r>
    </w:p>
    <w:p w14:paraId="030718CF"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However, predictive ability will increase if non-genetic risk factors are combined with the genetic predictors.</w:t>
      </w:r>
    </w:p>
    <w:p w14:paraId="030718D0"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rPr>
      </w:pPr>
    </w:p>
    <w:p w14:paraId="030718D1" w14:textId="77777777" w:rsidR="008E0A34" w:rsidRPr="00AF2BBF" w:rsidRDefault="008E0A34" w:rsidP="008E0A34">
      <w:pPr>
        <w:spacing w:line="360" w:lineRule="auto"/>
        <w:outlineLvl w:val="1"/>
        <w:rPr>
          <w:rFonts w:ascii="Times New Roman" w:eastAsia="바탕" w:hAnsi="Times New Roman" w:cs="Times New Roman"/>
          <w:b/>
          <w:i/>
          <w:noProof/>
          <w:sz w:val="24"/>
          <w:szCs w:val="24"/>
        </w:rPr>
      </w:pPr>
      <w:r w:rsidRPr="00AF2BBF">
        <w:rPr>
          <w:rFonts w:ascii="Times New Roman" w:eastAsia="바탕" w:hAnsi="Times New Roman" w:cs="Times New Roman"/>
          <w:b/>
          <w:i/>
          <w:noProof/>
          <w:sz w:val="24"/>
          <w:szCs w:val="24"/>
        </w:rPr>
        <w:fldChar w:fldCharType="begin"/>
      </w:r>
      <w:r w:rsidRPr="00AF2BBF">
        <w:rPr>
          <w:rFonts w:ascii="Times New Roman" w:eastAsia="바탕" w:hAnsi="Times New Roman" w:cs="Times New Roman"/>
          <w:b/>
          <w:i/>
          <w:noProof/>
          <w:sz w:val="24"/>
          <w:szCs w:val="24"/>
        </w:rPr>
        <w:instrText xml:space="preserve"> ADDIN EN.CITE &lt;EndNote&gt;&lt;Cite AuthorYear="1"&gt;&lt;Author&gt;Martin&lt;/Author&gt;&lt;Year&gt;2015&lt;/Year&gt;&lt;RecNum&gt;749&lt;/RecNum&gt;&lt;DisplayText&gt;Martin et al. (2015)&lt;/DisplayText&gt;&lt;record&gt;&lt;rec-number&gt;749&lt;/rec-number&gt;&lt;foreign-keys&gt;&lt;key app="EN" db-id="95awe595kzxw95ew95hxt2xwapx595prpzta" timestamp="1464389950"&gt;749&lt;/key&gt;&lt;/foreign-keys&gt;&lt;ref-type name="Journal Article"&gt;17&lt;/ref-type&gt;&lt;contributors&gt;&lt;authors&gt;&lt;author&gt;Martin, Andrew K.&lt;/author&gt;&lt;author&gt;Robinson, G.&lt;/author&gt;&lt;author&gt;Reutens, D.&lt;/author&gt;&lt;author&gt;Mowry, B.&lt;/author&gt;&lt;/authors&gt;&lt;/contributors&gt;&lt;titles&gt;&lt;title&gt;Common genetic risk variants are associated with positive symptoms and decision-making ability in patients with schizophrenia&lt;/title&gt;&lt;secondary-title&gt;Psychiatry Research&lt;/secondary-title&gt;&lt;/titles&gt;&lt;periodical&gt;&lt;full-title&gt;Psychiatry Research&lt;/full-title&gt;&lt;/periodical&gt;&lt;pages&gt;606-608&lt;/pages&gt;&lt;volume&gt;229&lt;/volume&gt;&lt;number&gt;1–2&lt;/number&gt;&lt;keywords&gt;&lt;keyword&gt;Cognition&lt;/keyword&gt;&lt;keyword&gt;Polygene risk scores&lt;/keyword&gt;&lt;keyword&gt;Positive symptoms&lt;/keyword&gt;&lt;/keywords&gt;&lt;dates&gt;&lt;year&gt;2015&lt;/year&gt;&lt;pub-dates&gt;&lt;date&gt;9/30/&lt;/date&gt;&lt;/pub-dates&gt;&lt;/dates&gt;&lt;isbn&gt;0165-1781&lt;/isbn&gt;&lt;urls&gt;&lt;related-urls&gt;&lt;url&gt;http://www.sciencedirect.com/science/article/pii/S0165178115003017&lt;/url&gt;&lt;/related-urls&gt;&lt;/urls&gt;&lt;electronic-resource-num&gt;http://dx.doi.org/10.1016/j.psychres.2015.04.045&lt;/electronic-resource-num&gt;&lt;/record&gt;&lt;/Cite&gt;&lt;/EndNote&gt;</w:instrText>
      </w:r>
      <w:r w:rsidRPr="00AF2BBF">
        <w:rPr>
          <w:rFonts w:ascii="Times New Roman" w:eastAsia="바탕" w:hAnsi="Times New Roman" w:cs="Times New Roman"/>
          <w:b/>
          <w:i/>
          <w:noProof/>
          <w:sz w:val="24"/>
          <w:szCs w:val="24"/>
        </w:rPr>
        <w:fldChar w:fldCharType="separate"/>
      </w:r>
      <w:r w:rsidRPr="00AF2BBF">
        <w:rPr>
          <w:rFonts w:ascii="Times New Roman" w:eastAsia="바탕" w:hAnsi="Times New Roman" w:cs="Times New Roman"/>
          <w:b/>
          <w:i/>
          <w:noProof/>
          <w:sz w:val="24"/>
          <w:szCs w:val="24"/>
        </w:rPr>
        <w:t>Martin et al. (2015)</w:t>
      </w:r>
      <w:r w:rsidRPr="00AF2BBF">
        <w:rPr>
          <w:rFonts w:ascii="Times New Roman" w:eastAsia="바탕" w:hAnsi="Times New Roman" w:cs="Times New Roman"/>
          <w:b/>
          <w:i/>
          <w:noProof/>
          <w:sz w:val="24"/>
          <w:szCs w:val="24"/>
        </w:rPr>
        <w:fldChar w:fldCharType="end"/>
      </w:r>
      <w:r w:rsidRPr="00AF2BBF">
        <w:rPr>
          <w:rFonts w:ascii="Times New Roman" w:eastAsia="바탕" w:hAnsi="Times New Roman" w:cs="Times New Roman"/>
          <w:b/>
          <w:i/>
          <w:noProof/>
          <w:sz w:val="24"/>
          <w:szCs w:val="24"/>
        </w:rPr>
        <w:t xml:space="preserve"> "Common genetic risk variants are associated with positive symptoms and decision-making ability in patients with schizophrenia."</w:t>
      </w:r>
    </w:p>
    <w:p w14:paraId="030718D2"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Strength of polygenic risk score</w:t>
      </w:r>
    </w:p>
    <w:p w14:paraId="030718D3"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lastRenderedPageBreak/>
        <w:t>Although each common variant represents a very small increase in disease risk, aggregate measures of common variants, such as the polygenic risk score(PRS), have greater probabilistic predictive ability (Purcell et al., 2009; Wray et al., 2014).</w:t>
      </w:r>
    </w:p>
    <w:p w14:paraId="030718D4"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Implication of polygenic study</w:t>
      </w:r>
    </w:p>
    <w:p w14:paraId="030718D5"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Identifying associations between genetic risk variants for schizophrenia and cognition will increase our understanding of the pathway from genotype to phenotype (Gur et al., 2007).</w:t>
      </w:r>
    </w:p>
    <w:p w14:paraId="030718D6" w14:textId="77777777" w:rsidR="008E0A34" w:rsidRPr="00AF2BBF" w:rsidRDefault="008E0A34" w:rsidP="008E0A34">
      <w:pPr>
        <w:widowControl/>
        <w:wordWrap/>
        <w:autoSpaceDE/>
        <w:autoSpaceDN/>
        <w:spacing w:after="0" w:line="360" w:lineRule="auto"/>
        <w:rPr>
          <w:rFonts w:ascii="Times New Roman" w:eastAsia="바탕" w:hAnsi="Times New Roman" w:cs="Times New Roman"/>
          <w:b/>
          <w:i/>
          <w:noProof/>
          <w:sz w:val="24"/>
          <w:szCs w:val="24"/>
        </w:rPr>
      </w:pPr>
    </w:p>
    <w:p w14:paraId="030718D7" w14:textId="77777777" w:rsidR="008E0A34" w:rsidRPr="00AF2BBF" w:rsidRDefault="008E0A34" w:rsidP="008E0A34">
      <w:pPr>
        <w:spacing w:line="360" w:lineRule="auto"/>
        <w:outlineLvl w:val="1"/>
        <w:rPr>
          <w:rFonts w:ascii="Times New Roman" w:eastAsia="바탕" w:hAnsi="Times New Roman" w:cs="Times New Roman"/>
          <w:b/>
          <w:i/>
          <w:noProof/>
          <w:sz w:val="24"/>
          <w:szCs w:val="24"/>
        </w:rPr>
      </w:pPr>
      <w:r w:rsidRPr="00AF2BBF">
        <w:rPr>
          <w:rFonts w:ascii="Times New Roman" w:eastAsia="바탕" w:hAnsi="Times New Roman" w:cs="Times New Roman"/>
          <w:b/>
          <w:i/>
          <w:noProof/>
          <w:sz w:val="24"/>
          <w:szCs w:val="24"/>
        </w:rPr>
        <w:fldChar w:fldCharType="begin"/>
      </w:r>
      <w:r w:rsidRPr="00AF2BBF">
        <w:rPr>
          <w:rFonts w:ascii="Times New Roman" w:eastAsia="바탕" w:hAnsi="Times New Roman" w:cs="Times New Roman"/>
          <w:b/>
          <w:i/>
          <w:noProof/>
          <w:sz w:val="24"/>
          <w:szCs w:val="24"/>
        </w:rPr>
        <w:instrText xml:space="preserve"> ADDIN EN.CITE &lt;EndNote&gt;&lt;Cite AuthorYear="1"&gt;&lt;Author&gt;McIntosh&lt;/Author&gt;&lt;Year&gt;2013&lt;/Year&gt;&lt;RecNum&gt;750&lt;/RecNum&gt;&lt;DisplayText&gt;McIntosh et al. (2013)&lt;/DisplayText&gt;&lt;record&gt;&lt;rec-number&gt;750&lt;/rec-number&gt;&lt;foreign-keys&gt;&lt;key app="EN" db-id="95awe595kzxw95ew95hxt2xwapx595prpzta" timestamp="1464392730"&gt;750&lt;/key&gt;&lt;/foreign-keys&gt;&lt;ref-type name="Journal Article"&gt;17&lt;/ref-type&gt;&lt;contributors&gt;&lt;authors&gt;&lt;author&gt;McIntosh, Andrew M.&lt;/author&gt;&lt;author&gt;Gow, Alan&lt;/author&gt;&lt;author&gt;Luciano, Michelle&lt;/author&gt;&lt;author&gt;Davies, Gail&lt;/author&gt;&lt;author&gt;Liewald, David C.&lt;/author&gt;&lt;author&gt;Harris, Sarah E.&lt;/author&gt;&lt;author&gt;Corley, Janie&lt;/author&gt;&lt;author&gt;Hall, Jeremy&lt;/author&gt;&lt;author&gt;Starr, John M.&lt;/author&gt;&lt;author&gt;Porteous, David J.&lt;/author&gt;&lt;author&gt;Tenesa, Albert&lt;/author&gt;&lt;author&gt;Visscher, Peter M.&lt;/author&gt;&lt;author&gt;Deary, Ian J.&lt;/author&gt;&lt;/authors&gt;&lt;/contributors&gt;&lt;titles&gt;&lt;title&gt;Polygenic Risk for Schizophrenia Is Associated with Cognitive Change Between Childhood and Old Age&lt;/title&gt;&lt;secondary-title&gt;Biological Psychiatry&lt;/secondary-title&gt;&lt;/titles&gt;&lt;periodical&gt;&lt;full-title&gt;Biological psychiatry&lt;/full-title&gt;&lt;/periodical&gt;&lt;pages&gt;938-943&lt;/pages&gt;&lt;volume&gt;73&lt;/volume&gt;&lt;number&gt;10&lt;/number&gt;&lt;keywords&gt;&lt;keyword&gt;Aging&lt;/keyword&gt;&lt;keyword&gt;cognition&lt;/keyword&gt;&lt;keyword&gt;dementia&lt;/keyword&gt;&lt;keyword&gt;schizophrenia&lt;/keyword&gt;&lt;/keywords&gt;&lt;dates&gt;&lt;year&gt;2013&lt;/year&gt;&lt;pub-dates&gt;&lt;date&gt;5/15/&lt;/date&gt;&lt;/pub-dates&gt;&lt;/dates&gt;&lt;isbn&gt;0006-3223&lt;/isbn&gt;&lt;urls&gt;&lt;related-urls&gt;&lt;url&gt;http://www.sciencedirect.com/science/article/pii/S0006322313000516&lt;/url&gt;&lt;/related-urls&gt;&lt;/urls&gt;&lt;electronic-resource-num&gt;http://dx.doi.org/10.1016/j.biopsych.2013.01.011&lt;/electronic-resource-num&gt;&lt;/record&gt;&lt;/Cite&gt;&lt;/EndNote&gt;</w:instrText>
      </w:r>
      <w:r w:rsidRPr="00AF2BBF">
        <w:rPr>
          <w:rFonts w:ascii="Times New Roman" w:eastAsia="바탕" w:hAnsi="Times New Roman" w:cs="Times New Roman"/>
          <w:b/>
          <w:i/>
          <w:noProof/>
          <w:sz w:val="24"/>
          <w:szCs w:val="24"/>
        </w:rPr>
        <w:fldChar w:fldCharType="separate"/>
      </w:r>
      <w:r w:rsidRPr="00AF2BBF">
        <w:rPr>
          <w:rFonts w:ascii="Times New Roman" w:eastAsia="바탕" w:hAnsi="Times New Roman" w:cs="Times New Roman"/>
          <w:b/>
          <w:i/>
          <w:noProof/>
          <w:sz w:val="24"/>
          <w:szCs w:val="24"/>
        </w:rPr>
        <w:t>McIntosh et al. (2013)</w:t>
      </w:r>
      <w:r w:rsidRPr="00AF2BBF">
        <w:rPr>
          <w:rFonts w:ascii="Times New Roman" w:eastAsia="바탕" w:hAnsi="Times New Roman" w:cs="Times New Roman"/>
          <w:b/>
          <w:i/>
          <w:noProof/>
          <w:sz w:val="24"/>
          <w:szCs w:val="24"/>
        </w:rPr>
        <w:fldChar w:fldCharType="end"/>
      </w:r>
      <w:r w:rsidRPr="00AF2BBF">
        <w:rPr>
          <w:rFonts w:ascii="Times New Roman" w:eastAsia="바탕" w:hAnsi="Times New Roman" w:cs="Times New Roman"/>
          <w:b/>
          <w:i/>
          <w:noProof/>
          <w:sz w:val="24"/>
          <w:szCs w:val="24"/>
        </w:rPr>
        <w:t xml:space="preserve"> "Polygenic Risk for Schizophrenia Is Associated with Cognitive Change Between Childhood and Old Age."</w:t>
      </w:r>
    </w:p>
    <w:p w14:paraId="030718D8"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PRS result (expression)</w:t>
      </w:r>
    </w:p>
    <w:p w14:paraId="030718D9"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No study has determined whether cognitive impairments can be attributed to schizophrenia’s polygenic architecture using data from GWAS.</w:t>
      </w:r>
    </w:p>
    <w:p w14:paraId="030718DA"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We tested the hypothesis that having more of the common, risk-associated genetic variants for schizophrenia is associated with lower cognitive ability in childhood and old age and relatively more decline in between.</w:t>
      </w:r>
    </w:p>
    <w:p w14:paraId="030718DB"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 xml:space="preserve">Quality control before conducting GWAS </w:t>
      </w:r>
    </w:p>
    <w:p w14:paraId="030718DC"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Single nucleotide polymorphisms were excluded from the polygenic analysis where the minor allele frequency was less than 2%, if the call rate was less than 98%, or if the chi-squared test for Hardy–Weinberg equilibrium was less than .001.</w:t>
      </w:r>
    </w:p>
    <w:p w14:paraId="030718DD"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rPr>
      </w:pPr>
    </w:p>
    <w:p w14:paraId="030718DE" w14:textId="77777777" w:rsidR="008E0A34" w:rsidRPr="00AF2BBF" w:rsidRDefault="008E0A34" w:rsidP="008E0A34">
      <w:pPr>
        <w:spacing w:line="360" w:lineRule="auto"/>
        <w:outlineLvl w:val="1"/>
        <w:rPr>
          <w:rFonts w:ascii="Times New Roman" w:eastAsia="바탕" w:hAnsi="Times New Roman" w:cs="Times New Roman"/>
          <w:b/>
          <w:i/>
          <w:noProof/>
          <w:sz w:val="24"/>
          <w:szCs w:val="24"/>
        </w:rPr>
      </w:pPr>
      <w:r w:rsidRPr="00AF2BBF">
        <w:rPr>
          <w:rFonts w:ascii="Times New Roman" w:eastAsia="바탕" w:hAnsi="Times New Roman" w:cs="Times New Roman"/>
          <w:b/>
          <w:i/>
          <w:noProof/>
          <w:sz w:val="24"/>
          <w:szCs w:val="24"/>
        </w:rPr>
        <w:fldChar w:fldCharType="begin"/>
      </w:r>
      <w:r w:rsidRPr="00AF2BBF">
        <w:rPr>
          <w:rFonts w:ascii="Times New Roman" w:eastAsia="바탕" w:hAnsi="Times New Roman" w:cs="Times New Roman"/>
          <w:b/>
          <w:i/>
          <w:noProof/>
          <w:sz w:val="24"/>
          <w:szCs w:val="24"/>
        </w:rPr>
        <w:instrText xml:space="preserve"> ADDIN EN.CITE &lt;EndNote&gt;&lt;Cite AuthorYear="1"&gt;&lt;Author&gt;de Zeeuw&lt;/Author&gt;&lt;Year&gt;2014&lt;/Year&gt;&lt;RecNum&gt;752&lt;/RecNum&gt;&lt;DisplayText&gt;de Zeeuw et al. (2014)&lt;/DisplayText&gt;&lt;record&gt;&lt;rec-number&gt;752&lt;/rec-number&gt;&lt;foreign-keys&gt;&lt;key app="EN" db-id="95awe595kzxw95ew95hxt2xwapx595prpzta" timestamp="1464545385"&gt;752&lt;/key&gt;&lt;/foreign-keys&gt;&lt;ref-type name="Journal Article"&gt;17&lt;/ref-type&gt;&lt;contributors&gt;&lt;authors&gt;&lt;author&gt;de Zeeuw, Eveline L.&lt;/author&gt;&lt;author&gt;van Beijsterveldt, Catharina E. M.&lt;/author&gt;&lt;author&gt;Glasner, Tina J.&lt;/author&gt;&lt;author&gt;Bartels, M.&lt;/author&gt;&lt;author&gt;Ehli, Erik A.&lt;/author&gt;&lt;author&gt;Davies, Gareth E.&lt;/author&gt;&lt;author&gt;Hudziak, James J.&lt;/author&gt;&lt;author&gt;Social Science Genetic Association, Consortium&lt;/author&gt;&lt;author&gt;Rietveld, Cornelius A.&lt;/author&gt;&lt;author&gt;Groen-Blokhuis, Maria M.&lt;/author&gt;&lt;author&gt;Hottenga, Jouke Jan&lt;/author&gt;&lt;author&gt;de Geus, Eco J. C.&lt;/author&gt;&lt;author&gt;Boomsma, Dorret I.&lt;/author&gt;&lt;/authors&gt;&lt;/contributors&gt;&lt;titles&gt;&lt;title&gt;Polygenic scores associated with educational attainment in adults predict educational achievement and ADHD symptoms in children&lt;/title&gt;&lt;secondary-title&gt;American Journal of Medical Genetics Part B: Neuropsychiatric Genetics&lt;/secondary-title&gt;&lt;/titles&gt;&lt;periodical&gt;&lt;full-title&gt;American Journal of Medical Genetics Part B: Neuropsychiatric Genetics&lt;/full-title&gt;&lt;/periodical&gt;&lt;pages&gt;510-520&lt;/pages&gt;&lt;volume&gt;165&lt;/volume&gt;&lt;number&gt;6&lt;/number&gt;&lt;keywords&gt;&lt;keyword&gt;polygenic scores&lt;/keyword&gt;&lt;keyword&gt;genetics&lt;/keyword&gt;&lt;keyword&gt;ADHD&lt;/keyword&gt;&lt;keyword&gt;educational achievement&lt;/keyword&gt;&lt;keyword&gt;school performance&lt;/keyword&gt;&lt;/keywords&gt;&lt;dates&gt;&lt;year&gt;2014&lt;/year&gt;&lt;/dates&gt;&lt;isbn&gt;1552-485X&lt;/isbn&gt;&lt;urls&gt;&lt;related-urls&gt;&lt;url&gt;http://dx.doi.org/10.1002/ajmg.b.32254&lt;/url&gt;&lt;/related-urls&gt;&lt;/urls&gt;&lt;electronic-resource-num&gt;10.1002/ajmg.b.32254&lt;/electronic-resource-num&gt;&lt;/record&gt;&lt;/Cite&gt;&lt;/EndNote&gt;</w:instrText>
      </w:r>
      <w:r w:rsidRPr="00AF2BBF">
        <w:rPr>
          <w:rFonts w:ascii="Times New Roman" w:eastAsia="바탕" w:hAnsi="Times New Roman" w:cs="Times New Roman"/>
          <w:b/>
          <w:i/>
          <w:noProof/>
          <w:sz w:val="24"/>
          <w:szCs w:val="24"/>
        </w:rPr>
        <w:fldChar w:fldCharType="separate"/>
      </w:r>
      <w:r w:rsidRPr="00AF2BBF">
        <w:rPr>
          <w:rFonts w:ascii="Times New Roman" w:eastAsia="바탕" w:hAnsi="Times New Roman" w:cs="Times New Roman"/>
          <w:b/>
          <w:i/>
          <w:noProof/>
          <w:sz w:val="24"/>
          <w:szCs w:val="24"/>
        </w:rPr>
        <w:t>de Zeeuw et al. (2014)</w:t>
      </w:r>
      <w:r w:rsidRPr="00AF2BBF">
        <w:rPr>
          <w:rFonts w:ascii="Times New Roman" w:eastAsia="바탕" w:hAnsi="Times New Roman" w:cs="Times New Roman"/>
          <w:b/>
          <w:i/>
          <w:noProof/>
          <w:sz w:val="24"/>
          <w:szCs w:val="24"/>
        </w:rPr>
        <w:fldChar w:fldCharType="end"/>
      </w:r>
      <w:r w:rsidRPr="00AF2BBF">
        <w:rPr>
          <w:rFonts w:ascii="Times New Roman" w:eastAsia="바탕" w:hAnsi="Times New Roman" w:cs="Times New Roman"/>
          <w:b/>
          <w:i/>
          <w:noProof/>
          <w:sz w:val="24"/>
          <w:szCs w:val="24"/>
        </w:rPr>
        <w:t xml:space="preserve"> "Polygenic scores associated with educational attainment in adults predict educational achievement and ADHD symptoms in children."</w:t>
      </w:r>
    </w:p>
    <w:p w14:paraId="030718DF"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Meaning of polygenic risk score study</w:t>
      </w:r>
    </w:p>
    <w:p w14:paraId="030718E0"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Polygenic scores also allow for exploration of the underlying etiology of the association between two phenotypes, such as, ADHD and educational achievement.</w:t>
      </w:r>
    </w:p>
    <w:p w14:paraId="030718E1"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Here, it is expected that genetic variants associated with one phenotype, will explain part of the variance in the other phenotype.</w:t>
      </w:r>
    </w:p>
    <w:p w14:paraId="030718E2"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This suggests that some of the genetic variants are involved in both general cognitive ability and schizophrenia.</w:t>
      </w:r>
    </w:p>
    <w:p w14:paraId="030718E3"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Using different thresholds for polygenic risk score (expression)</w:t>
      </w:r>
    </w:p>
    <w:p w14:paraId="030718E4"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lastRenderedPageBreak/>
        <w:t>The polygenic scores were calculated for different subsets of SNPs, selected on the bases of their p-value in the discovery sample, with thresholds of 5x10</w:t>
      </w:r>
      <w:r w:rsidRPr="00AF2BBF">
        <w:rPr>
          <w:rFonts w:ascii="Times New Roman" w:eastAsia="바탕" w:hAnsi="Times New Roman" w:cs="Times New Roman"/>
          <w:sz w:val="24"/>
          <w:szCs w:val="24"/>
          <w:vertAlign w:val="superscript"/>
        </w:rPr>
        <w:t>-8</w:t>
      </w:r>
      <w:r w:rsidRPr="00AF2BBF">
        <w:rPr>
          <w:rFonts w:ascii="Times New Roman" w:eastAsia="바탕" w:hAnsi="Times New Roman" w:cs="Times New Roman"/>
          <w:sz w:val="24"/>
          <w:szCs w:val="24"/>
        </w:rPr>
        <w:t>, 1x10</w:t>
      </w:r>
      <w:r w:rsidRPr="00AF2BBF">
        <w:rPr>
          <w:rFonts w:ascii="Times New Roman" w:eastAsia="바탕" w:hAnsi="Times New Roman" w:cs="Times New Roman"/>
          <w:sz w:val="24"/>
          <w:szCs w:val="24"/>
          <w:vertAlign w:val="superscript"/>
        </w:rPr>
        <w:t>-5</w:t>
      </w:r>
      <w:r w:rsidRPr="00AF2BBF">
        <w:rPr>
          <w:rFonts w:ascii="Times New Roman" w:eastAsia="바탕" w:hAnsi="Times New Roman" w:cs="Times New Roman"/>
          <w:sz w:val="24"/>
          <w:szCs w:val="24"/>
        </w:rPr>
        <w:t>, 0.001, 0.01, 0.05, 0.1, 0.5 and 1.0.</w:t>
      </w:r>
    </w:p>
    <w:p w14:paraId="030718E5"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Result</w:t>
      </w:r>
    </w:p>
    <w:p w14:paraId="030718E6"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Up to ~3 per cent of the variance in educational achievement and up to~4 per cent of school performance in children was explained by the polygenic scores that were based on educational attainment in adults.</w:t>
      </w:r>
    </w:p>
    <w:p w14:paraId="030718E7"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The polygenic scores, representing educational attainment in adults, explained up to~</w:t>
      </w:r>
      <w:r w:rsidR="006B7694" w:rsidRPr="00AF2BBF">
        <w:rPr>
          <w:rFonts w:ascii="Times New Roman" w:eastAsia="바탕" w:hAnsi="Times New Roman" w:cs="Times New Roman"/>
          <w:sz w:val="24"/>
          <w:szCs w:val="24"/>
        </w:rPr>
        <w:t>2 per</w:t>
      </w:r>
      <w:r w:rsidRPr="00AF2BBF">
        <w:rPr>
          <w:rFonts w:ascii="Times New Roman" w:eastAsia="바탕" w:hAnsi="Times New Roman" w:cs="Times New Roman"/>
          <w:sz w:val="24"/>
          <w:szCs w:val="24"/>
        </w:rPr>
        <w:t>cent of the variance in attention problems and ADHD symptoms in 12-year-olds, indicating that some of the genetic variants that have a positive influence on educational attainment have a protective effect against ADHD.</w:t>
      </w:r>
    </w:p>
    <w:p w14:paraId="030718E8"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rPr>
      </w:pPr>
    </w:p>
    <w:p w14:paraId="030718E9" w14:textId="77777777" w:rsidR="008E0A34" w:rsidRPr="00AF2BBF" w:rsidRDefault="008E0A34" w:rsidP="008E0A34">
      <w:pPr>
        <w:spacing w:line="360" w:lineRule="auto"/>
        <w:outlineLvl w:val="1"/>
        <w:rPr>
          <w:rFonts w:ascii="Times New Roman" w:eastAsia="바탕" w:hAnsi="Times New Roman" w:cs="Times New Roman"/>
          <w:b/>
          <w:i/>
          <w:noProof/>
          <w:sz w:val="24"/>
          <w:szCs w:val="24"/>
        </w:rPr>
      </w:pPr>
      <w:r w:rsidRPr="00AF2BBF">
        <w:rPr>
          <w:rFonts w:ascii="Times New Roman" w:eastAsia="바탕" w:hAnsi="Times New Roman" w:cs="Times New Roman"/>
          <w:b/>
          <w:i/>
          <w:noProof/>
          <w:sz w:val="24"/>
          <w:szCs w:val="24"/>
        </w:rPr>
        <w:fldChar w:fldCharType="begin"/>
      </w:r>
      <w:r w:rsidRPr="00AF2BBF">
        <w:rPr>
          <w:rFonts w:ascii="Times New Roman" w:eastAsia="바탕" w:hAnsi="Times New Roman" w:cs="Times New Roman"/>
          <w:b/>
          <w:i/>
          <w:noProof/>
          <w:sz w:val="24"/>
          <w:szCs w:val="24"/>
        </w:rPr>
        <w:instrText xml:space="preserve"> ADDIN EN.CITE &lt;EndNote&gt;&lt;Cite AuthorYear="1"&gt;&lt;Author&gt;Belsky&lt;/Author&gt;&lt;Year&gt;2014&lt;/Year&gt;&lt;RecNum&gt;751&lt;/RecNum&gt;&lt;DisplayText&gt;Belsky and Israel (2014)&lt;/DisplayText&gt;&lt;record&gt;&lt;rec-number&gt;751&lt;/rec-number&gt;&lt;foreign-keys&gt;&lt;key app="EN" db-id="95awe595kzxw95ew95hxt2xwapx595prpzta" timestamp="1464395017"&gt;751&lt;/key&gt;&lt;/foreign-keys&gt;&lt;ref-type name="Journal Article"&gt;17&lt;/ref-type&gt;&lt;contributors&gt;&lt;authors&gt;&lt;author&gt;Belsky, Daniel W.&lt;/author&gt;&lt;author&gt;Israel, Salomon&lt;/author&gt;&lt;/authors&gt;&lt;/contributors&gt;&lt;titles&gt;&lt;title&gt;Integrating Genetics and Social Science: Genetic Risk Scores&lt;/title&gt;&lt;secondary-title&gt;Biodemography and Social Biology&lt;/secondary-title&gt;&lt;/titles&gt;&lt;periodical&gt;&lt;full-title&gt;Biodemography and Social Biology&lt;/full-title&gt;&lt;/periodical&gt;&lt;pages&gt;137-155&lt;/pages&gt;&lt;volume&gt;60&lt;/volume&gt;&lt;number&gt;2&lt;/number&gt;&lt;dates&gt;&lt;year&gt;2014&lt;/year&gt;&lt;pub-dates&gt;&lt;date&gt;2014/07/03&lt;/date&gt;&lt;/pub-dates&gt;&lt;/dates&gt;&lt;publisher&gt;Routledge&lt;/publisher&gt;&lt;isbn&gt;1948-5565&lt;/isbn&gt;&lt;urls&gt;&lt;related-urls&gt;&lt;url&gt;http://dx.doi.org/10.1080/19485565.2014.946591&lt;/url&gt;&lt;/related-urls&gt;&lt;/urls&gt;&lt;electronic-resource-num&gt;10.1080/19485565.2014.946591&lt;/electronic-resource-num&gt;&lt;/record&gt;&lt;/Cite&gt;&lt;/EndNote&gt;</w:instrText>
      </w:r>
      <w:r w:rsidRPr="00AF2BBF">
        <w:rPr>
          <w:rFonts w:ascii="Times New Roman" w:eastAsia="바탕" w:hAnsi="Times New Roman" w:cs="Times New Roman"/>
          <w:b/>
          <w:i/>
          <w:noProof/>
          <w:sz w:val="24"/>
          <w:szCs w:val="24"/>
        </w:rPr>
        <w:fldChar w:fldCharType="separate"/>
      </w:r>
      <w:r w:rsidRPr="00AF2BBF">
        <w:rPr>
          <w:rFonts w:ascii="Times New Roman" w:eastAsia="바탕" w:hAnsi="Times New Roman" w:cs="Times New Roman"/>
          <w:b/>
          <w:i/>
          <w:noProof/>
          <w:sz w:val="24"/>
          <w:szCs w:val="24"/>
        </w:rPr>
        <w:t>Belsky and Israel (2014)</w:t>
      </w:r>
      <w:r w:rsidRPr="00AF2BBF">
        <w:rPr>
          <w:rFonts w:ascii="Times New Roman" w:eastAsia="바탕" w:hAnsi="Times New Roman" w:cs="Times New Roman"/>
          <w:b/>
          <w:i/>
          <w:noProof/>
          <w:sz w:val="24"/>
          <w:szCs w:val="24"/>
        </w:rPr>
        <w:fldChar w:fldCharType="end"/>
      </w:r>
      <w:r w:rsidRPr="00AF2BBF">
        <w:rPr>
          <w:rFonts w:ascii="Times New Roman" w:eastAsia="바탕" w:hAnsi="Times New Roman" w:cs="Times New Roman"/>
          <w:b/>
          <w:i/>
          <w:noProof/>
          <w:sz w:val="24"/>
          <w:szCs w:val="24"/>
        </w:rPr>
        <w:t xml:space="preserve"> "Integrating Genetics and Social Science: Genetic Risk Scores."</w:t>
      </w:r>
    </w:p>
    <w:p w14:paraId="030718EA"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rPr>
      </w:pPr>
      <w:r w:rsidRPr="00AF2BBF">
        <w:rPr>
          <w:rFonts w:ascii="Times New Roman" w:eastAsia="바탕" w:hAnsi="Times New Roman" w:cs="Times New Roman"/>
          <w:sz w:val="24"/>
          <w:szCs w:val="24"/>
          <w:u w:val="single"/>
        </w:rPr>
        <w:t>The reasons now is the time to integrate genetics and social science</w:t>
      </w:r>
    </w:p>
    <w:p w14:paraId="030718EB"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Data are available (HRS, Wisconsin longitudinal study, etc.)</w:t>
      </w:r>
    </w:p>
    <w:p w14:paraId="030718EC"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Data are analytically tractable (well established software and standardized quality control procedure)</w:t>
      </w:r>
    </w:p>
    <w:p w14:paraId="030718ED"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Data are meaningful </w:t>
      </w:r>
    </w:p>
    <w:p w14:paraId="030718EE"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When can we use the candidate gene approach?</w:t>
      </w:r>
    </w:p>
    <w:p w14:paraId="030718EF"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When there is extensive knowledge of the biological pathway in which the gene is implicated.</w:t>
      </w:r>
    </w:p>
    <w:p w14:paraId="030718F0"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When there is evidence for modulation of the function of that pathway by the gene</w:t>
      </w:r>
    </w:p>
    <w:p w14:paraId="030718F1"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When there is evidence that a specific variant alters the function of the gene within the targeted pathway</w:t>
      </w:r>
    </w:p>
    <w:p w14:paraId="030718F2"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When can we use the candidate gene approach?</w:t>
      </w:r>
    </w:p>
    <w:p w14:paraId="030718F3"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When discovery sample sizes are very large.</w:t>
      </w:r>
    </w:p>
    <w:p w14:paraId="030718F4"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When independent replications are positive.</w:t>
      </w:r>
    </w:p>
    <w:p w14:paraId="030718F5"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When the technical quality of the GWAS is high.</w:t>
      </w:r>
    </w:p>
    <w:p w14:paraId="030718F6"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Role of Polygenic Risk Score</w:t>
      </w:r>
    </w:p>
    <w:p w14:paraId="030718F7"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It provides a quantitative measure of genetic predisposition that is calculated using information from multiple genetic variants.</w:t>
      </w:r>
    </w:p>
    <w:p w14:paraId="030718F8"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lastRenderedPageBreak/>
        <w:t>PRS from the candidate gene approach</w:t>
      </w:r>
    </w:p>
    <w:p w14:paraId="030718F9"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In a hypothesis-driven approach, the goal should be biological coherence of the variants included in the score.</w:t>
      </w:r>
    </w:p>
    <w:p w14:paraId="030718FA"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 xml:space="preserve">PRS from the GWAS </w:t>
      </w:r>
    </w:p>
    <w:p w14:paraId="030718FB"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In a hypothesis-free approach, the goal should be statistical coherence—the same standard of evidence should be applied to all variants in the genome to select SNPs into the score.</w:t>
      </w:r>
    </w:p>
    <w:p w14:paraId="030718FC"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Suggestions for PRS in social science research</w:t>
      </w:r>
    </w:p>
    <w:p w14:paraId="030718FD"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Genetic risk scores can be used to study developmental processes (e.g., whether early life growth mediated genetic influences on the pathogenesis of obesity in adolescence, young adulthood, and middle life (Belsky et al.2012)). → longitudinal mediating mechanism study</w:t>
      </w:r>
    </w:p>
    <w:p w14:paraId="030718FE"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How genetic factors contribute to relationships between behavioral and social processes and health outcomes. → mediation mechanism study</w:t>
      </w:r>
    </w:p>
    <w:p w14:paraId="030718FF"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How individuals become exposed to certain environments and what the outcomes of those exposures are, that is, to study polygenic risk-environment correlations (</w:t>
      </w:r>
      <w:proofErr w:type="spellStart"/>
      <w:r w:rsidRPr="00AF2BBF">
        <w:rPr>
          <w:rFonts w:ascii="Times New Roman" w:eastAsia="바탕" w:hAnsi="Times New Roman" w:cs="Times New Roman"/>
          <w:sz w:val="24"/>
          <w:szCs w:val="24"/>
        </w:rPr>
        <w:t>rGE</w:t>
      </w:r>
      <w:proofErr w:type="spellEnd"/>
      <w:r w:rsidRPr="00AF2BBF">
        <w:rPr>
          <w:rFonts w:ascii="Times New Roman" w:eastAsia="바탕" w:hAnsi="Times New Roman" w:cs="Times New Roman"/>
          <w:sz w:val="24"/>
          <w:szCs w:val="24"/>
        </w:rPr>
        <w:t>) and interactions (G×E)</w:t>
      </w:r>
    </w:p>
    <w:p w14:paraId="03071900"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There is growing molecular genetic evidence that </w:t>
      </w:r>
      <w:proofErr w:type="spellStart"/>
      <w:r w:rsidRPr="00AF2BBF">
        <w:rPr>
          <w:rFonts w:ascii="Times New Roman" w:eastAsia="바탕" w:hAnsi="Times New Roman" w:cs="Times New Roman"/>
          <w:sz w:val="24"/>
          <w:szCs w:val="24"/>
        </w:rPr>
        <w:t>rGE</w:t>
      </w:r>
      <w:proofErr w:type="spellEnd"/>
      <w:r w:rsidRPr="00AF2BBF">
        <w:rPr>
          <w:rFonts w:ascii="Times New Roman" w:eastAsia="바탕" w:hAnsi="Times New Roman" w:cs="Times New Roman"/>
          <w:sz w:val="24"/>
          <w:szCs w:val="24"/>
        </w:rPr>
        <w:t xml:space="preserve"> is a real and empirically tractable phenomenon (Fowler, Settle, and Christakis 2011; Boardman, Domingue, and Fletcher2012; Conley et al. 2014).</w:t>
      </w:r>
    </w:p>
    <w:p w14:paraId="03071901"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Testing the G+E, </w:t>
      </w:r>
      <w:proofErr w:type="spellStart"/>
      <w:r w:rsidRPr="00AF2BBF">
        <w:rPr>
          <w:rFonts w:ascii="Times New Roman" w:eastAsia="바탕" w:hAnsi="Times New Roman" w:cs="Times New Roman"/>
          <w:sz w:val="24"/>
          <w:szCs w:val="24"/>
        </w:rPr>
        <w:t>rGE</w:t>
      </w:r>
      <w:proofErr w:type="spellEnd"/>
      <w:r w:rsidRPr="00AF2BBF">
        <w:rPr>
          <w:rFonts w:ascii="Times New Roman" w:eastAsia="바탕" w:hAnsi="Times New Roman" w:cs="Times New Roman"/>
          <w:sz w:val="24"/>
          <w:szCs w:val="24"/>
        </w:rPr>
        <w:t xml:space="preserve">, and </w:t>
      </w:r>
      <w:proofErr w:type="spellStart"/>
      <w:r w:rsidRPr="00AF2BBF">
        <w:rPr>
          <w:rFonts w:ascii="Times New Roman" w:eastAsia="바탕" w:hAnsi="Times New Roman" w:cs="Times New Roman"/>
          <w:sz w:val="24"/>
          <w:szCs w:val="24"/>
        </w:rPr>
        <w:t>GxE</w:t>
      </w:r>
      <w:proofErr w:type="spellEnd"/>
      <w:r w:rsidRPr="00AF2BBF">
        <w:rPr>
          <w:rFonts w:ascii="Times New Roman" w:eastAsia="바탕" w:hAnsi="Times New Roman" w:cs="Times New Roman"/>
          <w:sz w:val="24"/>
          <w:szCs w:val="24"/>
        </w:rPr>
        <w:t xml:space="preserve"> model </w:t>
      </w:r>
    </w:p>
    <w:p w14:paraId="03071902"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rPr>
      </w:pPr>
    </w:p>
    <w:p w14:paraId="03071903" w14:textId="77777777" w:rsidR="008E0A34" w:rsidRPr="00AF2BBF" w:rsidRDefault="008E0A34" w:rsidP="008E0A34">
      <w:pPr>
        <w:spacing w:line="360" w:lineRule="auto"/>
        <w:outlineLvl w:val="1"/>
        <w:rPr>
          <w:rFonts w:ascii="Times New Roman" w:eastAsia="바탕" w:hAnsi="Times New Roman" w:cs="Times New Roman"/>
          <w:b/>
          <w:i/>
          <w:noProof/>
          <w:sz w:val="24"/>
          <w:szCs w:val="24"/>
        </w:rPr>
      </w:pPr>
      <w:r w:rsidRPr="00AF2BBF">
        <w:rPr>
          <w:rFonts w:ascii="Times New Roman" w:eastAsia="바탕" w:hAnsi="Times New Roman" w:cs="Times New Roman"/>
          <w:b/>
          <w:i/>
          <w:noProof/>
          <w:sz w:val="24"/>
          <w:szCs w:val="24"/>
        </w:rPr>
        <w:fldChar w:fldCharType="begin"/>
      </w:r>
      <w:r w:rsidRPr="00AF2BBF">
        <w:rPr>
          <w:rFonts w:ascii="Times New Roman" w:eastAsia="바탕" w:hAnsi="Times New Roman" w:cs="Times New Roman"/>
          <w:b/>
          <w:i/>
          <w:noProof/>
          <w:sz w:val="24"/>
          <w:szCs w:val="24"/>
        </w:rPr>
        <w:instrText xml:space="preserve"> ADDIN EN.CITE &lt;EndNote&gt;&lt;Cite AuthorYear="1"&gt;&lt;Author&gt;Spain&lt;/Author&gt;&lt;Year&gt;2014&lt;/Year&gt;&lt;RecNum&gt;740&lt;/RecNum&gt;&lt;DisplayText&gt;Spain and Harms (2014)&lt;/DisplayText&gt;&lt;record&gt;&lt;rec-number&gt;740&lt;/rec-number&gt;&lt;foreign-keys&gt;&lt;key app="EN" db-id="95awe595kzxw95ew95hxt2xwapx595prpzta" timestamp="1464030526"&gt;740&lt;/key&gt;&lt;/foreign-keys&gt;&lt;ref-type name="Journal Article"&gt;17&lt;/ref-type&gt;&lt;contributors&gt;&lt;authors&gt;&lt;author&gt;Spain,Seth Michael&lt;/author&gt;&lt;author&gt;Harms,P.D.&lt;/author&gt;&lt;/authors&gt;&lt;/contributors&gt;&lt;auth-address&gt;(Prof Seth M.Spain,State University of New York at Binghamton,School of Management,Binghamton,13902-6000,NY,USA,sspain@binghamton.edu)&amp;#xD;(Prof P.D. Harms,University of Nebraska - Lincoln,Department of Management,Lincoln,68588-0405,NE,USA,pharms2@unl.edu)&lt;/auth-address&gt;&lt;titles&gt;&lt;title&gt;A sociogenomic perspective on neuroscience in organizational behavior&lt;/title&gt;&lt;secondary-title&gt;Frontiers in Human Neuroscience&lt;/secondary-title&gt;&lt;short-title&gt;Sociogenomics in organizations&lt;/short-title&gt;&lt;/titles&gt;&lt;periodical&gt;&lt;full-title&gt;Frontiers in Human Neuroscience&lt;/full-title&gt;&lt;/periodical&gt;&lt;volume&gt;8&lt;/volume&gt;&lt;keywords&gt;&lt;keyword&gt;Personality,epigenetics,evolutionary psychology,Leadership,Behavioral genetics,Adult development,organizational behavior&lt;/keyword&gt;&lt;/keywords&gt;&lt;dates&gt;&lt;year&gt;2014&lt;/year&gt;&lt;pub-dates&gt;&lt;date&gt;2014-February-25&lt;/date&gt;&lt;/pub-dates&gt;&lt;/dates&gt;&lt;isbn&gt;1662-5161&lt;/isbn&gt;&lt;work-type&gt;Review&lt;/work-type&gt;&lt;urls&gt;&lt;related-urls&gt;&lt;url&gt;http://www.frontiersin.org/Journal/Abstract.aspx?s=537&amp;amp;name=human_neuroscience&amp;amp;ART_DOI=10.3389/fnhum.2014.00084&lt;/url&gt;&lt;/related-urls&gt;&lt;/urls&gt;&lt;electronic-resource-num&gt;10.3389/fnhum.2014.00084&lt;/electronic-resource-num&gt;&lt;language&gt;English&lt;/language&gt;&lt;/record&gt;&lt;/Cite&gt;&lt;/EndNote&gt;</w:instrText>
      </w:r>
      <w:r w:rsidRPr="00AF2BBF">
        <w:rPr>
          <w:rFonts w:ascii="Times New Roman" w:eastAsia="바탕" w:hAnsi="Times New Roman" w:cs="Times New Roman"/>
          <w:b/>
          <w:i/>
          <w:noProof/>
          <w:sz w:val="24"/>
          <w:szCs w:val="24"/>
        </w:rPr>
        <w:fldChar w:fldCharType="separate"/>
      </w:r>
      <w:r w:rsidRPr="00AF2BBF">
        <w:rPr>
          <w:rFonts w:ascii="Times New Roman" w:eastAsia="바탕" w:hAnsi="Times New Roman" w:cs="Times New Roman"/>
          <w:b/>
          <w:i/>
          <w:noProof/>
          <w:sz w:val="24"/>
          <w:szCs w:val="24"/>
        </w:rPr>
        <w:t>Spain and Harms (2014)</w:t>
      </w:r>
      <w:r w:rsidRPr="00AF2BBF">
        <w:rPr>
          <w:rFonts w:ascii="Times New Roman" w:eastAsia="바탕" w:hAnsi="Times New Roman" w:cs="Times New Roman"/>
          <w:b/>
          <w:i/>
          <w:noProof/>
          <w:sz w:val="24"/>
          <w:szCs w:val="24"/>
        </w:rPr>
        <w:fldChar w:fldCharType="end"/>
      </w:r>
      <w:r w:rsidRPr="00AF2BBF">
        <w:rPr>
          <w:rFonts w:ascii="Times New Roman" w:eastAsia="바탕" w:hAnsi="Times New Roman" w:cs="Times New Roman"/>
          <w:b/>
          <w:i/>
          <w:noProof/>
          <w:sz w:val="24"/>
          <w:szCs w:val="24"/>
        </w:rPr>
        <w:t xml:space="preserve"> “A sociogenomic perspective on neuroscience in organizational behavior." Frontiers in Human Neuroscience”</w:t>
      </w:r>
    </w:p>
    <w:p w14:paraId="03071904"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Phenotype (expression)</w:t>
      </w:r>
    </w:p>
    <w:p w14:paraId="03071905"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Phenotype means that the trait is observed or measured. Examples of phenotypic traits are height, eye color, measured intelligence, or the occupation of a leadership role. </w:t>
      </w:r>
    </w:p>
    <w:p w14:paraId="03071906"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Shared genetic causes (expression)</w:t>
      </w:r>
    </w:p>
    <w:p w14:paraId="03071907"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Such a design allows the researcher to determine how much of the correlation between two measured variables is determined by shared genetic causes.</w:t>
      </w:r>
    </w:p>
    <w:p w14:paraId="03071908"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lastRenderedPageBreak/>
        <w:t>These researchers found substantial genetic correlations between transactional leadership and Conscientiousness, Extraversion, and Agreeableness (−0.49, −0.46, and −0.23).</w:t>
      </w:r>
    </w:p>
    <w:p w14:paraId="03071909"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Mediation effect of personality on the relationship between gene and leadership</w:t>
      </w:r>
    </w:p>
    <w:p w14:paraId="0307190A"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This meta-analysis also provided evidence that personality traits mediate the influence of genes on leader emergence, such that genes → personality → leader emergence, as causal structure consistent with the “leaders are born” thesis</w:t>
      </w:r>
    </w:p>
    <w:p w14:paraId="0307190B"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Moderating effect of environmental factors on the relationship between gene and leadership</w:t>
      </w:r>
    </w:p>
    <w:p w14:paraId="0307190C"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Experiencing leadership roles in high school moderated the genetic effect on work leadership. </w:t>
      </w:r>
    </w:p>
    <w:p w14:paraId="0307190D"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These findings raise the possibility that the heritability of work leadership may be affected by environmental variables, in this particular case, earlier investment in leadership roles (Avolio, 1994).</w:t>
      </w:r>
    </w:p>
    <w:p w14:paraId="0307190E"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Specifically, higher levels of enrichment were associated with lower heritability estimates (Zhang 2009b).</w:t>
      </w:r>
    </w:p>
    <w:p w14:paraId="0307190F"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The second mechanism is that gene expression can be influenced by variations in environmental conditions, consistent with the position that “Leaders are made” (nurture).</w:t>
      </w:r>
    </w:p>
    <w:p w14:paraId="03071910"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Theoretical implication (expression)</w:t>
      </w:r>
    </w:p>
    <w:p w14:paraId="03071911"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A sociogenomic leadership theory that embraces gene environment interplay points to new avenues of research.</w:t>
      </w:r>
    </w:p>
    <w:p w14:paraId="03071912"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rPr>
      </w:pPr>
    </w:p>
    <w:p w14:paraId="03071913" w14:textId="77777777" w:rsidR="008E0A34" w:rsidRPr="00AF2BBF" w:rsidRDefault="008E0A34" w:rsidP="008E0A34">
      <w:pPr>
        <w:spacing w:line="360" w:lineRule="auto"/>
        <w:outlineLvl w:val="1"/>
        <w:rPr>
          <w:rFonts w:ascii="Times New Roman" w:eastAsia="바탕" w:hAnsi="Times New Roman" w:cs="Times New Roman"/>
          <w:b/>
          <w:i/>
          <w:noProof/>
          <w:sz w:val="24"/>
          <w:szCs w:val="24"/>
        </w:rPr>
      </w:pPr>
      <w:r w:rsidRPr="00AF2BBF">
        <w:rPr>
          <w:rFonts w:ascii="Times New Roman" w:eastAsia="바탕" w:hAnsi="Times New Roman" w:cs="Times New Roman"/>
          <w:b/>
          <w:i/>
          <w:noProof/>
          <w:sz w:val="24"/>
          <w:szCs w:val="24"/>
        </w:rPr>
        <w:fldChar w:fldCharType="begin"/>
      </w:r>
      <w:r w:rsidRPr="00AF2BBF">
        <w:rPr>
          <w:rFonts w:ascii="Times New Roman" w:eastAsia="바탕" w:hAnsi="Times New Roman" w:cs="Times New Roman"/>
          <w:b/>
          <w:i/>
          <w:noProof/>
          <w:sz w:val="24"/>
          <w:szCs w:val="24"/>
        </w:rPr>
        <w:instrText xml:space="preserve"> ADDIN EN.CITE &lt;EndNote&gt;&lt;Cite AuthorYear="1"&gt;&lt;Author&gt;Meyers&lt;/Author&gt;&lt;Year&gt;2013&lt;/Year&gt;&lt;RecNum&gt;746&lt;/RecNum&gt;&lt;DisplayText&gt;Meyers et al. (2013)&lt;/DisplayText&gt;&lt;record&gt;&lt;rec-number&gt;746&lt;/rec-number&gt;&lt;foreign-keys&gt;&lt;key app="EN" db-id="95awe595kzxw95ew95hxt2xwapx595prpzta" timestamp="1464385920"&gt;746&lt;/key&gt;&lt;/foreign-keys&gt;&lt;ref-type name="Journal Article"&gt;17&lt;/ref-type&gt;&lt;contributors&gt;&lt;authors&gt;&lt;author&gt;Meyers, J. L.&lt;/author&gt;&lt;author&gt;Cerda, M.&lt;/author&gt;&lt;author&gt;Galea, S.&lt;/author&gt;&lt;author&gt;Keyes, K. M.&lt;/author&gt;&lt;author&gt;Aiello, A. E.&lt;/author&gt;&lt;author&gt;Uddin, M.&lt;/author&gt;&lt;author&gt;Wildman, D. E.&lt;/author&gt;&lt;author&gt;Koenen, K. C.&lt;/author&gt;&lt;/authors&gt;&lt;/contributors&gt;&lt;titles&gt;&lt;title&gt;Interaction between polygenic risk for cigarette use and environmental exposures in the Detroit neighborhood health study&lt;/title&gt;&lt;secondary-title&gt;Transl Psychiatry&lt;/secondary-title&gt;&lt;/titles&gt;&lt;periodical&gt;&lt;full-title&gt;Transl Psychiatry&lt;/full-title&gt;&lt;/periodical&gt;&lt;pages&gt;e290&lt;/pages&gt;&lt;volume&gt;3&lt;/volume&gt;&lt;keywords&gt;&lt;keyword&gt;African American&lt;/keyword&gt;&lt;keyword&gt;cigarette smoking&lt;/keyword&gt;&lt;keyword&gt;gene-environment interaction&lt;/keyword&gt;&lt;keyword&gt;genetic risk score&lt;/keyword&gt;&lt;keyword&gt;neighborhoods&lt;/keyword&gt;&lt;keyword&gt;nicotine&lt;/keyword&gt;&lt;keyword&gt;traumatic life events&lt;/keyword&gt;&lt;/keywords&gt;&lt;dates&gt;&lt;year&gt;2013&lt;/year&gt;&lt;pub-dates&gt;&lt;date&gt;08/13/online&lt;/date&gt;&lt;/pub-dates&gt;&lt;/dates&gt;&lt;publisher&gt;Macmillan Publishers Limited&lt;/publisher&gt;&lt;work-type&gt;Original Article&lt;/work-type&gt;&lt;urls&gt;&lt;related-urls&gt;&lt;url&gt;http://dx.doi.org/10.1038/tp.2013.63&lt;/url&gt;&lt;/related-urls&gt;&lt;/urls&gt;&lt;electronic-resource-num&gt;10.1038/tp.2013.63&lt;/electronic-resource-num&gt;&lt;/record&gt;&lt;/Cite&gt;&lt;/EndNote&gt;</w:instrText>
      </w:r>
      <w:r w:rsidRPr="00AF2BBF">
        <w:rPr>
          <w:rFonts w:ascii="Times New Roman" w:eastAsia="바탕" w:hAnsi="Times New Roman" w:cs="Times New Roman"/>
          <w:b/>
          <w:i/>
          <w:noProof/>
          <w:sz w:val="24"/>
          <w:szCs w:val="24"/>
        </w:rPr>
        <w:fldChar w:fldCharType="separate"/>
      </w:r>
      <w:r w:rsidRPr="00AF2BBF">
        <w:rPr>
          <w:rFonts w:ascii="Times New Roman" w:eastAsia="바탕" w:hAnsi="Times New Roman" w:cs="Times New Roman"/>
          <w:b/>
          <w:i/>
          <w:noProof/>
          <w:sz w:val="24"/>
          <w:szCs w:val="24"/>
        </w:rPr>
        <w:t>Meyers et al. (2013)</w:t>
      </w:r>
      <w:r w:rsidRPr="00AF2BBF">
        <w:rPr>
          <w:rFonts w:ascii="Times New Roman" w:eastAsia="바탕" w:hAnsi="Times New Roman" w:cs="Times New Roman"/>
          <w:b/>
          <w:i/>
          <w:noProof/>
          <w:sz w:val="24"/>
          <w:szCs w:val="24"/>
        </w:rPr>
        <w:fldChar w:fldCharType="end"/>
      </w:r>
      <w:r w:rsidRPr="00AF2BBF">
        <w:rPr>
          <w:rFonts w:ascii="Times New Roman" w:eastAsia="바탕" w:hAnsi="Times New Roman" w:cs="Times New Roman"/>
          <w:b/>
          <w:i/>
          <w:noProof/>
          <w:sz w:val="24"/>
          <w:szCs w:val="24"/>
        </w:rPr>
        <w:t xml:space="preserve"> "Interaction between polygenic risk for cigarette use and environmental exposures in the Detroit neighborhood health study."</w:t>
      </w:r>
    </w:p>
    <w:p w14:paraId="03071914"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Moderation effect (express)</w:t>
      </w:r>
    </w:p>
    <w:p w14:paraId="03071915"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The association between genetic risk and smoking was greater among individuals who had experienced an increased number of traumatic events in their lifetimes, and diminished among individuals who lived in a neighborhood characterized by greater social cohesion. Phenotype means</w:t>
      </w:r>
    </w:p>
    <w:p w14:paraId="03071916"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rPr>
      </w:pPr>
      <w:r w:rsidRPr="00AF2BBF">
        <w:rPr>
          <w:rFonts w:ascii="Times New Roman" w:eastAsia="바탕" w:hAnsi="Times New Roman" w:cs="Times New Roman"/>
          <w:sz w:val="24"/>
          <w:szCs w:val="24"/>
          <w:u w:val="single"/>
        </w:rPr>
        <w:t>Increased attention to the polygenic risk score (expression)</w:t>
      </w:r>
    </w:p>
    <w:p w14:paraId="03071917"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lastRenderedPageBreak/>
        <w:t>Polygenic risk scores, which aggregate common genetic risk variants, have been increasingly used to model the genetic architecture of complex traits.</w:t>
      </w:r>
    </w:p>
    <w:p w14:paraId="03071918"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In addition to circumventing the statistical stringency of multiple test corrections necessary for GWAS, this method may more accurately reflect the underlying genetic architecture of complex behaviors, such as cigarette use.</w:t>
      </w:r>
    </w:p>
    <w:p w14:paraId="03071919"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No previous research efforts (expression)</w:t>
      </w:r>
    </w:p>
    <w:p w14:paraId="0307191A"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Although investigators have examined gene–environment interactions in smoking using individual genetic variants (candidate genes) or latent genetic influences (twin studies), no study to our knowledge has used polygenic risk scores in the context of </w:t>
      </w:r>
      <w:proofErr w:type="spellStart"/>
      <w:r w:rsidRPr="00AF2BBF">
        <w:rPr>
          <w:rFonts w:ascii="Times New Roman" w:eastAsia="바탕" w:hAnsi="Times New Roman" w:cs="Times New Roman"/>
          <w:sz w:val="24"/>
          <w:szCs w:val="24"/>
        </w:rPr>
        <w:t>GxE</w:t>
      </w:r>
      <w:proofErr w:type="spellEnd"/>
      <w:r w:rsidRPr="00AF2BBF">
        <w:rPr>
          <w:rFonts w:ascii="Times New Roman" w:eastAsia="바탕" w:hAnsi="Times New Roman" w:cs="Times New Roman"/>
          <w:sz w:val="24"/>
          <w:szCs w:val="24"/>
        </w:rPr>
        <w:t xml:space="preserve"> for smoking behaviors.</w:t>
      </w:r>
    </w:p>
    <w:p w14:paraId="0307191B"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To our knowledge, no previous study has specifically examined the relationship between genetic risk factors and neighborhood social cohesion, as measured here.</w:t>
      </w:r>
    </w:p>
    <w:p w14:paraId="0307191C"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Theoretical contribution (expression)</w:t>
      </w:r>
    </w:p>
    <w:p w14:paraId="0307191D"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In this study, we expand upon the literature by examining the interaction between an aggregate measure of genetic risk for cigarette smoking and three environmental exposures that have previously been associated with increased substance use: traumatic life events, neighborhood social cohesion and neighborhood physical disorder.</w:t>
      </w:r>
    </w:p>
    <w:p w14:paraId="0307191E"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rPr>
      </w:pPr>
      <w:r w:rsidRPr="00AF2BBF">
        <w:rPr>
          <w:rFonts w:ascii="Times New Roman" w:eastAsia="바탕" w:hAnsi="Times New Roman" w:cs="Times New Roman"/>
          <w:sz w:val="24"/>
          <w:szCs w:val="24"/>
          <w:u w:val="single"/>
        </w:rPr>
        <w:t>Operationalization of a measure using summation of the responses (expression)</w:t>
      </w:r>
    </w:p>
    <w:p w14:paraId="0307191F"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The number of items endorsed was summed to create a score that could range from 0–19. Higher scores reflect having experienced a greater number of traumatic events.</w:t>
      </w:r>
    </w:p>
    <w:p w14:paraId="03071920"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Including product term to examine interaction effect (expression)</w:t>
      </w:r>
    </w:p>
    <w:p w14:paraId="03071921"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We assessed the interaction between the GRS and each environmental variable on the additive scale by including a cross-product term in separate linear-Poisson regression models.</w:t>
      </w:r>
    </w:p>
    <w:p w14:paraId="03071922"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Effect size of polygenic risk score in general</w:t>
      </w:r>
    </w:p>
    <w:p w14:paraId="03071923"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In the current literature, polygenic risk scores typically account for 0.5–4% of the variance in a complex behavioral trait.</w:t>
      </w:r>
    </w:p>
    <w:p w14:paraId="03071924"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rPr>
      </w:pPr>
    </w:p>
    <w:p w14:paraId="03071925" w14:textId="77777777" w:rsidR="008E0A34" w:rsidRPr="00AF2BBF" w:rsidRDefault="008E0A34" w:rsidP="008E0A34">
      <w:pPr>
        <w:spacing w:line="360" w:lineRule="auto"/>
        <w:outlineLvl w:val="1"/>
        <w:rPr>
          <w:rFonts w:ascii="Times New Roman" w:eastAsia="바탕" w:hAnsi="Times New Roman" w:cs="Times New Roman"/>
          <w:b/>
          <w:i/>
          <w:noProof/>
          <w:sz w:val="24"/>
          <w:szCs w:val="24"/>
        </w:rPr>
      </w:pPr>
      <w:r w:rsidRPr="00AF2BBF">
        <w:rPr>
          <w:rFonts w:ascii="Times New Roman" w:eastAsia="바탕" w:hAnsi="Times New Roman" w:cs="Times New Roman"/>
          <w:b/>
          <w:i/>
          <w:noProof/>
          <w:sz w:val="24"/>
          <w:szCs w:val="24"/>
        </w:rPr>
        <w:fldChar w:fldCharType="begin"/>
      </w:r>
      <w:r w:rsidRPr="00AF2BBF">
        <w:rPr>
          <w:rFonts w:ascii="Times New Roman" w:eastAsia="바탕" w:hAnsi="Times New Roman" w:cs="Times New Roman"/>
          <w:b/>
          <w:i/>
          <w:noProof/>
          <w:sz w:val="24"/>
          <w:szCs w:val="24"/>
        </w:rPr>
        <w:instrText xml:space="preserve"> ADDIN EN.CITE &lt;EndNote&gt;&lt;Cite AuthorYear="1"&gt;&lt;Author&gt;Duncan&lt;/Author&gt;&lt;Year&gt;2011&lt;/Year&gt;&lt;RecNum&gt;734&lt;/RecNum&gt;&lt;DisplayText&gt;Duncan and Keller (2011)&lt;/DisplayText&gt;&lt;record&gt;&lt;rec-number&gt;734&lt;/rec-number&gt;&lt;foreign-keys&gt;&lt;key app="EN" db-id="95awe595kzxw95ew95hxt2xwapx595prpzta" timestamp="1463859706"&gt;734&lt;/key&gt;&lt;/foreign-keys&gt;&lt;ref-type name="Journal Article"&gt;17&lt;/ref-type&gt;&lt;contributors&gt;&lt;authors&gt;&lt;author&gt;Duncan, Laramie E.&lt;/author&gt;&lt;author&gt;Keller, Matthew C.&lt;/author&gt;&lt;/authors&gt;&lt;/contributors&gt;&lt;titles&gt;&lt;title&gt;A Critical Review of the First 10 Years of Candidate Gene-by-Environment Interaction Research in Psychiatry&lt;/title&gt;&lt;secondary-title&gt;American Journal of Psychiatry&lt;/secondary-title&gt;&lt;/titles&gt;&lt;periodical&gt;&lt;full-title&gt;American Journal of Psychiatry&lt;/full-title&gt;&lt;/periodical&gt;&lt;pages&gt;1041-1049&lt;/pages&gt;&lt;volume&gt;168&lt;/volume&gt;&lt;number&gt;10&lt;/number&gt;&lt;dates&gt;&lt;year&gt;2011&lt;/year&gt;&lt;pub-dates&gt;&lt;date&gt;2011/10/01&lt;/date&gt;&lt;/pub-dates&gt;&lt;/dates&gt;&lt;publisher&gt;American Psychiatric Publishing&lt;/publisher&gt;&lt;isbn&gt;0002-953X&lt;/isbn&gt;&lt;urls&gt;&lt;related-urls&gt;&lt;url&gt;http://dx.doi.org/10.1176/appi.ajp.2011.11020191&lt;/url&gt;&lt;/related-urls&gt;&lt;/urls&gt;&lt;electronic-resource-num&gt;10.1176/appi.ajp.2011.11020191&lt;/electronic-resource-num&gt;&lt;access-date&gt;2016/05/21&lt;/access-date&gt;&lt;/record&gt;&lt;/Cite&gt;&lt;/EndNote&gt;</w:instrText>
      </w:r>
      <w:r w:rsidRPr="00AF2BBF">
        <w:rPr>
          <w:rFonts w:ascii="Times New Roman" w:eastAsia="바탕" w:hAnsi="Times New Roman" w:cs="Times New Roman"/>
          <w:b/>
          <w:i/>
          <w:noProof/>
          <w:sz w:val="24"/>
          <w:szCs w:val="24"/>
        </w:rPr>
        <w:fldChar w:fldCharType="separate"/>
      </w:r>
      <w:r w:rsidRPr="00AF2BBF">
        <w:rPr>
          <w:rFonts w:ascii="Times New Roman" w:eastAsia="바탕" w:hAnsi="Times New Roman" w:cs="Times New Roman"/>
          <w:b/>
          <w:i/>
          <w:noProof/>
          <w:sz w:val="24"/>
          <w:szCs w:val="24"/>
        </w:rPr>
        <w:t>Duncan and Keller (2011)</w:t>
      </w:r>
      <w:r w:rsidRPr="00AF2BBF">
        <w:rPr>
          <w:rFonts w:ascii="Times New Roman" w:eastAsia="바탕" w:hAnsi="Times New Roman" w:cs="Times New Roman"/>
          <w:b/>
          <w:i/>
          <w:noProof/>
          <w:sz w:val="24"/>
          <w:szCs w:val="24"/>
        </w:rPr>
        <w:fldChar w:fldCharType="end"/>
      </w:r>
      <w:r w:rsidRPr="00AF2BBF">
        <w:rPr>
          <w:rFonts w:ascii="Times New Roman" w:eastAsia="바탕" w:hAnsi="Times New Roman" w:cs="Times New Roman"/>
          <w:b/>
          <w:i/>
          <w:noProof/>
          <w:sz w:val="24"/>
          <w:szCs w:val="24"/>
        </w:rPr>
        <w:t xml:space="preserve"> "A Critical Review of the First 10 Years of Candidate Gene-by-Environment Interaction Research in Psychiatry."</w:t>
      </w:r>
    </w:p>
    <w:p w14:paraId="03071926"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lastRenderedPageBreak/>
        <w:t>Evidence on G x E from twin study</w:t>
      </w:r>
    </w:p>
    <w:p w14:paraId="03071927"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Consistent with this expectation, twin analyses convincingly demonstrate that at least some responses to the environment are heritable.</w:t>
      </w:r>
    </w:p>
    <w:p w14:paraId="03071928" w14:textId="77777777" w:rsidR="008E0A34" w:rsidRPr="00AF2BBF" w:rsidRDefault="008E0A34" w:rsidP="008E0A34">
      <w:pPr>
        <w:widowControl/>
        <w:wordWrap/>
        <w:autoSpaceDE/>
        <w:autoSpaceDN/>
        <w:spacing w:after="0" w:line="360" w:lineRule="auto"/>
        <w:rPr>
          <w:rFonts w:ascii="Times New Roman" w:eastAsia="바탕" w:hAnsi="Times New Roman" w:cs="Times New Roman"/>
          <w:b/>
          <w:i/>
          <w:noProof/>
          <w:sz w:val="24"/>
          <w:szCs w:val="24"/>
        </w:rPr>
      </w:pPr>
    </w:p>
    <w:p w14:paraId="03071929" w14:textId="77777777" w:rsidR="008E0A34" w:rsidRPr="00AF2BBF" w:rsidRDefault="008E0A34" w:rsidP="008E0A34">
      <w:pPr>
        <w:spacing w:line="360" w:lineRule="auto"/>
        <w:outlineLvl w:val="1"/>
        <w:rPr>
          <w:rFonts w:ascii="Times New Roman" w:eastAsia="바탕" w:hAnsi="Times New Roman" w:cs="Times New Roman"/>
          <w:b/>
          <w:i/>
          <w:noProof/>
          <w:sz w:val="24"/>
          <w:szCs w:val="24"/>
        </w:rPr>
      </w:pPr>
      <w:r w:rsidRPr="00AF2BBF">
        <w:rPr>
          <w:rFonts w:ascii="Times New Roman" w:eastAsia="바탕" w:hAnsi="Times New Roman" w:cs="Times New Roman"/>
          <w:b/>
          <w:i/>
          <w:noProof/>
          <w:sz w:val="24"/>
          <w:szCs w:val="24"/>
        </w:rPr>
        <w:fldChar w:fldCharType="begin"/>
      </w:r>
      <w:r w:rsidRPr="00AF2BBF">
        <w:rPr>
          <w:rFonts w:ascii="Times New Roman" w:eastAsia="바탕" w:hAnsi="Times New Roman" w:cs="Times New Roman"/>
          <w:b/>
          <w:i/>
          <w:noProof/>
          <w:sz w:val="24"/>
          <w:szCs w:val="24"/>
        </w:rPr>
        <w:instrText xml:space="preserve"> ADDIN EN.CITE &lt;EndNote&gt;&lt;Cite AuthorYear="1"&gt;&lt;Author&gt;Rietveld&lt;/Author&gt;&lt;Year&gt;2014&lt;/Year&gt;&lt;RecNum&gt;753&lt;/RecNum&gt;&lt;DisplayText&gt;Rietveld et al. (2014)&lt;/DisplayText&gt;&lt;record&gt;&lt;rec-number&gt;753&lt;/rec-number&gt;&lt;foreign-keys&gt;&lt;key app="EN" db-id="95awe595kzxw95ew95hxt2xwapx595prpzta" timestamp="1464545619"&gt;753&lt;/key&gt;&lt;/foreign-keys&gt;&lt;ref-type name="Journal Article"&gt;17&lt;/ref-type&gt;&lt;contributors&gt;&lt;authors&gt;&lt;author&gt;Rietveld, Cornelius A.&lt;/author&gt;&lt;author&gt;Conley, Dalton&lt;/author&gt;&lt;author&gt;Eriksson, Nicholas&lt;/author&gt;&lt;author&gt;Esko, Tõnu&lt;/author&gt;&lt;author&gt;Medland, Sarah E.&lt;/author&gt;&lt;author&gt;Vinkhuyzen, Anna A. E.&lt;/author&gt;&lt;author&gt;Yang, Jian&lt;/author&gt;&lt;author&gt;Boardman, Jason D.&lt;/author&gt;&lt;author&gt;Chabris, Christopher F.&lt;/author&gt;&lt;author&gt;Dawes, Christopher T.&lt;/author&gt;&lt;author&gt;Domingue, Benjamin W.&lt;/author&gt;&lt;author&gt;Hinds, David A.&lt;/author&gt;&lt;author&gt;Johannesson, Magnus&lt;/author&gt;&lt;author&gt;Kiefer, Amy K.&lt;/author&gt;&lt;author&gt;Laibson, David&lt;/author&gt;&lt;author&gt;Magnusson, Patrik K. E.&lt;/author&gt;&lt;author&gt;Mountain, Joanna L.&lt;/author&gt;&lt;author&gt;Oskarsson, Sven&lt;/author&gt;&lt;author&gt;Rostapshova, Olga&lt;/author&gt;&lt;author&gt;Teumer, Alexander&lt;/author&gt;&lt;author&gt;Tung, Joyce Y.&lt;/author&gt;&lt;author&gt;Visscher, Peter M.&lt;/author&gt;&lt;author&gt;Benjamin, Daniel J.&lt;/author&gt;&lt;author&gt;Cesarini, David&lt;/author&gt;&lt;author&gt;Koellinger, Philipp D.&lt;/author&gt;&lt;author&gt;the Social Science Genetics Association Consortium&lt;/author&gt;&lt;/authors&gt;&lt;/contributors&gt;&lt;titles&gt;&lt;title&gt;Replicability and Robustness of Genome-Wide-Association Studies for Behavioral Traits&lt;/title&gt;&lt;secondary-title&gt;Psychological Science&lt;/secondary-title&gt;&lt;/titles&gt;&lt;periodical&gt;&lt;full-title&gt;Psychological Science&lt;/full-title&gt;&lt;/periodical&gt;&lt;dates&gt;&lt;year&gt;2014&lt;/year&gt;&lt;pub-dates&gt;&lt;date&gt;October 6, 2014&lt;/date&gt;&lt;/pub-dates&gt;&lt;/dates&gt;&lt;urls&gt;&lt;related-urls&gt;&lt;url&gt;http://pss.sagepub.com/content/early/2014/10/06/0956797614545132.abstract&lt;/url&gt;&lt;/related-urls&gt;&lt;/urls&gt;&lt;electronic-resource-num&gt;10.1177/0956797614545132&lt;/electronic-resource-num&gt;&lt;/record&gt;&lt;/Cite&gt;&lt;/EndNote&gt;</w:instrText>
      </w:r>
      <w:r w:rsidRPr="00AF2BBF">
        <w:rPr>
          <w:rFonts w:ascii="Times New Roman" w:eastAsia="바탕" w:hAnsi="Times New Roman" w:cs="Times New Roman"/>
          <w:b/>
          <w:i/>
          <w:noProof/>
          <w:sz w:val="24"/>
          <w:szCs w:val="24"/>
        </w:rPr>
        <w:fldChar w:fldCharType="separate"/>
      </w:r>
      <w:r w:rsidRPr="00AF2BBF">
        <w:rPr>
          <w:rFonts w:ascii="Times New Roman" w:eastAsia="바탕" w:hAnsi="Times New Roman" w:cs="Times New Roman"/>
          <w:b/>
          <w:i/>
          <w:noProof/>
          <w:sz w:val="24"/>
          <w:szCs w:val="24"/>
        </w:rPr>
        <w:t>Rietveld et al. (2014)</w:t>
      </w:r>
      <w:r w:rsidRPr="00AF2BBF">
        <w:rPr>
          <w:rFonts w:ascii="Times New Roman" w:eastAsia="바탕" w:hAnsi="Times New Roman" w:cs="Times New Roman"/>
          <w:b/>
          <w:i/>
          <w:noProof/>
          <w:sz w:val="24"/>
          <w:szCs w:val="24"/>
        </w:rPr>
        <w:fldChar w:fldCharType="end"/>
      </w:r>
      <w:r w:rsidRPr="00AF2BBF">
        <w:rPr>
          <w:rFonts w:ascii="Times New Roman" w:eastAsia="바탕" w:hAnsi="Times New Roman" w:cs="Times New Roman"/>
          <w:b/>
          <w:i/>
          <w:noProof/>
          <w:sz w:val="24"/>
          <w:szCs w:val="24"/>
        </w:rPr>
        <w:t xml:space="preserve"> "Replicability and Robustness of Genome-Wide-Association Studies for Behavioral Traits."</w:t>
      </w:r>
    </w:p>
    <w:p w14:paraId="0307192A"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Introduction of candidate gene study</w:t>
      </w:r>
    </w:p>
    <w:p w14:paraId="0307192B"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In psychology, the standard approach for identifying such associations is the candidate- gene study. In a candidate-gene study, a small set of genetic variants (polymorphisms) are selected on the basis of their hypothesized or known biological function, and these polymorphisms are tested for association with a given trait. Most candidate-gene studies have been based on samples of several hundred participants and have applied a significance threshold of .05 (for a review, see </w:t>
      </w:r>
      <w:proofErr w:type="spellStart"/>
      <w:r w:rsidRPr="00AF2BBF">
        <w:rPr>
          <w:rFonts w:ascii="Times New Roman" w:eastAsia="바탕" w:hAnsi="Times New Roman" w:cs="Times New Roman"/>
          <w:sz w:val="24"/>
          <w:szCs w:val="24"/>
        </w:rPr>
        <w:t>Ebstein</w:t>
      </w:r>
      <w:proofErr w:type="spellEnd"/>
      <w:r w:rsidRPr="00AF2BBF">
        <w:rPr>
          <w:rFonts w:ascii="Times New Roman" w:eastAsia="바탕" w:hAnsi="Times New Roman" w:cs="Times New Roman"/>
          <w:sz w:val="24"/>
          <w:szCs w:val="24"/>
        </w:rPr>
        <w:t xml:space="preserve">, Israel, Chew, Zhong, &amp; </w:t>
      </w:r>
      <w:proofErr w:type="spellStart"/>
      <w:r w:rsidRPr="00AF2BBF">
        <w:rPr>
          <w:rFonts w:ascii="Times New Roman" w:eastAsia="바탕" w:hAnsi="Times New Roman" w:cs="Times New Roman"/>
          <w:sz w:val="24"/>
          <w:szCs w:val="24"/>
        </w:rPr>
        <w:t>Knafo</w:t>
      </w:r>
      <w:proofErr w:type="spellEnd"/>
      <w:r w:rsidRPr="00AF2BBF">
        <w:rPr>
          <w:rFonts w:ascii="Times New Roman" w:eastAsia="바탕" w:hAnsi="Times New Roman" w:cs="Times New Roman"/>
          <w:sz w:val="24"/>
          <w:szCs w:val="24"/>
        </w:rPr>
        <w:t>, 2010).</w:t>
      </w:r>
    </w:p>
    <w:p w14:paraId="0307192C"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Low statistical power of candidate gene approaches</w:t>
      </w:r>
    </w:p>
    <w:p w14:paraId="0307192D"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Despite the fact that such studies continue to be published in prominent journals, the successful replication of published genetic associations with behavioral traits is the exception, not the rule (Benjamin et al., 2012; Hewitt, 2012).</w:t>
      </w:r>
    </w:p>
    <w:p w14:paraId="0307192E"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Population stratification issue in candidate gene approaches</w:t>
      </w:r>
    </w:p>
    <w:p w14:paraId="0307192F"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Candidate-gene studies also cannot always adequately control for the well-known problem of population stratification, in which genotypes covary with unobserved environmental factors (Hamer &amp; Sirota, 2000).</w:t>
      </w:r>
    </w:p>
    <w:p w14:paraId="03071930"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Background of emergence of GWAS</w:t>
      </w:r>
    </w:p>
    <w:p w14:paraId="03071931"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Around 2005, as a result of the methodological limitations of candidate-gene studies and the dramatic decline in the cost of genotyping, medical research experienced a paradigm shift, moving away from candidate-gene studies to what are called genome-wide-association (GWA) studies</w:t>
      </w:r>
    </w:p>
    <w:p w14:paraId="03071932"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GWAS introduction</w:t>
      </w:r>
    </w:p>
    <w:p w14:paraId="03071933"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These are hypothesis-free studies in which researchers test the phenotype of interest for association with all of the (typically millions of) measured single-nucleotide polymorphisms (SNPs). </w:t>
      </w:r>
    </w:p>
    <w:p w14:paraId="03071934"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lastRenderedPageBreak/>
        <w:t>Because of the large number of hypotheses tested, a SNP association is considered established only if it (a) reaches the “genome-wide significance” threshold of p &lt; 5 × 10</w:t>
      </w:r>
      <w:r w:rsidRPr="00AF2BBF">
        <w:rPr>
          <w:rFonts w:ascii="Times New Roman" w:eastAsia="바탕" w:hAnsi="Times New Roman" w:cs="Times New Roman"/>
          <w:sz w:val="24"/>
          <w:szCs w:val="24"/>
          <w:vertAlign w:val="superscript"/>
        </w:rPr>
        <w:t>−8</w:t>
      </w:r>
      <w:r w:rsidRPr="00AF2BBF">
        <w:rPr>
          <w:rFonts w:ascii="Times New Roman" w:eastAsia="바탕" w:hAnsi="Times New Roman" w:cs="Times New Roman"/>
          <w:sz w:val="24"/>
          <w:szCs w:val="24"/>
        </w:rPr>
        <w:t xml:space="preserve"> and (b) is subsequently successfully replicated in an independent sample at a nominal significance level of .05 (McCarthy et al., 2008).</w:t>
      </w:r>
    </w:p>
    <w:p w14:paraId="03071935"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Quality controls in GWAS</w:t>
      </w:r>
    </w:p>
    <w:p w14:paraId="03071936"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Estimate the first four principal components of all the genotypes measured by the gene chip (the number 4 having emerged as a convention)</w:t>
      </w:r>
    </w:p>
    <w:p w14:paraId="03071937"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Drop individuals who are genetic outliers as measured by these principal components, and then</w:t>
      </w:r>
    </w:p>
    <w:p w14:paraId="03071938"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Include the principal components as control variables in the genetic-association analysis. → can eliminate spurious association due to population structure.</w:t>
      </w:r>
    </w:p>
    <w:p w14:paraId="03071939"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Constructing polygenic risk score (expression)</w:t>
      </w:r>
    </w:p>
    <w:p w14:paraId="0307193A"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constructed a polygenic score (</w:t>
      </w:r>
      <w:proofErr w:type="spellStart"/>
      <w:r w:rsidRPr="00AF2BBF">
        <w:rPr>
          <w:rFonts w:ascii="Times New Roman" w:eastAsia="바탕" w:hAnsi="Times New Roman" w:cs="Times New Roman"/>
          <w:sz w:val="24"/>
          <w:szCs w:val="24"/>
        </w:rPr>
        <w:t>g</w:t>
      </w:r>
      <w:r w:rsidRPr="00AF2BBF">
        <w:rPr>
          <w:rFonts w:ascii="Times New Roman" w:eastAsia="바탕" w:hAnsi="Times New Roman" w:cs="Times New Roman"/>
          <w:sz w:val="24"/>
          <w:szCs w:val="24"/>
          <w:vertAlign w:val="subscript"/>
        </w:rPr>
        <w:t>i</w:t>
      </w:r>
      <w:proofErr w:type="spellEnd"/>
      <w:r w:rsidRPr="00AF2BBF">
        <w:rPr>
          <w:rFonts w:ascii="Times New Roman" w:eastAsia="바탕" w:hAnsi="Times New Roman" w:cs="Times New Roman"/>
          <w:sz w:val="24"/>
          <w:szCs w:val="24"/>
        </w:rPr>
        <w:t>) for each individual (</w:t>
      </w:r>
      <w:proofErr w:type="spellStart"/>
      <w:r w:rsidRPr="00AF2BBF">
        <w:rPr>
          <w:rFonts w:ascii="Times New Roman" w:eastAsia="바탕" w:hAnsi="Times New Roman" w:cs="Times New Roman"/>
          <w:sz w:val="24"/>
          <w:szCs w:val="24"/>
        </w:rPr>
        <w:t>i</w:t>
      </w:r>
      <w:proofErr w:type="spellEnd"/>
      <w:r w:rsidRPr="00AF2BBF">
        <w:rPr>
          <w:rFonts w:ascii="Times New Roman" w:eastAsia="바탕" w:hAnsi="Times New Roman" w:cs="Times New Roman"/>
          <w:sz w:val="24"/>
          <w:szCs w:val="24"/>
        </w:rPr>
        <w:t>) as equal to a weighted sum of the number of reference alleles (0, 1, or 2) across a set of SNPs, where  the weights were derived from the regression coefficients from a GWA study of either years of schooling (</w:t>
      </w:r>
      <w:proofErr w:type="spellStart"/>
      <w:r w:rsidRPr="00AF2BBF">
        <w:rPr>
          <w:rFonts w:ascii="Times New Roman" w:eastAsia="바탕" w:hAnsi="Times New Roman" w:cs="Times New Roman"/>
          <w:sz w:val="24"/>
          <w:szCs w:val="24"/>
        </w:rPr>
        <w:t>EduYears</w:t>
      </w:r>
      <w:proofErr w:type="spellEnd"/>
      <w:r w:rsidRPr="00AF2BBF">
        <w:rPr>
          <w:rFonts w:ascii="Times New Roman" w:eastAsia="바탕" w:hAnsi="Times New Roman" w:cs="Times New Roman"/>
          <w:sz w:val="24"/>
          <w:szCs w:val="24"/>
        </w:rPr>
        <w:t>) or receipt of a college degree or its equivalent (College).</w:t>
      </w:r>
    </w:p>
    <w:p w14:paraId="0307193B"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rPr>
      </w:pPr>
    </w:p>
    <w:p w14:paraId="0307193C" w14:textId="77777777" w:rsidR="008E0A34" w:rsidRPr="00AF2BBF" w:rsidRDefault="008E0A34" w:rsidP="008E0A34">
      <w:pPr>
        <w:spacing w:line="360" w:lineRule="auto"/>
        <w:outlineLvl w:val="1"/>
        <w:rPr>
          <w:rFonts w:ascii="Times New Roman" w:eastAsia="바탕" w:hAnsi="Times New Roman" w:cs="Times New Roman"/>
          <w:b/>
          <w:i/>
          <w:noProof/>
          <w:sz w:val="24"/>
          <w:szCs w:val="24"/>
        </w:rPr>
      </w:pPr>
      <w:r w:rsidRPr="00AF2BBF">
        <w:rPr>
          <w:rFonts w:ascii="Times New Roman" w:eastAsia="바탕" w:hAnsi="Times New Roman" w:cs="Times New Roman"/>
          <w:b/>
          <w:i/>
          <w:noProof/>
          <w:sz w:val="24"/>
          <w:szCs w:val="24"/>
        </w:rPr>
        <w:fldChar w:fldCharType="begin">
          <w:fldData xml:space="preserve">PEVuZE5vdGU+PENpdGUgQXV0aG9yWWVhcj0iMSI+PEF1dGhvcj5kZSBNb29yPC9BdXRob3I+PFll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</w:fldData>
        </w:fldChar>
      </w:r>
      <w:r w:rsidRPr="00AF2BBF">
        <w:rPr>
          <w:rFonts w:ascii="Times New Roman" w:eastAsia="바탕" w:hAnsi="Times New Roman" w:cs="Times New Roman"/>
          <w:b/>
          <w:i/>
          <w:noProof/>
          <w:sz w:val="24"/>
          <w:szCs w:val="24"/>
        </w:rPr>
        <w:instrText xml:space="preserve"> ADDIN EN.CITE </w:instrText>
      </w:r>
      <w:r w:rsidRPr="00AF2BBF">
        <w:rPr>
          <w:rFonts w:ascii="Times New Roman" w:eastAsia="바탕" w:hAnsi="Times New Roman" w:cs="Times New Roman"/>
          <w:b/>
          <w:i/>
          <w:noProof/>
          <w:sz w:val="24"/>
          <w:szCs w:val="24"/>
        </w:rPr>
        <w:fldChar w:fldCharType="begin">
          <w:fldData xml:space="preserve">PEVuZE5vdGU+PENpdGUgQXV0aG9yWWVhcj0iMSI+PEF1dGhvcj5kZSBNb29yPC9BdXRob3I+PFll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</w:fldData>
        </w:fldChar>
      </w:r>
      <w:r w:rsidRPr="00AF2BBF">
        <w:rPr>
          <w:rFonts w:ascii="Times New Roman" w:eastAsia="바탕" w:hAnsi="Times New Roman" w:cs="Times New Roman"/>
          <w:b/>
          <w:i/>
          <w:noProof/>
          <w:sz w:val="24"/>
          <w:szCs w:val="24"/>
        </w:rPr>
        <w:instrText xml:space="preserve"> ADDIN EN.CITE.DATA </w:instrText>
      </w:r>
      <w:r w:rsidRPr="00AF2BBF">
        <w:rPr>
          <w:rFonts w:ascii="Times New Roman" w:eastAsia="바탕" w:hAnsi="Times New Roman" w:cs="Times New Roman"/>
          <w:b/>
          <w:i/>
          <w:noProof/>
          <w:sz w:val="24"/>
          <w:szCs w:val="24"/>
        </w:rPr>
      </w:r>
      <w:r w:rsidRPr="00AF2BBF">
        <w:rPr>
          <w:rFonts w:ascii="Times New Roman" w:eastAsia="바탕" w:hAnsi="Times New Roman" w:cs="Times New Roman"/>
          <w:b/>
          <w:i/>
          <w:noProof/>
          <w:sz w:val="24"/>
          <w:szCs w:val="24"/>
        </w:rPr>
        <w:fldChar w:fldCharType="end"/>
      </w:r>
      <w:r w:rsidRPr="00AF2BBF">
        <w:rPr>
          <w:rFonts w:ascii="Times New Roman" w:eastAsia="바탕" w:hAnsi="Times New Roman" w:cs="Times New Roman"/>
          <w:b/>
          <w:i/>
          <w:noProof/>
          <w:sz w:val="24"/>
          <w:szCs w:val="24"/>
        </w:rPr>
      </w:r>
      <w:r w:rsidRPr="00AF2BBF">
        <w:rPr>
          <w:rFonts w:ascii="Times New Roman" w:eastAsia="바탕" w:hAnsi="Times New Roman" w:cs="Times New Roman"/>
          <w:b/>
          <w:i/>
          <w:noProof/>
          <w:sz w:val="24"/>
          <w:szCs w:val="24"/>
        </w:rPr>
        <w:fldChar w:fldCharType="separate"/>
      </w:r>
      <w:r w:rsidRPr="00AF2BBF">
        <w:rPr>
          <w:rFonts w:ascii="Times New Roman" w:eastAsia="바탕" w:hAnsi="Times New Roman" w:cs="Times New Roman"/>
          <w:b/>
          <w:i/>
          <w:noProof/>
          <w:sz w:val="24"/>
          <w:szCs w:val="24"/>
        </w:rPr>
        <w:t>de Moor et al. (2012)</w:t>
      </w:r>
      <w:r w:rsidRPr="00AF2BBF">
        <w:rPr>
          <w:rFonts w:ascii="Times New Roman" w:eastAsia="바탕" w:hAnsi="Times New Roman" w:cs="Times New Roman"/>
          <w:b/>
          <w:i/>
          <w:noProof/>
          <w:sz w:val="24"/>
          <w:szCs w:val="24"/>
        </w:rPr>
        <w:fldChar w:fldCharType="end"/>
      </w:r>
      <w:r w:rsidRPr="00AF2BBF">
        <w:rPr>
          <w:rFonts w:ascii="Times New Roman" w:eastAsia="바탕" w:hAnsi="Times New Roman" w:cs="Times New Roman"/>
          <w:b/>
          <w:i/>
          <w:noProof/>
          <w:sz w:val="24"/>
          <w:szCs w:val="24"/>
        </w:rPr>
        <w:t xml:space="preserve"> "Meta-analysis of genome-wide association studies for personality."</w:t>
      </w:r>
    </w:p>
    <w:p w14:paraId="0307193D"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Influence of personality on individual’s behavior (general sentence)</w:t>
      </w:r>
    </w:p>
    <w:p w14:paraId="0307193E"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Personality can be thought of as a set of characteristics that influence people’s thoughts, feelings and behavior across a variety of settings.</w:t>
      </w:r>
    </w:p>
    <w:p w14:paraId="0307193F"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rPr>
      </w:pPr>
      <w:r w:rsidRPr="00AF2BBF">
        <w:rPr>
          <w:rFonts w:ascii="Times New Roman" w:eastAsia="바탕" w:hAnsi="Times New Roman" w:cs="Times New Roman"/>
          <w:sz w:val="24"/>
          <w:szCs w:val="24"/>
          <w:u w:val="single"/>
        </w:rPr>
        <w:t>Heritability of personality</w:t>
      </w:r>
    </w:p>
    <w:p w14:paraId="03071940"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Twin, adoption and family studies have convincingly shown that each of the FFM personality dimensions is heritable, with heritability estimates ranging between 33 and 65%.</w:t>
      </w:r>
    </w:p>
    <w:p w14:paraId="03071941"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rPr>
      </w:pPr>
    </w:p>
    <w:p w14:paraId="03071942" w14:textId="77777777" w:rsidR="008E0A34" w:rsidRPr="00AF2BBF" w:rsidRDefault="008E0A34" w:rsidP="008E0A34">
      <w:pPr>
        <w:spacing w:line="360" w:lineRule="auto"/>
        <w:outlineLvl w:val="1"/>
        <w:rPr>
          <w:rFonts w:ascii="Times New Roman" w:eastAsia="바탕" w:hAnsi="Times New Roman" w:cs="Times New Roman"/>
          <w:b/>
          <w:i/>
          <w:noProof/>
          <w:sz w:val="24"/>
          <w:szCs w:val="24"/>
        </w:rPr>
      </w:pPr>
      <w:r w:rsidRPr="00AF2BBF">
        <w:rPr>
          <w:rFonts w:ascii="Times New Roman" w:eastAsia="바탕" w:hAnsi="Times New Roman" w:cs="Times New Roman"/>
          <w:b/>
          <w:i/>
          <w:noProof/>
          <w:sz w:val="24"/>
          <w:szCs w:val="24"/>
        </w:rPr>
        <w:fldChar w:fldCharType="begin"/>
      </w:r>
      <w:r w:rsidR="00AC1E85" w:rsidRPr="00AF2BBF">
        <w:rPr>
          <w:rFonts w:ascii="Times New Roman" w:eastAsia="바탕" w:hAnsi="Times New Roman" w:cs="Times New Roman"/>
          <w:b/>
          <w:i/>
          <w:noProof/>
          <w:sz w:val="24"/>
          <w:szCs w:val="24"/>
        </w:rPr>
        <w:instrText xml:space="preserve"> ADDIN EN.CITE &lt;EndNote&gt;&lt;Cite AuthorYear="1"&gt;&lt;Author&gt;Genetics of Personality&lt;/Author&gt;&lt;Year&gt;2015&lt;/Year&gt;&lt;RecNum&gt;775&lt;/RecNum&gt;&lt;DisplayText&gt;Consortium (2015)&lt;/DisplayText&gt;&lt;record&gt;&lt;rec-number&gt;775&lt;/rec-number&gt;&lt;foreign-keys&gt;&lt;key app="EN" db-id="95awe595kzxw95ew95hxt2xwapx595prpzta" timestamp="1465321557"&gt;775&lt;/key&gt;&lt;/foreign-keys&gt;&lt;ref-type name="Journal Article"&gt;17&lt;/ref-type&gt;&lt;contributors&gt;&lt;authors&gt;&lt;author&gt;Genetics of Personality Consortium&lt;/author&gt;&lt;/authors&gt;&lt;/contributors&gt;&lt;titles&gt;&lt;title&gt;MEta-analysis of genome-wide association studies for neuroticism, and the polygenic association with major depressive disorder&lt;/title&gt;&lt;secondary-title&gt;JAMA Psychiatry&lt;/secondary-title&gt;&lt;/titles&gt;&lt;periodical&gt;&lt;full-title&gt;JAMA Psychiatry&lt;/full-title&gt;&lt;/periodical&gt;&lt;pages&gt;642-650&lt;/pages&gt;&lt;volume&gt;72&lt;/volume&gt;&lt;number&gt;7&lt;/number&gt;&lt;dates&gt;&lt;year&gt;2015&lt;/year&gt;&lt;/dates&gt;&lt;isbn&gt;2168-622X&lt;/isbn&gt;&lt;urls&gt;&lt;related-urls&gt;&lt;url&gt;http://dx.doi.org/10.1001/jamapsychiatry.2015.0554&lt;/url&gt;&lt;/related-urls&gt;&lt;/urls&gt;&lt;electronic-resource-num&gt;10.1001/jamapsychiatry.2015.0554&lt;/electronic-resource-num&gt;&lt;/record&gt;&lt;/Cite&gt;&lt;/EndNote&gt;</w:instrText>
      </w:r>
      <w:r w:rsidRPr="00AF2BBF">
        <w:rPr>
          <w:rFonts w:ascii="Times New Roman" w:eastAsia="바탕" w:hAnsi="Times New Roman" w:cs="Times New Roman"/>
          <w:b/>
          <w:i/>
          <w:noProof/>
          <w:sz w:val="24"/>
          <w:szCs w:val="24"/>
        </w:rPr>
        <w:fldChar w:fldCharType="separate"/>
      </w:r>
      <w:r w:rsidR="00AC1E85" w:rsidRPr="00AF2BBF">
        <w:rPr>
          <w:rFonts w:ascii="Times New Roman" w:eastAsia="바탕" w:hAnsi="Times New Roman" w:cs="Times New Roman"/>
          <w:b/>
          <w:i/>
          <w:noProof/>
          <w:sz w:val="24"/>
          <w:szCs w:val="24"/>
        </w:rPr>
        <w:t>Consortium (2015)</w:t>
      </w:r>
      <w:r w:rsidRPr="00AF2BBF">
        <w:rPr>
          <w:rFonts w:ascii="Times New Roman" w:eastAsia="바탕" w:hAnsi="Times New Roman" w:cs="Times New Roman"/>
          <w:b/>
          <w:i/>
          <w:noProof/>
          <w:sz w:val="24"/>
          <w:szCs w:val="24"/>
        </w:rPr>
        <w:fldChar w:fldCharType="end"/>
      </w:r>
      <w:r w:rsidRPr="00AF2BBF">
        <w:rPr>
          <w:rFonts w:ascii="Times New Roman" w:eastAsia="바탕" w:hAnsi="Times New Roman" w:cs="Times New Roman"/>
          <w:b/>
          <w:i/>
          <w:noProof/>
          <w:sz w:val="24"/>
          <w:szCs w:val="24"/>
        </w:rPr>
        <w:t xml:space="preserve"> "MEta-analysis of genome-wide association studies for neuroticism, and the polygenic association with major depressive disorder.</w:t>
      </w:r>
    </w:p>
    <w:p w14:paraId="03071943"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 xml:space="preserve">Heritability of personality </w:t>
      </w:r>
    </w:p>
    <w:p w14:paraId="03071944"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Twin studies of neuroticism, harm avoidance, or negative emotionality generally find that between 40% and 60% of the trait variance is explained by genomic variation, and </w:t>
      </w:r>
      <w:r w:rsidRPr="00AF2BBF">
        <w:rPr>
          <w:rFonts w:ascii="Times New Roman" w:eastAsia="바탕" w:hAnsi="Times New Roman" w:cs="Times New Roman"/>
          <w:sz w:val="24"/>
          <w:szCs w:val="24"/>
        </w:rPr>
        <w:lastRenderedPageBreak/>
        <w:t>it has been found that there are no large age-by-genotype or sex-by-genotype effects, modest assortative mating, and large genetic and phenotypic stability across the life span.</w:t>
      </w:r>
    </w:p>
    <w:p w14:paraId="03071945"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To our knowledge (expression)</w:t>
      </w:r>
    </w:p>
    <w:p w14:paraId="03071946"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Herein, we report results of the largest GWA study for neuroticism so far, to our knowledge, conducted in 63 661 participants from 29 cohorts.</w:t>
      </w:r>
    </w:p>
    <w:p w14:paraId="03071947"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Polygenic risk score approach</w:t>
      </w:r>
    </w:p>
    <w:p w14:paraId="03071948"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The PGSs were calculated for all individuals of the NTR and NESDA target set by taking a set of most significant SNPs from the analysis in the PGS discovery set, multiplying the individual’s genotypic score (0, 1, or 2 for genotyped SNPs, or any value between 0-2 for imputed SNPs) by the effect size of a particular SNP (unstandardized regression coefficient based on the meta-analysis), and summing this over SNPs. The PGSs were calculated for 6 p value thresholds (P&lt;1×10</w:t>
      </w:r>
      <w:r w:rsidRPr="00AF2BBF">
        <w:rPr>
          <w:rFonts w:ascii="Times New Roman" w:eastAsia="바탕" w:hAnsi="Times New Roman" w:cs="Times New Roman"/>
          <w:sz w:val="24"/>
          <w:szCs w:val="24"/>
          <w:vertAlign w:val="superscript"/>
        </w:rPr>
        <w:t>−5</w:t>
      </w:r>
      <w:r w:rsidRPr="00AF2BBF">
        <w:rPr>
          <w:rFonts w:ascii="Times New Roman" w:eastAsia="바탕" w:hAnsi="Times New Roman" w:cs="Times New Roman"/>
          <w:sz w:val="24"/>
          <w:szCs w:val="24"/>
        </w:rPr>
        <w:t>, P &lt; 1×10</w:t>
      </w:r>
      <w:r w:rsidRPr="00AF2BBF">
        <w:rPr>
          <w:rFonts w:ascii="Times New Roman" w:eastAsia="바탕" w:hAnsi="Times New Roman" w:cs="Times New Roman"/>
          <w:sz w:val="24"/>
          <w:szCs w:val="24"/>
          <w:vertAlign w:val="superscript"/>
        </w:rPr>
        <w:t>−4</w:t>
      </w:r>
      <w:r w:rsidRPr="00AF2BBF">
        <w:rPr>
          <w:rFonts w:ascii="Times New Roman" w:eastAsia="바탕" w:hAnsi="Times New Roman" w:cs="Times New Roman"/>
          <w:sz w:val="24"/>
          <w:szCs w:val="24"/>
        </w:rPr>
        <w:t>, P &lt; 1×10</w:t>
      </w:r>
      <w:r w:rsidRPr="00AF2BBF">
        <w:rPr>
          <w:rFonts w:ascii="Times New Roman" w:eastAsia="바탕" w:hAnsi="Times New Roman" w:cs="Times New Roman"/>
          <w:sz w:val="24"/>
          <w:szCs w:val="24"/>
          <w:vertAlign w:val="superscript"/>
        </w:rPr>
        <w:t>−3</w:t>
      </w:r>
      <w:r w:rsidRPr="00AF2BBF">
        <w:rPr>
          <w:rFonts w:ascii="Times New Roman" w:eastAsia="바탕" w:hAnsi="Times New Roman" w:cs="Times New Roman"/>
          <w:sz w:val="24"/>
          <w:szCs w:val="24"/>
        </w:rPr>
        <w:t xml:space="preserve">, P&lt; .01, P&lt;.05 and P&lt; .50). </w:t>
      </w:r>
    </w:p>
    <w:p w14:paraId="03071949"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Next, linear regression was conducted to predict neuroticism from the PGSs in 8648 NTR participants.</w:t>
      </w:r>
    </w:p>
    <w:p w14:paraId="0307194A"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Results</w:t>
      </w:r>
    </w:p>
    <w:p w14:paraId="0307194B"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AF2BBF">
        <w:rPr>
          <w:rFonts w:ascii="Times New Roman" w:eastAsia="바탕" w:hAnsi="Times New Roman" w:cs="Times New Roman"/>
          <w:sz w:val="24"/>
          <w:szCs w:val="24"/>
        </w:rPr>
        <w:t>The most significant result was found for the SNP set with a threshold p= .50, with an explained variance of 0.66% and p=1.09×10</w:t>
      </w:r>
      <w:r w:rsidRPr="00AF2BBF">
        <w:rPr>
          <w:rFonts w:ascii="Times New Roman" w:eastAsia="바탕" w:hAnsi="Times New Roman" w:cs="Times New Roman"/>
          <w:sz w:val="24"/>
          <w:szCs w:val="24"/>
          <w:vertAlign w:val="superscript"/>
        </w:rPr>
        <w:t>−12</w:t>
      </w:r>
      <w:r w:rsidRPr="00AF2BBF">
        <w:rPr>
          <w:rFonts w:ascii="Times New Roman" w:eastAsia="바탕" w:hAnsi="Times New Roman" w:cs="Times New Roman"/>
          <w:sz w:val="24"/>
          <w:szCs w:val="24"/>
        </w:rPr>
        <w:t xml:space="preserve"> in the linear regression analysis. </w:t>
      </w:r>
    </w:p>
    <w:p w14:paraId="0307194C" w14:textId="77777777" w:rsidR="008E0A34" w:rsidRPr="00AF2BBF" w:rsidRDefault="008E0A34" w:rsidP="008E0A34">
      <w:pPr>
        <w:widowControl/>
        <w:wordWrap/>
        <w:autoSpaceDE/>
        <w:autoSpaceDN/>
        <w:spacing w:after="0" w:line="360" w:lineRule="auto"/>
        <w:rPr>
          <w:rFonts w:ascii="Times New Roman" w:eastAsia="맑은 고딕" w:hAnsi="Times New Roman" w:cs="Times New Roman"/>
          <w:noProof/>
          <w:sz w:val="24"/>
          <w:szCs w:val="24"/>
        </w:rPr>
      </w:pPr>
    </w:p>
    <w:p w14:paraId="0307194D" w14:textId="77777777" w:rsidR="008E0A34" w:rsidRPr="00AF2BBF" w:rsidRDefault="008E0A34" w:rsidP="008E0A34">
      <w:pPr>
        <w:spacing w:line="360" w:lineRule="auto"/>
        <w:outlineLvl w:val="1"/>
        <w:rPr>
          <w:rFonts w:ascii="Times New Roman" w:eastAsia="바탕" w:hAnsi="Times New Roman" w:cs="Times New Roman"/>
          <w:b/>
          <w:i/>
          <w:noProof/>
          <w:sz w:val="24"/>
          <w:szCs w:val="24"/>
        </w:rPr>
      </w:pPr>
      <w:r w:rsidRPr="00AF2BBF">
        <w:rPr>
          <w:rFonts w:ascii="Times New Roman" w:eastAsia="바탕" w:hAnsi="Times New Roman" w:cs="Times New Roman"/>
          <w:b/>
          <w:i/>
          <w:noProof/>
          <w:sz w:val="24"/>
          <w:szCs w:val="24"/>
        </w:rPr>
        <w:fldChar w:fldCharType="begin"/>
      </w:r>
      <w:r w:rsidRPr="00AF2BBF">
        <w:rPr>
          <w:rFonts w:ascii="Times New Roman" w:eastAsia="바탕" w:hAnsi="Times New Roman" w:cs="Times New Roman"/>
          <w:b/>
          <w:i/>
          <w:noProof/>
          <w:sz w:val="24"/>
          <w:szCs w:val="24"/>
        </w:rPr>
        <w:instrText xml:space="preserve"> ADDIN EN.CITE &lt;EndNote&gt;&lt;Cite AuthorYear="1"&gt;&lt;Author&gt;Vinkhuyzen&lt;/Author&gt;&lt;Year&gt;2012&lt;/Year&gt;&lt;RecNum&gt;743&lt;/RecNum&gt;&lt;DisplayText&gt;Vinkhuyzen et al. (2012)&lt;/DisplayText&gt;&lt;record&gt;&lt;rec-number&gt;743&lt;/rec-number&gt;&lt;foreign-keys&gt;&lt;key app="EN" db-id="95awe595kzxw95ew95hxt2xwapx595prpzta" timestamp="1464374516"&gt;743&lt;/key&gt;&lt;/foreign-keys&gt;&lt;ref-type name="Journal Article"&gt;17&lt;/ref-type&gt;&lt;contributors&gt;&lt;authors&gt;&lt;author&gt;Vinkhuyzen, A. A. E.&lt;/author&gt;&lt;author&gt;Pedersen, N. L.&lt;/author&gt;&lt;author&gt;Yang, J.&lt;/author&gt;&lt;author&gt;Lee, S. H.&lt;/author&gt;&lt;author&gt;Magnusson, P. K. E.&lt;/author&gt;&lt;author&gt;Iacono, W. G.&lt;/author&gt;&lt;author&gt;McGue, M.&lt;/author&gt;&lt;author&gt;Madden, P. A. F.&lt;/author&gt;&lt;author&gt;Heath, A. C.&lt;/author&gt;&lt;author&gt;Luciano, M.&lt;/author&gt;&lt;author&gt;Payton, A.&lt;/author&gt;&lt;author&gt;Horan, M.&lt;/author&gt;&lt;author&gt;Ollier, W.&lt;/author&gt;&lt;author&gt;Pendleton, N.&lt;/author&gt;&lt;author&gt;Deary, I. J.&lt;/author&gt;&lt;author&gt;Montgomery, G. W.&lt;/author&gt;&lt;author&gt;Martin, N. G.&lt;/author&gt;&lt;author&gt;Visscher, P. M.&lt;/author&gt;&lt;author&gt;Wray, N. R.&lt;/author&gt;&lt;/authors&gt;&lt;/contributors&gt;&lt;titles&gt;&lt;title&gt;Common SNPs explain some of the variation in the personality dimensions of neuroticism and extraversion&lt;/title&gt;&lt;secondary-title&gt;Translational Psychiatry&lt;/secondary-title&gt;&lt;/titles&gt;&lt;periodical&gt;&lt;full-title&gt;Translational Psychiatry&lt;/full-title&gt;&lt;/periodical&gt;&lt;pages&gt;e102&lt;/pages&gt;&lt;volume&gt;2&lt;/volume&gt;&lt;number&gt;4&lt;/number&gt;&lt;dates&gt;&lt;year&gt;2012&lt;/year&gt;&lt;pub-dates&gt;&lt;date&gt;04/17&amp;#xD;02/14/received&amp;#xD;03/03/accepted&lt;/date&gt;&lt;/pub-dates&gt;&lt;/dates&gt;&lt;publisher&gt;Nature Publishing Group&lt;/publisher&gt;&lt;isbn&gt;2158-3188&lt;/isbn&gt;&lt;accession-num&gt;PMC3337075&lt;/accession-num&gt;&lt;urls&gt;&lt;related-urls&gt;&lt;url&gt;http://www.ncbi.nlm.nih.gov/pmc/articles/PMC3337075/&lt;/url&gt;&lt;/related-urls&gt;&lt;/urls&gt;&lt;electronic-resource-num&gt;10.1038/tp.2012.27&lt;/electronic-resource-num&gt;&lt;remote-database-name&gt;PMC&lt;/remote-database-name&gt;&lt;/record&gt;&lt;/Cite&gt;&lt;/EndNote&gt;</w:instrText>
      </w:r>
      <w:r w:rsidRPr="00AF2BBF">
        <w:rPr>
          <w:rFonts w:ascii="Times New Roman" w:eastAsia="바탕" w:hAnsi="Times New Roman" w:cs="Times New Roman"/>
          <w:b/>
          <w:i/>
          <w:noProof/>
          <w:sz w:val="24"/>
          <w:szCs w:val="24"/>
        </w:rPr>
        <w:fldChar w:fldCharType="separate"/>
      </w:r>
      <w:r w:rsidRPr="00AF2BBF">
        <w:rPr>
          <w:rFonts w:ascii="Times New Roman" w:eastAsia="바탕" w:hAnsi="Times New Roman" w:cs="Times New Roman"/>
          <w:b/>
          <w:i/>
          <w:noProof/>
          <w:sz w:val="24"/>
          <w:szCs w:val="24"/>
        </w:rPr>
        <w:t>Vinkhuyzen et al. (2012)</w:t>
      </w:r>
      <w:r w:rsidRPr="00AF2BBF">
        <w:rPr>
          <w:rFonts w:ascii="Times New Roman" w:eastAsia="바탕" w:hAnsi="Times New Roman" w:cs="Times New Roman"/>
          <w:b/>
          <w:i/>
          <w:noProof/>
          <w:sz w:val="24"/>
          <w:szCs w:val="24"/>
        </w:rPr>
        <w:fldChar w:fldCharType="end"/>
      </w:r>
      <w:r w:rsidRPr="00AF2BBF">
        <w:rPr>
          <w:rFonts w:ascii="Times New Roman" w:eastAsia="바탕" w:hAnsi="Times New Roman" w:cs="Times New Roman"/>
          <w:b/>
          <w:i/>
          <w:noProof/>
          <w:sz w:val="24"/>
          <w:szCs w:val="24"/>
        </w:rPr>
        <w:t xml:space="preserve"> "Common SNPs explain some of the variation in the personality dimensions of neuroticism and extraversion."</w:t>
      </w:r>
    </w:p>
    <w:p w14:paraId="0307194E"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 xml:space="preserve">Heritability of neuroticism and extraversion </w:t>
      </w:r>
    </w:p>
    <w:p w14:paraId="0307194F"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Causes of individual differences in both neuroticism and extraversion have been studied extensively using twin and adoption studies, showing heritability estimates ranging from 13 to 58% for neuroticism and from 34 to 57% for extraversion. </w:t>
      </w:r>
    </w:p>
    <w:p w14:paraId="03071950"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Low statistical power of candidate gene approach</w:t>
      </w:r>
    </w:p>
    <w:p w14:paraId="03071951"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Candidate studies have reported associations with markers within several genes, but again, replication generally failed.</w:t>
      </w:r>
    </w:p>
    <w:p w14:paraId="03071952"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Limitation of GWAS related to sample size</w:t>
      </w:r>
    </w:p>
    <w:p w14:paraId="03071953"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lastRenderedPageBreak/>
        <w:t>Yang et al. showed (</w:t>
      </w:r>
      <w:proofErr w:type="spellStart"/>
      <w:r w:rsidRPr="00AF2BBF">
        <w:rPr>
          <w:rFonts w:ascii="Times New Roman" w:eastAsia="바탕" w:hAnsi="Times New Roman" w:cs="Times New Roman"/>
          <w:sz w:val="24"/>
          <w:szCs w:val="24"/>
        </w:rPr>
        <w:t>i</w:t>
      </w:r>
      <w:proofErr w:type="spellEnd"/>
      <w:r w:rsidRPr="00AF2BBF">
        <w:rPr>
          <w:rFonts w:ascii="Times New Roman" w:eastAsia="바탕" w:hAnsi="Times New Roman" w:cs="Times New Roman"/>
          <w:sz w:val="24"/>
          <w:szCs w:val="24"/>
        </w:rPr>
        <w:t>) that 45% of the phenotypic variance (roughly half of the heritability) of human height can be explained by considering all single-nucleotide polymorphism SNPs simultaneously in a linear model analysis, implying that most of the heritability is not missing but is as yet undetected due to effect sizes of individual variants being too small to reach significance in GWAS conducted to date;</w:t>
      </w:r>
    </w:p>
    <w:p w14:paraId="03071954"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rPr>
      </w:pPr>
    </w:p>
    <w:p w14:paraId="03071955" w14:textId="77777777" w:rsidR="008E0A34" w:rsidRPr="00AF2BBF" w:rsidRDefault="008E0A34" w:rsidP="008E0A34">
      <w:pPr>
        <w:spacing w:line="360" w:lineRule="auto"/>
        <w:outlineLvl w:val="1"/>
        <w:rPr>
          <w:rFonts w:ascii="Times New Roman" w:eastAsia="바탕" w:hAnsi="Times New Roman" w:cs="Times New Roman"/>
          <w:b/>
          <w:i/>
          <w:noProof/>
          <w:sz w:val="24"/>
          <w:szCs w:val="24"/>
        </w:rPr>
      </w:pPr>
      <w:r w:rsidRPr="00AF2BBF">
        <w:rPr>
          <w:rFonts w:ascii="Times New Roman" w:eastAsia="바탕" w:hAnsi="Times New Roman" w:cs="Times New Roman"/>
          <w:b/>
          <w:i/>
          <w:noProof/>
          <w:sz w:val="24"/>
          <w:szCs w:val="24"/>
        </w:rPr>
        <w:fldChar w:fldCharType="begin"/>
      </w:r>
      <w:r w:rsidRPr="00AF2BBF">
        <w:rPr>
          <w:rFonts w:ascii="Times New Roman" w:eastAsia="바탕" w:hAnsi="Times New Roman" w:cs="Times New Roman"/>
          <w:b/>
          <w:i/>
          <w:noProof/>
          <w:sz w:val="24"/>
          <w:szCs w:val="24"/>
        </w:rPr>
        <w:instrText xml:space="preserve"> ADDIN EN.CITE &lt;EndNote&gt;&lt;Cite AuthorYear="1"&gt;&lt;Author&gt;Benjamin&lt;/Author&gt;&lt;Year&gt;2012&lt;/Year&gt;&lt;RecNum&gt;574&lt;/RecNum&gt;&lt;DisplayText&gt;Benjamin et al. (2012)&lt;/DisplayText&gt;&lt;record&gt;&lt;rec-number&gt;574&lt;/rec-number&gt;&lt;foreign-keys&gt;&lt;key app="EN" db-id="95awe595kzxw95ew95hxt2xwapx595prpzta" timestamp="1449522500"&gt;574&lt;/key&gt;&lt;/foreign-keys&gt;&lt;ref-type name="Journal Article"&gt;17&lt;/ref-type&gt;&lt;contributors&gt;&lt;authors&gt;&lt;author&gt;Benjamin, Daniel J.&lt;/author&gt;&lt;author&gt;Cesarini, David&lt;/author&gt;&lt;author&gt;van der Loos, Matthijs J. H. M.&lt;/author&gt;&lt;author&gt;Dawes, Christopher T.&lt;/author&gt;&lt;author&gt;Koellinger, Philipp D.&lt;/author&gt;&lt;author&gt;Magnusson, Patrik K. E.&lt;/author&gt;&lt;author&gt;Chabris, Christopher F.&lt;/author&gt;&lt;author&gt;Conley, Dalton&lt;/author&gt;&lt;author&gt;Laibson, David&lt;/author&gt;&lt;author&gt;Johannesson, Magnus&lt;/author&gt;&lt;author&gt;Visscher, Peter M.&lt;/author&gt;&lt;/authors&gt;&lt;/contributors&gt;&lt;titles&gt;&lt;title&gt;The genetic architecture of economic and political preferences&lt;/title&gt;&lt;secondary-title&gt;Proceedings of the National Academy of Sciences&lt;/secondary-title&gt;&lt;/titles&gt;&lt;periodical&gt;&lt;full-title&gt;Proceedings of the National Academy of Sciences&lt;/full-title&gt;&lt;/periodical&gt;&lt;pages&gt;8026-8031&lt;/pages&gt;&lt;volume&gt;109&lt;/volume&gt;&lt;number&gt;21&lt;/number&gt;&lt;dates&gt;&lt;year&gt;2012&lt;/year&gt;&lt;pub-dates&gt;&lt;date&gt;May 22, 2012&lt;/date&gt;&lt;/pub-dates&gt;&lt;/dates&gt;&lt;urls&gt;&lt;related-urls&gt;&lt;url&gt;http://www.pnas.org/content/109/21/8026.abstract&lt;/url&gt;&lt;/related-urls&gt;&lt;/urls&gt;&lt;electronic-resource-num&gt;10.1073/pnas.1120666109&lt;/electronic-resource-num&gt;&lt;/record&gt;&lt;/Cite&gt;&lt;/EndNote&gt;</w:instrText>
      </w:r>
      <w:r w:rsidRPr="00AF2BBF">
        <w:rPr>
          <w:rFonts w:ascii="Times New Roman" w:eastAsia="바탕" w:hAnsi="Times New Roman" w:cs="Times New Roman"/>
          <w:b/>
          <w:i/>
          <w:noProof/>
          <w:sz w:val="24"/>
          <w:szCs w:val="24"/>
        </w:rPr>
        <w:fldChar w:fldCharType="separate"/>
      </w:r>
      <w:r w:rsidRPr="00AF2BBF">
        <w:rPr>
          <w:rFonts w:ascii="Times New Roman" w:eastAsia="바탕" w:hAnsi="Times New Roman" w:cs="Times New Roman"/>
          <w:b/>
          <w:i/>
          <w:noProof/>
          <w:sz w:val="24"/>
          <w:szCs w:val="24"/>
        </w:rPr>
        <w:t>Benjamin et al. (2012)</w:t>
      </w:r>
      <w:r w:rsidRPr="00AF2BBF">
        <w:rPr>
          <w:rFonts w:ascii="Times New Roman" w:eastAsia="바탕" w:hAnsi="Times New Roman" w:cs="Times New Roman"/>
          <w:b/>
          <w:i/>
          <w:noProof/>
          <w:sz w:val="24"/>
          <w:szCs w:val="24"/>
        </w:rPr>
        <w:fldChar w:fldCharType="end"/>
      </w:r>
      <w:r w:rsidRPr="00AF2BBF">
        <w:rPr>
          <w:rFonts w:ascii="Times New Roman" w:eastAsia="바탕" w:hAnsi="Times New Roman" w:cs="Times New Roman"/>
          <w:b/>
          <w:i/>
          <w:noProof/>
          <w:sz w:val="24"/>
          <w:szCs w:val="24"/>
        </w:rPr>
        <w:t xml:space="preserve"> "The genetic architecture of economic and political preferences."</w:t>
      </w:r>
    </w:p>
    <w:p w14:paraId="03071956"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Importance of risk preference study</w:t>
      </w:r>
    </w:p>
    <w:p w14:paraId="03071957"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Measures of risk preferences predict diverse risky behaviors, such as smoking, drinking, and holding stocks rather than bonds (11, 12).</w:t>
      </w:r>
    </w:p>
    <w:p w14:paraId="03071958"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Education attainment (more distal than other traits related to preference)</w:t>
      </w:r>
    </w:p>
    <w:p w14:paraId="03071959"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We also study educational attainment because, even though it is probably more distal from basic biological processes, it is available for a larger sample of genotyped individuals.</w:t>
      </w:r>
    </w:p>
    <w:p w14:paraId="0307195A"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Heritability of risk preference from twin study</w:t>
      </w:r>
    </w:p>
    <w:p w14:paraId="0307195B"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The implied heritability of the economic preferences are typically about 30% and the estimates for political preferences are typically around 40%.</w:t>
      </w:r>
    </w:p>
    <w:p w14:paraId="0307195C"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We obtain heritability estimates that are consistent with typical estimates previously reported for both political attitudes (19) and economic preferences (20, 23, and 24).</w:t>
      </w:r>
    </w:p>
    <w:p w14:paraId="0307195D"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Because the economic and political preference measures have twin-based heritability around 0.30 (20) and 0.40 (19), respectively, the hypotheses of one-half magnitude would be GREML point estimates of around 0.15 and 0.20.</w:t>
      </w:r>
    </w:p>
    <w:p w14:paraId="0307195E"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Limitation of this study with regard to size of discovery sample</w:t>
      </w:r>
    </w:p>
    <w:p w14:paraId="0307195F" w14:textId="77777777" w:rsidR="008E0A34"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Evidently a discovery sample of 2,900 individuals (about 90% of 3,200) is far too small to obtain predictive power for standard measures of economic or political preferences.</w:t>
      </w:r>
    </w:p>
    <w:p w14:paraId="03071960" w14:textId="77777777" w:rsidR="00666CFF" w:rsidRDefault="00666CFF" w:rsidP="00666CFF">
      <w:pPr>
        <w:widowControl/>
        <w:wordWrap/>
        <w:autoSpaceDE/>
        <w:autoSpaceDN/>
        <w:spacing w:after="0" w:line="360" w:lineRule="auto"/>
        <w:rPr>
          <w:rFonts w:ascii="Times New Roman" w:eastAsia="바탕" w:hAnsi="Times New Roman" w:cs="Times New Roman"/>
          <w:sz w:val="24"/>
          <w:szCs w:val="24"/>
        </w:rPr>
      </w:pPr>
    </w:p>
    <w:p w14:paraId="03071961" w14:textId="77777777" w:rsidR="00666CFF" w:rsidRPr="00666CFF" w:rsidRDefault="00666CFF" w:rsidP="00666CFF">
      <w:pPr>
        <w:spacing w:line="360" w:lineRule="auto"/>
        <w:outlineLvl w:val="1"/>
        <w:rPr>
          <w:rFonts w:ascii="Times New Roman" w:eastAsia="바탕" w:hAnsi="Times New Roman" w:cs="Times New Roman"/>
          <w:b/>
          <w:i/>
          <w:noProof/>
          <w:sz w:val="24"/>
          <w:szCs w:val="24"/>
        </w:rPr>
      </w:pPr>
      <w:r w:rsidRPr="00666CFF">
        <w:rPr>
          <w:rFonts w:ascii="Times New Roman" w:eastAsia="바탕" w:hAnsi="Times New Roman" w:cs="Times New Roman"/>
          <w:b/>
          <w:i/>
          <w:noProof/>
          <w:sz w:val="24"/>
          <w:szCs w:val="24"/>
        </w:rPr>
        <w:fldChar w:fldCharType="begin"/>
      </w:r>
      <w:r w:rsidRPr="00666CFF">
        <w:rPr>
          <w:rFonts w:ascii="Times New Roman" w:eastAsia="바탕" w:hAnsi="Times New Roman" w:cs="Times New Roman"/>
          <w:b/>
          <w:i/>
          <w:noProof/>
          <w:sz w:val="24"/>
          <w:szCs w:val="24"/>
        </w:rPr>
        <w:instrText xml:space="preserve"> ADDIN EN.CITE &lt;EndNote&gt;&lt;Cite AuthorYear="1"&gt;&lt;Author&gt;Choe&lt;/Author&gt;&lt;Year&gt;2016&lt;/Year&gt;&lt;RecNum&gt;981&lt;/RecNum&gt;&lt;DisplayText&gt;Choe and Leite (2016)&lt;/DisplayText&gt;&lt;record&gt;&lt;rec-number&gt;981&lt;/rec-number&gt;&lt;foreign-keys&gt;&lt;key app="EN" db-id="95awe595kzxw95ew95hxt2xwapx595prpzta" timestamp="1482180471"&gt;981&lt;/key&gt;&lt;/foreign-keys&gt;&lt;ref-type name="Journal Article"&gt;17&lt;/ref-type&gt;&lt;contributors&gt;&lt;authors&gt;&lt;author&gt;Choe, Sooyoung&lt;/author&gt;&lt;author&gt;Leite, Fernanda&lt;/author&gt;&lt;/authors&gt;&lt;/contributors&gt;&lt;titles&gt;&lt;title&gt;Assessing Safety Risk among Different Construction Trades: Quantitative Approach&lt;/title&gt;&lt;secondary-title&gt;Journal of Construction Engineering and Management&lt;/secondary-title&gt;&lt;/titles&gt;&lt;periodical&gt;&lt;full-title&gt;Journal of Construction Engineering and Management&lt;/full-title&gt;&lt;/periodical&gt;&lt;pages&gt;04016133&lt;/pages&gt;&lt;dates&gt;&lt;year&gt;2016&lt;/year&gt;&lt;/dates&gt;&lt;publisher&gt;American Society of Civil Engineers&lt;/publisher&gt;&lt;urls&gt;&lt;/urls&gt;&lt;electronic-resource-num&gt;10.1061/(ASCE)CO.1943-7862.0001237&lt;/electronic-resource-num&gt;&lt;access-date&gt;2016/12/19&lt;/access-date&gt;&lt;/record&gt;&lt;/Cite&gt;&lt;/EndNote&gt;</w:instrText>
      </w:r>
      <w:r w:rsidRPr="00666CFF">
        <w:rPr>
          <w:rFonts w:ascii="Times New Roman" w:eastAsia="바탕" w:hAnsi="Times New Roman" w:cs="Times New Roman"/>
          <w:b/>
          <w:i/>
          <w:noProof/>
          <w:sz w:val="24"/>
          <w:szCs w:val="24"/>
        </w:rPr>
        <w:fldChar w:fldCharType="separate"/>
      </w:r>
      <w:r w:rsidRPr="00666CFF">
        <w:rPr>
          <w:rFonts w:ascii="Times New Roman" w:eastAsia="바탕" w:hAnsi="Times New Roman" w:cs="Times New Roman"/>
          <w:b/>
          <w:i/>
          <w:noProof/>
          <w:sz w:val="24"/>
          <w:szCs w:val="24"/>
        </w:rPr>
        <w:t>Choe and Leite (2016)</w:t>
      </w:r>
      <w:r w:rsidRPr="00666CFF">
        <w:rPr>
          <w:rFonts w:ascii="Times New Roman" w:eastAsia="바탕" w:hAnsi="Times New Roman" w:cs="Times New Roman"/>
          <w:b/>
          <w:i/>
          <w:noProof/>
          <w:sz w:val="24"/>
          <w:szCs w:val="24"/>
        </w:rPr>
        <w:fldChar w:fldCharType="end"/>
      </w:r>
      <w:r w:rsidRPr="00666CFF">
        <w:rPr>
          <w:rFonts w:ascii="Times New Roman" w:eastAsia="바탕" w:hAnsi="Times New Roman" w:cs="Times New Roman"/>
          <w:b/>
          <w:i/>
          <w:noProof/>
          <w:sz w:val="24"/>
          <w:szCs w:val="24"/>
        </w:rPr>
        <w:t xml:space="preserve"> "Assessing Safety Risk among Different Construction Trades: Quantitative Approach."</w:t>
      </w:r>
    </w:p>
    <w:p w14:paraId="03071962" w14:textId="77777777" w:rsidR="00666CFF" w:rsidRPr="005735A0" w:rsidRDefault="00666CFF" w:rsidP="00666CFF">
      <w:pPr>
        <w:widowControl/>
        <w:wordWrap/>
        <w:autoSpaceDE/>
        <w:autoSpaceDN/>
        <w:spacing w:after="0" w:line="360" w:lineRule="auto"/>
        <w:rPr>
          <w:rFonts w:ascii="Times New Roman" w:eastAsia="바탕" w:hAnsi="Times New Roman" w:cs="Times New Roman"/>
          <w:sz w:val="24"/>
          <w:szCs w:val="24"/>
          <w:u w:val="single"/>
        </w:rPr>
      </w:pPr>
      <w:r w:rsidRPr="005735A0">
        <w:rPr>
          <w:rFonts w:ascii="Times New Roman" w:eastAsia="바탕" w:hAnsi="Times New Roman" w:cs="Times New Roman"/>
          <w:sz w:val="24"/>
          <w:szCs w:val="24"/>
          <w:u w:val="single"/>
        </w:rPr>
        <w:t>Dynamic nature of construction process</w:t>
      </w:r>
    </w:p>
    <w:p w14:paraId="03071963" w14:textId="77777777" w:rsidR="00666CFF" w:rsidRDefault="00666CFF" w:rsidP="00666CFF">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666CFF">
        <w:rPr>
          <w:rFonts w:ascii="Times New Roman" w:eastAsia="바탕" w:hAnsi="Times New Roman" w:cs="Times New Roman"/>
          <w:sz w:val="24"/>
          <w:szCs w:val="24"/>
        </w:rPr>
        <w:lastRenderedPageBreak/>
        <w:t>Unlike other industries, which have static and indoor work environments, construction sites are very dynamic in terms of, for instance, ground condition, temporal structure,</w:t>
      </w:r>
      <w:r>
        <w:rPr>
          <w:rFonts w:ascii="Times New Roman" w:eastAsia="바탕" w:hAnsi="Times New Roman" w:cs="Times New Roman"/>
          <w:sz w:val="24"/>
          <w:szCs w:val="24"/>
        </w:rPr>
        <w:t xml:space="preserve"> </w:t>
      </w:r>
      <w:r w:rsidRPr="00666CFF">
        <w:rPr>
          <w:rFonts w:ascii="Times New Roman" w:eastAsia="바탕" w:hAnsi="Times New Roman" w:cs="Times New Roman"/>
          <w:sz w:val="24"/>
          <w:szCs w:val="24"/>
        </w:rPr>
        <w:t>weather conditions, and equipment (Fredericks et al. 2005).</w:t>
      </w:r>
    </w:p>
    <w:p w14:paraId="03071964" w14:textId="77777777" w:rsidR="00666CFF" w:rsidRDefault="00666CFF" w:rsidP="00666CFF">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666CFF">
        <w:rPr>
          <w:rFonts w:ascii="Times New Roman" w:eastAsia="바탕" w:hAnsi="Times New Roman" w:cs="Times New Roman"/>
          <w:sz w:val="24"/>
          <w:szCs w:val="24"/>
        </w:rPr>
        <w:t>The coexistence of work teams with different tasks working in a</w:t>
      </w:r>
      <w:r>
        <w:rPr>
          <w:rFonts w:ascii="Times New Roman" w:eastAsia="바탕" w:hAnsi="Times New Roman" w:cs="Times New Roman"/>
          <w:sz w:val="24"/>
          <w:szCs w:val="24"/>
        </w:rPr>
        <w:t xml:space="preserve"> </w:t>
      </w:r>
      <w:r w:rsidRPr="00666CFF">
        <w:rPr>
          <w:rFonts w:ascii="Times New Roman" w:eastAsia="바탕" w:hAnsi="Times New Roman" w:cs="Times New Roman"/>
          <w:sz w:val="24"/>
          <w:szCs w:val="24"/>
        </w:rPr>
        <w:t>common area increases the complexity of safety risk profiles.</w:t>
      </w:r>
    </w:p>
    <w:p w14:paraId="03071965" w14:textId="77777777" w:rsidR="005735A0" w:rsidRPr="00094852" w:rsidRDefault="005735A0" w:rsidP="005735A0">
      <w:pPr>
        <w:widowControl/>
        <w:wordWrap/>
        <w:autoSpaceDE/>
        <w:autoSpaceDN/>
        <w:spacing w:after="0" w:line="360" w:lineRule="auto"/>
        <w:rPr>
          <w:rFonts w:ascii="Times New Roman" w:eastAsia="바탕" w:hAnsi="Times New Roman" w:cs="Times New Roman"/>
          <w:sz w:val="24"/>
          <w:szCs w:val="24"/>
          <w:u w:val="single"/>
        </w:rPr>
      </w:pPr>
      <w:r w:rsidRPr="00094852">
        <w:rPr>
          <w:rFonts w:ascii="Times New Roman" w:eastAsia="바탕" w:hAnsi="Times New Roman" w:cs="Times New Roman"/>
          <w:sz w:val="24"/>
          <w:szCs w:val="24"/>
          <w:u w:val="single"/>
        </w:rPr>
        <w:t>Quantification of risk</w:t>
      </w:r>
    </w:p>
    <w:p w14:paraId="03071966" w14:textId="77777777" w:rsidR="00094852" w:rsidRPr="00094852" w:rsidRDefault="00094852" w:rsidP="00094852">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094852">
        <w:rPr>
          <w:rFonts w:ascii="Times New Roman" w:eastAsia="바탕" w:hAnsi="Times New Roman" w:cs="Times New Roman"/>
          <w:sz w:val="24"/>
          <w:szCs w:val="24"/>
        </w:rPr>
        <w:t>Risk is considered as a product of probability and</w:t>
      </w:r>
      <w:r>
        <w:rPr>
          <w:rFonts w:ascii="Times New Roman" w:eastAsia="바탕" w:hAnsi="Times New Roman" w:cs="Times New Roman"/>
          <w:sz w:val="24"/>
          <w:szCs w:val="24"/>
        </w:rPr>
        <w:t xml:space="preserve"> </w:t>
      </w:r>
      <w:r w:rsidRPr="00094852">
        <w:rPr>
          <w:rFonts w:ascii="Times New Roman" w:eastAsia="바탕" w:hAnsi="Times New Roman" w:cs="Times New Roman"/>
          <w:sz w:val="24"/>
          <w:szCs w:val="24"/>
        </w:rPr>
        <w:t>severity.</w:t>
      </w:r>
    </w:p>
    <w:p w14:paraId="03071967" w14:textId="77777777" w:rsidR="005735A0" w:rsidRDefault="00094852" w:rsidP="00094852">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094852">
        <w:rPr>
          <w:rFonts w:ascii="Times New Roman" w:eastAsia="바탕" w:hAnsi="Times New Roman" w:cs="Times New Roman"/>
          <w:sz w:val="24"/>
          <w:szCs w:val="24"/>
        </w:rPr>
        <w:t>Probability is typically defined in terms of the number of injuries or illnesses per worker-hours; severity is defined by the average</w:t>
      </w:r>
      <w:r>
        <w:rPr>
          <w:rFonts w:ascii="Times New Roman" w:eastAsia="바탕" w:hAnsi="Times New Roman" w:cs="Times New Roman"/>
          <w:sz w:val="24"/>
          <w:szCs w:val="24"/>
        </w:rPr>
        <w:t xml:space="preserve"> </w:t>
      </w:r>
      <w:r w:rsidRPr="00094852">
        <w:rPr>
          <w:rFonts w:ascii="Times New Roman" w:eastAsia="바탕" w:hAnsi="Times New Roman" w:cs="Times New Roman"/>
          <w:sz w:val="24"/>
          <w:szCs w:val="24"/>
        </w:rPr>
        <w:t>outcome of the injury or illness</w:t>
      </w:r>
      <w:r>
        <w:rPr>
          <w:rFonts w:ascii="Times New Roman" w:eastAsia="바탕" w:hAnsi="Times New Roman" w:cs="Times New Roman"/>
          <w:sz w:val="24"/>
          <w:szCs w:val="24"/>
        </w:rPr>
        <w:t>.</w:t>
      </w:r>
    </w:p>
    <w:p w14:paraId="03071968" w14:textId="77777777" w:rsidR="00094852" w:rsidRPr="00094852" w:rsidRDefault="00094852" w:rsidP="00094852">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proofErr w:type="spellStart"/>
      <w:r w:rsidRPr="00094852">
        <w:rPr>
          <w:rFonts w:ascii="Times New Roman" w:eastAsia="바탕" w:hAnsi="Times New Roman" w:cs="Times New Roman"/>
          <w:sz w:val="24"/>
          <w:szCs w:val="24"/>
        </w:rPr>
        <w:t>Jannadi</w:t>
      </w:r>
      <w:proofErr w:type="spellEnd"/>
      <w:r w:rsidRPr="00094852">
        <w:rPr>
          <w:rFonts w:ascii="Times New Roman" w:eastAsia="바탕" w:hAnsi="Times New Roman" w:cs="Times New Roman"/>
          <w:sz w:val="24"/>
          <w:szCs w:val="24"/>
        </w:rPr>
        <w:t xml:space="preserve"> and </w:t>
      </w:r>
      <w:proofErr w:type="spellStart"/>
      <w:r w:rsidRPr="00094852">
        <w:rPr>
          <w:rFonts w:ascii="Times New Roman" w:eastAsia="바탕" w:hAnsi="Times New Roman" w:cs="Times New Roman"/>
          <w:sz w:val="24"/>
          <w:szCs w:val="24"/>
        </w:rPr>
        <w:t>Almishari</w:t>
      </w:r>
      <w:proofErr w:type="spellEnd"/>
      <w:r w:rsidRPr="00094852">
        <w:rPr>
          <w:rFonts w:ascii="Times New Roman" w:eastAsia="바탕" w:hAnsi="Times New Roman" w:cs="Times New Roman"/>
          <w:sz w:val="24"/>
          <w:szCs w:val="24"/>
        </w:rPr>
        <w:t xml:space="preserve"> (2003) defined risk as a measure of the probability, severity, and exposure</w:t>
      </w:r>
      <w:r>
        <w:rPr>
          <w:rFonts w:ascii="Times New Roman" w:eastAsia="바탕" w:hAnsi="Times New Roman" w:cs="Times New Roman"/>
          <w:sz w:val="24"/>
          <w:szCs w:val="24"/>
        </w:rPr>
        <w:t xml:space="preserve"> </w:t>
      </w:r>
      <w:r w:rsidRPr="00094852">
        <w:rPr>
          <w:rFonts w:ascii="Times New Roman" w:eastAsia="바탕" w:hAnsi="Times New Roman" w:cs="Times New Roman"/>
          <w:sz w:val="24"/>
          <w:szCs w:val="24"/>
        </w:rPr>
        <w:t>of all the hazards of an activity.</w:t>
      </w:r>
    </w:p>
    <w:p w14:paraId="03071969" w14:textId="77777777" w:rsidR="00094852" w:rsidRPr="00094852" w:rsidRDefault="00094852" w:rsidP="00094852">
      <w:pPr>
        <w:widowControl/>
        <w:wordWrap/>
        <w:autoSpaceDE/>
        <w:autoSpaceDN/>
        <w:spacing w:after="0" w:line="360" w:lineRule="auto"/>
        <w:rPr>
          <w:rFonts w:ascii="Times New Roman" w:eastAsia="바탕" w:hAnsi="Times New Roman" w:cs="Times New Roman"/>
          <w:sz w:val="24"/>
          <w:szCs w:val="24"/>
          <w:u w:val="single"/>
        </w:rPr>
      </w:pPr>
      <w:r w:rsidRPr="00094852">
        <w:rPr>
          <w:rFonts w:ascii="Times New Roman" w:eastAsia="바탕" w:hAnsi="Times New Roman" w:cs="Times New Roman"/>
          <w:sz w:val="24"/>
          <w:szCs w:val="24"/>
          <w:u w:val="single"/>
        </w:rPr>
        <w:t>Limitation of the subjective measure (expression)</w:t>
      </w:r>
    </w:p>
    <w:p w14:paraId="0307196A" w14:textId="77777777" w:rsidR="00094852" w:rsidRDefault="00094852" w:rsidP="00094852">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Pr>
          <w:rFonts w:ascii="Times New Roman" w:eastAsia="바탕" w:hAnsi="Times New Roman" w:cs="Times New Roman"/>
          <w:sz w:val="24"/>
          <w:szCs w:val="24"/>
        </w:rPr>
        <w:t>T</w:t>
      </w:r>
      <w:r w:rsidRPr="00094852">
        <w:rPr>
          <w:rFonts w:ascii="Times New Roman" w:eastAsia="바탕" w:hAnsi="Times New Roman" w:cs="Times New Roman"/>
          <w:sz w:val="24"/>
          <w:szCs w:val="24"/>
        </w:rPr>
        <w:t>his approach cannot escape from biases of subjective judgment.</w:t>
      </w:r>
    </w:p>
    <w:p w14:paraId="0307196B" w14:textId="77777777" w:rsidR="004368F7" w:rsidRPr="004368F7" w:rsidRDefault="004368F7" w:rsidP="004368F7">
      <w:pPr>
        <w:widowControl/>
        <w:wordWrap/>
        <w:autoSpaceDE/>
        <w:autoSpaceDN/>
        <w:spacing w:after="0" w:line="360" w:lineRule="auto"/>
        <w:rPr>
          <w:rFonts w:ascii="Times New Roman" w:eastAsia="바탕" w:hAnsi="Times New Roman" w:cs="Times New Roman"/>
          <w:sz w:val="24"/>
          <w:szCs w:val="24"/>
          <w:u w:val="single"/>
        </w:rPr>
      </w:pPr>
      <w:r w:rsidRPr="004368F7">
        <w:rPr>
          <w:rFonts w:ascii="Times New Roman" w:eastAsia="바탕" w:hAnsi="Times New Roman" w:cs="Times New Roman"/>
          <w:sz w:val="24"/>
          <w:szCs w:val="24"/>
          <w:u w:val="single"/>
        </w:rPr>
        <w:t>Different safety risk across different trades</w:t>
      </w:r>
      <w:r>
        <w:rPr>
          <w:rFonts w:ascii="Times New Roman" w:eastAsia="바탕" w:hAnsi="Times New Roman" w:cs="Times New Roman"/>
          <w:sz w:val="24"/>
          <w:szCs w:val="24"/>
          <w:u w:val="single"/>
        </w:rPr>
        <w:t xml:space="preserve"> (occupation)</w:t>
      </w:r>
    </w:p>
    <w:p w14:paraId="0307196C" w14:textId="77777777" w:rsidR="004368F7" w:rsidRDefault="004368F7" w:rsidP="004368F7">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4368F7">
        <w:rPr>
          <w:rFonts w:ascii="Times New Roman" w:eastAsia="바탕" w:hAnsi="Times New Roman" w:cs="Times New Roman"/>
          <w:sz w:val="24"/>
          <w:szCs w:val="24"/>
        </w:rPr>
        <w:t xml:space="preserve">The underlying assumption of this study is that every worker within a specific trade has a unique pattern of safety risk in terms of common injury severities, hazards, and sources of injury due to the unique activity assigned to them. </w:t>
      </w:r>
    </w:p>
    <w:p w14:paraId="0307196D" w14:textId="77777777" w:rsidR="00094852" w:rsidRDefault="004368F7" w:rsidP="004368F7">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4368F7">
        <w:rPr>
          <w:rFonts w:ascii="Times New Roman" w:eastAsia="바탕" w:hAnsi="Times New Roman" w:cs="Times New Roman"/>
          <w:sz w:val="24"/>
          <w:szCs w:val="24"/>
        </w:rPr>
        <w:t>Depending on the nature of an activity assigned to different occupations, common injury severities</w:t>
      </w:r>
      <w:r>
        <w:rPr>
          <w:rFonts w:ascii="Times New Roman" w:eastAsia="바탕" w:hAnsi="Times New Roman" w:cs="Times New Roman"/>
          <w:sz w:val="24"/>
          <w:szCs w:val="24"/>
        </w:rPr>
        <w:t xml:space="preserve"> </w:t>
      </w:r>
      <w:r w:rsidRPr="004368F7">
        <w:rPr>
          <w:rFonts w:ascii="Times New Roman" w:eastAsia="바탕" w:hAnsi="Times New Roman" w:cs="Times New Roman"/>
          <w:sz w:val="24"/>
          <w:szCs w:val="24"/>
        </w:rPr>
        <w:t>vary.</w:t>
      </w:r>
      <w:r>
        <w:rPr>
          <w:rFonts w:ascii="Times New Roman" w:eastAsia="바탕" w:hAnsi="Times New Roman" w:cs="Times New Roman"/>
          <w:sz w:val="24"/>
          <w:szCs w:val="24"/>
        </w:rPr>
        <w:t xml:space="preserve"> (e.g., roofer, iron worker, and rebar worker)</w:t>
      </w:r>
    </w:p>
    <w:p w14:paraId="0307196E" w14:textId="77777777" w:rsidR="004368F7" w:rsidRDefault="004368F7" w:rsidP="004368F7">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4368F7">
        <w:rPr>
          <w:rFonts w:ascii="Times New Roman" w:eastAsia="바탕" w:hAnsi="Times New Roman" w:cs="Times New Roman"/>
          <w:sz w:val="24"/>
          <w:szCs w:val="24"/>
        </w:rPr>
        <w:t>Therefore, safety risk of different occupations should be analyzed by different injury severities</w:t>
      </w:r>
      <w:r>
        <w:rPr>
          <w:rFonts w:ascii="Times New Roman" w:eastAsia="바탕" w:hAnsi="Times New Roman" w:cs="Times New Roman"/>
          <w:sz w:val="24"/>
          <w:szCs w:val="24"/>
        </w:rPr>
        <w:t xml:space="preserve"> </w:t>
      </w:r>
      <w:r w:rsidRPr="004368F7">
        <w:rPr>
          <w:rFonts w:ascii="Times New Roman" w:eastAsia="바탕" w:hAnsi="Times New Roman" w:cs="Times New Roman"/>
          <w:sz w:val="24"/>
          <w:szCs w:val="24"/>
        </w:rPr>
        <w:t>and hazard types to understand the dynamic nature of safety risk.</w:t>
      </w:r>
    </w:p>
    <w:p w14:paraId="0307196F" w14:textId="77777777" w:rsidR="002D39E4" w:rsidRPr="002D39E4" w:rsidRDefault="002D39E4" w:rsidP="002D39E4">
      <w:pPr>
        <w:widowControl/>
        <w:wordWrap/>
        <w:autoSpaceDE/>
        <w:autoSpaceDN/>
        <w:spacing w:after="0" w:line="360" w:lineRule="auto"/>
        <w:rPr>
          <w:rFonts w:ascii="Times New Roman" w:eastAsia="바탕" w:hAnsi="Times New Roman" w:cs="Times New Roman"/>
          <w:sz w:val="24"/>
          <w:szCs w:val="24"/>
        </w:rPr>
      </w:pPr>
      <w:r>
        <w:rPr>
          <w:rFonts w:ascii="Times New Roman" w:eastAsia="바탕" w:hAnsi="Times New Roman" w:cs="Times New Roman"/>
          <w:sz w:val="24"/>
          <w:szCs w:val="24"/>
        </w:rPr>
        <w:t xml:space="preserve"> </w:t>
      </w:r>
    </w:p>
    <w:p w14:paraId="03071970" w14:textId="77777777" w:rsidR="00C86101" w:rsidRPr="002D39E4" w:rsidRDefault="002D39E4" w:rsidP="00C86101">
      <w:pPr>
        <w:widowControl/>
        <w:wordWrap/>
        <w:autoSpaceDE/>
        <w:autoSpaceDN/>
        <w:spacing w:after="0" w:line="360" w:lineRule="auto"/>
        <w:rPr>
          <w:rFonts w:ascii="Times New Roman" w:eastAsia="바탕" w:hAnsi="Times New Roman" w:cs="Times New Roman"/>
          <w:b/>
          <w:i/>
          <w:sz w:val="24"/>
          <w:szCs w:val="24"/>
        </w:rPr>
      </w:pPr>
      <w:r w:rsidRPr="002D39E4">
        <w:rPr>
          <w:rFonts w:ascii="Times New Roman" w:eastAsia="바탕" w:hAnsi="Times New Roman" w:cs="Times New Roman"/>
          <w:b/>
          <w:i/>
          <w:sz w:val="24"/>
          <w:szCs w:val="24"/>
        </w:rPr>
        <w:fldChar w:fldCharType="begin"/>
      </w:r>
      <w:r w:rsidRPr="002D39E4">
        <w:rPr>
          <w:rFonts w:ascii="Times New Roman" w:eastAsia="바탕" w:hAnsi="Times New Roman" w:cs="Times New Roman"/>
          <w:b/>
          <w:i/>
          <w:sz w:val="24"/>
          <w:szCs w:val="24"/>
        </w:rPr>
        <w:instrText xml:space="preserve"> ADDIN EN.CITE &lt;EndNote&gt;&lt;Cite AuthorYear="1"&gt;&lt;Author&gt;Baradan&lt;/Author&gt;&lt;Year&gt;2006&lt;/Year&gt;&lt;RecNum&gt;1428&lt;/RecNum&gt;&lt;DisplayText&gt;Baradan and Usmen (2006)&lt;/DisplayText&gt;&lt;record&gt;&lt;rec-number&gt;1428&lt;/rec-number&gt;&lt;foreign-keys&gt;&lt;key app="EN" db-id="95awe595kzxw95ew95hxt2xwapx595prpzta" timestamp="1491685110"&gt;1428&lt;/key&gt;&lt;/foreign-keys&gt;&lt;ref-type name="Journal Article"&gt;17&lt;/ref-type&gt;&lt;contributors&gt;&lt;authors&gt;&lt;author&gt;Baradan, Selim&lt;/author&gt;&lt;author&gt;Usmen, Mumtaz A&lt;/author&gt;&lt;/authors&gt;&lt;/contributors&gt;&lt;titles&gt;&lt;title&gt;Comparative injury and fatality risk analysis of building trades&lt;/title&gt;&lt;secondary-title&gt;Journal of construction engineering and management&lt;/secondary-title&gt;&lt;/titles&gt;&lt;periodical&gt;&lt;full-title&gt;Journal of Construction Engineering and Management&lt;/full-title&gt;&lt;/periodical&gt;&lt;pages&gt;533-539&lt;/pages&gt;&lt;volume&gt;132&lt;/volume&gt;&lt;number&gt;5&lt;/number&gt;&lt;dates&gt;&lt;year&gt;2006&lt;/year&gt;&lt;/dates&gt;&lt;isbn&gt;0733-9364&lt;/isbn&gt;&lt;urls&gt;&lt;/urls&gt;&lt;/record&gt;&lt;/Cite&gt;&lt;/EndNote&gt;</w:instrText>
      </w:r>
      <w:r w:rsidRPr="002D39E4">
        <w:rPr>
          <w:rFonts w:ascii="Times New Roman" w:eastAsia="바탕" w:hAnsi="Times New Roman" w:cs="Times New Roman"/>
          <w:b/>
          <w:i/>
          <w:sz w:val="24"/>
          <w:szCs w:val="24"/>
        </w:rPr>
        <w:fldChar w:fldCharType="separate"/>
      </w:r>
      <w:r w:rsidRPr="002D39E4">
        <w:rPr>
          <w:rFonts w:ascii="Times New Roman" w:eastAsia="바탕" w:hAnsi="Times New Roman" w:cs="Times New Roman"/>
          <w:b/>
          <w:i/>
          <w:noProof/>
          <w:sz w:val="24"/>
          <w:szCs w:val="24"/>
        </w:rPr>
        <w:t>Baradan and Usmen (2006)</w:t>
      </w:r>
      <w:r w:rsidRPr="002D39E4">
        <w:rPr>
          <w:rFonts w:ascii="Times New Roman" w:eastAsia="바탕" w:hAnsi="Times New Roman" w:cs="Times New Roman"/>
          <w:b/>
          <w:i/>
          <w:sz w:val="24"/>
          <w:szCs w:val="24"/>
        </w:rPr>
        <w:fldChar w:fldCharType="end"/>
      </w:r>
      <w:r w:rsidRPr="002D39E4">
        <w:rPr>
          <w:rFonts w:ascii="Times New Roman" w:eastAsia="바탕" w:hAnsi="Times New Roman" w:cs="Times New Roman"/>
          <w:b/>
          <w:i/>
          <w:sz w:val="24"/>
          <w:szCs w:val="24"/>
        </w:rPr>
        <w:t xml:space="preserve"> "Comparative Injury and Fatality Risk Analysis of Building Trades."</w:t>
      </w:r>
    </w:p>
    <w:p w14:paraId="03071971" w14:textId="77777777" w:rsidR="002D39E4" w:rsidRPr="002D39E4" w:rsidRDefault="002D39E4" w:rsidP="002D39E4">
      <w:pPr>
        <w:widowControl/>
        <w:wordWrap/>
        <w:autoSpaceDE/>
        <w:autoSpaceDN/>
        <w:spacing w:after="0" w:line="360" w:lineRule="auto"/>
        <w:rPr>
          <w:rFonts w:ascii="Times New Roman" w:eastAsia="바탕" w:hAnsi="Times New Roman" w:cs="Times New Roman"/>
          <w:sz w:val="24"/>
          <w:szCs w:val="24"/>
          <w:u w:val="single"/>
        </w:rPr>
      </w:pPr>
      <w:r w:rsidRPr="002D39E4">
        <w:rPr>
          <w:rFonts w:ascii="Times New Roman" w:eastAsia="바탕" w:hAnsi="Times New Roman" w:cs="Times New Roman"/>
          <w:sz w:val="24"/>
          <w:szCs w:val="24"/>
          <w:u w:val="single"/>
        </w:rPr>
        <w:t>Different risk levels in different trades</w:t>
      </w:r>
    </w:p>
    <w:p w14:paraId="03071972" w14:textId="77777777" w:rsidR="00C86101" w:rsidRDefault="002D39E4" w:rsidP="002D39E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2D39E4">
        <w:rPr>
          <w:rFonts w:ascii="Times New Roman" w:eastAsia="바탕" w:hAnsi="Times New Roman" w:cs="Times New Roman"/>
          <w:sz w:val="24"/>
          <w:szCs w:val="24"/>
        </w:rPr>
        <w:t>There are varying degrees of hazards and risks associated with the different types of work performed</w:t>
      </w:r>
      <w:r>
        <w:rPr>
          <w:rFonts w:ascii="Times New Roman" w:eastAsia="바탕" w:hAnsi="Times New Roman" w:cs="Times New Roman"/>
          <w:sz w:val="24"/>
          <w:szCs w:val="24"/>
        </w:rPr>
        <w:t xml:space="preserve"> </w:t>
      </w:r>
      <w:r w:rsidRPr="002D39E4">
        <w:rPr>
          <w:rFonts w:ascii="Times New Roman" w:eastAsia="바탕" w:hAnsi="Times New Roman" w:cs="Times New Roman"/>
          <w:sz w:val="24"/>
          <w:szCs w:val="24"/>
        </w:rPr>
        <w:t>by these trades.</w:t>
      </w:r>
    </w:p>
    <w:p w14:paraId="03071973" w14:textId="77777777" w:rsidR="002D39E4" w:rsidRDefault="002D39E4" w:rsidP="002D39E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2D39E4">
        <w:rPr>
          <w:rFonts w:ascii="Times New Roman" w:eastAsia="바탕" w:hAnsi="Times New Roman" w:cs="Times New Roman"/>
          <w:sz w:val="24"/>
          <w:szCs w:val="24"/>
        </w:rPr>
        <w:t>It is important to recognize that a large volume of data is required for risk quantification and risk analysis using injury, illness,</w:t>
      </w:r>
      <w:r>
        <w:rPr>
          <w:rFonts w:ascii="Times New Roman" w:eastAsia="바탕" w:hAnsi="Times New Roman" w:cs="Times New Roman"/>
          <w:sz w:val="24"/>
          <w:szCs w:val="24"/>
        </w:rPr>
        <w:t xml:space="preserve"> </w:t>
      </w:r>
      <w:r w:rsidRPr="002D39E4">
        <w:rPr>
          <w:rFonts w:ascii="Times New Roman" w:eastAsia="바탕" w:hAnsi="Times New Roman" w:cs="Times New Roman"/>
          <w:sz w:val="24"/>
          <w:szCs w:val="24"/>
        </w:rPr>
        <w:t>and fatality statistics for each trade.</w:t>
      </w:r>
    </w:p>
    <w:p w14:paraId="03071974" w14:textId="77777777" w:rsidR="006D7B01" w:rsidRPr="006D7B01" w:rsidRDefault="006D7B01" w:rsidP="006D7B01">
      <w:pPr>
        <w:widowControl/>
        <w:wordWrap/>
        <w:autoSpaceDE/>
        <w:autoSpaceDN/>
        <w:spacing w:after="0" w:line="360" w:lineRule="auto"/>
        <w:rPr>
          <w:rFonts w:ascii="Times New Roman" w:eastAsia="바탕" w:hAnsi="Times New Roman" w:cs="Times New Roman"/>
          <w:sz w:val="24"/>
          <w:szCs w:val="24"/>
          <w:u w:val="single"/>
        </w:rPr>
      </w:pPr>
      <w:r w:rsidRPr="006D7B01">
        <w:rPr>
          <w:rFonts w:ascii="Times New Roman" w:eastAsia="바탕" w:hAnsi="Times New Roman" w:cs="Times New Roman"/>
          <w:sz w:val="24"/>
          <w:szCs w:val="24"/>
          <w:u w:val="single"/>
        </w:rPr>
        <w:t>Definition of hazard and risk</w:t>
      </w:r>
    </w:p>
    <w:p w14:paraId="03071975" w14:textId="77777777" w:rsidR="006D7B01" w:rsidRDefault="006D7B01" w:rsidP="006D7B01">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6D7B01">
        <w:rPr>
          <w:rFonts w:ascii="Times New Roman" w:eastAsia="바탕" w:hAnsi="Times New Roman" w:cs="Times New Roman"/>
          <w:sz w:val="24"/>
          <w:szCs w:val="24"/>
        </w:rPr>
        <w:lastRenderedPageBreak/>
        <w:t>hazard can be defined as the potential for an activity or condition to produce harmful effects such as illness, injury, or</w:t>
      </w:r>
      <w:r>
        <w:rPr>
          <w:rFonts w:ascii="Times New Roman" w:eastAsia="바탕" w:hAnsi="Times New Roman" w:cs="Times New Roman"/>
          <w:sz w:val="24"/>
          <w:szCs w:val="24"/>
        </w:rPr>
        <w:t xml:space="preserve"> </w:t>
      </w:r>
      <w:r w:rsidRPr="006D7B01">
        <w:rPr>
          <w:rFonts w:ascii="Times New Roman" w:eastAsia="바탕" w:hAnsi="Times New Roman" w:cs="Times New Roman"/>
          <w:sz w:val="24"/>
          <w:szCs w:val="24"/>
        </w:rPr>
        <w:t xml:space="preserve">fatality. </w:t>
      </w:r>
    </w:p>
    <w:p w14:paraId="03071976" w14:textId="77777777" w:rsidR="006D7B01" w:rsidRPr="006D7B01" w:rsidRDefault="006D7B01" w:rsidP="006D7B01">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6D7B01">
        <w:rPr>
          <w:rFonts w:ascii="Times New Roman" w:eastAsia="바탕" w:hAnsi="Times New Roman" w:cs="Times New Roman"/>
          <w:sz w:val="24"/>
          <w:szCs w:val="24"/>
        </w:rPr>
        <w:t>Risk, on the other hand, is the measure of both the likelihood and the consequences of the hazards associated with an</w:t>
      </w:r>
      <w:r>
        <w:rPr>
          <w:rFonts w:ascii="Times New Roman" w:eastAsia="바탕" w:hAnsi="Times New Roman" w:cs="Times New Roman"/>
          <w:sz w:val="24"/>
          <w:szCs w:val="24"/>
        </w:rPr>
        <w:t xml:space="preserve"> </w:t>
      </w:r>
      <w:r w:rsidRPr="006D7B01">
        <w:rPr>
          <w:rFonts w:ascii="Times New Roman" w:eastAsia="바탕" w:hAnsi="Times New Roman" w:cs="Times New Roman"/>
          <w:sz w:val="24"/>
          <w:szCs w:val="24"/>
        </w:rPr>
        <w:t>activity or condition.</w:t>
      </w:r>
    </w:p>
    <w:p w14:paraId="03071977" w14:textId="77777777" w:rsidR="00EB3925" w:rsidRPr="00AF2BBF" w:rsidRDefault="00EB3925" w:rsidP="00EB3925">
      <w:pPr>
        <w:widowControl/>
        <w:wordWrap/>
        <w:autoSpaceDE/>
        <w:autoSpaceDN/>
        <w:spacing w:after="0" w:line="360" w:lineRule="auto"/>
        <w:rPr>
          <w:rFonts w:ascii="Times New Roman" w:eastAsia="바탕" w:hAnsi="Times New Roman" w:cs="Times New Roman"/>
          <w:sz w:val="24"/>
          <w:szCs w:val="24"/>
        </w:rPr>
      </w:pPr>
    </w:p>
    <w:p w14:paraId="03071978" w14:textId="77777777" w:rsidR="008E0A34" w:rsidRPr="00AF2BBF" w:rsidRDefault="008E0A34" w:rsidP="008E0A34">
      <w:pPr>
        <w:spacing w:line="360" w:lineRule="auto"/>
        <w:outlineLvl w:val="0"/>
        <w:rPr>
          <w:rFonts w:ascii="Times New Roman" w:eastAsia="바탕" w:hAnsi="Times New Roman" w:cs="Times New Roman"/>
          <w:b/>
          <w:i/>
          <w:sz w:val="24"/>
          <w:szCs w:val="24"/>
        </w:rPr>
      </w:pPr>
      <w:r w:rsidRPr="00AF2BBF">
        <w:rPr>
          <w:rFonts w:ascii="Times New Roman" w:eastAsia="바탕" w:hAnsi="Times New Roman" w:cs="Times New Roman"/>
          <w:b/>
          <w:i/>
          <w:sz w:val="24"/>
          <w:szCs w:val="24"/>
        </w:rPr>
        <w:t>Technology Acceptance Studies</w:t>
      </w:r>
    </w:p>
    <w:p w14:paraId="03071979" w14:textId="77777777" w:rsidR="002365B0" w:rsidRPr="00AF2BBF" w:rsidRDefault="002365B0" w:rsidP="00AC1E85">
      <w:pPr>
        <w:widowControl/>
        <w:wordWrap/>
        <w:autoSpaceDE/>
        <w:autoSpaceDN/>
        <w:spacing w:after="0" w:line="360" w:lineRule="auto"/>
        <w:rPr>
          <w:rFonts w:ascii="Times New Roman" w:eastAsia="바탕" w:hAnsi="Times New Roman" w:cs="Times New Roman"/>
          <w:b/>
          <w:i/>
          <w:sz w:val="24"/>
          <w:szCs w:val="24"/>
        </w:rPr>
      </w:pPr>
    </w:p>
    <w:p w14:paraId="0307197A" w14:textId="77777777" w:rsidR="008E0A34" w:rsidRPr="00AF2BBF" w:rsidRDefault="008E0A34" w:rsidP="008E0A34">
      <w:pPr>
        <w:spacing w:line="360" w:lineRule="auto"/>
        <w:outlineLvl w:val="1"/>
        <w:rPr>
          <w:rFonts w:ascii="Times New Roman" w:eastAsia="바탕" w:hAnsi="Times New Roman" w:cs="Times New Roman"/>
          <w:b/>
          <w:i/>
          <w:noProof/>
          <w:sz w:val="24"/>
          <w:szCs w:val="24"/>
        </w:rPr>
      </w:pPr>
      <w:r w:rsidRPr="00AF2BBF">
        <w:rPr>
          <w:rFonts w:ascii="Times New Roman" w:eastAsia="바탕" w:hAnsi="Times New Roman" w:cs="Times New Roman"/>
          <w:b/>
          <w:i/>
          <w:noProof/>
          <w:sz w:val="24"/>
          <w:szCs w:val="24"/>
        </w:rPr>
        <w:fldChar w:fldCharType="begin"/>
      </w:r>
      <w:r w:rsidRPr="00AF2BBF">
        <w:rPr>
          <w:rFonts w:ascii="Times New Roman" w:eastAsia="바탕" w:hAnsi="Times New Roman" w:cs="Times New Roman"/>
          <w:b/>
          <w:i/>
          <w:noProof/>
          <w:sz w:val="24"/>
          <w:szCs w:val="24"/>
        </w:rPr>
        <w:instrText xml:space="preserve"> ADDIN EN.CITE &lt;EndNote&gt;&lt;Cite AuthorYear="1"&gt;&lt;Author&gt;Yang&lt;/Author&gt;&lt;Year&gt;2016&lt;/Year&gt;&lt;RecNum&gt;772&lt;/RecNum&gt;&lt;DisplayText&gt;Yang et al. (2016)&lt;/DisplayText&gt;&lt;record&gt;&lt;rec-number&gt;772&lt;/rec-number&gt;&lt;foreign-keys&gt;&lt;key app="EN" db-id="95awe595kzxw95ew95hxt2xwapx595prpzta" timestamp="1465225444"&gt;772&lt;/key&gt;&lt;/foreign-keys&gt;&lt;ref-type name="Journal Article"&gt;17&lt;/ref-type&gt;&lt;contributors&gt;&lt;authors&gt;&lt;author&gt;Yang, Heetae&lt;/author&gt;&lt;author&gt;Yu, Jieun&lt;/author&gt;&lt;author&gt;Zo, Hangjung&lt;/author&gt;&lt;author&gt;Choi, Munkee&lt;/author&gt;&lt;/authors&gt;&lt;/contributors&gt;&lt;titles&gt;&lt;title&gt;User acceptance of wearable devices: An extended perspective of perceived value&lt;/title&gt;&lt;secondary-title&gt;Telematics and Informatics&lt;/secondary-title&gt;&lt;/titles&gt;&lt;periodical&gt;&lt;full-title&gt;Telematics and Informatics&lt;/full-title&gt;&lt;/periodical&gt;&lt;pages&gt;256-269&lt;/pages&gt;&lt;volume&gt;33&lt;/volume&gt;&lt;number&gt;2&lt;/number&gt;&lt;keywords&gt;&lt;keyword&gt;Wearable device&lt;/keyword&gt;&lt;keyword&gt;Perceived value&lt;/keyword&gt;&lt;keyword&gt;Perceived benefit&lt;/keyword&gt;&lt;keyword&gt;Perceived risk&lt;/keyword&gt;&lt;keyword&gt;User acceptance&lt;/keyword&gt;&lt;/keywords&gt;&lt;dates&gt;&lt;year&gt;2016&lt;/year&gt;&lt;pub-dates&gt;&lt;date&gt;5//&lt;/date&gt;&lt;/pub-dates&gt;&lt;/dates&gt;&lt;isbn&gt;0736-5853&lt;/isbn&gt;&lt;urls&gt;&lt;related-urls&gt;&lt;url&gt;http://www.sciencedirect.com/science/article/pii/S0736585315001069&lt;/url&gt;&lt;/related-urls&gt;&lt;/urls&gt;&lt;electronic-resource-num&gt;http://dx.doi.org/10.1016/j.tele.2015.08.007&lt;/electronic-resource-num&gt;&lt;/record&gt;&lt;/Cite&gt;&lt;/EndNote&gt;</w:instrText>
      </w:r>
      <w:r w:rsidRPr="00AF2BBF">
        <w:rPr>
          <w:rFonts w:ascii="Times New Roman" w:eastAsia="바탕" w:hAnsi="Times New Roman" w:cs="Times New Roman"/>
          <w:b/>
          <w:i/>
          <w:noProof/>
          <w:sz w:val="24"/>
          <w:szCs w:val="24"/>
        </w:rPr>
        <w:fldChar w:fldCharType="separate"/>
      </w:r>
      <w:r w:rsidRPr="00AF2BBF">
        <w:rPr>
          <w:rFonts w:ascii="Times New Roman" w:eastAsia="바탕" w:hAnsi="Times New Roman" w:cs="Times New Roman"/>
          <w:b/>
          <w:i/>
          <w:noProof/>
          <w:sz w:val="24"/>
          <w:szCs w:val="24"/>
        </w:rPr>
        <w:t>Yang et al. (2016)</w:t>
      </w:r>
      <w:r w:rsidRPr="00AF2BBF">
        <w:rPr>
          <w:rFonts w:ascii="Times New Roman" w:eastAsia="바탕" w:hAnsi="Times New Roman" w:cs="Times New Roman"/>
          <w:b/>
          <w:i/>
          <w:noProof/>
          <w:sz w:val="24"/>
          <w:szCs w:val="24"/>
        </w:rPr>
        <w:fldChar w:fldCharType="end"/>
      </w:r>
      <w:r w:rsidRPr="00AF2BBF">
        <w:rPr>
          <w:rFonts w:ascii="Times New Roman" w:eastAsia="바탕" w:hAnsi="Times New Roman" w:cs="Times New Roman"/>
          <w:b/>
          <w:i/>
          <w:noProof/>
          <w:sz w:val="24"/>
          <w:szCs w:val="24"/>
        </w:rPr>
        <w:t xml:space="preserve"> "User acceptance of wearable devices: An extended perspective of perceived value."</w:t>
      </w:r>
    </w:p>
    <w:p w14:paraId="0307197B"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Scope of wearable devices</w:t>
      </w:r>
    </w:p>
    <w:p w14:paraId="0307197C"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Wearable devices are used external to the body, either attached as an accessory or embedded in clothes (Raskovic et al.,2004). They can be used in various applications equipped with sensors, internet connections, processors, and operating systems as well as user-friendly interfaces with touch pads/screens.</w:t>
      </w:r>
    </w:p>
    <w:p w14:paraId="0307197D" w14:textId="77777777" w:rsidR="008E0A34" w:rsidRPr="00AF2BBF" w:rsidRDefault="008E0A34" w:rsidP="008E0A34">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Limited research efforts to investigate user’s acceptance of wearable devices</w:t>
      </w:r>
    </w:p>
    <w:p w14:paraId="0307197E" w14:textId="77777777" w:rsidR="008E0A34" w:rsidRPr="00AF2BBF" w:rsidRDefault="008E0A34"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Despite the positive prospects and functionality of wearable devices, little research has been done on user acceptance and behaviors concerning them because they are still in the very early stage of commercialization.</w:t>
      </w:r>
    </w:p>
    <w:p w14:paraId="0307197F" w14:textId="77777777" w:rsidR="002365B0" w:rsidRPr="00AF2BBF" w:rsidRDefault="002365B0" w:rsidP="002365B0">
      <w:pPr>
        <w:widowControl/>
        <w:wordWrap/>
        <w:autoSpaceDE/>
        <w:autoSpaceDN/>
        <w:spacing w:after="0" w:line="360" w:lineRule="auto"/>
        <w:rPr>
          <w:rFonts w:ascii="Times New Roman" w:eastAsia="바탕" w:hAnsi="Times New Roman" w:cs="Times New Roman"/>
          <w:sz w:val="24"/>
          <w:szCs w:val="24"/>
        </w:rPr>
      </w:pPr>
    </w:p>
    <w:p w14:paraId="03071980" w14:textId="77777777" w:rsidR="002365B0" w:rsidRPr="00AF2BBF" w:rsidRDefault="002365B0" w:rsidP="002365B0">
      <w:pPr>
        <w:spacing w:line="360" w:lineRule="auto"/>
        <w:outlineLvl w:val="1"/>
        <w:rPr>
          <w:rFonts w:ascii="Times New Roman" w:eastAsia="바탕" w:hAnsi="Times New Roman" w:cs="Times New Roman"/>
          <w:b/>
          <w:i/>
          <w:noProof/>
          <w:sz w:val="24"/>
          <w:szCs w:val="24"/>
        </w:rPr>
      </w:pPr>
      <w:r w:rsidRPr="00AF2BBF">
        <w:rPr>
          <w:rFonts w:ascii="Times New Roman" w:eastAsia="바탕" w:hAnsi="Times New Roman" w:cs="Times New Roman"/>
          <w:b/>
          <w:i/>
          <w:noProof/>
          <w:sz w:val="24"/>
          <w:szCs w:val="24"/>
        </w:rPr>
        <w:fldChar w:fldCharType="begin"/>
      </w:r>
      <w:r w:rsidRPr="00AF2BBF">
        <w:rPr>
          <w:rFonts w:ascii="Times New Roman" w:eastAsia="바탕" w:hAnsi="Times New Roman" w:cs="Times New Roman"/>
          <w:b/>
          <w:i/>
          <w:noProof/>
          <w:sz w:val="24"/>
          <w:szCs w:val="24"/>
        </w:rPr>
        <w:instrText xml:space="preserve"> ADDIN EN.CITE &lt;EndNote&gt;&lt;Cite AuthorYear="1"&gt;&lt;Author&gt;Gerpott&lt;/Author&gt;&lt;Year&gt;2011&lt;/Year&gt;&lt;RecNum&gt;779&lt;/RecNum&gt;&lt;DisplayText&gt;Gerpott (2011)&lt;/DisplayText&gt;&lt;record&gt;&lt;rec-number&gt;779&lt;/rec-number&gt;&lt;foreign-keys&gt;&lt;key app="EN" db-id="95awe595kzxw95ew95hxt2xwapx595prpzta" timestamp="1465502330"&gt;779&lt;/key&gt;&lt;/foreign-keys&gt;&lt;ref-type name="Journal Article"&gt;17&lt;/ref-type&gt;&lt;contributors&gt;&lt;authors&gt;&lt;author&gt;Gerpott, Torsten J.&lt;/author&gt;&lt;/authors&gt;&lt;/contributors&gt;&lt;titles&gt;&lt;title&gt;Attribute perceptions as factors explaining Mobile Internet acceptance of cellular customers in Germany – An empirical study comparing actual and potential adopters with distinct categories of access appliances&lt;/title&gt;&lt;secondary-title&gt;Expert Systems with Applications&lt;/secondary-title&gt;&lt;/titles&gt;&lt;periodical&gt;&lt;full-title&gt;Expert Systems with Applications&lt;/full-title&gt;&lt;/periodical&gt;&lt;pages&gt;2148-2162&lt;/pages&gt;&lt;volume&gt;38&lt;/volume&gt;&lt;number&gt;3&lt;/number&gt;&lt;keywords&gt;&lt;keyword&gt;Advanced mobile data services&lt;/keyword&gt;&lt;keyword&gt;Attribute perceptions&lt;/keyword&gt;&lt;keyword&gt;Diffusion of innovation concepts&lt;/keyword&gt;&lt;keyword&gt;Germany&lt;/keyword&gt;&lt;keyword&gt;Information economic concepts&lt;/keyword&gt;&lt;keyword&gt;IT innovation&lt;/keyword&gt;&lt;keyword&gt;IT user survey&lt;/keyword&gt;&lt;keyword&gt;Mobile appliance categories&lt;/keyword&gt;&lt;keyword&gt;Mobile Internet&lt;/keyword&gt;&lt;keyword&gt;Post-adoption&lt;/keyword&gt;&lt;keyword&gt;Pre-adoption&lt;/keyword&gt;&lt;keyword&gt;Technology acceptance&lt;/keyword&gt;&lt;/keywords&gt;&lt;dates&gt;&lt;year&gt;2011&lt;/year&gt;&lt;pub-dates&gt;&lt;date&gt;3//&lt;/date&gt;&lt;/pub-dates&gt;&lt;/dates&gt;&lt;isbn&gt;0957-4174&lt;/isbn&gt;&lt;urls&gt;&lt;related-urls&gt;&lt;url&gt;http://www.sciencedirect.com/science/article/pii/S0957417410007840&lt;/url&gt;&lt;/related-urls&gt;&lt;/urls&gt;&lt;electronic-resource-num&gt;http://dx.doi.org/10.1016/j.eswa.2010.08.001&lt;/electronic-resource-num&gt;&lt;/record&gt;&lt;/Cite&gt;&lt;/EndNote&gt;</w:instrText>
      </w:r>
      <w:r w:rsidRPr="00AF2BBF">
        <w:rPr>
          <w:rFonts w:ascii="Times New Roman" w:eastAsia="바탕" w:hAnsi="Times New Roman" w:cs="Times New Roman"/>
          <w:b/>
          <w:i/>
          <w:noProof/>
          <w:sz w:val="24"/>
          <w:szCs w:val="24"/>
        </w:rPr>
        <w:fldChar w:fldCharType="separate"/>
      </w:r>
      <w:r w:rsidRPr="00AF2BBF">
        <w:rPr>
          <w:rFonts w:ascii="Times New Roman" w:eastAsia="바탕" w:hAnsi="Times New Roman" w:cs="Times New Roman"/>
          <w:b/>
          <w:i/>
          <w:noProof/>
          <w:sz w:val="24"/>
          <w:szCs w:val="24"/>
        </w:rPr>
        <w:t>Gerpott (2011)</w:t>
      </w:r>
      <w:r w:rsidRPr="00AF2BBF">
        <w:rPr>
          <w:rFonts w:ascii="Times New Roman" w:eastAsia="바탕" w:hAnsi="Times New Roman" w:cs="Times New Roman"/>
          <w:b/>
          <w:i/>
          <w:noProof/>
          <w:sz w:val="24"/>
          <w:szCs w:val="24"/>
        </w:rPr>
        <w:fldChar w:fldCharType="end"/>
      </w:r>
      <w:r w:rsidRPr="00AF2BBF">
        <w:rPr>
          <w:rFonts w:ascii="Times New Roman" w:eastAsia="바탕" w:hAnsi="Times New Roman" w:cs="Times New Roman"/>
          <w:b/>
          <w:i/>
          <w:noProof/>
          <w:sz w:val="24"/>
          <w:szCs w:val="24"/>
        </w:rPr>
        <w:t xml:space="preserve"> "Attribute perceptions as factors explaining Mobile Internet acceptance of cellular customers in Germany – An empirical study comparing actual and potential adopters with distinct categories of access appliances."</w:t>
      </w:r>
    </w:p>
    <w:p w14:paraId="03071981" w14:textId="77777777" w:rsidR="002365B0" w:rsidRPr="00AF2BBF" w:rsidRDefault="002365B0" w:rsidP="002365B0">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Previous studies to investigate potential user’s intention to adopt technology</w:t>
      </w:r>
    </w:p>
    <w:p w14:paraId="03071982" w14:textId="77777777" w:rsidR="002365B0" w:rsidRPr="00AF2BBF" w:rsidRDefault="002365B0" w:rsidP="002365B0">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Current examples of this category of investigations are</w:t>
      </w:r>
      <w:r w:rsidR="002135FE">
        <w:rPr>
          <w:rFonts w:ascii="Times New Roman" w:eastAsia="바탕" w:hAnsi="Times New Roman" w:cs="Times New Roman"/>
          <w:sz w:val="24"/>
          <w:szCs w:val="24"/>
        </w:rPr>
        <w:t xml:space="preserve"> </w:t>
      </w:r>
      <w:r w:rsidRPr="00AF2BBF">
        <w:rPr>
          <w:rFonts w:ascii="Times New Roman" w:eastAsia="바탕" w:hAnsi="Times New Roman" w:cs="Times New Roman"/>
          <w:sz w:val="24"/>
          <w:szCs w:val="24"/>
        </w:rPr>
        <w:t xml:space="preserve">Chen (2008), Chen, Yen, and Chen (2009), Kim and Garrison (2009), López-Nicolás, Molina-Castillo, and </w:t>
      </w:r>
      <w:proofErr w:type="spellStart"/>
      <w:r w:rsidRPr="00AF2BBF">
        <w:rPr>
          <w:rFonts w:ascii="Times New Roman" w:eastAsia="바탕" w:hAnsi="Times New Roman" w:cs="Times New Roman"/>
          <w:sz w:val="24"/>
          <w:szCs w:val="24"/>
        </w:rPr>
        <w:t>Bouwman</w:t>
      </w:r>
      <w:proofErr w:type="spellEnd"/>
      <w:r w:rsidRPr="00AF2BBF">
        <w:rPr>
          <w:rFonts w:ascii="Times New Roman" w:eastAsia="바탕" w:hAnsi="Times New Roman" w:cs="Times New Roman"/>
          <w:sz w:val="24"/>
          <w:szCs w:val="24"/>
        </w:rPr>
        <w:t xml:space="preserve"> (2008), Lu, Liu, Yu, and Wang (2008), </w:t>
      </w:r>
      <w:proofErr w:type="spellStart"/>
      <w:r w:rsidRPr="00AF2BBF">
        <w:rPr>
          <w:rFonts w:ascii="Times New Roman" w:eastAsia="바탕" w:hAnsi="Times New Roman" w:cs="Times New Roman"/>
          <w:sz w:val="24"/>
          <w:szCs w:val="24"/>
        </w:rPr>
        <w:t>Mallat</w:t>
      </w:r>
      <w:proofErr w:type="spellEnd"/>
      <w:r w:rsidRPr="00AF2BBF">
        <w:rPr>
          <w:rFonts w:ascii="Times New Roman" w:eastAsia="바탕" w:hAnsi="Times New Roman" w:cs="Times New Roman"/>
          <w:sz w:val="24"/>
          <w:szCs w:val="24"/>
        </w:rPr>
        <w:t xml:space="preserve">, Rossi, </w:t>
      </w:r>
      <w:proofErr w:type="spellStart"/>
      <w:r w:rsidRPr="00AF2BBF">
        <w:rPr>
          <w:rFonts w:ascii="Times New Roman" w:eastAsia="바탕" w:hAnsi="Times New Roman" w:cs="Times New Roman"/>
          <w:sz w:val="24"/>
          <w:szCs w:val="24"/>
        </w:rPr>
        <w:t>Tuunainen</w:t>
      </w:r>
      <w:proofErr w:type="spellEnd"/>
      <w:r w:rsidRPr="00AF2BBF">
        <w:rPr>
          <w:rFonts w:ascii="Times New Roman" w:eastAsia="바탕" w:hAnsi="Times New Roman" w:cs="Times New Roman"/>
          <w:sz w:val="24"/>
          <w:szCs w:val="24"/>
        </w:rPr>
        <w:t xml:space="preserve">, and </w:t>
      </w:r>
      <w:proofErr w:type="spellStart"/>
      <w:r w:rsidRPr="00AF2BBF">
        <w:rPr>
          <w:rFonts w:ascii="Times New Roman" w:eastAsia="바탕" w:hAnsi="Times New Roman" w:cs="Times New Roman"/>
          <w:sz w:val="24"/>
          <w:szCs w:val="24"/>
        </w:rPr>
        <w:t>Öörni</w:t>
      </w:r>
      <w:proofErr w:type="spellEnd"/>
      <w:r w:rsidRPr="00AF2BBF">
        <w:rPr>
          <w:rFonts w:ascii="Times New Roman" w:eastAsia="바탕" w:hAnsi="Times New Roman" w:cs="Times New Roman"/>
          <w:sz w:val="24"/>
          <w:szCs w:val="24"/>
        </w:rPr>
        <w:t xml:space="preserve"> (2009).</w:t>
      </w:r>
    </w:p>
    <w:p w14:paraId="03071983" w14:textId="77777777" w:rsidR="002365B0" w:rsidRPr="00AF2BBF" w:rsidRDefault="002365B0" w:rsidP="002365B0">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Previous studies used mixed sample</w:t>
      </w:r>
    </w:p>
    <w:p w14:paraId="03071984" w14:textId="77777777" w:rsidR="002365B0" w:rsidRPr="00AF2BBF" w:rsidRDefault="002365B0" w:rsidP="002365B0">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Examples of the third kind of adoption investigations </w:t>
      </w:r>
      <w:proofErr w:type="spellStart"/>
      <w:r w:rsidRPr="00AF2BBF">
        <w:rPr>
          <w:rFonts w:ascii="Times New Roman" w:eastAsia="바탕" w:hAnsi="Times New Roman" w:cs="Times New Roman"/>
          <w:sz w:val="24"/>
          <w:szCs w:val="24"/>
        </w:rPr>
        <w:t>areBina</w:t>
      </w:r>
      <w:proofErr w:type="spellEnd"/>
      <w:r w:rsidRPr="00AF2BBF">
        <w:rPr>
          <w:rFonts w:ascii="Times New Roman" w:eastAsia="바탕" w:hAnsi="Times New Roman" w:cs="Times New Roman"/>
          <w:sz w:val="24"/>
          <w:szCs w:val="24"/>
        </w:rPr>
        <w:t xml:space="preserve">, </w:t>
      </w:r>
      <w:proofErr w:type="spellStart"/>
      <w:r w:rsidRPr="00AF2BBF">
        <w:rPr>
          <w:rFonts w:ascii="Times New Roman" w:eastAsia="바탕" w:hAnsi="Times New Roman" w:cs="Times New Roman"/>
          <w:sz w:val="24"/>
          <w:szCs w:val="24"/>
        </w:rPr>
        <w:t>Karaiskos</w:t>
      </w:r>
      <w:proofErr w:type="spellEnd"/>
      <w:r w:rsidRPr="00AF2BBF">
        <w:rPr>
          <w:rFonts w:ascii="Times New Roman" w:eastAsia="바탕" w:hAnsi="Times New Roman" w:cs="Times New Roman"/>
          <w:sz w:val="24"/>
          <w:szCs w:val="24"/>
        </w:rPr>
        <w:t xml:space="preserve">, and </w:t>
      </w:r>
      <w:proofErr w:type="spellStart"/>
      <w:r w:rsidRPr="00AF2BBF">
        <w:rPr>
          <w:rFonts w:ascii="Times New Roman" w:eastAsia="바탕" w:hAnsi="Times New Roman" w:cs="Times New Roman"/>
          <w:sz w:val="24"/>
          <w:szCs w:val="24"/>
        </w:rPr>
        <w:t>Giaglis</w:t>
      </w:r>
      <w:proofErr w:type="spellEnd"/>
      <w:r w:rsidRPr="00AF2BBF">
        <w:rPr>
          <w:rFonts w:ascii="Times New Roman" w:eastAsia="바탕" w:hAnsi="Times New Roman" w:cs="Times New Roman"/>
          <w:sz w:val="24"/>
          <w:szCs w:val="24"/>
        </w:rPr>
        <w:t xml:space="preserve"> (2008), </w:t>
      </w:r>
      <w:proofErr w:type="spellStart"/>
      <w:r w:rsidRPr="00AF2BBF">
        <w:rPr>
          <w:rFonts w:ascii="Times New Roman" w:eastAsia="바탕" w:hAnsi="Times New Roman" w:cs="Times New Roman"/>
          <w:sz w:val="24"/>
          <w:szCs w:val="24"/>
        </w:rPr>
        <w:t>Fogelgren</w:t>
      </w:r>
      <w:proofErr w:type="spellEnd"/>
      <w:r w:rsidRPr="00AF2BBF">
        <w:rPr>
          <w:rFonts w:ascii="Times New Roman" w:eastAsia="바탕" w:hAnsi="Times New Roman" w:cs="Times New Roman"/>
          <w:sz w:val="24"/>
          <w:szCs w:val="24"/>
        </w:rPr>
        <w:t xml:space="preserve">-Pedersen (2005), </w:t>
      </w:r>
      <w:proofErr w:type="spellStart"/>
      <w:r w:rsidRPr="00AF2BBF">
        <w:rPr>
          <w:rFonts w:ascii="Times New Roman" w:eastAsia="바탕" w:hAnsi="Times New Roman" w:cs="Times New Roman"/>
          <w:sz w:val="24"/>
          <w:szCs w:val="24"/>
        </w:rPr>
        <w:t>Groeppel</w:t>
      </w:r>
      <w:proofErr w:type="spellEnd"/>
      <w:r w:rsidRPr="00AF2BBF">
        <w:rPr>
          <w:rFonts w:ascii="Times New Roman" w:eastAsia="바탕" w:hAnsi="Times New Roman" w:cs="Times New Roman"/>
          <w:sz w:val="24"/>
          <w:szCs w:val="24"/>
        </w:rPr>
        <w:t xml:space="preserve">-Klein and </w:t>
      </w:r>
      <w:proofErr w:type="spellStart"/>
      <w:r w:rsidRPr="00AF2BBF">
        <w:rPr>
          <w:rFonts w:ascii="Times New Roman" w:eastAsia="바탕" w:hAnsi="Times New Roman" w:cs="Times New Roman"/>
          <w:sz w:val="24"/>
          <w:szCs w:val="24"/>
        </w:rPr>
        <w:t>Koenigstorfer</w:t>
      </w:r>
      <w:proofErr w:type="spellEnd"/>
      <w:r w:rsidRPr="00AF2BBF">
        <w:rPr>
          <w:rFonts w:ascii="Times New Roman" w:eastAsia="바탕" w:hAnsi="Times New Roman" w:cs="Times New Roman"/>
          <w:sz w:val="24"/>
          <w:szCs w:val="24"/>
        </w:rPr>
        <w:t xml:space="preserve"> (2007), </w:t>
      </w:r>
      <w:proofErr w:type="spellStart"/>
      <w:r w:rsidRPr="00AF2BBF">
        <w:rPr>
          <w:rFonts w:ascii="Times New Roman" w:eastAsia="바탕" w:hAnsi="Times New Roman" w:cs="Times New Roman"/>
          <w:sz w:val="24"/>
          <w:szCs w:val="24"/>
        </w:rPr>
        <w:t>Kuo</w:t>
      </w:r>
      <w:proofErr w:type="spellEnd"/>
      <w:r w:rsidRPr="00AF2BBF">
        <w:rPr>
          <w:rFonts w:ascii="Times New Roman" w:eastAsia="바탕" w:hAnsi="Times New Roman" w:cs="Times New Roman"/>
          <w:sz w:val="24"/>
          <w:szCs w:val="24"/>
        </w:rPr>
        <w:t xml:space="preserve"> </w:t>
      </w:r>
      <w:r w:rsidRPr="00AF2BBF">
        <w:rPr>
          <w:rFonts w:ascii="Times New Roman" w:eastAsia="바탕" w:hAnsi="Times New Roman" w:cs="Times New Roman"/>
          <w:sz w:val="24"/>
          <w:szCs w:val="24"/>
        </w:rPr>
        <w:lastRenderedPageBreak/>
        <w:t xml:space="preserve">and Yen (2009), </w:t>
      </w:r>
      <w:proofErr w:type="spellStart"/>
      <w:r w:rsidRPr="00AF2BBF">
        <w:rPr>
          <w:rFonts w:ascii="Times New Roman" w:eastAsia="바탕" w:hAnsi="Times New Roman" w:cs="Times New Roman"/>
          <w:sz w:val="24"/>
          <w:szCs w:val="24"/>
        </w:rPr>
        <w:t>Turel</w:t>
      </w:r>
      <w:proofErr w:type="spellEnd"/>
      <w:r w:rsidRPr="00AF2BBF">
        <w:rPr>
          <w:rFonts w:ascii="Times New Roman" w:eastAsia="바탕" w:hAnsi="Times New Roman" w:cs="Times New Roman"/>
          <w:sz w:val="24"/>
          <w:szCs w:val="24"/>
        </w:rPr>
        <w:t xml:space="preserve">, </w:t>
      </w:r>
      <w:proofErr w:type="spellStart"/>
      <w:r w:rsidRPr="00AF2BBF">
        <w:rPr>
          <w:rFonts w:ascii="Times New Roman" w:eastAsia="바탕" w:hAnsi="Times New Roman" w:cs="Times New Roman"/>
          <w:sz w:val="24"/>
          <w:szCs w:val="24"/>
        </w:rPr>
        <w:t>Serenko</w:t>
      </w:r>
      <w:proofErr w:type="spellEnd"/>
      <w:r w:rsidRPr="00AF2BBF">
        <w:rPr>
          <w:rFonts w:ascii="Times New Roman" w:eastAsia="바탕" w:hAnsi="Times New Roman" w:cs="Times New Roman"/>
          <w:sz w:val="24"/>
          <w:szCs w:val="24"/>
        </w:rPr>
        <w:t xml:space="preserve">, and </w:t>
      </w:r>
      <w:proofErr w:type="spellStart"/>
      <w:r w:rsidRPr="00AF2BBF">
        <w:rPr>
          <w:rFonts w:ascii="Times New Roman" w:eastAsia="바탕" w:hAnsi="Times New Roman" w:cs="Times New Roman"/>
          <w:sz w:val="24"/>
          <w:szCs w:val="24"/>
        </w:rPr>
        <w:t>Bontis</w:t>
      </w:r>
      <w:proofErr w:type="spellEnd"/>
      <w:r w:rsidRPr="00AF2BBF">
        <w:rPr>
          <w:rFonts w:ascii="Times New Roman" w:eastAsia="바탕" w:hAnsi="Times New Roman" w:cs="Times New Roman"/>
          <w:sz w:val="24"/>
          <w:szCs w:val="24"/>
        </w:rPr>
        <w:t xml:space="preserve"> (2007), </w:t>
      </w:r>
      <w:proofErr w:type="spellStart"/>
      <w:r w:rsidRPr="00AF2BBF">
        <w:rPr>
          <w:rFonts w:ascii="Times New Roman" w:eastAsia="바탕" w:hAnsi="Times New Roman" w:cs="Times New Roman"/>
          <w:sz w:val="24"/>
          <w:szCs w:val="24"/>
        </w:rPr>
        <w:t>Verkasalo</w:t>
      </w:r>
      <w:proofErr w:type="spellEnd"/>
      <w:r w:rsidRPr="00AF2BBF">
        <w:rPr>
          <w:rFonts w:ascii="Times New Roman" w:eastAsia="바탕" w:hAnsi="Times New Roman" w:cs="Times New Roman"/>
          <w:sz w:val="24"/>
          <w:szCs w:val="24"/>
        </w:rPr>
        <w:t xml:space="preserve"> (2008), and Wu and Wang (2005).</w:t>
      </w:r>
    </w:p>
    <w:p w14:paraId="03071985" w14:textId="77777777" w:rsidR="002365B0" w:rsidRPr="00AF2BBF" w:rsidRDefault="002365B0" w:rsidP="008E0A3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p>
    <w:p w14:paraId="03071986" w14:textId="77777777" w:rsidR="008E0A34" w:rsidRPr="00AF2BBF" w:rsidRDefault="008E0A34" w:rsidP="00EB3925">
      <w:pPr>
        <w:widowControl/>
        <w:wordWrap/>
        <w:autoSpaceDE/>
        <w:autoSpaceDN/>
        <w:spacing w:after="0" w:line="360" w:lineRule="auto"/>
        <w:rPr>
          <w:rFonts w:ascii="Times New Roman" w:eastAsia="바탕" w:hAnsi="Times New Roman" w:cs="Times New Roman"/>
          <w:sz w:val="24"/>
          <w:szCs w:val="24"/>
        </w:rPr>
      </w:pPr>
    </w:p>
    <w:p w14:paraId="03071987" w14:textId="77777777" w:rsidR="00851513" w:rsidRPr="00AF2BBF" w:rsidRDefault="008C616D" w:rsidP="00851513">
      <w:pPr>
        <w:spacing w:line="360" w:lineRule="auto"/>
        <w:outlineLvl w:val="0"/>
        <w:rPr>
          <w:rFonts w:ascii="Times New Roman" w:eastAsia="바탕" w:hAnsi="Times New Roman" w:cs="Times New Roman"/>
          <w:b/>
          <w:i/>
          <w:sz w:val="24"/>
          <w:szCs w:val="24"/>
        </w:rPr>
      </w:pPr>
      <w:r>
        <w:rPr>
          <w:rFonts w:ascii="Times New Roman" w:eastAsia="바탕" w:hAnsi="Times New Roman" w:cs="Times New Roman"/>
          <w:b/>
          <w:i/>
          <w:sz w:val="24"/>
          <w:szCs w:val="24"/>
        </w:rPr>
        <w:t>Modeling Construction Worker’s Unsafe Behavior</w:t>
      </w:r>
    </w:p>
    <w:p w14:paraId="03071988" w14:textId="77777777" w:rsidR="00851513" w:rsidRPr="00AF2BBF" w:rsidRDefault="00851513" w:rsidP="00851513">
      <w:pPr>
        <w:spacing w:line="360" w:lineRule="auto"/>
        <w:outlineLvl w:val="1"/>
        <w:rPr>
          <w:rFonts w:ascii="Times New Roman" w:eastAsia="바탕" w:hAnsi="Times New Roman" w:cs="Times New Roman"/>
          <w:b/>
          <w:i/>
          <w:sz w:val="24"/>
          <w:szCs w:val="24"/>
        </w:rPr>
      </w:pPr>
      <w:r w:rsidRPr="00AF2BBF">
        <w:rPr>
          <w:rFonts w:ascii="Times New Roman" w:eastAsia="바탕" w:hAnsi="Times New Roman" w:cs="Times New Roman"/>
          <w:b/>
          <w:i/>
          <w:sz w:val="24"/>
          <w:szCs w:val="24"/>
        </w:rPr>
        <w:fldChar w:fldCharType="begin"/>
      </w:r>
      <w:r w:rsidR="00423CCA">
        <w:rPr>
          <w:rFonts w:ascii="Times New Roman" w:eastAsia="바탕" w:hAnsi="Times New Roman" w:cs="Times New Roman"/>
          <w:b/>
          <w:i/>
          <w:sz w:val="24"/>
          <w:szCs w:val="24"/>
        </w:rPr>
        <w:instrText xml:space="preserve"> ADDIN EN.CITE &lt;EndNote&gt;&lt;Cite AuthorYear="1"&gt;&lt;Author&gt;Anderson&lt;/Author&gt;&lt;Year&gt;2014&lt;/Year&gt;&lt;RecNum&gt;499&lt;/RecNum&gt;&lt;DisplayText&gt;Anderson et al. (2014a)&lt;/DisplayText&gt;&lt;record&gt;&lt;rec-number&gt;499&lt;/rec-number&gt;&lt;foreign-keys&gt;&lt;key app="EN" db-id="95awe595kzxw95ew95hxt2xwapx595prpzta" timestamp="1440863935"&gt;499&lt;/key&gt;&lt;/foreign-keys&gt;&lt;ref-type name="Book Section"&gt;5&lt;/ref-type&gt;&lt;contributors&gt;&lt;authors&gt;&lt;author&gt;Anderson, K.&lt;/author&gt;&lt;author&gt;Ahn, S.&lt;/author&gt;&lt;author&gt;Lee, S.&lt;/author&gt;&lt;/authors&gt;&lt;/contributors&gt;&lt;titles&gt;&lt;title&gt;Social Learning&amp;apos;s Effect on Absenteeism: The Effect of Project Turnover&lt;/title&gt;&lt;secondary-title&gt;Construction Research Congress 2014&lt;/secondary-title&gt;&lt;/titles&gt;&lt;pages&gt;199-208&lt;/pages&gt;&lt;num-vols&gt;0&lt;/num-vols&gt;&lt;dates&gt;&lt;year&gt;2014&lt;/year&gt;&lt;/dates&gt;&lt;publisher&gt;American Society of Civil Engineers&lt;/publisher&gt;&lt;isbn&gt;978-0-7844-1351-7&lt;/isbn&gt;&lt;urls&gt;&lt;related-urls&gt;&lt;url&gt;http://dx.doi.org/10.1061/9780784413517.021&lt;/url&gt;&lt;/related-urls&gt;&lt;/urls&gt;&lt;electronic-resource-num&gt;doi:10.1061/9780784413517.021&amp;#xD;10.1061/9780784413517.021&lt;/electronic-resource-num&gt;&lt;access-date&gt;2015/08/29&lt;/access-date&gt;&lt;/record&gt;&lt;/Cite&gt;&lt;/EndNote&gt;</w:instrText>
      </w:r>
      <w:r w:rsidRPr="00AF2BBF">
        <w:rPr>
          <w:rFonts w:ascii="Times New Roman" w:eastAsia="바탕" w:hAnsi="Times New Roman" w:cs="Times New Roman"/>
          <w:b/>
          <w:i/>
          <w:sz w:val="24"/>
          <w:szCs w:val="24"/>
        </w:rPr>
        <w:fldChar w:fldCharType="separate"/>
      </w:r>
      <w:r w:rsidR="00423CCA">
        <w:rPr>
          <w:rFonts w:ascii="Times New Roman" w:eastAsia="바탕" w:hAnsi="Times New Roman" w:cs="Times New Roman"/>
          <w:b/>
          <w:i/>
          <w:noProof/>
          <w:sz w:val="24"/>
          <w:szCs w:val="24"/>
        </w:rPr>
        <w:t>Anderson et al. (2014a)</w:t>
      </w:r>
      <w:r w:rsidRPr="00AF2BBF">
        <w:rPr>
          <w:rFonts w:ascii="Times New Roman" w:eastAsia="바탕" w:hAnsi="Times New Roman" w:cs="Times New Roman"/>
          <w:b/>
          <w:i/>
          <w:sz w:val="24"/>
          <w:szCs w:val="24"/>
        </w:rPr>
        <w:fldChar w:fldCharType="end"/>
      </w:r>
      <w:r w:rsidRPr="00AF2BBF">
        <w:rPr>
          <w:rFonts w:ascii="Times New Roman" w:eastAsia="바탕" w:hAnsi="Times New Roman" w:cs="Times New Roman"/>
          <w:b/>
          <w:i/>
          <w:sz w:val="24"/>
          <w:szCs w:val="24"/>
        </w:rPr>
        <w:t xml:space="preserve"> "Social Learning's Effect on Absenteeism: The Effect of Project Turnover."</w:t>
      </w:r>
    </w:p>
    <w:p w14:paraId="03071989" w14:textId="77777777" w:rsidR="00851513" w:rsidRPr="00AF2BBF" w:rsidRDefault="00851513" w:rsidP="00851513">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Motivation</w:t>
      </w:r>
    </w:p>
    <w:p w14:paraId="0307198A" w14:textId="77777777" w:rsidR="00851513" w:rsidRPr="00AF2BBF" w:rsidRDefault="00851513" w:rsidP="00851513">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While this work (</w:t>
      </w:r>
      <w:proofErr w:type="spellStart"/>
      <w:r w:rsidRPr="00AF2BBF">
        <w:rPr>
          <w:rFonts w:ascii="Times New Roman" w:eastAsia="바탕" w:hAnsi="Times New Roman" w:cs="Times New Roman"/>
          <w:sz w:val="24"/>
          <w:szCs w:val="24"/>
        </w:rPr>
        <w:t>Seungjun’s</w:t>
      </w:r>
      <w:proofErr w:type="spellEnd"/>
      <w:r w:rsidRPr="00AF2BBF">
        <w:rPr>
          <w:rFonts w:ascii="Times New Roman" w:eastAsia="바탕" w:hAnsi="Times New Roman" w:cs="Times New Roman"/>
          <w:sz w:val="24"/>
          <w:szCs w:val="24"/>
        </w:rPr>
        <w:t xml:space="preserve"> ABM model) is novel and insightful, it is not without limitation. The role and effect of social learning </w:t>
      </w:r>
      <w:r w:rsidRPr="00337BA4">
        <w:rPr>
          <w:rFonts w:ascii="Times New Roman" w:eastAsia="바탕" w:hAnsi="Times New Roman" w:cs="Times New Roman"/>
          <w:noProof/>
          <w:sz w:val="24"/>
          <w:szCs w:val="24"/>
        </w:rPr>
        <w:t>was</w:t>
      </w:r>
      <w:r w:rsidRPr="00AF2BBF">
        <w:rPr>
          <w:rFonts w:ascii="Times New Roman" w:eastAsia="바탕" w:hAnsi="Times New Roman" w:cs="Times New Roman"/>
          <w:sz w:val="24"/>
          <w:szCs w:val="24"/>
        </w:rPr>
        <w:t xml:space="preserve"> simulated in an organizational structure which features essentially permanent employees</w:t>
      </w:r>
    </w:p>
    <w:p w14:paraId="0307198B" w14:textId="77777777" w:rsidR="00851513" w:rsidRPr="00AF2BBF" w:rsidRDefault="00851513" w:rsidP="00851513">
      <w:pPr>
        <w:widowControl/>
        <w:wordWrap/>
        <w:autoSpaceDE/>
        <w:autoSpaceDN/>
        <w:spacing w:after="0" w:line="360" w:lineRule="auto"/>
        <w:rPr>
          <w:rFonts w:ascii="Times New Roman" w:eastAsia="바탕" w:hAnsi="Times New Roman" w:cs="Times New Roman"/>
          <w:sz w:val="24"/>
          <w:szCs w:val="24"/>
        </w:rPr>
      </w:pPr>
    </w:p>
    <w:p w14:paraId="0307198C" w14:textId="77777777" w:rsidR="00851513" w:rsidRPr="00AF2BBF" w:rsidRDefault="00851513" w:rsidP="00851513">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 xml:space="preserve">Formal rule </w:t>
      </w:r>
      <w:r w:rsidRPr="00AF2BBF">
        <w:rPr>
          <w:rFonts w:ascii="Times New Roman" w:eastAsia="바탕" w:hAnsi="Times New Roman" w:cs="Times New Roman"/>
          <w:sz w:val="24"/>
          <w:szCs w:val="24"/>
          <w:u w:val="single"/>
        </w:rPr>
        <w:t>에</w:t>
      </w:r>
      <w:r w:rsidRPr="00AF2BBF">
        <w:rPr>
          <w:rFonts w:ascii="Times New Roman" w:eastAsia="바탕" w:hAnsi="Times New Roman" w:cs="Times New Roman"/>
          <w:sz w:val="24"/>
          <w:szCs w:val="24"/>
          <w:u w:val="single"/>
        </w:rPr>
        <w:t xml:space="preserve"> </w:t>
      </w:r>
      <w:r w:rsidRPr="00AF2BBF">
        <w:rPr>
          <w:rFonts w:ascii="Times New Roman" w:eastAsia="바탕" w:hAnsi="Times New Roman" w:cs="Times New Roman"/>
          <w:sz w:val="24"/>
          <w:szCs w:val="24"/>
          <w:u w:val="single"/>
        </w:rPr>
        <w:t>대한</w:t>
      </w:r>
      <w:r w:rsidRPr="00AF2BBF">
        <w:rPr>
          <w:rFonts w:ascii="Times New Roman" w:eastAsia="바탕" w:hAnsi="Times New Roman" w:cs="Times New Roman"/>
          <w:sz w:val="24"/>
          <w:szCs w:val="24"/>
          <w:u w:val="single"/>
        </w:rPr>
        <w:t xml:space="preserve"> </w:t>
      </w:r>
      <w:r w:rsidRPr="00AF2BBF">
        <w:rPr>
          <w:rFonts w:ascii="Times New Roman" w:eastAsia="바탕" w:hAnsi="Times New Roman" w:cs="Times New Roman"/>
          <w:sz w:val="24"/>
          <w:szCs w:val="24"/>
          <w:u w:val="single"/>
        </w:rPr>
        <w:t>강조의</w:t>
      </w:r>
      <w:r w:rsidRPr="00AF2BBF">
        <w:rPr>
          <w:rFonts w:ascii="Times New Roman" w:eastAsia="바탕" w:hAnsi="Times New Roman" w:cs="Times New Roman"/>
          <w:sz w:val="24"/>
          <w:szCs w:val="24"/>
          <w:u w:val="single"/>
        </w:rPr>
        <w:t xml:space="preserve"> </w:t>
      </w:r>
      <w:r w:rsidRPr="00AF2BBF">
        <w:rPr>
          <w:rFonts w:ascii="Times New Roman" w:eastAsia="바탕" w:hAnsi="Times New Roman" w:cs="Times New Roman"/>
          <w:sz w:val="24"/>
          <w:szCs w:val="24"/>
          <w:u w:val="single"/>
        </w:rPr>
        <w:t>한계</w:t>
      </w:r>
      <w:r w:rsidRPr="00AF2BBF">
        <w:rPr>
          <w:rFonts w:ascii="Times New Roman" w:eastAsia="바탕" w:hAnsi="Times New Roman" w:cs="Times New Roman"/>
          <w:sz w:val="24"/>
          <w:szCs w:val="24"/>
          <w:u w:val="single"/>
        </w:rPr>
        <w:t xml:space="preserve"> (expression)</w:t>
      </w:r>
    </w:p>
    <w:p w14:paraId="0307198D" w14:textId="77777777" w:rsidR="00851513" w:rsidRPr="00AF2BBF" w:rsidRDefault="00851513" w:rsidP="00851513">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In combating absenteeism, construction managers have often used </w:t>
      </w:r>
      <w:r w:rsidRPr="00337BA4">
        <w:rPr>
          <w:rFonts w:ascii="Times New Roman" w:eastAsia="바탕" w:hAnsi="Times New Roman" w:cs="Times New Roman"/>
          <w:noProof/>
          <w:sz w:val="24"/>
          <w:szCs w:val="24"/>
        </w:rPr>
        <w:t>formal</w:t>
      </w:r>
      <w:r w:rsidRPr="00AF2BBF">
        <w:rPr>
          <w:rFonts w:ascii="Times New Roman" w:eastAsia="바탕" w:hAnsi="Times New Roman" w:cs="Times New Roman"/>
          <w:sz w:val="24"/>
          <w:szCs w:val="24"/>
        </w:rPr>
        <w:t xml:space="preserve"> controls (e.g. warnings, penalties, suspension, dismissal); however, these approaches have frequently proved ineffective at eliciting desired changes in improving workers attendance motivation (</w:t>
      </w:r>
      <w:proofErr w:type="spellStart"/>
      <w:r w:rsidRPr="00AF2BBF">
        <w:rPr>
          <w:rFonts w:ascii="Times New Roman" w:eastAsia="바탕" w:hAnsi="Times New Roman" w:cs="Times New Roman"/>
          <w:sz w:val="24"/>
          <w:szCs w:val="24"/>
        </w:rPr>
        <w:t>Sichani</w:t>
      </w:r>
      <w:proofErr w:type="spellEnd"/>
      <w:r w:rsidRPr="00AF2BBF">
        <w:rPr>
          <w:rFonts w:ascii="Times New Roman" w:eastAsia="바탕" w:hAnsi="Times New Roman" w:cs="Times New Roman"/>
          <w:sz w:val="24"/>
          <w:szCs w:val="24"/>
        </w:rPr>
        <w:t xml:space="preserve"> et al. 2011).</w:t>
      </w:r>
    </w:p>
    <w:p w14:paraId="0307198E" w14:textId="77777777" w:rsidR="00851513" w:rsidRPr="00AF2BBF" w:rsidRDefault="00851513" w:rsidP="00851513">
      <w:pPr>
        <w:widowControl/>
        <w:wordWrap/>
        <w:autoSpaceDE/>
        <w:autoSpaceDN/>
        <w:spacing w:after="0" w:line="360" w:lineRule="auto"/>
        <w:rPr>
          <w:rFonts w:ascii="Times New Roman" w:eastAsia="바탕" w:hAnsi="Times New Roman" w:cs="Times New Roman"/>
          <w:sz w:val="24"/>
          <w:szCs w:val="24"/>
        </w:rPr>
      </w:pPr>
    </w:p>
    <w:p w14:paraId="0307198F" w14:textId="77777777" w:rsidR="00851513" w:rsidRPr="00AF2BBF" w:rsidRDefault="00851513" w:rsidP="00851513">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Social norm</w:t>
      </w:r>
      <w:r w:rsidRPr="00AF2BBF">
        <w:rPr>
          <w:rFonts w:ascii="Times New Roman" w:eastAsia="바탕" w:hAnsi="Times New Roman" w:cs="Times New Roman"/>
          <w:sz w:val="24"/>
          <w:szCs w:val="24"/>
          <w:u w:val="single"/>
        </w:rPr>
        <w:t>에</w:t>
      </w:r>
      <w:r w:rsidRPr="00AF2BBF">
        <w:rPr>
          <w:rFonts w:ascii="Times New Roman" w:eastAsia="바탕" w:hAnsi="Times New Roman" w:cs="Times New Roman"/>
          <w:sz w:val="24"/>
          <w:szCs w:val="24"/>
          <w:u w:val="single"/>
        </w:rPr>
        <w:t xml:space="preserve"> </w:t>
      </w:r>
      <w:r w:rsidRPr="00AF2BBF">
        <w:rPr>
          <w:rFonts w:ascii="Times New Roman" w:eastAsia="바탕" w:hAnsi="Times New Roman" w:cs="Times New Roman"/>
          <w:sz w:val="24"/>
          <w:szCs w:val="24"/>
          <w:u w:val="single"/>
        </w:rPr>
        <w:t>대한</w:t>
      </w:r>
      <w:r w:rsidRPr="00AF2BBF">
        <w:rPr>
          <w:rFonts w:ascii="Times New Roman" w:eastAsia="바탕" w:hAnsi="Times New Roman" w:cs="Times New Roman"/>
          <w:sz w:val="24"/>
          <w:szCs w:val="24"/>
          <w:u w:val="single"/>
        </w:rPr>
        <w:t xml:space="preserve"> </w:t>
      </w:r>
      <w:r w:rsidRPr="00AF2BBF">
        <w:rPr>
          <w:rFonts w:ascii="Times New Roman" w:eastAsia="바탕" w:hAnsi="Times New Roman" w:cs="Times New Roman"/>
          <w:sz w:val="24"/>
          <w:szCs w:val="24"/>
          <w:u w:val="single"/>
        </w:rPr>
        <w:t>증가하는</w:t>
      </w:r>
      <w:r w:rsidRPr="00AF2BBF">
        <w:rPr>
          <w:rFonts w:ascii="Times New Roman" w:eastAsia="바탕" w:hAnsi="Times New Roman" w:cs="Times New Roman"/>
          <w:sz w:val="24"/>
          <w:szCs w:val="24"/>
          <w:u w:val="single"/>
        </w:rPr>
        <w:t xml:space="preserve"> </w:t>
      </w:r>
      <w:r w:rsidRPr="00AF2BBF">
        <w:rPr>
          <w:rFonts w:ascii="Times New Roman" w:eastAsia="바탕" w:hAnsi="Times New Roman" w:cs="Times New Roman"/>
          <w:sz w:val="24"/>
          <w:szCs w:val="24"/>
          <w:u w:val="single"/>
        </w:rPr>
        <w:t>관심</w:t>
      </w:r>
      <w:r w:rsidRPr="00AF2BBF">
        <w:rPr>
          <w:rFonts w:ascii="Times New Roman" w:eastAsia="바탕" w:hAnsi="Times New Roman" w:cs="Times New Roman"/>
          <w:sz w:val="24"/>
          <w:szCs w:val="24"/>
          <w:u w:val="single"/>
        </w:rPr>
        <w:t xml:space="preserve"> (expression)</w:t>
      </w:r>
    </w:p>
    <w:p w14:paraId="03071990" w14:textId="77777777" w:rsidR="00851513" w:rsidRPr="00AF2BBF" w:rsidRDefault="00851513" w:rsidP="00851513">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Given the previous shortcomings of individual formal controls, researchers have begun investigating the social aspect of construction workers’ absence behavior, more specifically the role of social norms and absence culture on construction  projects (</w:t>
      </w:r>
      <w:proofErr w:type="spellStart"/>
      <w:r w:rsidRPr="00AF2BBF">
        <w:rPr>
          <w:rFonts w:ascii="Times New Roman" w:eastAsia="바탕" w:hAnsi="Times New Roman" w:cs="Times New Roman"/>
          <w:sz w:val="24"/>
          <w:szCs w:val="24"/>
        </w:rPr>
        <w:t>AbouRizk</w:t>
      </w:r>
      <w:proofErr w:type="spellEnd"/>
      <w:r w:rsidRPr="00AF2BBF">
        <w:rPr>
          <w:rFonts w:ascii="Times New Roman" w:eastAsia="바탕" w:hAnsi="Times New Roman" w:cs="Times New Roman"/>
          <w:sz w:val="24"/>
          <w:szCs w:val="24"/>
        </w:rPr>
        <w:t xml:space="preserve"> et al. 2010; </w:t>
      </w:r>
      <w:proofErr w:type="spellStart"/>
      <w:r w:rsidRPr="00AF2BBF">
        <w:rPr>
          <w:rFonts w:ascii="Times New Roman" w:eastAsia="바탕" w:hAnsi="Times New Roman" w:cs="Times New Roman"/>
          <w:sz w:val="24"/>
          <w:szCs w:val="24"/>
        </w:rPr>
        <w:t>Ahn</w:t>
      </w:r>
      <w:proofErr w:type="spellEnd"/>
      <w:r w:rsidRPr="00AF2BBF">
        <w:rPr>
          <w:rFonts w:ascii="Times New Roman" w:eastAsia="바탕" w:hAnsi="Times New Roman" w:cs="Times New Roman"/>
          <w:sz w:val="24"/>
          <w:szCs w:val="24"/>
        </w:rPr>
        <w:t xml:space="preserve"> et al. 2013a; </w:t>
      </w:r>
      <w:r w:rsidRPr="00337BA4">
        <w:rPr>
          <w:rFonts w:ascii="Times New Roman" w:eastAsia="바탕" w:hAnsi="Times New Roman" w:cs="Times New Roman"/>
          <w:noProof/>
          <w:sz w:val="24"/>
          <w:szCs w:val="24"/>
        </w:rPr>
        <w:t>Sichani</w:t>
      </w:r>
      <w:r w:rsidRPr="00AF2BBF">
        <w:rPr>
          <w:rFonts w:ascii="Times New Roman" w:eastAsia="바탕" w:hAnsi="Times New Roman" w:cs="Times New Roman"/>
          <w:sz w:val="24"/>
          <w:szCs w:val="24"/>
        </w:rPr>
        <w:t xml:space="preserve"> et al. 2011)</w:t>
      </w:r>
    </w:p>
    <w:p w14:paraId="03071991" w14:textId="77777777" w:rsidR="00851513" w:rsidRPr="00AF2BBF" w:rsidRDefault="00851513" w:rsidP="00851513">
      <w:pPr>
        <w:widowControl/>
        <w:wordWrap/>
        <w:autoSpaceDE/>
        <w:autoSpaceDN/>
        <w:spacing w:after="0" w:line="360" w:lineRule="auto"/>
        <w:rPr>
          <w:rFonts w:ascii="Times New Roman" w:eastAsia="바탕" w:hAnsi="Times New Roman" w:cs="Times New Roman"/>
          <w:sz w:val="24"/>
          <w:szCs w:val="24"/>
        </w:rPr>
      </w:pPr>
    </w:p>
    <w:p w14:paraId="03071992" w14:textId="77777777" w:rsidR="00851513" w:rsidRPr="00AF2BBF" w:rsidRDefault="00851513" w:rsidP="00851513">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Observation as a source of perception of social norm</w:t>
      </w:r>
    </w:p>
    <w:p w14:paraId="03071993" w14:textId="77777777" w:rsidR="00851513" w:rsidRPr="00AF2BBF" w:rsidRDefault="00851513" w:rsidP="00851513">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Workers become aware of social norms by observing the behavior of coworkers with whom they have social relationships in the organization.</w:t>
      </w:r>
    </w:p>
    <w:p w14:paraId="03071994" w14:textId="77777777" w:rsidR="00851513" w:rsidRPr="00AF2BBF" w:rsidRDefault="00851513" w:rsidP="00851513">
      <w:pPr>
        <w:widowControl/>
        <w:wordWrap/>
        <w:autoSpaceDE/>
        <w:autoSpaceDN/>
        <w:spacing w:after="0" w:line="360" w:lineRule="auto"/>
        <w:rPr>
          <w:rFonts w:ascii="Times New Roman" w:eastAsia="바탕" w:hAnsi="Times New Roman" w:cs="Times New Roman"/>
          <w:sz w:val="24"/>
          <w:szCs w:val="24"/>
        </w:rPr>
      </w:pPr>
    </w:p>
    <w:p w14:paraId="03071995" w14:textId="77777777" w:rsidR="00851513" w:rsidRPr="00AF2BBF" w:rsidRDefault="00851513" w:rsidP="00851513">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기존의</w:t>
      </w:r>
      <w:r w:rsidRPr="00AF2BBF">
        <w:rPr>
          <w:rFonts w:ascii="Times New Roman" w:eastAsia="바탕" w:hAnsi="Times New Roman" w:cs="Times New Roman"/>
          <w:sz w:val="24"/>
          <w:szCs w:val="24"/>
          <w:u w:val="single"/>
        </w:rPr>
        <w:t xml:space="preserve"> </w:t>
      </w:r>
      <w:r w:rsidRPr="00AF2BBF">
        <w:rPr>
          <w:rFonts w:ascii="Times New Roman" w:eastAsia="바탕" w:hAnsi="Times New Roman" w:cs="Times New Roman"/>
          <w:sz w:val="24"/>
          <w:szCs w:val="24"/>
          <w:u w:val="single"/>
        </w:rPr>
        <w:t>연구는</w:t>
      </w:r>
      <w:r w:rsidRPr="00AF2BBF">
        <w:rPr>
          <w:rFonts w:ascii="Times New Roman" w:eastAsia="바탕" w:hAnsi="Times New Roman" w:cs="Times New Roman"/>
          <w:sz w:val="24"/>
          <w:szCs w:val="24"/>
          <w:u w:val="single"/>
        </w:rPr>
        <w:t xml:space="preserve"> permanent organization </w:t>
      </w:r>
      <w:r w:rsidRPr="00AF2BBF">
        <w:rPr>
          <w:rFonts w:ascii="Times New Roman" w:eastAsia="바탕" w:hAnsi="Times New Roman" w:cs="Times New Roman"/>
          <w:sz w:val="24"/>
          <w:szCs w:val="24"/>
          <w:u w:val="single"/>
        </w:rPr>
        <w:t>중심</w:t>
      </w:r>
      <w:r w:rsidRPr="00AF2BBF">
        <w:rPr>
          <w:rFonts w:ascii="Times New Roman" w:eastAsia="바탕" w:hAnsi="Times New Roman" w:cs="Times New Roman"/>
          <w:sz w:val="24"/>
          <w:szCs w:val="24"/>
          <w:u w:val="single"/>
        </w:rPr>
        <w:t xml:space="preserve"> (expression)</w:t>
      </w:r>
    </w:p>
    <w:p w14:paraId="03071996" w14:textId="77777777" w:rsidR="00851513" w:rsidRPr="00AF2BBF" w:rsidRDefault="00851513" w:rsidP="00851513">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lastRenderedPageBreak/>
        <w:t xml:space="preserve">The concept of absence culture is well-established by empirical evidence, but the evidence to date has concentrated on organizational structures with permanent employees, i.e. non-project based organizations unlike the construction industry. </w:t>
      </w:r>
    </w:p>
    <w:p w14:paraId="03071997" w14:textId="77777777" w:rsidR="00851513" w:rsidRPr="00AF2BBF" w:rsidRDefault="00851513" w:rsidP="00851513">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Consequently, there is a limited understanding of the impact of social influence on workers’ absence behavior in the </w:t>
      </w:r>
      <w:r w:rsidRPr="00337BA4">
        <w:rPr>
          <w:rFonts w:ascii="Times New Roman" w:eastAsia="바탕" w:hAnsi="Times New Roman" w:cs="Times New Roman"/>
          <w:noProof/>
          <w:sz w:val="24"/>
          <w:szCs w:val="24"/>
        </w:rPr>
        <w:t>construction</w:t>
      </w:r>
      <w:r w:rsidRPr="00AF2BBF">
        <w:rPr>
          <w:rFonts w:ascii="Times New Roman" w:eastAsia="바탕" w:hAnsi="Times New Roman" w:cs="Times New Roman"/>
          <w:sz w:val="24"/>
          <w:szCs w:val="24"/>
        </w:rPr>
        <w:t xml:space="preserve"> </w:t>
      </w:r>
      <w:r w:rsidRPr="00337BA4">
        <w:rPr>
          <w:rFonts w:ascii="Times New Roman" w:eastAsia="바탕" w:hAnsi="Times New Roman" w:cs="Times New Roman"/>
          <w:noProof/>
          <w:sz w:val="24"/>
          <w:szCs w:val="24"/>
        </w:rPr>
        <w:t>industry</w:t>
      </w:r>
      <w:r w:rsidRPr="00AF2BBF">
        <w:rPr>
          <w:rFonts w:ascii="Times New Roman" w:eastAsia="바탕" w:hAnsi="Times New Roman" w:cs="Times New Roman"/>
          <w:sz w:val="24"/>
          <w:szCs w:val="24"/>
        </w:rPr>
        <w:t xml:space="preserve"> where most of </w:t>
      </w:r>
      <w:r w:rsidRPr="00337BA4">
        <w:rPr>
          <w:rFonts w:ascii="Times New Roman" w:eastAsia="바탕" w:hAnsi="Times New Roman" w:cs="Times New Roman"/>
          <w:noProof/>
          <w:sz w:val="24"/>
          <w:szCs w:val="24"/>
        </w:rPr>
        <w:t>workers</w:t>
      </w:r>
      <w:r w:rsidRPr="00AF2BBF">
        <w:rPr>
          <w:rFonts w:ascii="Times New Roman" w:eastAsia="바탕" w:hAnsi="Times New Roman" w:cs="Times New Roman"/>
          <w:sz w:val="24"/>
          <w:szCs w:val="24"/>
        </w:rPr>
        <w:t xml:space="preserve"> exist temporarily on projects and crews (i.e. subcontractors) frequently enter and exit the project.</w:t>
      </w:r>
    </w:p>
    <w:p w14:paraId="03071998" w14:textId="77777777" w:rsidR="00851513" w:rsidRPr="00AF2BBF" w:rsidRDefault="00851513" w:rsidP="00851513">
      <w:pPr>
        <w:widowControl/>
        <w:wordWrap/>
        <w:autoSpaceDE/>
        <w:autoSpaceDN/>
        <w:spacing w:after="0" w:line="360" w:lineRule="auto"/>
        <w:rPr>
          <w:rFonts w:ascii="Times New Roman" w:eastAsia="바탕" w:hAnsi="Times New Roman" w:cs="Times New Roman"/>
          <w:sz w:val="24"/>
          <w:szCs w:val="24"/>
        </w:rPr>
      </w:pPr>
    </w:p>
    <w:p w14:paraId="03071999" w14:textId="77777777" w:rsidR="00851513" w:rsidRPr="00AF2BBF" w:rsidRDefault="00851513" w:rsidP="00851513">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다른</w:t>
      </w:r>
      <w:r w:rsidRPr="00AF2BBF">
        <w:rPr>
          <w:rFonts w:ascii="Times New Roman" w:eastAsia="바탕" w:hAnsi="Times New Roman" w:cs="Times New Roman"/>
          <w:sz w:val="24"/>
          <w:szCs w:val="24"/>
          <w:u w:val="single"/>
        </w:rPr>
        <w:t xml:space="preserve"> Crew member</w:t>
      </w:r>
      <w:r w:rsidRPr="00AF2BBF">
        <w:rPr>
          <w:rFonts w:ascii="Times New Roman" w:eastAsia="바탕" w:hAnsi="Times New Roman" w:cs="Times New Roman"/>
          <w:sz w:val="24"/>
          <w:szCs w:val="24"/>
          <w:u w:val="single"/>
        </w:rPr>
        <w:t>와는</w:t>
      </w:r>
      <w:r w:rsidRPr="00AF2BBF">
        <w:rPr>
          <w:rFonts w:ascii="Times New Roman" w:eastAsia="바탕" w:hAnsi="Times New Roman" w:cs="Times New Roman"/>
          <w:sz w:val="24"/>
          <w:szCs w:val="24"/>
          <w:u w:val="single"/>
        </w:rPr>
        <w:t xml:space="preserve"> interaction</w:t>
      </w:r>
      <w:r w:rsidRPr="00AF2BBF">
        <w:rPr>
          <w:rFonts w:ascii="Times New Roman" w:eastAsia="바탕" w:hAnsi="Times New Roman" w:cs="Times New Roman"/>
          <w:sz w:val="24"/>
          <w:szCs w:val="24"/>
          <w:u w:val="single"/>
        </w:rPr>
        <w:t>이</w:t>
      </w:r>
      <w:r w:rsidRPr="00AF2BBF">
        <w:rPr>
          <w:rFonts w:ascii="Times New Roman" w:eastAsia="바탕" w:hAnsi="Times New Roman" w:cs="Times New Roman"/>
          <w:sz w:val="24"/>
          <w:szCs w:val="24"/>
          <w:u w:val="single"/>
        </w:rPr>
        <w:t xml:space="preserve"> </w:t>
      </w:r>
      <w:r w:rsidRPr="00AF2BBF">
        <w:rPr>
          <w:rFonts w:ascii="Times New Roman" w:eastAsia="바탕" w:hAnsi="Times New Roman" w:cs="Times New Roman"/>
          <w:sz w:val="24"/>
          <w:szCs w:val="24"/>
          <w:u w:val="single"/>
        </w:rPr>
        <w:t>적음</w:t>
      </w:r>
    </w:p>
    <w:p w14:paraId="0307199A" w14:textId="77777777" w:rsidR="00851513" w:rsidRPr="00AF2BBF" w:rsidRDefault="00851513" w:rsidP="00851513">
      <w:pPr>
        <w:pStyle w:val="a3"/>
        <w:widowControl/>
        <w:numPr>
          <w:ilvl w:val="0"/>
          <w:numId w:val="1"/>
        </w:numPr>
        <w:wordWrap/>
        <w:autoSpaceDE/>
        <w:autoSpaceDN/>
        <w:spacing w:after="0" w:line="360" w:lineRule="auto"/>
        <w:ind w:leftChars="0" w:left="426" w:hanging="259"/>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In addition, workers have relatively little interaction and social ties with </w:t>
      </w:r>
      <w:r w:rsidRPr="00337BA4">
        <w:rPr>
          <w:rFonts w:ascii="Times New Roman" w:eastAsia="바탕" w:hAnsi="Times New Roman" w:cs="Times New Roman"/>
          <w:noProof/>
          <w:sz w:val="24"/>
          <w:szCs w:val="24"/>
        </w:rPr>
        <w:t>member</w:t>
      </w:r>
      <w:r w:rsidRPr="00AF2BBF">
        <w:rPr>
          <w:rFonts w:ascii="Times New Roman" w:eastAsia="바탕" w:hAnsi="Times New Roman" w:cs="Times New Roman"/>
          <w:sz w:val="24"/>
          <w:szCs w:val="24"/>
        </w:rPr>
        <w:t xml:space="preserve"> of other crews; this is based on antidotal reports from construction workers.</w:t>
      </w:r>
    </w:p>
    <w:p w14:paraId="0307199B" w14:textId="77777777" w:rsidR="007B5570" w:rsidRPr="00AF2BBF" w:rsidRDefault="007B5570" w:rsidP="007B5570">
      <w:pPr>
        <w:widowControl/>
        <w:wordWrap/>
        <w:autoSpaceDE/>
        <w:autoSpaceDN/>
        <w:spacing w:after="0" w:line="360" w:lineRule="auto"/>
        <w:rPr>
          <w:rFonts w:ascii="Times New Roman" w:eastAsia="바탕" w:hAnsi="Times New Roman" w:cs="Times New Roman"/>
          <w:b/>
          <w:i/>
          <w:noProof/>
          <w:sz w:val="24"/>
          <w:szCs w:val="24"/>
        </w:rPr>
      </w:pPr>
    </w:p>
    <w:p w14:paraId="0307199C" w14:textId="77777777" w:rsidR="00851513" w:rsidRPr="00AF2BBF" w:rsidRDefault="007B5570" w:rsidP="007B5570">
      <w:pPr>
        <w:spacing w:line="360" w:lineRule="auto"/>
        <w:outlineLvl w:val="1"/>
        <w:rPr>
          <w:rFonts w:ascii="Times New Roman" w:eastAsia="바탕" w:hAnsi="Times New Roman" w:cs="Times New Roman"/>
          <w:b/>
          <w:i/>
          <w:noProof/>
          <w:sz w:val="24"/>
          <w:szCs w:val="24"/>
        </w:rPr>
      </w:pPr>
      <w:r w:rsidRPr="00AF2BBF">
        <w:rPr>
          <w:rFonts w:ascii="Times New Roman" w:eastAsia="바탕" w:hAnsi="Times New Roman" w:cs="Times New Roman"/>
          <w:b/>
          <w:i/>
          <w:noProof/>
          <w:sz w:val="24"/>
          <w:szCs w:val="24"/>
        </w:rPr>
        <w:fldChar w:fldCharType="begin"/>
      </w:r>
      <w:r w:rsidRPr="00AF2BBF">
        <w:rPr>
          <w:rFonts w:ascii="Times New Roman" w:eastAsia="바탕" w:hAnsi="Times New Roman" w:cs="Times New Roman"/>
          <w:b/>
          <w:i/>
          <w:noProof/>
          <w:sz w:val="24"/>
          <w:szCs w:val="24"/>
        </w:rPr>
        <w:instrText xml:space="preserve"> ADDIN EN.CITE &lt;EndNote&gt;&lt;Cite AuthorYear="1"&gt;&lt;Author&gt;Lu&lt;/Author&gt;&lt;Year&gt;2016&lt;/Year&gt;&lt;RecNum&gt;769&lt;/RecNum&gt;&lt;DisplayText&gt;Lu et al. (2016)&lt;/DisplayText&gt;&lt;record&gt;&lt;rec-number&gt;769&lt;/rec-number&gt;&lt;foreign-keys&gt;&lt;key app="EN" db-id="95awe595kzxw95ew95hxt2xwapx595prpzta" timestamp="1464900607"&gt;769&lt;/key&gt;&lt;/foreign-keys&gt;&lt;ref-type name="Journal Article"&gt;17&lt;/ref-type&gt;&lt;contributors&gt;&lt;authors&gt;&lt;author&gt;Lu, Miaojia&lt;/author&gt;&lt;author&gt;Cheung, Clara Man&lt;/author&gt;&lt;author&gt;Li, Heng&lt;/author&gt;&lt;author&gt;Hsu, Shu-Chien&lt;/author&gt;&lt;/authors&gt;&lt;/contributors&gt;&lt;titles&gt;&lt;title&gt;Understanding the relationship between safety investment and safety performance of construction projects through agent-based modeling&lt;/title&gt;&lt;secondary-title&gt;Accident Analysis &amp;amp; Prevention&lt;/secondary-title&gt;&lt;/titles&gt;&lt;periodical&gt;&lt;full-title&gt;Accident Analysis &amp;amp; Prevention&lt;/full-title&gt;&lt;/periodical&gt;&lt;pages&gt;8-17&lt;/pages&gt;&lt;volume&gt;94&lt;/volume&gt;&lt;keywords&gt;&lt;keyword&gt;Construction industry&lt;/keyword&gt;&lt;keyword&gt;Safety investment&lt;/keyword&gt;&lt;keyword&gt;Safety performance&lt;/keyword&gt;&lt;keyword&gt;Agent-based modeling&lt;/keyword&gt;&lt;keyword&gt;Information technology&lt;/keyword&gt;&lt;/keywords&gt;&lt;dates&gt;&lt;year&gt;2016&lt;/year&gt;&lt;pub-dates&gt;&lt;date&gt;9//&lt;/date&gt;&lt;/pub-dates&gt;&lt;/dates&gt;&lt;isbn&gt;0001-4575&lt;/isbn&gt;&lt;urls&gt;&lt;related-urls&gt;&lt;url&gt;http://www.sciencedirect.com/science/article/pii/S0001457516301683&lt;/url&gt;&lt;/related-urls&gt;&lt;/urls&gt;&lt;electronic-resource-num&gt;http://dx.doi.org/10.1016/j.aap.2016.05.014&lt;/electronic-resource-num&gt;&lt;/record&gt;&lt;/Cite&gt;&lt;/EndNote&gt;</w:instrText>
      </w:r>
      <w:r w:rsidRPr="00AF2BBF">
        <w:rPr>
          <w:rFonts w:ascii="Times New Roman" w:eastAsia="바탕" w:hAnsi="Times New Roman" w:cs="Times New Roman"/>
          <w:b/>
          <w:i/>
          <w:noProof/>
          <w:sz w:val="24"/>
          <w:szCs w:val="24"/>
        </w:rPr>
        <w:fldChar w:fldCharType="separate"/>
      </w:r>
      <w:r w:rsidRPr="00AF2BBF">
        <w:rPr>
          <w:rFonts w:ascii="Times New Roman" w:eastAsia="바탕" w:hAnsi="Times New Roman" w:cs="Times New Roman"/>
          <w:b/>
          <w:i/>
          <w:noProof/>
          <w:sz w:val="24"/>
          <w:szCs w:val="24"/>
        </w:rPr>
        <w:t>Lu et al. (2016)</w:t>
      </w:r>
      <w:r w:rsidRPr="00AF2BBF">
        <w:rPr>
          <w:rFonts w:ascii="Times New Roman" w:eastAsia="바탕" w:hAnsi="Times New Roman" w:cs="Times New Roman"/>
          <w:b/>
          <w:i/>
          <w:noProof/>
          <w:sz w:val="24"/>
          <w:szCs w:val="24"/>
        </w:rPr>
        <w:fldChar w:fldCharType="end"/>
      </w:r>
      <w:r w:rsidRPr="00AF2BBF">
        <w:rPr>
          <w:rFonts w:ascii="Times New Roman" w:eastAsia="바탕" w:hAnsi="Times New Roman" w:cs="Times New Roman"/>
          <w:b/>
          <w:i/>
          <w:noProof/>
          <w:sz w:val="24"/>
          <w:szCs w:val="24"/>
        </w:rPr>
        <w:t xml:space="preserve"> "Understanding the relationship between safety investment and </w:t>
      </w:r>
      <w:r w:rsidRPr="00337BA4">
        <w:rPr>
          <w:rFonts w:ascii="Times New Roman" w:eastAsia="바탕" w:hAnsi="Times New Roman" w:cs="Times New Roman"/>
          <w:b/>
          <w:i/>
          <w:noProof/>
          <w:sz w:val="24"/>
          <w:szCs w:val="24"/>
        </w:rPr>
        <w:t>safety</w:t>
      </w:r>
      <w:r w:rsidRPr="00AF2BBF">
        <w:rPr>
          <w:rFonts w:ascii="Times New Roman" w:eastAsia="바탕" w:hAnsi="Times New Roman" w:cs="Times New Roman"/>
          <w:b/>
          <w:i/>
          <w:noProof/>
          <w:sz w:val="24"/>
          <w:szCs w:val="24"/>
        </w:rPr>
        <w:t xml:space="preserve"> performance of construction projects through agent-based modeling."</w:t>
      </w:r>
    </w:p>
    <w:p w14:paraId="0307199D" w14:textId="77777777" w:rsidR="007B5570" w:rsidRPr="00AF2BBF" w:rsidRDefault="007B5570" w:rsidP="007B5570">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 xml:space="preserve">Basic assumptions of top-down approach (empirical studies) </w:t>
      </w:r>
    </w:p>
    <w:p w14:paraId="0307199E" w14:textId="77777777" w:rsidR="007B5570" w:rsidRPr="00AF2BBF" w:rsidRDefault="007B5570" w:rsidP="007B5570">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Construction agents (e.g., </w:t>
      </w:r>
      <w:r w:rsidRPr="00337BA4">
        <w:rPr>
          <w:rFonts w:ascii="Times New Roman" w:eastAsia="바탕" w:hAnsi="Times New Roman" w:cs="Times New Roman"/>
          <w:noProof/>
          <w:sz w:val="24"/>
          <w:szCs w:val="24"/>
        </w:rPr>
        <w:t>construction workers</w:t>
      </w:r>
      <w:r w:rsidRPr="00AF2BBF">
        <w:rPr>
          <w:rFonts w:ascii="Times New Roman" w:eastAsia="바탕" w:hAnsi="Times New Roman" w:cs="Times New Roman"/>
          <w:sz w:val="24"/>
          <w:szCs w:val="24"/>
        </w:rPr>
        <w:t xml:space="preserve"> and superintendents) are homogenous resources that have identical quality to work safely (Watkins et al., 2009)</w:t>
      </w:r>
    </w:p>
    <w:p w14:paraId="0307199F" w14:textId="77777777" w:rsidR="00EB3925" w:rsidRPr="00AF2BBF" w:rsidRDefault="007B5570" w:rsidP="007B5570">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Interaction of </w:t>
      </w:r>
      <w:r w:rsidRPr="00337BA4">
        <w:rPr>
          <w:rFonts w:ascii="Times New Roman" w:eastAsia="바탕" w:hAnsi="Times New Roman" w:cs="Times New Roman"/>
          <w:noProof/>
          <w:sz w:val="24"/>
          <w:szCs w:val="24"/>
        </w:rPr>
        <w:t>construction</w:t>
      </w:r>
      <w:r w:rsidRPr="00AF2BBF">
        <w:rPr>
          <w:rFonts w:ascii="Times New Roman" w:eastAsia="바탕" w:hAnsi="Times New Roman" w:cs="Times New Roman"/>
          <w:sz w:val="24"/>
          <w:szCs w:val="24"/>
        </w:rPr>
        <w:t xml:space="preserve"> agents, and their work environment (e.g., construction sites and peers) have a minimal impact on safety investment and </w:t>
      </w:r>
      <w:r w:rsidRPr="00337BA4">
        <w:rPr>
          <w:rFonts w:ascii="Times New Roman" w:eastAsia="바탕" w:hAnsi="Times New Roman" w:cs="Times New Roman"/>
          <w:noProof/>
          <w:sz w:val="24"/>
          <w:szCs w:val="24"/>
        </w:rPr>
        <w:t>safety</w:t>
      </w:r>
      <w:r w:rsidRPr="00AF2BBF">
        <w:rPr>
          <w:rFonts w:ascii="Times New Roman" w:eastAsia="바탕" w:hAnsi="Times New Roman" w:cs="Times New Roman"/>
          <w:sz w:val="24"/>
          <w:szCs w:val="24"/>
        </w:rPr>
        <w:t xml:space="preserve"> </w:t>
      </w:r>
      <w:r w:rsidR="00EC7C20" w:rsidRPr="00AF2BBF">
        <w:rPr>
          <w:rFonts w:ascii="Times New Roman" w:eastAsia="바탕" w:hAnsi="Times New Roman" w:cs="Times New Roman"/>
          <w:sz w:val="24"/>
          <w:szCs w:val="24"/>
        </w:rPr>
        <w:t xml:space="preserve">performance </w:t>
      </w:r>
      <w:r w:rsidRPr="00AF2BBF">
        <w:rPr>
          <w:rFonts w:ascii="Times New Roman" w:eastAsia="바탕" w:hAnsi="Times New Roman" w:cs="Times New Roman"/>
          <w:sz w:val="24"/>
          <w:szCs w:val="24"/>
        </w:rPr>
        <w:t xml:space="preserve">(Sawhney </w:t>
      </w:r>
      <w:r w:rsidR="00F04A83" w:rsidRPr="00AF2BBF">
        <w:rPr>
          <w:rFonts w:ascii="Times New Roman" w:eastAsia="바탕" w:hAnsi="Times New Roman" w:cs="Times New Roman"/>
          <w:sz w:val="24"/>
          <w:szCs w:val="24"/>
        </w:rPr>
        <w:t xml:space="preserve">et al., </w:t>
      </w:r>
      <w:r w:rsidRPr="00AF2BBF">
        <w:rPr>
          <w:rFonts w:ascii="Times New Roman" w:eastAsia="바탕" w:hAnsi="Times New Roman" w:cs="Times New Roman"/>
          <w:sz w:val="24"/>
          <w:szCs w:val="24"/>
        </w:rPr>
        <w:t>2003)</w:t>
      </w:r>
      <w:r w:rsidR="00EB3925" w:rsidRPr="00AF2BBF">
        <w:rPr>
          <w:rFonts w:ascii="Times New Roman" w:eastAsia="바탕" w:hAnsi="Times New Roman" w:cs="Times New Roman"/>
          <w:sz w:val="24"/>
          <w:szCs w:val="24"/>
        </w:rPr>
        <w:t xml:space="preserve"> </w:t>
      </w:r>
    </w:p>
    <w:p w14:paraId="030719A0" w14:textId="77777777" w:rsidR="00F04A83" w:rsidRPr="00AF2BBF" w:rsidRDefault="00F04A83" w:rsidP="00F04A83">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Introduction of ABM (expression)</w:t>
      </w:r>
    </w:p>
    <w:p w14:paraId="030719A1" w14:textId="77777777" w:rsidR="00F04A83" w:rsidRPr="00AF2BBF" w:rsidRDefault="00F04A83" w:rsidP="00F04A83">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ABM is a computer simulation technique that allows us to exam how system rules and patterns emerge from the behaviors of individual agents (Epstein and Axtell, 1997).</w:t>
      </w:r>
    </w:p>
    <w:p w14:paraId="030719A2" w14:textId="77777777" w:rsidR="00F04A83" w:rsidRPr="00AF2BBF" w:rsidRDefault="00F04A83" w:rsidP="00F04A83">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ABM is regarded as a modeling technique that matches more closely with the </w:t>
      </w:r>
      <w:r w:rsidR="00BA1AB2" w:rsidRPr="00AF2BBF">
        <w:rPr>
          <w:rFonts w:ascii="Times New Roman" w:eastAsia="바탕" w:hAnsi="Times New Roman" w:cs="Times New Roman"/>
          <w:sz w:val="24"/>
          <w:szCs w:val="24"/>
        </w:rPr>
        <w:t>real-world</w:t>
      </w:r>
      <w:r w:rsidRPr="00AF2BBF">
        <w:rPr>
          <w:rFonts w:ascii="Times New Roman" w:eastAsia="바탕" w:hAnsi="Times New Roman" w:cs="Times New Roman"/>
          <w:sz w:val="24"/>
          <w:szCs w:val="24"/>
        </w:rPr>
        <w:t xml:space="preserve"> situation than traditional EBM (Wilensky and Rand, 2015)</w:t>
      </w:r>
    </w:p>
    <w:p w14:paraId="030719A3" w14:textId="77777777" w:rsidR="00A004DE" w:rsidRPr="00AF2BBF" w:rsidRDefault="00A004DE" w:rsidP="00A004DE">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337BA4">
        <w:rPr>
          <w:rFonts w:ascii="Times New Roman" w:eastAsia="바탕" w:hAnsi="Times New Roman" w:cs="Times New Roman"/>
          <w:noProof/>
          <w:sz w:val="24"/>
          <w:szCs w:val="24"/>
        </w:rPr>
        <w:t>Agent based</w:t>
      </w:r>
      <w:r w:rsidRPr="00AF2BBF">
        <w:rPr>
          <w:rFonts w:ascii="Times New Roman" w:eastAsia="바탕" w:hAnsi="Times New Roman" w:cs="Times New Roman"/>
          <w:sz w:val="24"/>
          <w:szCs w:val="24"/>
        </w:rPr>
        <w:t xml:space="preserve"> modeling (ABM) is an appropriate technique to develop computational models of construction safety performance because of its ability to model human behaviors in a bottom-up approach and </w:t>
      </w:r>
      <w:r w:rsidRPr="00337BA4">
        <w:rPr>
          <w:rFonts w:ascii="Times New Roman" w:eastAsia="바탕" w:hAnsi="Times New Roman" w:cs="Times New Roman"/>
          <w:noProof/>
          <w:sz w:val="24"/>
          <w:szCs w:val="24"/>
        </w:rPr>
        <w:t>repetitive</w:t>
      </w:r>
      <w:r w:rsidRPr="00AF2BBF">
        <w:rPr>
          <w:rFonts w:ascii="Times New Roman" w:eastAsia="바탕" w:hAnsi="Times New Roman" w:cs="Times New Roman"/>
          <w:sz w:val="24"/>
          <w:szCs w:val="24"/>
        </w:rPr>
        <w:t xml:space="preserve"> decentralized interactions (</w:t>
      </w:r>
      <w:proofErr w:type="spellStart"/>
      <w:r w:rsidRPr="00AF2BBF">
        <w:rPr>
          <w:rFonts w:ascii="Times New Roman" w:eastAsia="바탕" w:hAnsi="Times New Roman" w:cs="Times New Roman"/>
          <w:sz w:val="24"/>
          <w:szCs w:val="24"/>
        </w:rPr>
        <w:t>Palaniappan</w:t>
      </w:r>
      <w:proofErr w:type="spellEnd"/>
      <w:r w:rsidRPr="00AF2BBF">
        <w:rPr>
          <w:rFonts w:ascii="Times New Roman" w:eastAsia="바탕" w:hAnsi="Times New Roman" w:cs="Times New Roman"/>
          <w:sz w:val="24"/>
          <w:szCs w:val="24"/>
        </w:rPr>
        <w:t xml:space="preserve"> et al., 2004).</w:t>
      </w:r>
    </w:p>
    <w:p w14:paraId="030719A4" w14:textId="77777777" w:rsidR="00C41CAA" w:rsidRPr="00AF2BBF" w:rsidRDefault="00C41CAA" w:rsidP="00C41CAA">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Furthermore, ABM can be used as a laboratory method to explore what-if scenarios and redesign the organization through self-adaptation (</w:t>
      </w:r>
      <w:proofErr w:type="spellStart"/>
      <w:r w:rsidRPr="00AF2BBF">
        <w:rPr>
          <w:rFonts w:ascii="Times New Roman" w:eastAsia="바탕" w:hAnsi="Times New Roman" w:cs="Times New Roman"/>
          <w:sz w:val="24"/>
          <w:szCs w:val="24"/>
        </w:rPr>
        <w:t>Bonabeau</w:t>
      </w:r>
      <w:proofErr w:type="spellEnd"/>
      <w:r w:rsidRPr="00AF2BBF">
        <w:rPr>
          <w:rFonts w:ascii="Times New Roman" w:eastAsia="바탕" w:hAnsi="Times New Roman" w:cs="Times New Roman"/>
          <w:sz w:val="24"/>
          <w:szCs w:val="24"/>
        </w:rPr>
        <w:t>, 2002).</w:t>
      </w:r>
    </w:p>
    <w:p w14:paraId="030719A5" w14:textId="77777777" w:rsidR="00A004DE" w:rsidRPr="00AF2BBF" w:rsidRDefault="00A004DE" w:rsidP="00A004DE">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Three main components of safety investment</w:t>
      </w:r>
    </w:p>
    <w:p w14:paraId="030719A6" w14:textId="77777777" w:rsidR="00A004DE" w:rsidRPr="00AF2BBF" w:rsidRDefault="00A004DE" w:rsidP="00A004DE">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lastRenderedPageBreak/>
        <w:t xml:space="preserve">Safety equipment, safety administration personnel, and </w:t>
      </w:r>
      <w:r w:rsidRPr="00337BA4">
        <w:rPr>
          <w:rFonts w:ascii="Times New Roman" w:eastAsia="바탕" w:hAnsi="Times New Roman" w:cs="Times New Roman"/>
          <w:noProof/>
          <w:sz w:val="24"/>
          <w:szCs w:val="24"/>
        </w:rPr>
        <w:t>safety</w:t>
      </w:r>
      <w:r w:rsidRPr="00AF2BBF">
        <w:rPr>
          <w:rFonts w:ascii="Times New Roman" w:eastAsia="바탕" w:hAnsi="Times New Roman" w:cs="Times New Roman"/>
          <w:sz w:val="24"/>
          <w:szCs w:val="24"/>
        </w:rPr>
        <w:t xml:space="preserve"> training and promotion.</w:t>
      </w:r>
    </w:p>
    <w:p w14:paraId="030719A7" w14:textId="77777777" w:rsidR="00C41CAA" w:rsidRPr="00AF2BBF" w:rsidRDefault="00C41CAA" w:rsidP="00C41CAA">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 xml:space="preserve">Three components of </w:t>
      </w:r>
      <w:r w:rsidRPr="00337BA4">
        <w:rPr>
          <w:rFonts w:ascii="Times New Roman" w:eastAsia="바탕" w:hAnsi="Times New Roman" w:cs="Times New Roman"/>
          <w:noProof/>
          <w:sz w:val="24"/>
          <w:szCs w:val="24"/>
          <w:u w:val="single"/>
        </w:rPr>
        <w:t>Agent Based</w:t>
      </w:r>
      <w:r w:rsidRPr="00AF2BBF">
        <w:rPr>
          <w:rFonts w:ascii="Times New Roman" w:eastAsia="바탕" w:hAnsi="Times New Roman" w:cs="Times New Roman"/>
          <w:sz w:val="24"/>
          <w:szCs w:val="24"/>
          <w:u w:val="single"/>
        </w:rPr>
        <w:t xml:space="preserve"> Model</w:t>
      </w:r>
    </w:p>
    <w:p w14:paraId="030719A8" w14:textId="77777777" w:rsidR="00C41CAA" w:rsidRPr="00AF2BBF" w:rsidRDefault="00C41CAA" w:rsidP="00C41CAA">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Agents’ properties, behaviors, and environment,  </w:t>
      </w:r>
    </w:p>
    <w:p w14:paraId="030719A9" w14:textId="77777777" w:rsidR="00C41CAA" w:rsidRPr="00AF2BBF" w:rsidRDefault="00C41CAA" w:rsidP="00C41CAA">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Agents’ interactions with the environment</w:t>
      </w:r>
    </w:p>
    <w:p w14:paraId="030719AA" w14:textId="77777777" w:rsidR="00A004DE" w:rsidRPr="00AF2BBF" w:rsidRDefault="00C41CAA" w:rsidP="00C41CAA">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Agents’ relationships and interactions with other </w:t>
      </w:r>
      <w:r w:rsidRPr="00337BA4">
        <w:rPr>
          <w:rFonts w:ascii="Times New Roman" w:eastAsia="바탕" w:hAnsi="Times New Roman" w:cs="Times New Roman"/>
          <w:noProof/>
          <w:sz w:val="24"/>
          <w:szCs w:val="24"/>
        </w:rPr>
        <w:t>agents</w:t>
      </w:r>
      <w:r w:rsidRPr="00AF2BBF">
        <w:rPr>
          <w:rFonts w:ascii="Times New Roman" w:eastAsia="바탕" w:hAnsi="Times New Roman" w:cs="Times New Roman"/>
          <w:sz w:val="24"/>
          <w:szCs w:val="24"/>
        </w:rPr>
        <w:t xml:space="preserve"> (</w:t>
      </w:r>
      <w:proofErr w:type="spellStart"/>
      <w:r w:rsidRPr="00AF2BBF">
        <w:rPr>
          <w:rFonts w:ascii="Times New Roman" w:eastAsia="바탕" w:hAnsi="Times New Roman" w:cs="Times New Roman"/>
          <w:sz w:val="24"/>
          <w:szCs w:val="24"/>
        </w:rPr>
        <w:t>Macal</w:t>
      </w:r>
      <w:proofErr w:type="spellEnd"/>
      <w:r w:rsidRPr="00AF2BBF">
        <w:rPr>
          <w:rFonts w:ascii="Times New Roman" w:eastAsia="바탕" w:hAnsi="Times New Roman" w:cs="Times New Roman"/>
          <w:sz w:val="24"/>
          <w:szCs w:val="24"/>
        </w:rPr>
        <w:t xml:space="preserve"> and North, 2010).</w:t>
      </w:r>
    </w:p>
    <w:p w14:paraId="030719AB" w14:textId="77777777" w:rsidR="00C41CAA" w:rsidRPr="00AF2BBF" w:rsidRDefault="00E409D4" w:rsidP="00C41CAA">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Role of safety supervisor in the site</w:t>
      </w:r>
    </w:p>
    <w:p w14:paraId="030719AC" w14:textId="77777777" w:rsidR="00C41CAA" w:rsidRPr="00AF2BBF" w:rsidRDefault="00E409D4" w:rsidP="00E409D4">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The safety supervisors occupy an intermediate position between the management and the workers (</w:t>
      </w:r>
      <w:proofErr w:type="spellStart"/>
      <w:r w:rsidRPr="00AF2BBF">
        <w:rPr>
          <w:rFonts w:ascii="Times New Roman" w:eastAsia="바탕" w:hAnsi="Times New Roman" w:cs="Times New Roman"/>
          <w:sz w:val="24"/>
          <w:szCs w:val="24"/>
        </w:rPr>
        <w:t>Khosravi</w:t>
      </w:r>
      <w:proofErr w:type="spellEnd"/>
      <w:r w:rsidRPr="00AF2BBF">
        <w:rPr>
          <w:rFonts w:ascii="Times New Roman" w:eastAsia="바탕" w:hAnsi="Times New Roman" w:cs="Times New Roman"/>
          <w:sz w:val="24"/>
          <w:szCs w:val="24"/>
        </w:rPr>
        <w:t xml:space="preserve"> et al., 2013).</w:t>
      </w:r>
    </w:p>
    <w:p w14:paraId="030719AD" w14:textId="77777777" w:rsidR="00E02471" w:rsidRPr="00AF2BBF" w:rsidRDefault="00E02471" w:rsidP="00E02471">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Relationship between safety and productivity</w:t>
      </w:r>
    </w:p>
    <w:p w14:paraId="030719AE" w14:textId="77777777" w:rsidR="00E02471" w:rsidRPr="00AF2BBF" w:rsidRDefault="00E02471" w:rsidP="00E02471">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Safety and productivity are two main concerns for the construction industry. Often compliance with safety requirements is considered to conflict with productivity (Mitropoulos et al., 2005).</w:t>
      </w:r>
    </w:p>
    <w:p w14:paraId="030719AF" w14:textId="77777777" w:rsidR="00E409D4" w:rsidRPr="00AF2BBF" w:rsidRDefault="00E02471" w:rsidP="00E02471">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Some workers might choose to worker faster in a risky way or skip performing some safety procedures since they consider salary before safety (Koehn et al., 2000).</w:t>
      </w:r>
    </w:p>
    <w:p w14:paraId="030719B0" w14:textId="77777777" w:rsidR="00E02471" w:rsidRPr="00AF2BBF" w:rsidRDefault="00E02471" w:rsidP="00E02471">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 xml:space="preserve">General proportion of </w:t>
      </w:r>
      <w:r w:rsidRPr="00337BA4">
        <w:rPr>
          <w:rFonts w:ascii="Times New Roman" w:eastAsia="바탕" w:hAnsi="Times New Roman" w:cs="Times New Roman"/>
          <w:noProof/>
          <w:sz w:val="24"/>
          <w:szCs w:val="24"/>
          <w:u w:val="single"/>
        </w:rPr>
        <w:t>safety</w:t>
      </w:r>
      <w:r w:rsidRPr="00AF2BBF">
        <w:rPr>
          <w:rFonts w:ascii="Times New Roman" w:eastAsia="바탕" w:hAnsi="Times New Roman" w:cs="Times New Roman"/>
          <w:sz w:val="24"/>
          <w:szCs w:val="24"/>
          <w:u w:val="single"/>
        </w:rPr>
        <w:t xml:space="preserve"> supervisor in Hong Kong construction sites</w:t>
      </w:r>
    </w:p>
    <w:p w14:paraId="030719B1" w14:textId="77777777" w:rsidR="00E02471" w:rsidRPr="00AF2BBF" w:rsidRDefault="00E02471" w:rsidP="00E02471">
      <w:pPr>
        <w:pStyle w:val="a3"/>
        <w:widowControl/>
        <w:numPr>
          <w:ilvl w:val="0"/>
          <w:numId w:val="1"/>
        </w:numPr>
        <w:wordWrap/>
        <w:autoSpaceDE/>
        <w:autoSpaceDN/>
        <w:spacing w:after="0" w:line="360" w:lineRule="auto"/>
        <w:ind w:leftChars="0"/>
        <w:rPr>
          <w:rFonts w:ascii="Times New Roman" w:eastAsia="바탕" w:hAnsi="Times New Roman" w:cs="Times New Roman"/>
          <w:sz w:val="24"/>
          <w:szCs w:val="24"/>
        </w:rPr>
      </w:pPr>
      <w:r w:rsidRPr="00AF2BBF">
        <w:rPr>
          <w:rFonts w:ascii="Times New Roman" w:eastAsia="바탕" w:hAnsi="Times New Roman" w:cs="Times New Roman"/>
          <w:sz w:val="24"/>
          <w:szCs w:val="24"/>
        </w:rPr>
        <w:t xml:space="preserve">From investigations of the Hong Kong construction industry, usually one safety supervisor inspects 20 workers’ safety performance, thus, supervisor% is 0.05. </w:t>
      </w:r>
    </w:p>
    <w:p w14:paraId="030719B2" w14:textId="77777777" w:rsidR="00E02471" w:rsidRPr="00AF2BBF" w:rsidRDefault="00E02471" w:rsidP="00E02471">
      <w:pPr>
        <w:widowControl/>
        <w:wordWrap/>
        <w:autoSpaceDE/>
        <w:autoSpaceDN/>
        <w:spacing w:after="0" w:line="360" w:lineRule="auto"/>
        <w:rPr>
          <w:rFonts w:ascii="Times New Roman" w:eastAsia="바탕" w:hAnsi="Times New Roman" w:cs="Times New Roman"/>
          <w:sz w:val="24"/>
          <w:szCs w:val="24"/>
        </w:rPr>
      </w:pPr>
    </w:p>
    <w:p w14:paraId="030719B3" w14:textId="77777777" w:rsidR="00EC7C20" w:rsidRPr="00AF2BBF" w:rsidRDefault="00EC7C20" w:rsidP="00EC7C20">
      <w:pPr>
        <w:spacing w:line="360" w:lineRule="auto"/>
        <w:outlineLvl w:val="1"/>
        <w:rPr>
          <w:rFonts w:ascii="Times New Roman" w:eastAsia="바탕" w:hAnsi="Times New Roman" w:cs="Times New Roman"/>
          <w:b/>
          <w:i/>
          <w:sz w:val="24"/>
          <w:szCs w:val="24"/>
        </w:rPr>
      </w:pPr>
      <w:r w:rsidRPr="00AF2BBF">
        <w:rPr>
          <w:rFonts w:ascii="Times New Roman" w:eastAsia="바탕" w:hAnsi="Times New Roman" w:cs="Times New Roman"/>
          <w:b/>
          <w:i/>
          <w:sz w:val="24"/>
          <w:szCs w:val="24"/>
        </w:rPr>
        <w:fldChar w:fldCharType="begin"/>
      </w:r>
      <w:r w:rsidRPr="00AF2BBF">
        <w:rPr>
          <w:rFonts w:ascii="Times New Roman" w:eastAsia="바탕" w:hAnsi="Times New Roman" w:cs="Times New Roman"/>
          <w:b/>
          <w:i/>
          <w:sz w:val="24"/>
          <w:szCs w:val="24"/>
        </w:rPr>
        <w:instrText xml:space="preserve"> ADDIN EN.CITE &lt;EndNote&gt;&lt;Cite AuthorYear="1"&gt;&lt;Author&gt;Ekmekci&lt;/Author&gt;&lt;Year&gt;2011&lt;/Year&gt;&lt;RecNum&gt;837&lt;/RecNum&gt;&lt;DisplayText&gt;Ekmekci and Casey (2011)&lt;/DisplayText&gt;&lt;record&gt;&lt;rec-number&gt;837&lt;/rec-number&gt;&lt;foreign-keys&gt;&lt;key app="EN" db-id="95awe595kzxw95ew95hxt2xwapx595prpzta" timestamp="1469395833"&gt;837&lt;/key&gt;&lt;/foreign-keys&gt;&lt;ref-type name="Journal Article"&gt;17&lt;/ref-type&gt;&lt;contributors&gt;&lt;authors&gt;&lt;author&gt;Ozgur Ekmekci&lt;/author&gt;&lt;author&gt;Andrea Casey&lt;/author&gt;&lt;/authors&gt;&lt;/contributors&gt;&lt;titles&gt;&lt;title&gt;Computer simulation exploring organizational identification for contingent workers&lt;/title&gt;&lt;secondary-title&gt;Team Performance Management: An International Journal&lt;/secondary-title&gt;&lt;/titles&gt;&lt;periodical&gt;&lt;full-title&gt;Team Performance Management: An International Journal&lt;/full-title&gt;&lt;/periodical&gt;&lt;pages&gt;279-298&lt;/pages&gt;&lt;volume&gt;17&lt;/volume&gt;&lt;number&gt;5/6&lt;/number&gt;&lt;keywords&gt;&lt;keyword&gt;Organizational identification,Contingent workers,Agent</w:instrText>
      </w:r>
      <w:r w:rsidRPr="00AF2BBF">
        <w:rPr>
          <w:rFonts w:ascii="Cambria Math" w:eastAsia="바탕" w:hAnsi="Cambria Math" w:cs="Cambria Math"/>
          <w:b/>
          <w:i/>
          <w:sz w:val="24"/>
          <w:szCs w:val="24"/>
        </w:rPr>
        <w:instrText>‐</w:instrText>
      </w:r>
      <w:r w:rsidRPr="00AF2BBF">
        <w:rPr>
          <w:rFonts w:ascii="Times New Roman" w:eastAsia="바탕" w:hAnsi="Times New Roman" w:cs="Times New Roman"/>
          <w:b/>
          <w:i/>
          <w:sz w:val="24"/>
          <w:szCs w:val="24"/>
        </w:rPr>
        <w:instrText>based modeling,Simulation,Memory&lt;/keyword&gt;&lt;/keywords&gt;&lt;dates&gt;&lt;year&gt;2011&lt;/year&gt;&lt;/dates&gt;&lt;urls&gt;&lt;related-urls&gt;&lt;url&gt;http://www.emeraldinsight.com/doi/abs/10.1108/13527591111159018&lt;/url&gt;&lt;/related-urls&gt;&lt;/urls&gt;&lt;electronic-resource-num&gt;doi:10.1108/13527591111159018&lt;/electronic-resource-num&gt;&lt;/record&gt;&lt;/Cite&gt;&lt;/EndNote&gt;</w:instrText>
      </w:r>
      <w:r w:rsidRPr="00AF2BBF">
        <w:rPr>
          <w:rFonts w:ascii="Times New Roman" w:eastAsia="바탕" w:hAnsi="Times New Roman" w:cs="Times New Roman"/>
          <w:b/>
          <w:i/>
          <w:sz w:val="24"/>
          <w:szCs w:val="24"/>
        </w:rPr>
        <w:fldChar w:fldCharType="separate"/>
      </w:r>
      <w:r w:rsidRPr="00AF2BBF">
        <w:rPr>
          <w:rFonts w:ascii="Times New Roman" w:eastAsia="바탕" w:hAnsi="Times New Roman" w:cs="Times New Roman"/>
          <w:b/>
          <w:i/>
          <w:noProof/>
          <w:sz w:val="24"/>
          <w:szCs w:val="24"/>
        </w:rPr>
        <w:t>Ekmekci and Casey (2011)</w:t>
      </w:r>
      <w:r w:rsidRPr="00AF2BBF">
        <w:rPr>
          <w:rFonts w:ascii="Times New Roman" w:eastAsia="바탕" w:hAnsi="Times New Roman" w:cs="Times New Roman"/>
          <w:b/>
          <w:i/>
          <w:sz w:val="24"/>
          <w:szCs w:val="24"/>
        </w:rPr>
        <w:fldChar w:fldCharType="end"/>
      </w:r>
      <w:r w:rsidRPr="00AF2BBF">
        <w:rPr>
          <w:rFonts w:ascii="Times New Roman" w:eastAsia="바탕" w:hAnsi="Times New Roman" w:cs="Times New Roman"/>
          <w:b/>
          <w:i/>
          <w:sz w:val="24"/>
          <w:szCs w:val="24"/>
        </w:rPr>
        <w:t xml:space="preserve"> "Computer simulation exploring organizational identification for contingent workers."</w:t>
      </w:r>
    </w:p>
    <w:p w14:paraId="030719B4" w14:textId="77777777" w:rsidR="00EC7C20" w:rsidRPr="00AF2BBF" w:rsidRDefault="00EC7C20" w:rsidP="00EC7C20">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Importance of the initial time period for temporary workers</w:t>
      </w:r>
    </w:p>
    <w:p w14:paraId="030719B5" w14:textId="77777777" w:rsidR="00AF2BBF" w:rsidRPr="00AF2BBF" w:rsidRDefault="00EC7C20" w:rsidP="00AF2BBF">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AF2BBF">
        <w:rPr>
          <w:rFonts w:ascii="Times New Roman" w:eastAsia="바탕" w:hAnsi="Times New Roman" w:cs="Times New Roman"/>
          <w:sz w:val="24"/>
          <w:szCs w:val="24"/>
        </w:rPr>
        <w:t xml:space="preserve">Contingent workers do not have </w:t>
      </w:r>
      <w:r w:rsidRPr="00337BA4">
        <w:rPr>
          <w:rFonts w:ascii="Times New Roman" w:eastAsia="바탕" w:hAnsi="Times New Roman" w:cs="Times New Roman"/>
          <w:noProof/>
          <w:sz w:val="24"/>
          <w:szCs w:val="24"/>
        </w:rPr>
        <w:t>a well-defined</w:t>
      </w:r>
      <w:r w:rsidRPr="00AF2BBF">
        <w:rPr>
          <w:rFonts w:ascii="Times New Roman" w:eastAsia="바탕" w:hAnsi="Times New Roman" w:cs="Times New Roman"/>
          <w:sz w:val="24"/>
          <w:szCs w:val="24"/>
        </w:rPr>
        <w:t xml:space="preserve"> and permanent time contract with organizations (Kirk and </w:t>
      </w:r>
      <w:proofErr w:type="spellStart"/>
      <w:r w:rsidRPr="00AF2BBF">
        <w:rPr>
          <w:rFonts w:ascii="Times New Roman" w:eastAsia="바탕" w:hAnsi="Times New Roman" w:cs="Times New Roman"/>
          <w:sz w:val="24"/>
          <w:szCs w:val="24"/>
        </w:rPr>
        <w:t>Belovics</w:t>
      </w:r>
      <w:proofErr w:type="spellEnd"/>
      <w:r w:rsidRPr="00AF2BBF">
        <w:rPr>
          <w:rFonts w:ascii="Times New Roman" w:eastAsia="바탕" w:hAnsi="Times New Roman" w:cs="Times New Roman"/>
          <w:sz w:val="24"/>
          <w:szCs w:val="24"/>
        </w:rPr>
        <w:t xml:space="preserve">, 2008), making the initial period they spend with the organization highly </w:t>
      </w:r>
      <w:r w:rsidRPr="00337BA4">
        <w:rPr>
          <w:rFonts w:ascii="Times New Roman" w:eastAsia="바탕" w:hAnsi="Times New Roman" w:cs="Times New Roman"/>
          <w:noProof/>
          <w:sz w:val="24"/>
          <w:szCs w:val="24"/>
        </w:rPr>
        <w:t>important</w:t>
      </w:r>
      <w:r w:rsidRPr="00AF2BBF">
        <w:rPr>
          <w:rFonts w:ascii="Times New Roman" w:eastAsia="바탕" w:hAnsi="Times New Roman" w:cs="Times New Roman"/>
          <w:sz w:val="24"/>
          <w:szCs w:val="24"/>
        </w:rPr>
        <w:t xml:space="preserve"> in terms of their coop</w:t>
      </w:r>
      <w:r w:rsidR="00AF2BBF" w:rsidRPr="00AF2BBF">
        <w:rPr>
          <w:rFonts w:ascii="Times New Roman" w:eastAsia="바탕" w:hAnsi="Times New Roman" w:cs="Times New Roman"/>
          <w:sz w:val="24"/>
          <w:szCs w:val="24"/>
        </w:rPr>
        <w:t>eration and willingness to stay.</w:t>
      </w:r>
    </w:p>
    <w:p w14:paraId="030719B6" w14:textId="77777777" w:rsidR="00AF2BBF" w:rsidRPr="00AF2BBF" w:rsidRDefault="00AF2BBF" w:rsidP="00AF2BBF">
      <w:pPr>
        <w:widowControl/>
        <w:wordWrap/>
        <w:autoSpaceDE/>
        <w:autoSpaceDN/>
        <w:spacing w:after="0" w:line="360" w:lineRule="auto"/>
        <w:rPr>
          <w:rFonts w:ascii="Times New Roman" w:eastAsia="바탕" w:hAnsi="Times New Roman" w:cs="Times New Roman"/>
          <w:sz w:val="24"/>
          <w:szCs w:val="24"/>
          <w:u w:val="single"/>
        </w:rPr>
      </w:pPr>
      <w:r w:rsidRPr="00AF2BBF">
        <w:rPr>
          <w:rFonts w:ascii="Times New Roman" w:eastAsia="바탕" w:hAnsi="Times New Roman" w:cs="Times New Roman"/>
          <w:sz w:val="24"/>
          <w:szCs w:val="24"/>
          <w:u w:val="single"/>
        </w:rPr>
        <w:t xml:space="preserve">Recent </w:t>
      </w:r>
      <w:r w:rsidR="000443E0" w:rsidRPr="00AF2BBF">
        <w:rPr>
          <w:rFonts w:ascii="Times New Roman" w:eastAsia="바탕" w:hAnsi="Times New Roman" w:cs="Times New Roman"/>
          <w:sz w:val="24"/>
          <w:szCs w:val="24"/>
          <w:u w:val="single"/>
        </w:rPr>
        <w:t>incensement</w:t>
      </w:r>
      <w:r w:rsidRPr="00AF2BBF">
        <w:rPr>
          <w:rFonts w:ascii="Times New Roman" w:eastAsia="바탕" w:hAnsi="Times New Roman" w:cs="Times New Roman"/>
          <w:sz w:val="24"/>
          <w:szCs w:val="24"/>
          <w:u w:val="single"/>
        </w:rPr>
        <w:t xml:space="preserve"> of using </w:t>
      </w:r>
      <w:r w:rsidR="000443E0" w:rsidRPr="00AF2BBF">
        <w:rPr>
          <w:rFonts w:ascii="Times New Roman" w:eastAsia="바탕" w:hAnsi="Times New Roman" w:cs="Times New Roman"/>
          <w:sz w:val="24"/>
          <w:szCs w:val="24"/>
          <w:u w:val="single"/>
        </w:rPr>
        <w:t>nontraditional</w:t>
      </w:r>
      <w:r w:rsidRPr="00AF2BBF">
        <w:rPr>
          <w:rFonts w:ascii="Times New Roman" w:eastAsia="바탕" w:hAnsi="Times New Roman" w:cs="Times New Roman"/>
          <w:sz w:val="24"/>
          <w:szCs w:val="24"/>
          <w:u w:val="single"/>
        </w:rPr>
        <w:t xml:space="preserve"> workforce</w:t>
      </w:r>
    </w:p>
    <w:p w14:paraId="030719B7" w14:textId="77777777" w:rsidR="00EC7C20" w:rsidRPr="00AF2BBF" w:rsidRDefault="00AF2BBF" w:rsidP="001E2DD0">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AF2BBF">
        <w:rPr>
          <w:rFonts w:ascii="Times New Roman" w:eastAsia="맑은 고딕" w:hAnsi="Times New Roman" w:cs="Times New Roman"/>
          <w:noProof/>
          <w:sz w:val="24"/>
          <w:szCs w:val="24"/>
        </w:rPr>
        <w:t>Over the last decade organizations have started to use an increasing number and variety of nontraditional work arrangements that involve the integration of contingent workers in their workforce (Albert et al., 2000; Way et al., 2010).</w:t>
      </w:r>
    </w:p>
    <w:p w14:paraId="030719B8" w14:textId="77777777" w:rsidR="00AF2BBF" w:rsidRPr="00AF2BBF" w:rsidRDefault="00AF2BBF" w:rsidP="00AF2BBF">
      <w:pPr>
        <w:widowControl/>
        <w:wordWrap/>
        <w:autoSpaceDE/>
        <w:autoSpaceDN/>
        <w:spacing w:after="0" w:line="360" w:lineRule="auto"/>
        <w:rPr>
          <w:rFonts w:ascii="Times New Roman" w:eastAsia="맑은 고딕" w:hAnsi="Times New Roman" w:cs="Times New Roman"/>
          <w:noProof/>
          <w:sz w:val="24"/>
          <w:szCs w:val="24"/>
          <w:u w:val="single"/>
        </w:rPr>
      </w:pPr>
      <w:r w:rsidRPr="00AF2BBF">
        <w:rPr>
          <w:rFonts w:ascii="Times New Roman" w:eastAsia="맑은 고딕" w:hAnsi="Times New Roman" w:cs="Times New Roman"/>
          <w:noProof/>
          <w:sz w:val="24"/>
          <w:szCs w:val="24"/>
          <w:u w:val="single"/>
        </w:rPr>
        <w:t xml:space="preserve">Definition of the </w:t>
      </w:r>
      <w:r w:rsidRPr="00337BA4">
        <w:rPr>
          <w:rFonts w:ascii="Times New Roman" w:eastAsia="맑은 고딕" w:hAnsi="Times New Roman" w:cs="Times New Roman"/>
          <w:noProof/>
          <w:sz w:val="24"/>
          <w:szCs w:val="24"/>
          <w:u w:val="single"/>
        </w:rPr>
        <w:t>orgnaizational</w:t>
      </w:r>
      <w:r w:rsidRPr="00AF2BBF">
        <w:rPr>
          <w:rFonts w:ascii="Times New Roman" w:eastAsia="맑은 고딕" w:hAnsi="Times New Roman" w:cs="Times New Roman"/>
          <w:noProof/>
          <w:sz w:val="24"/>
          <w:szCs w:val="24"/>
          <w:u w:val="single"/>
        </w:rPr>
        <w:t xml:space="preserve"> </w:t>
      </w:r>
      <w:r w:rsidRPr="00337BA4">
        <w:rPr>
          <w:rFonts w:ascii="Times New Roman" w:eastAsia="맑은 고딕" w:hAnsi="Times New Roman" w:cs="Times New Roman"/>
          <w:noProof/>
          <w:sz w:val="24"/>
          <w:szCs w:val="24"/>
          <w:u w:val="single"/>
        </w:rPr>
        <w:t>identifcation</w:t>
      </w:r>
    </w:p>
    <w:p w14:paraId="030719B9" w14:textId="77777777" w:rsidR="00AF2BBF" w:rsidRPr="00AF2BBF" w:rsidRDefault="00AF2BBF" w:rsidP="001E2DD0">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AF2BBF">
        <w:rPr>
          <w:rFonts w:ascii="Times New Roman" w:hAnsi="Times New Roman" w:cs="Times New Roman" w:hint="eastAsia"/>
          <w:sz w:val="24"/>
          <w:szCs w:val="24"/>
        </w:rPr>
        <w:t>“</w:t>
      </w:r>
      <w:r w:rsidRPr="00AF2BBF">
        <w:rPr>
          <w:rFonts w:ascii="Times New Roman" w:hAnsi="Times New Roman" w:cs="Times New Roman"/>
          <w:sz w:val="24"/>
          <w:szCs w:val="24"/>
        </w:rPr>
        <w:t>the degree to which a member defines himself or herself by the same attributes that he or she believes define the organization” (</w:t>
      </w:r>
      <w:proofErr w:type="spellStart"/>
      <w:r w:rsidRPr="00337BA4">
        <w:rPr>
          <w:rFonts w:ascii="Times New Roman" w:hAnsi="Times New Roman" w:cs="Times New Roman"/>
          <w:noProof/>
          <w:sz w:val="24"/>
          <w:szCs w:val="24"/>
        </w:rPr>
        <w:t>Duttonet</w:t>
      </w:r>
      <w:proofErr w:type="spellEnd"/>
      <w:r w:rsidRPr="00AF2BBF">
        <w:rPr>
          <w:rFonts w:ascii="Times New Roman" w:hAnsi="Times New Roman" w:cs="Times New Roman"/>
          <w:sz w:val="24"/>
          <w:szCs w:val="24"/>
        </w:rPr>
        <w:t xml:space="preserve"> al., 1994, p.239).</w:t>
      </w:r>
    </w:p>
    <w:p w14:paraId="030719BA" w14:textId="77777777" w:rsidR="00AF2BBF" w:rsidRPr="00AF2BBF" w:rsidRDefault="00AF2BBF" w:rsidP="00AF2BBF">
      <w:pPr>
        <w:widowControl/>
        <w:wordWrap/>
        <w:autoSpaceDE/>
        <w:autoSpaceDN/>
        <w:spacing w:after="0" w:line="360" w:lineRule="auto"/>
        <w:rPr>
          <w:rFonts w:ascii="Times New Roman" w:eastAsia="맑은 고딕" w:hAnsi="Times New Roman" w:cs="Times New Roman"/>
          <w:noProof/>
          <w:sz w:val="24"/>
          <w:szCs w:val="24"/>
          <w:u w:val="single"/>
        </w:rPr>
      </w:pPr>
      <w:r w:rsidRPr="00AF2BBF">
        <w:rPr>
          <w:rFonts w:ascii="Times New Roman" w:eastAsia="맑은 고딕" w:hAnsi="Times New Roman" w:cs="Times New Roman"/>
          <w:noProof/>
          <w:sz w:val="24"/>
          <w:szCs w:val="24"/>
          <w:u w:val="single"/>
        </w:rPr>
        <w:lastRenderedPageBreak/>
        <w:t>Assumption of the previous studies (expression)</w:t>
      </w:r>
    </w:p>
    <w:p w14:paraId="030719BB" w14:textId="77777777" w:rsidR="00AF2BBF" w:rsidRPr="00AF2BBF" w:rsidRDefault="00AF2BBF" w:rsidP="001E2DD0">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AF2BBF">
        <w:rPr>
          <w:rFonts w:ascii="Times New Roman" w:hAnsi="Times New Roman" w:cs="Times New Roman"/>
          <w:sz w:val="24"/>
          <w:szCs w:val="24"/>
        </w:rPr>
        <w:t>These strategies are largely grounded in the assumption that contingent workers will be attracted to and stay in an organization if they think that their individual values match those represented in and through the organization’s identity (Coldwell et al., 2008;</w:t>
      </w:r>
      <w:r>
        <w:rPr>
          <w:rFonts w:ascii="Times New Roman" w:hAnsi="Times New Roman" w:cs="Times New Roman"/>
          <w:sz w:val="24"/>
          <w:szCs w:val="24"/>
        </w:rPr>
        <w:t xml:space="preserve"> </w:t>
      </w:r>
      <w:r w:rsidRPr="00AF2BBF">
        <w:rPr>
          <w:rFonts w:ascii="Times New Roman" w:hAnsi="Times New Roman" w:cs="Times New Roman"/>
          <w:sz w:val="24"/>
          <w:szCs w:val="24"/>
        </w:rPr>
        <w:t>Judge and Cable, 1997)</w:t>
      </w:r>
    </w:p>
    <w:p w14:paraId="030719BC" w14:textId="77777777" w:rsidR="00AF2BBF" w:rsidRPr="00AF2BBF" w:rsidRDefault="00AF2BBF" w:rsidP="00AF2BBF">
      <w:pPr>
        <w:widowControl/>
        <w:wordWrap/>
        <w:autoSpaceDE/>
        <w:autoSpaceDN/>
        <w:spacing w:after="0" w:line="360" w:lineRule="auto"/>
        <w:rPr>
          <w:rFonts w:ascii="Times New Roman" w:eastAsia="맑은 고딕" w:hAnsi="Times New Roman" w:cs="Times New Roman"/>
          <w:noProof/>
          <w:sz w:val="24"/>
          <w:szCs w:val="24"/>
          <w:u w:val="single"/>
        </w:rPr>
      </w:pPr>
      <w:r w:rsidRPr="00AF2BBF">
        <w:rPr>
          <w:rFonts w:ascii="Times New Roman" w:eastAsia="맑은 고딕" w:hAnsi="Times New Roman" w:cs="Times New Roman"/>
          <w:noProof/>
          <w:sz w:val="24"/>
          <w:szCs w:val="24"/>
          <w:u w:val="single"/>
        </w:rPr>
        <w:t xml:space="preserve">Relationship between tenure and organizational </w:t>
      </w:r>
      <w:r w:rsidRPr="00337BA4">
        <w:rPr>
          <w:rFonts w:ascii="Times New Roman" w:eastAsia="맑은 고딕" w:hAnsi="Times New Roman" w:cs="Times New Roman"/>
          <w:noProof/>
          <w:sz w:val="24"/>
          <w:szCs w:val="24"/>
          <w:u w:val="single"/>
        </w:rPr>
        <w:t>identifcation</w:t>
      </w:r>
    </w:p>
    <w:p w14:paraId="030719BD" w14:textId="77777777" w:rsidR="00AF2BBF" w:rsidRPr="006E1334" w:rsidRDefault="00AF2BBF" w:rsidP="001E2DD0">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Pr>
          <w:rFonts w:ascii="Times New Roman" w:hAnsi="Times New Roman" w:cs="Times New Roman"/>
          <w:sz w:val="24"/>
          <w:szCs w:val="24"/>
        </w:rPr>
        <w:t>R</w:t>
      </w:r>
      <w:r w:rsidRPr="00AF2BBF">
        <w:rPr>
          <w:rFonts w:ascii="Times New Roman" w:hAnsi="Times New Roman" w:cs="Times New Roman"/>
          <w:sz w:val="24"/>
          <w:szCs w:val="24"/>
        </w:rPr>
        <w:t>esearch also concludes that a shorter tenure reduces a member’s exposure to organizational</w:t>
      </w:r>
      <w:r>
        <w:rPr>
          <w:rFonts w:ascii="Times New Roman" w:hAnsi="Times New Roman" w:cs="Times New Roman"/>
          <w:sz w:val="24"/>
          <w:szCs w:val="24"/>
        </w:rPr>
        <w:t xml:space="preserve"> </w:t>
      </w:r>
      <w:r w:rsidRPr="00AF2BBF">
        <w:rPr>
          <w:rFonts w:ascii="Times New Roman" w:hAnsi="Times New Roman" w:cs="Times New Roman"/>
          <w:sz w:val="24"/>
          <w:szCs w:val="24"/>
        </w:rPr>
        <w:t xml:space="preserve">mechanisms for promoting identification (Rousseau, 1998). </w:t>
      </w:r>
    </w:p>
    <w:p w14:paraId="030719BE" w14:textId="77777777" w:rsidR="006E1334" w:rsidRDefault="006E1334" w:rsidP="001E2DD0">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Pr>
          <w:rFonts w:ascii="Times New Roman" w:eastAsia="맑은 고딕" w:hAnsi="Times New Roman" w:cs="Times New Roman"/>
          <w:noProof/>
          <w:sz w:val="24"/>
          <w:szCs w:val="24"/>
        </w:rPr>
        <w:t>S</w:t>
      </w:r>
      <w:r w:rsidRPr="006E1334">
        <w:rPr>
          <w:rFonts w:ascii="Times New Roman" w:eastAsia="맑은 고딕" w:hAnsi="Times New Roman" w:cs="Times New Roman"/>
          <w:noProof/>
          <w:sz w:val="24"/>
          <w:szCs w:val="24"/>
        </w:rPr>
        <w:t>tating that a contingent worker’s strength of organizational identification is dependent on the passage of time or tenure is incomplete without accounting for the frequency of interactions with organizational members or the amount of information</w:t>
      </w:r>
      <w:r>
        <w:rPr>
          <w:rFonts w:ascii="Times New Roman" w:eastAsia="맑은 고딕" w:hAnsi="Times New Roman" w:cs="Times New Roman"/>
          <w:noProof/>
          <w:sz w:val="24"/>
          <w:szCs w:val="24"/>
        </w:rPr>
        <w:t xml:space="preserve"> </w:t>
      </w:r>
      <w:r w:rsidRPr="006E1334">
        <w:rPr>
          <w:rFonts w:ascii="Times New Roman" w:eastAsia="맑은 고딕" w:hAnsi="Times New Roman" w:cs="Times New Roman"/>
          <w:noProof/>
          <w:sz w:val="24"/>
          <w:szCs w:val="24"/>
        </w:rPr>
        <w:t>received about the organization.</w:t>
      </w:r>
    </w:p>
    <w:p w14:paraId="030719BF" w14:textId="77777777" w:rsidR="000443E0" w:rsidRPr="000443E0" w:rsidRDefault="000443E0" w:rsidP="000443E0">
      <w:pPr>
        <w:widowControl/>
        <w:wordWrap/>
        <w:autoSpaceDE/>
        <w:autoSpaceDN/>
        <w:spacing w:after="0" w:line="360" w:lineRule="auto"/>
        <w:rPr>
          <w:rFonts w:ascii="Times New Roman" w:eastAsia="맑은 고딕" w:hAnsi="Times New Roman" w:cs="Times New Roman"/>
          <w:noProof/>
          <w:sz w:val="24"/>
          <w:szCs w:val="24"/>
        </w:rPr>
      </w:pPr>
    </w:p>
    <w:p w14:paraId="030719C0" w14:textId="77777777" w:rsidR="00AF2BBF" w:rsidRPr="00AF2BBF" w:rsidRDefault="000443E0" w:rsidP="000443E0">
      <w:pPr>
        <w:spacing w:line="360" w:lineRule="auto"/>
        <w:outlineLvl w:val="1"/>
        <w:rPr>
          <w:rFonts w:ascii="Times New Roman" w:eastAsia="맑은 고딕" w:hAnsi="Times New Roman" w:cs="Times New Roman"/>
          <w:noProof/>
          <w:sz w:val="24"/>
          <w:szCs w:val="24"/>
        </w:rPr>
      </w:pPr>
      <w:r w:rsidRPr="000443E0">
        <w:rPr>
          <w:rFonts w:ascii="Times New Roman" w:eastAsia="바탕" w:hAnsi="Times New Roman" w:cs="Times New Roman"/>
          <w:b/>
          <w:i/>
          <w:noProof/>
          <w:sz w:val="24"/>
          <w:szCs w:val="24"/>
        </w:rPr>
        <w:fldChar w:fldCharType="begin"/>
      </w:r>
      <w:r w:rsidRPr="000443E0">
        <w:rPr>
          <w:rFonts w:ascii="Times New Roman" w:eastAsia="바탕" w:hAnsi="Times New Roman" w:cs="Times New Roman"/>
          <w:b/>
          <w:i/>
          <w:noProof/>
          <w:sz w:val="24"/>
          <w:szCs w:val="24"/>
        </w:rPr>
        <w:instrText xml:space="preserve"> ADDIN EN.CITE &lt;EndNote&gt;&lt;Cite AuthorYear="1"&gt;&lt;Author&gt;Smith&lt;/Author&gt;&lt;Year&gt;2007&lt;/Year&gt;&lt;RecNum&gt;59&lt;/RecNum&gt;&lt;DisplayText&gt;Smith and Conrey (2007)&lt;/DisplayText&gt;&lt;record&gt;&lt;rec-number&gt;59&lt;/rec-number&gt;&lt;foreign-keys&gt;&lt;key app="EN" db-id="95awe595kzxw95ew95hxt2xwapx595prpzta" timestamp="0"&gt;59&lt;/key&gt;&lt;/foreign-keys&gt;&lt;ref-type name="Journal Article"&gt;17&lt;/ref-type&gt;&lt;contributors&gt;&lt;authors&gt;&lt;author&gt;Smith, Eliot R&lt;/author&gt;&lt;author&gt;Conrey, Frederica R&lt;/author&gt;&lt;/authors&gt;&lt;/contributors&gt;&lt;titles&gt;&lt;title&gt;Agent-based modeling: A new approach for theory building in social psychology&lt;/title&gt;&lt;secondary-title&gt;Personality and social psychology review&lt;/secondary-title&gt;&lt;/titles&gt;&lt;periodical&gt;&lt;full-title&gt;Personality and Social Psychology Review&lt;/full-title&gt;&lt;/periodical&gt;&lt;pages&gt;87-104&lt;/pages&gt;&lt;volume&gt;11&lt;/volume&gt;&lt;number&gt;1&lt;/number&gt;&lt;dates&gt;&lt;year&gt;2007&lt;/year&gt;&lt;/dates&gt;&lt;isbn&gt;1088-8683&lt;/isbn&gt;&lt;urls&gt;&lt;/urls&gt;&lt;/record&gt;&lt;/Cite&gt;&lt;/EndNote&gt;</w:instrText>
      </w:r>
      <w:r w:rsidRPr="000443E0">
        <w:rPr>
          <w:rFonts w:ascii="Times New Roman" w:eastAsia="바탕" w:hAnsi="Times New Roman" w:cs="Times New Roman"/>
          <w:b/>
          <w:i/>
          <w:noProof/>
          <w:sz w:val="24"/>
          <w:szCs w:val="24"/>
        </w:rPr>
        <w:fldChar w:fldCharType="separate"/>
      </w:r>
      <w:r w:rsidRPr="000443E0">
        <w:rPr>
          <w:rFonts w:ascii="Times New Roman" w:eastAsia="바탕" w:hAnsi="Times New Roman" w:cs="Times New Roman"/>
          <w:b/>
          <w:i/>
          <w:noProof/>
          <w:sz w:val="24"/>
          <w:szCs w:val="24"/>
        </w:rPr>
        <w:t>Smith and Conrey (2007)</w:t>
      </w:r>
      <w:r w:rsidRPr="000443E0">
        <w:rPr>
          <w:rFonts w:ascii="Times New Roman" w:eastAsia="바탕" w:hAnsi="Times New Roman" w:cs="Times New Roman"/>
          <w:b/>
          <w:i/>
          <w:noProof/>
          <w:sz w:val="24"/>
          <w:szCs w:val="24"/>
        </w:rPr>
        <w:fldChar w:fldCharType="end"/>
      </w:r>
      <w:r>
        <w:rPr>
          <w:rFonts w:ascii="Times New Roman" w:eastAsia="바탕" w:hAnsi="Times New Roman" w:cs="Times New Roman"/>
          <w:b/>
          <w:i/>
          <w:noProof/>
          <w:sz w:val="24"/>
          <w:szCs w:val="24"/>
        </w:rPr>
        <w:t xml:space="preserve"> </w:t>
      </w:r>
      <w:r w:rsidRPr="000443E0">
        <w:rPr>
          <w:rFonts w:ascii="Times New Roman" w:eastAsia="바탕" w:hAnsi="Times New Roman" w:cs="Times New Roman"/>
          <w:b/>
          <w:i/>
          <w:noProof/>
          <w:sz w:val="24"/>
          <w:szCs w:val="24"/>
        </w:rPr>
        <w:t xml:space="preserve">"Agent-based modeling: A new approach </w:t>
      </w:r>
      <w:r w:rsidRPr="00337BA4">
        <w:rPr>
          <w:rFonts w:ascii="Times New Roman" w:eastAsia="바탕" w:hAnsi="Times New Roman" w:cs="Times New Roman"/>
          <w:b/>
          <w:i/>
          <w:noProof/>
          <w:sz w:val="24"/>
          <w:szCs w:val="24"/>
        </w:rPr>
        <w:t>for</w:t>
      </w:r>
      <w:r w:rsidRPr="000443E0">
        <w:rPr>
          <w:rFonts w:ascii="Times New Roman" w:eastAsia="바탕" w:hAnsi="Times New Roman" w:cs="Times New Roman"/>
          <w:b/>
          <w:i/>
          <w:noProof/>
          <w:sz w:val="24"/>
          <w:szCs w:val="24"/>
        </w:rPr>
        <w:t xml:space="preserve"> theory building in social psychology."</w:t>
      </w:r>
    </w:p>
    <w:p w14:paraId="030719C1" w14:textId="77777777" w:rsidR="000443E0" w:rsidRPr="00D41F82" w:rsidRDefault="00D41F82" w:rsidP="000443E0">
      <w:pPr>
        <w:widowControl/>
        <w:wordWrap/>
        <w:autoSpaceDE/>
        <w:autoSpaceDN/>
        <w:spacing w:after="0" w:line="360" w:lineRule="auto"/>
        <w:rPr>
          <w:rFonts w:ascii="Times New Roman" w:eastAsia="맑은 고딕" w:hAnsi="Times New Roman" w:cs="Times New Roman"/>
          <w:noProof/>
          <w:sz w:val="24"/>
          <w:szCs w:val="24"/>
          <w:u w:val="single"/>
        </w:rPr>
      </w:pPr>
      <w:r w:rsidRPr="00D41F82">
        <w:rPr>
          <w:rFonts w:ascii="Times New Roman" w:eastAsia="맑은 고딕" w:hAnsi="Times New Roman" w:cs="Times New Roman" w:hint="eastAsia"/>
          <w:noProof/>
          <w:sz w:val="24"/>
          <w:szCs w:val="24"/>
          <w:u w:val="single"/>
        </w:rPr>
        <w:t xml:space="preserve">Social and </w:t>
      </w:r>
      <w:r w:rsidRPr="00337BA4">
        <w:rPr>
          <w:rFonts w:ascii="Times New Roman" w:eastAsia="맑은 고딕" w:hAnsi="Times New Roman" w:cs="Times New Roman" w:hint="eastAsia"/>
          <w:noProof/>
          <w:sz w:val="24"/>
          <w:szCs w:val="24"/>
          <w:u w:val="single"/>
        </w:rPr>
        <w:t>Psychologic</w:t>
      </w:r>
      <w:r w:rsidR="00337BA4">
        <w:rPr>
          <w:rFonts w:ascii="Times New Roman" w:eastAsia="맑은 고딕" w:hAnsi="Times New Roman" w:cs="Times New Roman"/>
          <w:noProof/>
          <w:sz w:val="24"/>
          <w:szCs w:val="24"/>
          <w:u w:val="single"/>
        </w:rPr>
        <w:t>al</w:t>
      </w:r>
      <w:r w:rsidRPr="00D41F82">
        <w:rPr>
          <w:rFonts w:ascii="Times New Roman" w:eastAsia="맑은 고딕" w:hAnsi="Times New Roman" w:cs="Times New Roman" w:hint="eastAsia"/>
          <w:noProof/>
          <w:sz w:val="24"/>
          <w:szCs w:val="24"/>
          <w:u w:val="single"/>
        </w:rPr>
        <w:t xml:space="preserve"> </w:t>
      </w:r>
      <w:r w:rsidRPr="00337BA4">
        <w:rPr>
          <w:rFonts w:ascii="Times New Roman" w:eastAsia="맑은 고딕" w:hAnsi="Times New Roman" w:cs="Times New Roman" w:hint="eastAsia"/>
          <w:noProof/>
          <w:sz w:val="24"/>
          <w:szCs w:val="24"/>
          <w:u w:val="single"/>
        </w:rPr>
        <w:t>Phen</w:t>
      </w:r>
      <w:r w:rsidR="00337BA4">
        <w:rPr>
          <w:rFonts w:ascii="Times New Roman" w:eastAsia="맑은 고딕" w:hAnsi="Times New Roman" w:cs="Times New Roman"/>
          <w:noProof/>
          <w:sz w:val="24"/>
          <w:szCs w:val="24"/>
          <w:u w:val="single"/>
        </w:rPr>
        <w:t>o</w:t>
      </w:r>
      <w:r w:rsidRPr="00337BA4">
        <w:rPr>
          <w:rFonts w:ascii="Times New Roman" w:eastAsia="맑은 고딕" w:hAnsi="Times New Roman" w:cs="Times New Roman" w:hint="eastAsia"/>
          <w:noProof/>
          <w:sz w:val="24"/>
          <w:szCs w:val="24"/>
          <w:u w:val="single"/>
        </w:rPr>
        <w:t>mena</w:t>
      </w:r>
      <w:r w:rsidRPr="00D41F82">
        <w:rPr>
          <w:rFonts w:ascii="Times New Roman" w:eastAsia="맑은 고딕" w:hAnsi="Times New Roman" w:cs="Times New Roman" w:hint="eastAsia"/>
          <w:noProof/>
          <w:sz w:val="24"/>
          <w:szCs w:val="24"/>
          <w:u w:val="single"/>
        </w:rPr>
        <w:t xml:space="preserve"> </w:t>
      </w:r>
      <w:r w:rsidRPr="00D41F82">
        <w:rPr>
          <w:rFonts w:ascii="Times New Roman" w:eastAsia="맑은 고딕" w:hAnsi="Times New Roman" w:cs="Times New Roman"/>
          <w:noProof/>
          <w:sz w:val="24"/>
          <w:szCs w:val="24"/>
          <w:u w:val="single"/>
        </w:rPr>
        <w:t>–</w:t>
      </w:r>
      <w:r w:rsidRPr="00D41F82">
        <w:rPr>
          <w:rFonts w:ascii="Times New Roman" w:eastAsia="맑은 고딕" w:hAnsi="Times New Roman" w:cs="Times New Roman" w:hint="eastAsia"/>
          <w:noProof/>
          <w:sz w:val="24"/>
          <w:szCs w:val="24"/>
          <w:u w:val="single"/>
        </w:rPr>
        <w:t xml:space="preserve"> The result of repeated interactions</w:t>
      </w:r>
    </w:p>
    <w:p w14:paraId="030719C2" w14:textId="77777777" w:rsidR="000443E0" w:rsidRDefault="00D41F82" w:rsidP="00D41F82">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D41F82">
        <w:rPr>
          <w:rFonts w:ascii="Times New Roman" w:eastAsia="맑은 고딕" w:hAnsi="Times New Roman" w:cs="Times New Roman"/>
          <w:noProof/>
          <w:sz w:val="24"/>
          <w:szCs w:val="24"/>
        </w:rPr>
        <w:t xml:space="preserve">Most </w:t>
      </w:r>
      <w:bookmarkStart w:id="3" w:name="OLE_LINK3"/>
      <w:bookmarkStart w:id="4" w:name="OLE_LINK4"/>
      <w:r w:rsidRPr="00D41F82">
        <w:rPr>
          <w:rFonts w:ascii="Times New Roman" w:eastAsia="맑은 고딕" w:hAnsi="Times New Roman" w:cs="Times New Roman"/>
          <w:noProof/>
          <w:sz w:val="24"/>
          <w:szCs w:val="24"/>
        </w:rPr>
        <w:t xml:space="preserve">social and psychological phenomena </w:t>
      </w:r>
      <w:bookmarkEnd w:id="3"/>
      <w:bookmarkEnd w:id="4"/>
      <w:r w:rsidRPr="00D41F82">
        <w:rPr>
          <w:rFonts w:ascii="Times New Roman" w:eastAsia="맑은 고딕" w:hAnsi="Times New Roman" w:cs="Times New Roman"/>
          <w:noProof/>
          <w:sz w:val="24"/>
          <w:szCs w:val="24"/>
        </w:rPr>
        <w:t>occur not as the result of explicit choices by isolated individuals but rather as the result of repeated</w:t>
      </w:r>
      <w:r>
        <w:rPr>
          <w:rFonts w:ascii="Times New Roman" w:eastAsia="맑은 고딕" w:hAnsi="Times New Roman" w:cs="Times New Roman"/>
          <w:noProof/>
          <w:sz w:val="24"/>
          <w:szCs w:val="24"/>
        </w:rPr>
        <w:t xml:space="preserve"> </w:t>
      </w:r>
      <w:r w:rsidRPr="00D41F82">
        <w:rPr>
          <w:rFonts w:ascii="Times New Roman" w:eastAsia="맑은 고딕" w:hAnsi="Times New Roman" w:cs="Times New Roman"/>
          <w:noProof/>
          <w:sz w:val="24"/>
          <w:szCs w:val="24"/>
        </w:rPr>
        <w:t>interactions between multiple individuals over time.</w:t>
      </w:r>
    </w:p>
    <w:p w14:paraId="030719C3" w14:textId="77777777" w:rsidR="00D41F82" w:rsidRPr="00D41F82" w:rsidRDefault="00D41F82" w:rsidP="00D41F82">
      <w:pPr>
        <w:widowControl/>
        <w:wordWrap/>
        <w:autoSpaceDE/>
        <w:autoSpaceDN/>
        <w:spacing w:after="0" w:line="360" w:lineRule="auto"/>
        <w:rPr>
          <w:rFonts w:ascii="Times New Roman" w:eastAsia="맑은 고딕" w:hAnsi="Times New Roman" w:cs="Times New Roman"/>
          <w:noProof/>
          <w:sz w:val="24"/>
          <w:szCs w:val="24"/>
          <w:u w:val="single"/>
        </w:rPr>
      </w:pPr>
      <w:r w:rsidRPr="00D41F82">
        <w:rPr>
          <w:rFonts w:ascii="Times New Roman" w:eastAsia="맑은 고딕" w:hAnsi="Times New Roman" w:cs="Times New Roman"/>
          <w:noProof/>
          <w:sz w:val="24"/>
          <w:szCs w:val="24"/>
          <w:u w:val="single"/>
        </w:rPr>
        <w:t>Limitations of</w:t>
      </w:r>
      <w:r w:rsidR="00337BA4">
        <w:rPr>
          <w:rFonts w:ascii="Times New Roman" w:eastAsia="맑은 고딕" w:hAnsi="Times New Roman" w:cs="Times New Roman"/>
          <w:noProof/>
          <w:sz w:val="24"/>
          <w:szCs w:val="24"/>
          <w:u w:val="single"/>
        </w:rPr>
        <w:t xml:space="preserve"> the</w:t>
      </w:r>
      <w:r w:rsidRPr="00D41F82">
        <w:rPr>
          <w:rFonts w:ascii="Times New Roman" w:eastAsia="맑은 고딕" w:hAnsi="Times New Roman" w:cs="Times New Roman"/>
          <w:noProof/>
          <w:sz w:val="24"/>
          <w:szCs w:val="24"/>
          <w:u w:val="single"/>
        </w:rPr>
        <w:t xml:space="preserve"> </w:t>
      </w:r>
      <w:r w:rsidRPr="00337BA4">
        <w:rPr>
          <w:rFonts w:ascii="Times New Roman" w:eastAsia="맑은 고딕" w:hAnsi="Times New Roman" w:cs="Times New Roman"/>
          <w:noProof/>
          <w:sz w:val="24"/>
          <w:szCs w:val="24"/>
          <w:u w:val="single"/>
        </w:rPr>
        <w:t>previous</w:t>
      </w:r>
      <w:r w:rsidRPr="00D41F82">
        <w:rPr>
          <w:rFonts w:ascii="Times New Roman" w:eastAsia="맑은 고딕" w:hAnsi="Times New Roman" w:cs="Times New Roman"/>
          <w:noProof/>
          <w:sz w:val="24"/>
          <w:szCs w:val="24"/>
          <w:u w:val="single"/>
        </w:rPr>
        <w:t xml:space="preserve"> approach to consider dynamic interaction process</w:t>
      </w:r>
    </w:p>
    <w:p w14:paraId="030719C4" w14:textId="77777777" w:rsidR="00AF2BBF" w:rsidRPr="00D41F82" w:rsidRDefault="00D41F82" w:rsidP="00D41F82">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D41F82">
        <w:rPr>
          <w:rFonts w:ascii="Times New Roman" w:hAnsi="Times New Roman" w:cs="Times New Roman"/>
          <w:sz w:val="24"/>
          <w:szCs w:val="24"/>
        </w:rPr>
        <w:t>The most commonly used theory-building and modeling techniques in our field are less than ideal for this type</w:t>
      </w:r>
      <w:r>
        <w:rPr>
          <w:rFonts w:ascii="Times New Roman" w:hAnsi="Times New Roman" w:cs="Times New Roman"/>
          <w:sz w:val="24"/>
          <w:szCs w:val="24"/>
        </w:rPr>
        <w:t xml:space="preserve"> </w:t>
      </w:r>
      <w:r w:rsidRPr="00D41F82">
        <w:rPr>
          <w:rFonts w:ascii="Times New Roman" w:hAnsi="Times New Roman" w:cs="Times New Roman"/>
          <w:sz w:val="24"/>
          <w:szCs w:val="24"/>
        </w:rPr>
        <w:t>of task.</w:t>
      </w:r>
      <w:r w:rsidR="00EC7C20" w:rsidRPr="00D41F82">
        <w:rPr>
          <w:rFonts w:ascii="Times New Roman" w:hAnsi="Times New Roman" w:cs="Times New Roman"/>
          <w:sz w:val="24"/>
          <w:szCs w:val="24"/>
        </w:rPr>
        <w:t xml:space="preserve"> </w:t>
      </w:r>
    </w:p>
    <w:p w14:paraId="030719C5" w14:textId="77777777" w:rsidR="00D41F82" w:rsidRPr="00337BA4" w:rsidRDefault="00D41F82" w:rsidP="00D41F82">
      <w:pPr>
        <w:widowControl/>
        <w:wordWrap/>
        <w:autoSpaceDE/>
        <w:autoSpaceDN/>
        <w:spacing w:after="0" w:line="360" w:lineRule="auto"/>
        <w:rPr>
          <w:rFonts w:ascii="Times New Roman" w:eastAsia="맑은 고딕" w:hAnsi="Times New Roman" w:cs="Times New Roman"/>
          <w:noProof/>
          <w:sz w:val="24"/>
          <w:szCs w:val="24"/>
          <w:u w:val="single"/>
        </w:rPr>
      </w:pPr>
      <w:r w:rsidRPr="00337BA4">
        <w:rPr>
          <w:rFonts w:ascii="Times New Roman" w:eastAsia="맑은 고딕" w:hAnsi="Times New Roman" w:cs="Times New Roman"/>
          <w:noProof/>
          <w:sz w:val="24"/>
          <w:szCs w:val="24"/>
          <w:u w:val="single"/>
        </w:rPr>
        <w:t>Multiple agent system</w:t>
      </w:r>
      <w:r w:rsidR="00337BA4">
        <w:rPr>
          <w:rFonts w:ascii="Times New Roman" w:eastAsia="맑은 고딕" w:hAnsi="Times New Roman" w:cs="Times New Roman"/>
          <w:noProof/>
          <w:sz w:val="24"/>
          <w:szCs w:val="24"/>
          <w:u w:val="single"/>
        </w:rPr>
        <w:t>s</w:t>
      </w:r>
    </w:p>
    <w:p w14:paraId="030719C6" w14:textId="77777777" w:rsidR="00D41F82" w:rsidRDefault="00D41F82" w:rsidP="00D41F82">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3E6FE6">
        <w:rPr>
          <w:rFonts w:ascii="Times New Roman" w:eastAsia="맑은 고딕" w:hAnsi="Times New Roman" w:cs="Times New Roman"/>
          <w:noProof/>
          <w:sz w:val="24"/>
          <w:szCs w:val="24"/>
        </w:rPr>
        <w:t>A multiagent system, then, is a system that contains</w:t>
      </w:r>
      <w:r w:rsidR="003E6FE6" w:rsidRPr="003E6FE6">
        <w:rPr>
          <w:rFonts w:ascii="Times New Roman" w:eastAsia="맑은 고딕" w:hAnsi="Times New Roman" w:cs="Times New Roman"/>
          <w:noProof/>
          <w:sz w:val="24"/>
          <w:szCs w:val="24"/>
        </w:rPr>
        <w:t xml:space="preserve"> </w:t>
      </w:r>
      <w:r w:rsidRPr="003E6FE6">
        <w:rPr>
          <w:rFonts w:ascii="Times New Roman" w:eastAsia="맑은 고딕" w:hAnsi="Times New Roman" w:cs="Times New Roman"/>
          <w:noProof/>
          <w:sz w:val="24"/>
          <w:szCs w:val="24"/>
        </w:rPr>
        <w:t>multiple agents interacting with each other and/or with</w:t>
      </w:r>
      <w:r w:rsidR="003E6FE6">
        <w:rPr>
          <w:rFonts w:ascii="Times New Roman" w:eastAsia="맑은 고딕" w:hAnsi="Times New Roman" w:cs="Times New Roman"/>
          <w:noProof/>
          <w:sz w:val="24"/>
          <w:szCs w:val="24"/>
        </w:rPr>
        <w:t xml:space="preserve"> </w:t>
      </w:r>
      <w:r w:rsidRPr="003E6FE6">
        <w:rPr>
          <w:rFonts w:ascii="Times New Roman" w:eastAsia="맑은 고딕" w:hAnsi="Times New Roman" w:cs="Times New Roman"/>
          <w:noProof/>
          <w:sz w:val="24"/>
          <w:szCs w:val="24"/>
        </w:rPr>
        <w:t>their environments over time.</w:t>
      </w:r>
    </w:p>
    <w:p w14:paraId="030719C7" w14:textId="77777777" w:rsidR="003E6FE6" w:rsidRPr="003E6FE6" w:rsidRDefault="003E6FE6" w:rsidP="003E6FE6">
      <w:pPr>
        <w:widowControl/>
        <w:wordWrap/>
        <w:autoSpaceDE/>
        <w:autoSpaceDN/>
        <w:spacing w:after="0" w:line="360" w:lineRule="auto"/>
        <w:rPr>
          <w:rFonts w:ascii="Times New Roman" w:eastAsia="맑은 고딕" w:hAnsi="Times New Roman" w:cs="Times New Roman"/>
          <w:noProof/>
          <w:sz w:val="24"/>
          <w:szCs w:val="24"/>
          <w:u w:val="single"/>
        </w:rPr>
      </w:pPr>
      <w:r w:rsidRPr="003E6FE6">
        <w:rPr>
          <w:rFonts w:ascii="Times New Roman" w:eastAsia="맑은 고딕" w:hAnsi="Times New Roman" w:cs="Times New Roman"/>
          <w:noProof/>
          <w:sz w:val="24"/>
          <w:szCs w:val="24"/>
          <w:u w:val="single"/>
        </w:rPr>
        <w:t>Purpose of ABM in terms of theory building</w:t>
      </w:r>
    </w:p>
    <w:p w14:paraId="030719C8" w14:textId="77777777" w:rsidR="003E6FE6" w:rsidRDefault="003E6FE6" w:rsidP="003E6FE6">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3E6FE6">
        <w:rPr>
          <w:rFonts w:ascii="Times New Roman" w:eastAsia="맑은 고딕" w:hAnsi="Times New Roman" w:cs="Times New Roman"/>
          <w:noProof/>
          <w:sz w:val="24"/>
          <w:szCs w:val="24"/>
        </w:rPr>
        <w:t>An ABM is a simulated multiagent system constructed with a particular goal: to capture key theoretical elements of some social or psychological process (for a review of simulation approaches in social psychology</w:t>
      </w:r>
      <w:r>
        <w:rPr>
          <w:rFonts w:ascii="Times New Roman" w:eastAsia="맑은 고딕" w:hAnsi="Times New Roman" w:cs="Times New Roman"/>
          <w:noProof/>
          <w:sz w:val="24"/>
          <w:szCs w:val="24"/>
        </w:rPr>
        <w:t xml:space="preserve"> </w:t>
      </w:r>
      <w:r w:rsidRPr="003E6FE6">
        <w:rPr>
          <w:rFonts w:ascii="Times New Roman" w:eastAsia="맑은 고딕" w:hAnsi="Times New Roman" w:cs="Times New Roman"/>
          <w:noProof/>
          <w:sz w:val="24"/>
          <w:szCs w:val="24"/>
        </w:rPr>
        <w:t>generally, see Hastie &amp; Stasser, 2000).</w:t>
      </w:r>
    </w:p>
    <w:p w14:paraId="030719C9" w14:textId="77777777" w:rsidR="003E6FE6" w:rsidRDefault="003E6FE6" w:rsidP="003E6FE6">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3E6FE6">
        <w:rPr>
          <w:rFonts w:ascii="Times New Roman" w:eastAsia="맑은 고딕" w:hAnsi="Times New Roman" w:cs="Times New Roman"/>
          <w:noProof/>
          <w:sz w:val="24"/>
          <w:szCs w:val="24"/>
        </w:rPr>
        <w:t>In such a system,</w:t>
      </w:r>
      <w:r>
        <w:rPr>
          <w:rFonts w:ascii="Times New Roman" w:eastAsia="맑은 고딕" w:hAnsi="Times New Roman" w:cs="Times New Roman"/>
          <w:noProof/>
          <w:sz w:val="24"/>
          <w:szCs w:val="24"/>
        </w:rPr>
        <w:t xml:space="preserve"> </w:t>
      </w:r>
      <w:r w:rsidRPr="003E6FE6">
        <w:rPr>
          <w:rFonts w:ascii="Times New Roman" w:eastAsia="맑은 고딕" w:hAnsi="Times New Roman" w:cs="Times New Roman"/>
          <w:noProof/>
          <w:sz w:val="24"/>
          <w:szCs w:val="24"/>
        </w:rPr>
        <w:t>each agent typically represents an individual human acting according to a set of theoretically postulated behavioral rules.</w:t>
      </w:r>
    </w:p>
    <w:p w14:paraId="030719CA" w14:textId="77777777" w:rsidR="003E6FE6" w:rsidRDefault="003E6FE6" w:rsidP="003E6FE6">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3E6FE6">
        <w:rPr>
          <w:rFonts w:ascii="Times New Roman" w:eastAsia="맑은 고딕" w:hAnsi="Times New Roman" w:cs="Times New Roman"/>
          <w:noProof/>
          <w:sz w:val="24"/>
          <w:szCs w:val="24"/>
        </w:rPr>
        <w:lastRenderedPageBreak/>
        <w:t xml:space="preserve">ABM is a tool to conceptually bridge between the micro level of assumptions regarding individual agent behaviors, interagent interactions, and so forth and the macro </w:t>
      </w:r>
      <w:r w:rsidRPr="00337BA4">
        <w:rPr>
          <w:rFonts w:ascii="Times New Roman" w:eastAsia="맑은 고딕" w:hAnsi="Times New Roman" w:cs="Times New Roman"/>
          <w:noProof/>
          <w:sz w:val="24"/>
          <w:szCs w:val="24"/>
        </w:rPr>
        <w:t>level</w:t>
      </w:r>
      <w:r w:rsidRPr="003E6FE6">
        <w:rPr>
          <w:rFonts w:ascii="Times New Roman" w:eastAsia="맑은 고딕" w:hAnsi="Times New Roman" w:cs="Times New Roman"/>
          <w:noProof/>
          <w:sz w:val="24"/>
          <w:szCs w:val="24"/>
        </w:rPr>
        <w:t xml:space="preserve"> of the overall patterns that</w:t>
      </w:r>
      <w:r>
        <w:rPr>
          <w:rFonts w:ascii="Times New Roman" w:eastAsia="맑은 고딕" w:hAnsi="Times New Roman" w:cs="Times New Roman"/>
          <w:noProof/>
          <w:sz w:val="24"/>
          <w:szCs w:val="24"/>
        </w:rPr>
        <w:t xml:space="preserve"> </w:t>
      </w:r>
      <w:r w:rsidRPr="003E6FE6">
        <w:rPr>
          <w:rFonts w:ascii="Times New Roman" w:eastAsia="맑은 고딕" w:hAnsi="Times New Roman" w:cs="Times New Roman"/>
          <w:noProof/>
          <w:sz w:val="24"/>
          <w:szCs w:val="24"/>
        </w:rPr>
        <w:t>result in the agent population.</w:t>
      </w:r>
    </w:p>
    <w:p w14:paraId="030719CB" w14:textId="77777777" w:rsidR="00CC2B3A" w:rsidRPr="00CC2B3A" w:rsidRDefault="00CC2B3A" w:rsidP="00CC2B3A">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CC2B3A">
        <w:rPr>
          <w:rFonts w:ascii="Times New Roman" w:eastAsia="맑은 고딕" w:hAnsi="Times New Roman" w:cs="Times New Roman"/>
          <w:noProof/>
          <w:sz w:val="24"/>
          <w:szCs w:val="24"/>
        </w:rPr>
        <w:t>As Epstein (2005) has observed, the importance of this demonstration (i.e., segregation model) is not that the model is right in all its details—it certainly does not claim to be, and humans obviously have a far more complex set of race-related attitudes, motives, behaviors, and so on. “It’s important</w:t>
      </w:r>
      <w:r>
        <w:rPr>
          <w:rFonts w:ascii="Times New Roman" w:eastAsia="맑은 고딕" w:hAnsi="Times New Roman" w:cs="Times New Roman"/>
          <w:noProof/>
          <w:sz w:val="24"/>
          <w:szCs w:val="24"/>
        </w:rPr>
        <w:t xml:space="preserve"> </w:t>
      </w:r>
      <w:r w:rsidRPr="00CC2B3A">
        <w:rPr>
          <w:rFonts w:ascii="Times New Roman" w:eastAsia="맑은 고딕" w:hAnsi="Times New Roman" w:cs="Times New Roman"/>
          <w:noProof/>
          <w:sz w:val="24"/>
          <w:szCs w:val="24"/>
        </w:rPr>
        <w:t>because—even though highly idealized—it offers a powerful and counter-intuitive insight”</w:t>
      </w:r>
    </w:p>
    <w:p w14:paraId="030719CC" w14:textId="77777777" w:rsidR="003E6FE6" w:rsidRPr="00C218FA" w:rsidRDefault="00C218FA" w:rsidP="003E6FE6">
      <w:pPr>
        <w:widowControl/>
        <w:wordWrap/>
        <w:autoSpaceDE/>
        <w:autoSpaceDN/>
        <w:spacing w:after="0" w:line="360" w:lineRule="auto"/>
        <w:rPr>
          <w:rFonts w:ascii="Times New Roman" w:eastAsia="맑은 고딕" w:hAnsi="Times New Roman" w:cs="Times New Roman"/>
          <w:noProof/>
          <w:sz w:val="24"/>
          <w:szCs w:val="24"/>
          <w:u w:val="single"/>
        </w:rPr>
      </w:pPr>
      <w:r w:rsidRPr="00C218FA">
        <w:rPr>
          <w:rFonts w:ascii="Times New Roman" w:eastAsia="맑은 고딕" w:hAnsi="Times New Roman" w:cs="Times New Roman"/>
          <w:noProof/>
          <w:sz w:val="24"/>
          <w:szCs w:val="24"/>
          <w:u w:val="single"/>
        </w:rPr>
        <w:t>Simple rule → Complex Phenomena</w:t>
      </w:r>
    </w:p>
    <w:p w14:paraId="030719CD" w14:textId="77777777" w:rsidR="003E6FE6" w:rsidRDefault="00C218FA" w:rsidP="00C218FA">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C218FA">
        <w:rPr>
          <w:rFonts w:ascii="Times New Roman" w:eastAsia="맑은 고딕" w:hAnsi="Times New Roman" w:cs="Times New Roman" w:hint="eastAsia"/>
          <w:noProof/>
          <w:sz w:val="24"/>
          <w:szCs w:val="24"/>
        </w:rPr>
        <w:t>“</w:t>
      </w:r>
      <w:r w:rsidRPr="00C218FA">
        <w:rPr>
          <w:rFonts w:ascii="Times New Roman" w:eastAsia="맑은 고딕" w:hAnsi="Times New Roman" w:cs="Times New Roman"/>
          <w:noProof/>
          <w:sz w:val="24"/>
          <w:szCs w:val="24"/>
        </w:rPr>
        <w:t xml:space="preserve">We get macro-surprises despite complete micro-level knowledge” (Epstein, 1999, p. 48). The term </w:t>
      </w:r>
      <w:r w:rsidRPr="00337BA4">
        <w:rPr>
          <w:rFonts w:ascii="Times New Roman" w:eastAsia="맑은 고딕" w:hAnsi="Times New Roman" w:cs="Times New Roman"/>
          <w:noProof/>
          <w:sz w:val="24"/>
          <w:szCs w:val="24"/>
        </w:rPr>
        <w:t>emergenceis</w:t>
      </w:r>
      <w:r w:rsidRPr="00C218FA">
        <w:rPr>
          <w:rFonts w:ascii="Times New Roman" w:eastAsia="맑은 고딕" w:hAnsi="Times New Roman" w:cs="Times New Roman"/>
          <w:noProof/>
          <w:sz w:val="24"/>
          <w:szCs w:val="24"/>
        </w:rPr>
        <w:t xml:space="preserve"> frequently applied to this sort of surprising, unpredicted, or counterintuitive outcome from multiagent simulations (Kauffman, 1995; Resnick, 1994; Wilensky &amp; Resnick,</w:t>
      </w:r>
      <w:r>
        <w:rPr>
          <w:rFonts w:ascii="Times New Roman" w:eastAsia="맑은 고딕" w:hAnsi="Times New Roman" w:cs="Times New Roman"/>
          <w:noProof/>
          <w:sz w:val="24"/>
          <w:szCs w:val="24"/>
        </w:rPr>
        <w:t xml:space="preserve"> </w:t>
      </w:r>
      <w:r w:rsidRPr="00C218FA">
        <w:rPr>
          <w:rFonts w:ascii="Times New Roman" w:eastAsia="맑은 고딕" w:hAnsi="Times New Roman" w:cs="Times New Roman"/>
          <w:noProof/>
          <w:sz w:val="24"/>
          <w:szCs w:val="24"/>
        </w:rPr>
        <w:t>1999).</w:t>
      </w:r>
    </w:p>
    <w:p w14:paraId="030719CE" w14:textId="77777777" w:rsidR="00C218FA" w:rsidRPr="00C218FA" w:rsidRDefault="00C218FA" w:rsidP="00C218FA">
      <w:pPr>
        <w:widowControl/>
        <w:wordWrap/>
        <w:autoSpaceDE/>
        <w:autoSpaceDN/>
        <w:spacing w:after="0" w:line="360" w:lineRule="auto"/>
        <w:rPr>
          <w:rFonts w:ascii="Times New Roman" w:eastAsia="맑은 고딕" w:hAnsi="Times New Roman" w:cs="Times New Roman"/>
          <w:noProof/>
          <w:sz w:val="24"/>
          <w:szCs w:val="24"/>
          <w:u w:val="single"/>
        </w:rPr>
      </w:pPr>
      <w:r w:rsidRPr="00C218FA">
        <w:rPr>
          <w:rFonts w:ascii="Times New Roman" w:eastAsia="맑은 고딕" w:hAnsi="Times New Roman" w:cs="Times New Roman"/>
          <w:noProof/>
          <w:sz w:val="24"/>
          <w:szCs w:val="24"/>
          <w:u w:val="single"/>
        </w:rPr>
        <w:t>Comparison between VBM (variable based model) and ABM</w:t>
      </w:r>
    </w:p>
    <w:p w14:paraId="030719CF" w14:textId="77777777" w:rsidR="00C218FA" w:rsidRDefault="00C218FA" w:rsidP="00C218FA">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C218FA">
        <w:rPr>
          <w:rFonts w:ascii="Times New Roman" w:eastAsia="맑은 고딕" w:hAnsi="Times New Roman" w:cs="Times New Roman"/>
          <w:noProof/>
          <w:sz w:val="24"/>
          <w:szCs w:val="24"/>
        </w:rPr>
        <w:t>Most psychologists, indeed most social scientists in general, endorse a positivist “covering-law” or “statistical regularity” notion of causation and explanation, broadly deriving from David Hume (Bechtel &amp;</w:t>
      </w:r>
      <w:r>
        <w:rPr>
          <w:rFonts w:ascii="Times New Roman" w:eastAsia="맑은 고딕" w:hAnsi="Times New Roman" w:cs="Times New Roman"/>
          <w:noProof/>
          <w:sz w:val="24"/>
          <w:szCs w:val="24"/>
        </w:rPr>
        <w:t xml:space="preserve"> </w:t>
      </w:r>
      <w:r w:rsidRPr="00C218FA">
        <w:rPr>
          <w:rFonts w:ascii="Times New Roman" w:eastAsia="맑은 고딕" w:hAnsi="Times New Roman" w:cs="Times New Roman"/>
          <w:noProof/>
          <w:sz w:val="24"/>
          <w:szCs w:val="24"/>
        </w:rPr>
        <w:t>Richardson, 1993; Cederman, 2005; Doreian, 2001).</w:t>
      </w:r>
    </w:p>
    <w:p w14:paraId="030719D0" w14:textId="77777777" w:rsidR="00C218FA" w:rsidRDefault="006F0816" w:rsidP="006F0816">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6F0816">
        <w:rPr>
          <w:rFonts w:ascii="Times New Roman" w:eastAsia="맑은 고딕" w:hAnsi="Times New Roman" w:cs="Times New Roman"/>
          <w:noProof/>
          <w:sz w:val="24"/>
          <w:szCs w:val="24"/>
        </w:rPr>
        <w:t>Following the covering-law model of explanation would seem to be a profoundly unsatisfying type of explanation that gives no real insight into the phenomenon, despite its formal resemblance to the covering-law</w:t>
      </w:r>
      <w:r>
        <w:rPr>
          <w:rFonts w:ascii="Times New Roman" w:eastAsia="맑은 고딕" w:hAnsi="Times New Roman" w:cs="Times New Roman"/>
          <w:noProof/>
          <w:sz w:val="24"/>
          <w:szCs w:val="24"/>
        </w:rPr>
        <w:t xml:space="preserve"> </w:t>
      </w:r>
      <w:r w:rsidRPr="006F0816">
        <w:rPr>
          <w:rFonts w:ascii="Times New Roman" w:eastAsia="맑은 고딕" w:hAnsi="Times New Roman" w:cs="Times New Roman"/>
          <w:noProof/>
          <w:sz w:val="24"/>
          <w:szCs w:val="24"/>
        </w:rPr>
        <w:t>explanations used in physics and other fields.</w:t>
      </w:r>
    </w:p>
    <w:p w14:paraId="030719D1" w14:textId="77777777" w:rsidR="003E6FE6" w:rsidRPr="006F0816" w:rsidRDefault="006F0816" w:rsidP="006F0816">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6F0816">
        <w:rPr>
          <w:rFonts w:ascii="Times New Roman" w:eastAsia="맑은 고딕" w:hAnsi="Times New Roman" w:cs="Times New Roman"/>
          <w:noProof/>
          <w:sz w:val="24"/>
          <w:szCs w:val="24"/>
        </w:rPr>
        <w:t>The generative (or mechanistic) approach explains phenomena by postulating processes of interaction among agents or other entities, whereas the statistical or regularity approach does so by identifying patterns of covariation among variables (Epstein, 1999;</w:t>
      </w:r>
      <w:r>
        <w:rPr>
          <w:rFonts w:ascii="Times New Roman" w:eastAsia="맑은 고딕" w:hAnsi="Times New Roman" w:cs="Times New Roman"/>
          <w:noProof/>
          <w:sz w:val="24"/>
          <w:szCs w:val="24"/>
        </w:rPr>
        <w:t xml:space="preserve"> </w:t>
      </w:r>
      <w:r w:rsidRPr="006F0816">
        <w:rPr>
          <w:rFonts w:ascii="Times New Roman" w:eastAsia="맑은 고딕" w:hAnsi="Times New Roman" w:cs="Times New Roman"/>
          <w:noProof/>
          <w:sz w:val="24"/>
          <w:szCs w:val="24"/>
        </w:rPr>
        <w:t>Wilensky &amp; Reisman, 2006; Wilensky &amp; Resnick, 1999).</w:t>
      </w:r>
    </w:p>
    <w:p w14:paraId="030719D2" w14:textId="77777777" w:rsidR="006F0816" w:rsidRPr="002F4292" w:rsidRDefault="006F0816" w:rsidP="006F0816">
      <w:pPr>
        <w:widowControl/>
        <w:wordWrap/>
        <w:autoSpaceDE/>
        <w:autoSpaceDN/>
        <w:spacing w:after="0" w:line="360" w:lineRule="auto"/>
        <w:rPr>
          <w:rFonts w:ascii="Times New Roman" w:hAnsi="Times New Roman" w:cs="Times New Roman"/>
          <w:sz w:val="24"/>
          <w:szCs w:val="24"/>
          <w:u w:val="single"/>
        </w:rPr>
      </w:pPr>
      <w:r w:rsidRPr="002F4292">
        <w:rPr>
          <w:rFonts w:ascii="Times New Roman" w:hAnsi="Times New Roman" w:cs="Times New Roman"/>
          <w:sz w:val="24"/>
          <w:szCs w:val="24"/>
          <w:u w:val="single"/>
        </w:rPr>
        <w:t>Different roles of ABM and VBM</w:t>
      </w:r>
    </w:p>
    <w:p w14:paraId="030719D3" w14:textId="77777777" w:rsidR="006F0816" w:rsidRDefault="006F0816" w:rsidP="006F0816">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6F0816">
        <w:rPr>
          <w:rFonts w:ascii="Times New Roman" w:hAnsi="Times New Roman" w:cs="Times New Roman"/>
          <w:sz w:val="24"/>
          <w:szCs w:val="24"/>
        </w:rPr>
        <w:t>Variable-based equations often offer concise, quantitative descriptions of phenomena.</w:t>
      </w:r>
    </w:p>
    <w:p w14:paraId="030719D4" w14:textId="77777777" w:rsidR="006F0816" w:rsidRDefault="006F0816" w:rsidP="006F0816">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6F0816">
        <w:rPr>
          <w:rFonts w:ascii="Times New Roman" w:hAnsi="Times New Roman" w:cs="Times New Roman"/>
          <w:sz w:val="24"/>
          <w:szCs w:val="24"/>
        </w:rPr>
        <w:t>ABM offers insights into generative processes.</w:t>
      </w:r>
    </w:p>
    <w:p w14:paraId="030719D5" w14:textId="77777777" w:rsidR="006F0816" w:rsidRDefault="005D3567" w:rsidP="005D3567">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5D3567">
        <w:rPr>
          <w:rFonts w:ascii="Times New Roman" w:hAnsi="Times New Roman" w:cs="Times New Roman"/>
          <w:sz w:val="24"/>
          <w:szCs w:val="24"/>
        </w:rPr>
        <w:t>Equations may allow formal proofs of important properties.</w:t>
      </w:r>
    </w:p>
    <w:p w14:paraId="030719D6" w14:textId="77777777" w:rsidR="005D3567" w:rsidRDefault="005D3567" w:rsidP="005D3567">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5D3567">
        <w:rPr>
          <w:rFonts w:ascii="Times New Roman" w:hAnsi="Times New Roman" w:cs="Times New Roman"/>
          <w:sz w:val="24"/>
          <w:szCs w:val="24"/>
        </w:rPr>
        <w:lastRenderedPageBreak/>
        <w:t>VBM often requires simplifying assumptions of rationality. But, ABM approaches generally do not require such simplifying assumptions. Instead, they can assume that agents are smart or stupid, self-interested or altruistic, in accordance with whatever</w:t>
      </w:r>
      <w:r>
        <w:rPr>
          <w:rFonts w:ascii="Times New Roman" w:hAnsi="Times New Roman" w:cs="Times New Roman"/>
          <w:sz w:val="24"/>
          <w:szCs w:val="24"/>
        </w:rPr>
        <w:t xml:space="preserve"> </w:t>
      </w:r>
      <w:r w:rsidRPr="005D3567">
        <w:rPr>
          <w:rFonts w:ascii="Times New Roman" w:hAnsi="Times New Roman" w:cs="Times New Roman"/>
          <w:sz w:val="24"/>
          <w:szCs w:val="24"/>
        </w:rPr>
        <w:t>theory is guiding model construction</w:t>
      </w:r>
    </w:p>
    <w:p w14:paraId="030719D7" w14:textId="77777777" w:rsidR="005D3567" w:rsidRDefault="005D3567" w:rsidP="005D3567">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5D3567">
        <w:rPr>
          <w:rFonts w:ascii="Times New Roman" w:hAnsi="Times New Roman" w:cs="Times New Roman"/>
          <w:sz w:val="24"/>
          <w:szCs w:val="24"/>
        </w:rPr>
        <w:t>Causal models often require strict causal-ordering assumptions. In contrast, multi</w:t>
      </w:r>
      <w:r>
        <w:rPr>
          <w:rFonts w:ascii="Times New Roman" w:hAnsi="Times New Roman" w:cs="Times New Roman"/>
          <w:sz w:val="24"/>
          <w:szCs w:val="24"/>
        </w:rPr>
        <w:t>-</w:t>
      </w:r>
      <w:r w:rsidRPr="005D3567">
        <w:rPr>
          <w:rFonts w:ascii="Times New Roman" w:hAnsi="Times New Roman" w:cs="Times New Roman"/>
          <w:sz w:val="24"/>
          <w:szCs w:val="24"/>
        </w:rPr>
        <w:t>agent models as well as dynamical system approaches can readily incorporate</w:t>
      </w:r>
      <w:r>
        <w:rPr>
          <w:rFonts w:ascii="Times New Roman" w:hAnsi="Times New Roman" w:cs="Times New Roman"/>
          <w:sz w:val="24"/>
          <w:szCs w:val="24"/>
        </w:rPr>
        <w:t xml:space="preserve"> </w:t>
      </w:r>
      <w:r w:rsidRPr="005D3567">
        <w:rPr>
          <w:rFonts w:ascii="Times New Roman" w:hAnsi="Times New Roman" w:cs="Times New Roman"/>
          <w:sz w:val="24"/>
          <w:szCs w:val="24"/>
        </w:rPr>
        <w:t>multiple causal directions.</w:t>
      </w:r>
    </w:p>
    <w:p w14:paraId="030719D8" w14:textId="77777777" w:rsidR="005D3567" w:rsidRDefault="005D3567" w:rsidP="005D3567">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5D3567">
        <w:rPr>
          <w:rFonts w:ascii="Times New Roman" w:hAnsi="Times New Roman" w:cs="Times New Roman"/>
          <w:sz w:val="24"/>
          <w:szCs w:val="24"/>
        </w:rPr>
        <w:t>ABM allows incorporation of nonlinear, conditional, or</w:t>
      </w:r>
      <w:r>
        <w:rPr>
          <w:rFonts w:ascii="Times New Roman" w:hAnsi="Times New Roman" w:cs="Times New Roman"/>
          <w:sz w:val="24"/>
          <w:szCs w:val="24"/>
        </w:rPr>
        <w:t xml:space="preserve"> </w:t>
      </w:r>
      <w:r w:rsidRPr="005D3567">
        <w:rPr>
          <w:rFonts w:ascii="Times New Roman" w:hAnsi="Times New Roman" w:cs="Times New Roman"/>
          <w:sz w:val="24"/>
          <w:szCs w:val="24"/>
        </w:rPr>
        <w:t>qualitative effects.</w:t>
      </w:r>
    </w:p>
    <w:p w14:paraId="030719D9" w14:textId="77777777" w:rsidR="005D3567" w:rsidRDefault="005D3567" w:rsidP="005D3567">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5D3567">
        <w:rPr>
          <w:rFonts w:ascii="Times New Roman" w:hAnsi="Times New Roman" w:cs="Times New Roman"/>
          <w:sz w:val="24"/>
          <w:szCs w:val="24"/>
        </w:rPr>
        <w:t>VBM and ABM focus on different levels of abstraction. ABM focuses on a more concrete level than does the</w:t>
      </w:r>
      <w:r>
        <w:rPr>
          <w:rFonts w:ascii="Times New Roman" w:hAnsi="Times New Roman" w:cs="Times New Roman"/>
          <w:sz w:val="24"/>
          <w:szCs w:val="24"/>
        </w:rPr>
        <w:t xml:space="preserve"> </w:t>
      </w:r>
      <w:r w:rsidRPr="005D3567">
        <w:rPr>
          <w:rFonts w:ascii="Times New Roman" w:hAnsi="Times New Roman" w:cs="Times New Roman"/>
          <w:sz w:val="24"/>
          <w:szCs w:val="24"/>
        </w:rPr>
        <w:t>VBM approach</w:t>
      </w:r>
      <w:r>
        <w:rPr>
          <w:rFonts w:ascii="Times New Roman" w:hAnsi="Times New Roman" w:cs="Times New Roman"/>
          <w:sz w:val="24"/>
          <w:szCs w:val="24"/>
        </w:rPr>
        <w:t>.</w:t>
      </w:r>
    </w:p>
    <w:p w14:paraId="030719DA" w14:textId="77777777" w:rsidR="00E65789" w:rsidRPr="00991C96" w:rsidRDefault="00E65789" w:rsidP="00E65789">
      <w:pPr>
        <w:widowControl/>
        <w:wordWrap/>
        <w:autoSpaceDE/>
        <w:autoSpaceDN/>
        <w:spacing w:after="0" w:line="360" w:lineRule="auto"/>
        <w:rPr>
          <w:rFonts w:ascii="Times New Roman" w:hAnsi="Times New Roman" w:cs="Times New Roman"/>
          <w:sz w:val="24"/>
          <w:szCs w:val="24"/>
          <w:u w:val="single"/>
        </w:rPr>
      </w:pPr>
      <w:r w:rsidRPr="00991C96">
        <w:rPr>
          <w:rFonts w:ascii="Times New Roman" w:hAnsi="Times New Roman" w:cs="Times New Roman"/>
          <w:sz w:val="24"/>
          <w:szCs w:val="24"/>
          <w:u w:val="single"/>
        </w:rPr>
        <w:t>Advantages in ABM in terms of experiment</w:t>
      </w:r>
    </w:p>
    <w:p w14:paraId="030719DB" w14:textId="77777777" w:rsidR="00991C96" w:rsidRPr="00991C96" w:rsidRDefault="00991C96" w:rsidP="00991C96">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991C96">
        <w:rPr>
          <w:rFonts w:ascii="Times New Roman" w:hAnsi="Times New Roman" w:cs="Times New Roman"/>
          <w:sz w:val="24"/>
          <w:szCs w:val="24"/>
        </w:rPr>
        <w:t xml:space="preserve">This is one of the key </w:t>
      </w:r>
      <w:r w:rsidRPr="00337BA4">
        <w:rPr>
          <w:rFonts w:ascii="Times New Roman" w:hAnsi="Times New Roman" w:cs="Times New Roman"/>
          <w:noProof/>
          <w:sz w:val="24"/>
          <w:szCs w:val="24"/>
        </w:rPr>
        <w:t>advantages</w:t>
      </w:r>
      <w:r w:rsidRPr="00991C96">
        <w:rPr>
          <w:rFonts w:ascii="Times New Roman" w:hAnsi="Times New Roman" w:cs="Times New Roman"/>
          <w:sz w:val="24"/>
          <w:szCs w:val="24"/>
        </w:rPr>
        <w:t xml:space="preserve"> of ABM, that it</w:t>
      </w:r>
      <w:r>
        <w:rPr>
          <w:rFonts w:ascii="Times New Roman" w:hAnsi="Times New Roman" w:cs="Times New Roman"/>
          <w:sz w:val="24"/>
          <w:szCs w:val="24"/>
        </w:rPr>
        <w:t xml:space="preserve"> </w:t>
      </w:r>
      <w:r w:rsidRPr="00991C96">
        <w:rPr>
          <w:rFonts w:ascii="Times New Roman" w:hAnsi="Times New Roman" w:cs="Times New Roman"/>
          <w:sz w:val="24"/>
          <w:szCs w:val="24"/>
        </w:rPr>
        <w:t>does not restrict a theorist to a single level of analysis.</w:t>
      </w:r>
    </w:p>
    <w:p w14:paraId="030719DC" w14:textId="77777777" w:rsidR="00E65789" w:rsidRDefault="00991C96" w:rsidP="00991C96">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991C96">
        <w:rPr>
          <w:rFonts w:ascii="Times New Roman" w:hAnsi="Times New Roman" w:cs="Times New Roman"/>
          <w:sz w:val="24"/>
          <w:szCs w:val="24"/>
        </w:rPr>
        <w:t>Unlike real social life, however, the values of parameters in a multi-agent model can be set to arbitrary values. We can test the consequences of varying the ratio of males to females, the time to agent maturity, or the</w:t>
      </w:r>
      <w:r>
        <w:rPr>
          <w:rFonts w:ascii="Times New Roman" w:hAnsi="Times New Roman" w:cs="Times New Roman"/>
          <w:sz w:val="24"/>
          <w:szCs w:val="24"/>
        </w:rPr>
        <w:t xml:space="preserve"> </w:t>
      </w:r>
      <w:r w:rsidRPr="00991C96">
        <w:rPr>
          <w:rFonts w:ascii="Times New Roman" w:hAnsi="Times New Roman" w:cs="Times New Roman"/>
          <w:sz w:val="24"/>
          <w:szCs w:val="24"/>
        </w:rPr>
        <w:t>variance in food acquisition over time.</w:t>
      </w:r>
    </w:p>
    <w:p w14:paraId="030719DD" w14:textId="77777777" w:rsidR="00991C96" w:rsidRPr="00007D23" w:rsidRDefault="00007D23" w:rsidP="00991C96">
      <w:pPr>
        <w:widowControl/>
        <w:wordWrap/>
        <w:autoSpaceDE/>
        <w:autoSpaceDN/>
        <w:spacing w:after="0" w:line="360" w:lineRule="auto"/>
        <w:rPr>
          <w:rFonts w:ascii="Times New Roman" w:hAnsi="Times New Roman" w:cs="Times New Roman"/>
          <w:sz w:val="24"/>
          <w:szCs w:val="24"/>
          <w:u w:val="single"/>
        </w:rPr>
      </w:pPr>
      <w:r w:rsidRPr="00007D23">
        <w:rPr>
          <w:rFonts w:ascii="Times New Roman" w:hAnsi="Times New Roman" w:cs="Times New Roman"/>
          <w:sz w:val="24"/>
          <w:szCs w:val="24"/>
          <w:u w:val="single"/>
        </w:rPr>
        <w:t xml:space="preserve">Argument </w:t>
      </w:r>
      <w:r>
        <w:rPr>
          <w:rFonts w:ascii="Times New Roman" w:hAnsi="Times New Roman" w:cs="Times New Roman"/>
          <w:sz w:val="24"/>
          <w:szCs w:val="24"/>
          <w:u w:val="single"/>
        </w:rPr>
        <w:t xml:space="preserve">for </w:t>
      </w:r>
      <w:r w:rsidRPr="00007D23">
        <w:rPr>
          <w:rFonts w:ascii="Times New Roman" w:hAnsi="Times New Roman" w:cs="Times New Roman"/>
          <w:sz w:val="24"/>
          <w:szCs w:val="24"/>
          <w:u w:val="single"/>
        </w:rPr>
        <w:t>m</w:t>
      </w:r>
      <w:r w:rsidR="00991C96" w:rsidRPr="00007D23">
        <w:rPr>
          <w:rFonts w:ascii="Times New Roman" w:hAnsi="Times New Roman" w:cs="Times New Roman"/>
          <w:sz w:val="24"/>
          <w:szCs w:val="24"/>
          <w:u w:val="single"/>
        </w:rPr>
        <w:t>ore complex ABM</w:t>
      </w:r>
    </w:p>
    <w:p w14:paraId="030719DE" w14:textId="77777777" w:rsidR="00991C96" w:rsidRDefault="00007D23" w:rsidP="00007D23">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007D23">
        <w:rPr>
          <w:rFonts w:ascii="Times New Roman" w:hAnsi="Times New Roman" w:cs="Times New Roman"/>
          <w:sz w:val="24"/>
          <w:szCs w:val="24"/>
        </w:rPr>
        <w:t>Several modelers (</w:t>
      </w:r>
      <w:proofErr w:type="spellStart"/>
      <w:r w:rsidRPr="00007D23">
        <w:rPr>
          <w:rFonts w:ascii="Times New Roman" w:hAnsi="Times New Roman" w:cs="Times New Roman"/>
          <w:sz w:val="24"/>
          <w:szCs w:val="24"/>
        </w:rPr>
        <w:t>Sallach</w:t>
      </w:r>
      <w:proofErr w:type="spellEnd"/>
      <w:r w:rsidRPr="00007D23">
        <w:rPr>
          <w:rFonts w:ascii="Times New Roman" w:hAnsi="Times New Roman" w:cs="Times New Roman"/>
          <w:sz w:val="24"/>
          <w:szCs w:val="24"/>
        </w:rPr>
        <w:t>, 2003; Sun, 2001) have argued that ABM of human behavior needs to go beyond simple rules to incorporate relatively</w:t>
      </w:r>
      <w:r>
        <w:rPr>
          <w:rFonts w:ascii="Times New Roman" w:hAnsi="Times New Roman" w:cs="Times New Roman"/>
          <w:sz w:val="24"/>
          <w:szCs w:val="24"/>
        </w:rPr>
        <w:t xml:space="preserve"> </w:t>
      </w:r>
      <w:r w:rsidRPr="00007D23">
        <w:rPr>
          <w:rFonts w:ascii="Times New Roman" w:hAnsi="Times New Roman" w:cs="Times New Roman"/>
          <w:sz w:val="24"/>
          <w:szCs w:val="24"/>
        </w:rPr>
        <w:t>sophisticated models of individual agent cognition.</w:t>
      </w:r>
    </w:p>
    <w:p w14:paraId="030719DF" w14:textId="77777777" w:rsidR="00007D23" w:rsidRPr="00007D23" w:rsidRDefault="00007D23" w:rsidP="00007D23">
      <w:pPr>
        <w:widowControl/>
        <w:wordWrap/>
        <w:autoSpaceDE/>
        <w:autoSpaceDN/>
        <w:spacing w:after="0" w:line="360" w:lineRule="auto"/>
        <w:rPr>
          <w:rFonts w:ascii="Times New Roman" w:hAnsi="Times New Roman" w:cs="Times New Roman"/>
          <w:sz w:val="24"/>
          <w:szCs w:val="24"/>
          <w:u w:val="single"/>
        </w:rPr>
      </w:pPr>
      <w:r w:rsidRPr="00007D23">
        <w:rPr>
          <w:rFonts w:ascii="Times New Roman" w:hAnsi="Times New Roman" w:cs="Times New Roman"/>
          <w:sz w:val="24"/>
          <w:szCs w:val="24"/>
          <w:u w:val="single"/>
        </w:rPr>
        <w:t>Opposition to more complex ABM</w:t>
      </w:r>
    </w:p>
    <w:p w14:paraId="030719E0" w14:textId="77777777" w:rsidR="00007D23" w:rsidRDefault="00007D23" w:rsidP="00007D23">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007D23">
        <w:rPr>
          <w:rFonts w:ascii="Times New Roman" w:hAnsi="Times New Roman" w:cs="Times New Roman"/>
          <w:sz w:val="24"/>
          <w:szCs w:val="24"/>
        </w:rPr>
        <w:t xml:space="preserve">First, the question of whether the increased complexity actually furthers or impedes a </w:t>
      </w:r>
      <w:r w:rsidRPr="00337BA4">
        <w:rPr>
          <w:rFonts w:ascii="Times New Roman" w:hAnsi="Times New Roman" w:cs="Times New Roman"/>
          <w:noProof/>
          <w:sz w:val="24"/>
          <w:szCs w:val="24"/>
        </w:rPr>
        <w:t>deep</w:t>
      </w:r>
      <w:r w:rsidRPr="00007D23">
        <w:rPr>
          <w:rFonts w:ascii="Times New Roman" w:hAnsi="Times New Roman" w:cs="Times New Roman"/>
          <w:sz w:val="24"/>
          <w:szCs w:val="24"/>
        </w:rPr>
        <w:t xml:space="preserve"> conceptual understanding of a model’s behavior must always be kept in mind. </w:t>
      </w:r>
    </w:p>
    <w:p w14:paraId="030719E1" w14:textId="77777777" w:rsidR="00007D23" w:rsidRDefault="00007D23" w:rsidP="00007D23">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007D23">
        <w:rPr>
          <w:rFonts w:ascii="Times New Roman" w:hAnsi="Times New Roman" w:cs="Times New Roman"/>
          <w:sz w:val="24"/>
          <w:szCs w:val="24"/>
        </w:rPr>
        <w:t xml:space="preserve">Second, serious arguments can be made that adaptive human behavior actually results from the application of </w:t>
      </w:r>
      <w:r w:rsidRPr="00337BA4">
        <w:rPr>
          <w:rFonts w:ascii="Times New Roman" w:hAnsi="Times New Roman" w:cs="Times New Roman"/>
          <w:noProof/>
          <w:sz w:val="24"/>
          <w:szCs w:val="24"/>
        </w:rPr>
        <w:t>cognitive simple</w:t>
      </w:r>
      <w:r w:rsidRPr="00007D23">
        <w:rPr>
          <w:rFonts w:ascii="Times New Roman" w:hAnsi="Times New Roman" w:cs="Times New Roman"/>
          <w:sz w:val="24"/>
          <w:szCs w:val="24"/>
        </w:rPr>
        <w:t xml:space="preserve"> heuristics rather than extensive, resource-demanding cognitive processes (e.g.,</w:t>
      </w:r>
      <w:r>
        <w:rPr>
          <w:rFonts w:ascii="Times New Roman" w:hAnsi="Times New Roman" w:cs="Times New Roman"/>
          <w:sz w:val="24"/>
          <w:szCs w:val="24"/>
        </w:rPr>
        <w:t xml:space="preserve"> </w:t>
      </w:r>
      <w:proofErr w:type="spellStart"/>
      <w:r w:rsidRPr="00007D23">
        <w:rPr>
          <w:rFonts w:ascii="Times New Roman" w:hAnsi="Times New Roman" w:cs="Times New Roman"/>
          <w:sz w:val="24"/>
          <w:szCs w:val="24"/>
        </w:rPr>
        <w:t>Gigerenzer</w:t>
      </w:r>
      <w:proofErr w:type="spellEnd"/>
      <w:r w:rsidRPr="00007D23">
        <w:rPr>
          <w:rFonts w:ascii="Times New Roman" w:hAnsi="Times New Roman" w:cs="Times New Roman"/>
          <w:sz w:val="24"/>
          <w:szCs w:val="24"/>
        </w:rPr>
        <w:t>, Todd, &amp; the ABC Research Group, 1999).</w:t>
      </w:r>
    </w:p>
    <w:p w14:paraId="030719E2" w14:textId="77777777" w:rsidR="00007D23" w:rsidRPr="00007D23" w:rsidRDefault="00007D23" w:rsidP="00007D23">
      <w:pPr>
        <w:widowControl/>
        <w:wordWrap/>
        <w:autoSpaceDE/>
        <w:autoSpaceDN/>
        <w:spacing w:after="0" w:line="360" w:lineRule="auto"/>
        <w:rPr>
          <w:rFonts w:ascii="Times New Roman" w:hAnsi="Times New Roman" w:cs="Times New Roman"/>
          <w:sz w:val="24"/>
          <w:szCs w:val="24"/>
          <w:u w:val="single"/>
        </w:rPr>
      </w:pPr>
      <w:r w:rsidRPr="00007D23">
        <w:rPr>
          <w:rFonts w:ascii="Times New Roman" w:hAnsi="Times New Roman" w:cs="Times New Roman"/>
          <w:sz w:val="24"/>
          <w:szCs w:val="24"/>
          <w:u w:val="single"/>
        </w:rPr>
        <w:t>Balancing between complexity and simplicity in ABM</w:t>
      </w:r>
      <w:r w:rsidRPr="00007D23">
        <w:rPr>
          <w:rFonts w:ascii="Times New Roman" w:hAnsi="Times New Roman" w:cs="Times New Roman"/>
          <w:sz w:val="24"/>
          <w:szCs w:val="24"/>
          <w:u w:val="single"/>
        </w:rPr>
        <w:tab/>
      </w:r>
    </w:p>
    <w:p w14:paraId="030719E3" w14:textId="77777777" w:rsidR="00007D23" w:rsidRDefault="00007D23" w:rsidP="00007D23">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007D23">
        <w:rPr>
          <w:rFonts w:ascii="Times New Roman" w:hAnsi="Times New Roman" w:cs="Times New Roman"/>
          <w:sz w:val="24"/>
          <w:szCs w:val="24"/>
        </w:rPr>
        <w:t xml:space="preserve">Adding complexities such as these might be reasonable in a model whose goal is a close match to a specific set of empirical data. But closer fit to data comes at a cost: </w:t>
      </w:r>
      <w:r w:rsidRPr="00007D23">
        <w:rPr>
          <w:rFonts w:ascii="Times New Roman" w:hAnsi="Times New Roman" w:cs="Times New Roman"/>
          <w:sz w:val="24"/>
          <w:szCs w:val="24"/>
        </w:rPr>
        <w:lastRenderedPageBreak/>
        <w:t>Additional processes obscure the fundamental elements of the generative theory, while adding nothing that is conceptually</w:t>
      </w:r>
      <w:r>
        <w:rPr>
          <w:rFonts w:ascii="Times New Roman" w:hAnsi="Times New Roman" w:cs="Times New Roman"/>
          <w:sz w:val="24"/>
          <w:szCs w:val="24"/>
        </w:rPr>
        <w:t xml:space="preserve"> </w:t>
      </w:r>
      <w:r w:rsidRPr="00007D23">
        <w:rPr>
          <w:rFonts w:ascii="Times New Roman" w:hAnsi="Times New Roman" w:cs="Times New Roman"/>
          <w:sz w:val="24"/>
          <w:szCs w:val="24"/>
        </w:rPr>
        <w:t>critical.</w:t>
      </w:r>
    </w:p>
    <w:p w14:paraId="030719E4" w14:textId="77777777" w:rsidR="004E6D1A" w:rsidRDefault="004E6D1A" w:rsidP="004E6D1A">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4E6D1A">
        <w:rPr>
          <w:rFonts w:ascii="Times New Roman" w:hAnsi="Times New Roman" w:cs="Times New Roman"/>
          <w:sz w:val="24"/>
          <w:szCs w:val="24"/>
        </w:rPr>
        <w:t>ABM is a representation of a theory about social behavior, not a representation of some slice of complicated</w:t>
      </w:r>
      <w:r>
        <w:rPr>
          <w:rFonts w:ascii="Times New Roman" w:hAnsi="Times New Roman" w:cs="Times New Roman"/>
          <w:sz w:val="24"/>
          <w:szCs w:val="24"/>
        </w:rPr>
        <w:t xml:space="preserve"> </w:t>
      </w:r>
      <w:r w:rsidRPr="004E6D1A">
        <w:rPr>
          <w:rFonts w:ascii="Times New Roman" w:hAnsi="Times New Roman" w:cs="Times New Roman"/>
          <w:sz w:val="24"/>
          <w:szCs w:val="24"/>
        </w:rPr>
        <w:t>social reality.</w:t>
      </w:r>
    </w:p>
    <w:p w14:paraId="030719E5" w14:textId="77777777" w:rsidR="004E6D1A" w:rsidRPr="003B7521" w:rsidRDefault="004E6D1A" w:rsidP="004E6D1A">
      <w:pPr>
        <w:widowControl/>
        <w:wordWrap/>
        <w:autoSpaceDE/>
        <w:autoSpaceDN/>
        <w:spacing w:after="0" w:line="360" w:lineRule="auto"/>
        <w:rPr>
          <w:rFonts w:ascii="Times New Roman" w:hAnsi="Times New Roman" w:cs="Times New Roman"/>
          <w:sz w:val="24"/>
          <w:szCs w:val="24"/>
          <w:u w:val="single"/>
        </w:rPr>
      </w:pPr>
      <w:r w:rsidRPr="003B7521">
        <w:rPr>
          <w:rFonts w:ascii="Times New Roman" w:hAnsi="Times New Roman" w:cs="Times New Roman"/>
          <w:sz w:val="24"/>
          <w:szCs w:val="24"/>
          <w:u w:val="single"/>
        </w:rPr>
        <w:t>Validation of the ABM</w:t>
      </w:r>
    </w:p>
    <w:p w14:paraId="030719E6" w14:textId="77777777" w:rsidR="004E6D1A" w:rsidRDefault="004E6D1A" w:rsidP="004E6D1A">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4E6D1A">
        <w:rPr>
          <w:rFonts w:ascii="Times New Roman" w:hAnsi="Times New Roman" w:cs="Times New Roman"/>
          <w:sz w:val="24"/>
          <w:szCs w:val="24"/>
        </w:rPr>
        <w:t>Validation of ABMs can be done at both the micro and macro levels (Moss &amp; Edmonds, 2005), so their falsifiability is</w:t>
      </w:r>
      <w:r>
        <w:rPr>
          <w:rFonts w:ascii="Times New Roman" w:hAnsi="Times New Roman" w:cs="Times New Roman"/>
          <w:sz w:val="24"/>
          <w:szCs w:val="24"/>
        </w:rPr>
        <w:t xml:space="preserve"> </w:t>
      </w:r>
      <w:r w:rsidRPr="00337BA4">
        <w:rPr>
          <w:rFonts w:ascii="Times New Roman" w:hAnsi="Times New Roman" w:cs="Times New Roman"/>
          <w:noProof/>
          <w:sz w:val="24"/>
          <w:szCs w:val="24"/>
        </w:rPr>
        <w:t>really</w:t>
      </w:r>
      <w:r w:rsidRPr="004E6D1A">
        <w:rPr>
          <w:rFonts w:ascii="Times New Roman" w:hAnsi="Times New Roman" w:cs="Times New Roman"/>
          <w:sz w:val="24"/>
          <w:szCs w:val="24"/>
        </w:rPr>
        <w:t xml:space="preserve"> of two separate kinds.</w:t>
      </w:r>
    </w:p>
    <w:p w14:paraId="030719E7" w14:textId="77777777" w:rsidR="00FA7171" w:rsidRDefault="00FA7171" w:rsidP="00FA7171">
      <w:pPr>
        <w:widowControl/>
        <w:wordWrap/>
        <w:autoSpaceDE/>
        <w:autoSpaceDN/>
        <w:spacing w:after="0" w:line="360" w:lineRule="auto"/>
        <w:rPr>
          <w:rFonts w:ascii="Times New Roman" w:hAnsi="Times New Roman" w:cs="Times New Roman"/>
          <w:sz w:val="24"/>
          <w:szCs w:val="24"/>
        </w:rPr>
      </w:pPr>
    </w:p>
    <w:p w14:paraId="030719E8" w14:textId="77777777" w:rsidR="00FA7171" w:rsidRPr="00FA7171" w:rsidRDefault="00FA7171" w:rsidP="00FA7171">
      <w:pPr>
        <w:spacing w:line="360" w:lineRule="auto"/>
        <w:outlineLvl w:val="1"/>
        <w:rPr>
          <w:rFonts w:ascii="Times New Roman" w:eastAsia="바탕" w:hAnsi="Times New Roman" w:cs="Times New Roman"/>
          <w:b/>
          <w:i/>
          <w:noProof/>
          <w:sz w:val="24"/>
          <w:szCs w:val="24"/>
        </w:rPr>
      </w:pPr>
      <w:r w:rsidRPr="00FA7171">
        <w:rPr>
          <w:rFonts w:ascii="Times New Roman" w:eastAsia="바탕" w:hAnsi="Times New Roman" w:cs="Times New Roman"/>
          <w:b/>
          <w:i/>
          <w:noProof/>
          <w:sz w:val="24"/>
          <w:szCs w:val="24"/>
        </w:rPr>
        <w:fldChar w:fldCharType="begin"/>
      </w:r>
      <w:r>
        <w:rPr>
          <w:rFonts w:ascii="Times New Roman" w:eastAsia="바탕" w:hAnsi="Times New Roman" w:cs="Times New Roman"/>
          <w:b/>
          <w:i/>
          <w:noProof/>
          <w:sz w:val="24"/>
          <w:szCs w:val="24"/>
        </w:rPr>
        <w:instrText xml:space="preserve"> ADDIN EN.CITE &lt;EndNote&gt;&lt;Cite AuthorYear="1"&gt;&lt;Author&gt;Hughes&lt;/Author&gt;&lt;Year&gt;2012&lt;/Year&gt;&lt;RecNum&gt;915&lt;/RecNum&gt;&lt;DisplayText&gt;Hughes et al. (2012)&lt;/DisplayText&gt;&lt;record&gt;&lt;rec-number&gt;915&lt;/rec-number&gt;&lt;foreign-keys&gt;&lt;key app="EN" db-id="95awe595kzxw95ew95hxt2xwapx595prpzta" timestamp="1473118156"&gt;915&lt;/key&gt;&lt;/foreign-keys&gt;&lt;ref-type name="Journal Article"&gt;17&lt;/ref-type&gt;&lt;contributors&gt;&lt;authors&gt;&lt;author&gt;Hughes, Helen P. N.&lt;/author&gt;&lt;author&gt;Clegg, Chris W.&lt;/author&gt;&lt;author&gt;Robinson, Mark A.&lt;/author&gt;&lt;author&gt;Crowder, Richard M.&lt;/author&gt;&lt;/authors&gt;&lt;/contributors&gt;&lt;titles&gt;&lt;title&gt;Agent-based modelling and simulation: The potential contribution to organizational psychology&lt;/title&gt;&lt;secondary-title&gt;Journal of Occupational and Organizational Psychology&lt;/secondary-title&gt;&lt;/titles&gt;&lt;periodical&gt;&lt;full-title&gt;Journal of Occupational and Organizational Psychology&lt;/full-title&gt;&lt;/periodical&gt;&lt;pages&gt;487-502&lt;/pages&gt;&lt;volume&gt;85&lt;/volume&gt;&lt;number&gt;3&lt;/number&gt;&lt;dates&gt;&lt;year&gt;2012&lt;/year&gt;&lt;/dates&gt;&lt;publisher&gt;Blackwell Publishing Ltd&lt;/publisher&gt;&lt;isbn&gt;2044-8325&lt;/isbn&gt;&lt;urls&gt;&lt;related-urls&gt;&lt;url&gt;http://dx.doi.org/10.1111/j.2044-8325.2012.02053.x&lt;/url&gt;&lt;/related-urls&gt;&lt;/urls&gt;&lt;electronic-resource-num&gt;10.1111/j.2044-8325.2012.02053.x&lt;/electronic-resource-num&gt;&lt;/record&gt;&lt;/Cite&gt;&lt;/EndNote&gt;</w:instrText>
      </w:r>
      <w:r w:rsidRPr="00FA7171">
        <w:rPr>
          <w:rFonts w:ascii="Times New Roman" w:eastAsia="바탕" w:hAnsi="Times New Roman" w:cs="Times New Roman"/>
          <w:b/>
          <w:i/>
          <w:noProof/>
          <w:sz w:val="24"/>
          <w:szCs w:val="24"/>
        </w:rPr>
        <w:fldChar w:fldCharType="separate"/>
      </w:r>
      <w:r>
        <w:rPr>
          <w:rFonts w:ascii="Times New Roman" w:eastAsia="바탕" w:hAnsi="Times New Roman" w:cs="Times New Roman"/>
          <w:b/>
          <w:i/>
          <w:noProof/>
          <w:sz w:val="24"/>
          <w:szCs w:val="24"/>
        </w:rPr>
        <w:t>Hughes et al. (2012)</w:t>
      </w:r>
      <w:r w:rsidRPr="00FA7171">
        <w:rPr>
          <w:rFonts w:ascii="Times New Roman" w:eastAsia="바탕" w:hAnsi="Times New Roman" w:cs="Times New Roman"/>
          <w:b/>
          <w:i/>
          <w:noProof/>
          <w:sz w:val="24"/>
          <w:szCs w:val="24"/>
        </w:rPr>
        <w:fldChar w:fldCharType="end"/>
      </w:r>
      <w:r w:rsidRPr="00FA7171">
        <w:rPr>
          <w:rFonts w:ascii="Times New Roman" w:eastAsia="바탕" w:hAnsi="Times New Roman" w:cs="Times New Roman"/>
          <w:b/>
          <w:i/>
          <w:noProof/>
          <w:sz w:val="24"/>
          <w:szCs w:val="24"/>
        </w:rPr>
        <w:t xml:space="preserve"> "Agent-based </w:t>
      </w:r>
      <w:r w:rsidRPr="00337BA4">
        <w:rPr>
          <w:rFonts w:ascii="Times New Roman" w:eastAsia="바탕" w:hAnsi="Times New Roman" w:cs="Times New Roman"/>
          <w:b/>
          <w:i/>
          <w:noProof/>
          <w:sz w:val="24"/>
          <w:szCs w:val="24"/>
        </w:rPr>
        <w:t>modelling</w:t>
      </w:r>
      <w:r w:rsidRPr="00FA7171">
        <w:rPr>
          <w:rFonts w:ascii="Times New Roman" w:eastAsia="바탕" w:hAnsi="Times New Roman" w:cs="Times New Roman"/>
          <w:b/>
          <w:i/>
          <w:noProof/>
          <w:sz w:val="24"/>
          <w:szCs w:val="24"/>
        </w:rPr>
        <w:t xml:space="preserve"> and simulation: The potential contribution to organizational psychology."</w:t>
      </w:r>
    </w:p>
    <w:p w14:paraId="030719E9" w14:textId="77777777" w:rsidR="00FA7171" w:rsidRPr="006C49C3" w:rsidRDefault="00FA7171" w:rsidP="00FA7171">
      <w:pPr>
        <w:widowControl/>
        <w:wordWrap/>
        <w:autoSpaceDE/>
        <w:autoSpaceDN/>
        <w:spacing w:after="0" w:line="360" w:lineRule="auto"/>
        <w:rPr>
          <w:rFonts w:ascii="Times New Roman" w:hAnsi="Times New Roman" w:cs="Times New Roman"/>
          <w:sz w:val="24"/>
          <w:szCs w:val="24"/>
          <w:u w:val="single"/>
        </w:rPr>
      </w:pPr>
      <w:r w:rsidRPr="006C49C3">
        <w:rPr>
          <w:rFonts w:ascii="Times New Roman" w:hAnsi="Times New Roman" w:cs="Times New Roman"/>
          <w:sz w:val="24"/>
          <w:szCs w:val="24"/>
          <w:u w:val="single"/>
        </w:rPr>
        <w:t>Limited utilization of computer simulations in organizational studies</w:t>
      </w:r>
    </w:p>
    <w:p w14:paraId="030719EA" w14:textId="77777777" w:rsidR="00FA7171" w:rsidRDefault="00FA7171" w:rsidP="00FA7171">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FA7171">
        <w:rPr>
          <w:rFonts w:ascii="Times New Roman" w:hAnsi="Times New Roman" w:cs="Times New Roman"/>
          <w:sz w:val="24"/>
          <w:szCs w:val="24"/>
        </w:rPr>
        <w:t>Nevertheless, computer models and simulations are still not well utilized in organizational psychology and related fields (Harrison, Lin, Carroll, &amp; Carley, 2007; Smith &amp;</w:t>
      </w:r>
      <w:r>
        <w:rPr>
          <w:rFonts w:ascii="Times New Roman" w:hAnsi="Times New Roman" w:cs="Times New Roman"/>
          <w:sz w:val="24"/>
          <w:szCs w:val="24"/>
        </w:rPr>
        <w:t xml:space="preserve"> </w:t>
      </w:r>
      <w:proofErr w:type="spellStart"/>
      <w:r w:rsidRPr="00FA7171">
        <w:rPr>
          <w:rFonts w:ascii="Times New Roman" w:hAnsi="Times New Roman" w:cs="Times New Roman"/>
          <w:sz w:val="24"/>
          <w:szCs w:val="24"/>
        </w:rPr>
        <w:t>Conrey</w:t>
      </w:r>
      <w:proofErr w:type="spellEnd"/>
      <w:r w:rsidRPr="00FA7171">
        <w:rPr>
          <w:rFonts w:ascii="Times New Roman" w:hAnsi="Times New Roman" w:cs="Times New Roman"/>
          <w:sz w:val="24"/>
          <w:szCs w:val="24"/>
        </w:rPr>
        <w:t>, 2007).</w:t>
      </w:r>
    </w:p>
    <w:p w14:paraId="030719EB" w14:textId="77777777" w:rsidR="002D77AD" w:rsidRPr="002D77AD" w:rsidRDefault="002D77AD" w:rsidP="002D77AD">
      <w:pPr>
        <w:widowControl/>
        <w:wordWrap/>
        <w:autoSpaceDE/>
        <w:autoSpaceDN/>
        <w:spacing w:after="0" w:line="360" w:lineRule="auto"/>
        <w:rPr>
          <w:rFonts w:ascii="Times New Roman" w:hAnsi="Times New Roman" w:cs="Times New Roman"/>
          <w:sz w:val="24"/>
          <w:szCs w:val="24"/>
          <w:u w:val="single"/>
        </w:rPr>
      </w:pPr>
      <w:r w:rsidRPr="002D77AD">
        <w:rPr>
          <w:rFonts w:ascii="Times New Roman" w:hAnsi="Times New Roman" w:cs="Times New Roman"/>
          <w:sz w:val="24"/>
          <w:szCs w:val="24"/>
          <w:u w:val="single"/>
        </w:rPr>
        <w:t>Debates about the optimal complexity of ABMs</w:t>
      </w:r>
    </w:p>
    <w:p w14:paraId="030719EC" w14:textId="77777777" w:rsidR="00FA7171" w:rsidRDefault="002D77AD" w:rsidP="002D77AD">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2D77AD">
        <w:rPr>
          <w:rFonts w:ascii="Times New Roman" w:hAnsi="Times New Roman" w:cs="Times New Roman"/>
          <w:sz w:val="24"/>
          <w:szCs w:val="24"/>
        </w:rPr>
        <w:t xml:space="preserve">There has been considerable </w:t>
      </w:r>
      <w:r w:rsidRPr="00337BA4">
        <w:rPr>
          <w:rFonts w:ascii="Times New Roman" w:hAnsi="Times New Roman" w:cs="Times New Roman"/>
          <w:noProof/>
          <w:sz w:val="24"/>
          <w:szCs w:val="24"/>
        </w:rPr>
        <w:t>debate</w:t>
      </w:r>
      <w:r w:rsidRPr="002D77AD">
        <w:rPr>
          <w:rFonts w:ascii="Times New Roman" w:hAnsi="Times New Roman" w:cs="Times New Roman"/>
          <w:sz w:val="24"/>
          <w:szCs w:val="24"/>
        </w:rPr>
        <w:t xml:space="preserve"> in the literature regarding the optimum complexity</w:t>
      </w:r>
      <w:r>
        <w:rPr>
          <w:rFonts w:ascii="Times New Roman" w:hAnsi="Times New Roman" w:cs="Times New Roman"/>
          <w:sz w:val="24"/>
          <w:szCs w:val="24"/>
        </w:rPr>
        <w:t xml:space="preserve"> </w:t>
      </w:r>
      <w:r w:rsidRPr="002D77AD">
        <w:rPr>
          <w:rFonts w:ascii="Times New Roman" w:hAnsi="Times New Roman" w:cs="Times New Roman"/>
          <w:sz w:val="24"/>
          <w:szCs w:val="24"/>
        </w:rPr>
        <w:t xml:space="preserve">of ABMSs (Jennings, 2000; North &amp; </w:t>
      </w:r>
      <w:proofErr w:type="spellStart"/>
      <w:r w:rsidRPr="002D77AD">
        <w:rPr>
          <w:rFonts w:ascii="Times New Roman" w:hAnsi="Times New Roman" w:cs="Times New Roman"/>
          <w:sz w:val="24"/>
          <w:szCs w:val="24"/>
        </w:rPr>
        <w:t>Macal</w:t>
      </w:r>
      <w:proofErr w:type="spellEnd"/>
      <w:r w:rsidRPr="002D77AD">
        <w:rPr>
          <w:rFonts w:ascii="Times New Roman" w:hAnsi="Times New Roman" w:cs="Times New Roman"/>
          <w:sz w:val="24"/>
          <w:szCs w:val="24"/>
        </w:rPr>
        <w:t>, 2007).</w:t>
      </w:r>
    </w:p>
    <w:p w14:paraId="030719ED" w14:textId="77777777" w:rsidR="002D77AD" w:rsidRDefault="002D77AD" w:rsidP="002D77AD">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2D77AD">
        <w:rPr>
          <w:rFonts w:ascii="Times New Roman" w:hAnsi="Times New Roman" w:cs="Times New Roman"/>
          <w:sz w:val="24"/>
          <w:szCs w:val="24"/>
        </w:rPr>
        <w:t>Axelrod (1997) has</w:t>
      </w:r>
      <w:r>
        <w:rPr>
          <w:rFonts w:ascii="Times New Roman" w:hAnsi="Times New Roman" w:cs="Times New Roman"/>
          <w:sz w:val="24"/>
          <w:szCs w:val="24"/>
        </w:rPr>
        <w:t xml:space="preserve"> </w:t>
      </w:r>
      <w:r w:rsidRPr="002D77AD">
        <w:rPr>
          <w:rFonts w:ascii="Times New Roman" w:hAnsi="Times New Roman" w:cs="Times New Roman"/>
          <w:sz w:val="24"/>
          <w:szCs w:val="24"/>
        </w:rPr>
        <w:t>advocated researchers therefore follow the</w:t>
      </w:r>
      <w:r>
        <w:rPr>
          <w:rFonts w:ascii="Times New Roman" w:hAnsi="Times New Roman" w:cs="Times New Roman"/>
          <w:sz w:val="24"/>
          <w:szCs w:val="24"/>
        </w:rPr>
        <w:t xml:space="preserve"> </w:t>
      </w:r>
      <w:r w:rsidRPr="002D77AD">
        <w:rPr>
          <w:rFonts w:ascii="Times New Roman" w:hAnsi="Times New Roman" w:cs="Times New Roman"/>
          <w:sz w:val="24"/>
          <w:szCs w:val="24"/>
        </w:rPr>
        <w:t>KISS</w:t>
      </w:r>
      <w:r>
        <w:rPr>
          <w:rFonts w:ascii="Times New Roman" w:hAnsi="Times New Roman" w:cs="Times New Roman"/>
          <w:sz w:val="24"/>
          <w:szCs w:val="24"/>
        </w:rPr>
        <w:t xml:space="preserve"> </w:t>
      </w:r>
      <w:r w:rsidRPr="002D77AD">
        <w:rPr>
          <w:rFonts w:ascii="Times New Roman" w:hAnsi="Times New Roman" w:cs="Times New Roman"/>
          <w:sz w:val="24"/>
          <w:szCs w:val="24"/>
        </w:rPr>
        <w:t>principle – ‘keep it simple, stupid’.</w:t>
      </w:r>
    </w:p>
    <w:p w14:paraId="030719EE" w14:textId="77777777" w:rsidR="0091797C" w:rsidRPr="0091797C" w:rsidRDefault="0091797C" w:rsidP="0091797C">
      <w:pPr>
        <w:widowControl/>
        <w:wordWrap/>
        <w:autoSpaceDE/>
        <w:autoSpaceDN/>
        <w:spacing w:after="0" w:line="360" w:lineRule="auto"/>
        <w:rPr>
          <w:rFonts w:ascii="Times New Roman" w:hAnsi="Times New Roman" w:cs="Times New Roman"/>
          <w:sz w:val="24"/>
          <w:szCs w:val="24"/>
        </w:rPr>
      </w:pPr>
      <w:r>
        <w:rPr>
          <w:rFonts w:ascii="Times New Roman" w:hAnsi="Times New Roman" w:cs="Times New Roman"/>
          <w:sz w:val="24"/>
          <w:szCs w:val="24"/>
        </w:rPr>
        <w:t>Limitations of empirical validation in ABMs</w:t>
      </w:r>
    </w:p>
    <w:p w14:paraId="030719EF" w14:textId="77777777" w:rsidR="0091797C" w:rsidRDefault="0091797C" w:rsidP="0091797C">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91797C">
        <w:rPr>
          <w:rFonts w:ascii="Times New Roman" w:hAnsi="Times New Roman" w:cs="Times New Roman"/>
          <w:sz w:val="24"/>
          <w:szCs w:val="24"/>
        </w:rPr>
        <w:t xml:space="preserve">Thus to assess a model’s validity solely by matching (correlating) the output of an ABMS with input data, or using it to predict future organizational </w:t>
      </w:r>
      <w:proofErr w:type="spellStart"/>
      <w:r w:rsidRPr="0091797C">
        <w:rPr>
          <w:rFonts w:ascii="Times New Roman" w:hAnsi="Times New Roman" w:cs="Times New Roman"/>
          <w:sz w:val="24"/>
          <w:szCs w:val="24"/>
        </w:rPr>
        <w:t>behaviour</w:t>
      </w:r>
      <w:proofErr w:type="spellEnd"/>
      <w:r w:rsidRPr="0091797C">
        <w:rPr>
          <w:rFonts w:ascii="Times New Roman" w:hAnsi="Times New Roman" w:cs="Times New Roman"/>
          <w:sz w:val="24"/>
          <w:szCs w:val="24"/>
        </w:rPr>
        <w:t>, may not be the best assessment of the model’s validity, because an ABMS will only ever provide a forecast of what</w:t>
      </w:r>
      <w:r w:rsidR="009B7740">
        <w:rPr>
          <w:rFonts w:ascii="Times New Roman" w:hAnsi="Times New Roman" w:cs="Times New Roman"/>
          <w:sz w:val="24"/>
          <w:szCs w:val="24"/>
        </w:rPr>
        <w:t xml:space="preserve"> </w:t>
      </w:r>
      <w:r w:rsidRPr="0091797C">
        <w:rPr>
          <w:rFonts w:ascii="Times New Roman" w:hAnsi="Times New Roman" w:cs="Times New Roman"/>
          <w:sz w:val="24"/>
          <w:szCs w:val="24"/>
        </w:rPr>
        <w:t>could</w:t>
      </w:r>
      <w:r>
        <w:rPr>
          <w:rFonts w:ascii="Times New Roman" w:hAnsi="Times New Roman" w:cs="Times New Roman"/>
          <w:sz w:val="24"/>
          <w:szCs w:val="24"/>
        </w:rPr>
        <w:t xml:space="preserve"> </w:t>
      </w:r>
      <w:r w:rsidRPr="0091797C">
        <w:rPr>
          <w:rFonts w:ascii="Times New Roman" w:hAnsi="Times New Roman" w:cs="Times New Roman"/>
          <w:sz w:val="24"/>
          <w:szCs w:val="24"/>
        </w:rPr>
        <w:t>happen (Carley, 2009).</w:t>
      </w:r>
    </w:p>
    <w:p w14:paraId="030719F0" w14:textId="77777777" w:rsidR="006C35CB" w:rsidRPr="006C35CB" w:rsidRDefault="006C35CB" w:rsidP="006C35CB">
      <w:pPr>
        <w:widowControl/>
        <w:wordWrap/>
        <w:autoSpaceDE/>
        <w:autoSpaceDN/>
        <w:spacing w:after="0" w:line="360" w:lineRule="auto"/>
        <w:rPr>
          <w:rFonts w:ascii="Times New Roman" w:hAnsi="Times New Roman" w:cs="Times New Roman"/>
          <w:sz w:val="24"/>
          <w:szCs w:val="24"/>
        </w:rPr>
      </w:pPr>
    </w:p>
    <w:p w14:paraId="030719F1" w14:textId="77777777" w:rsidR="0091797C" w:rsidRPr="009B7740" w:rsidRDefault="009B7740" w:rsidP="009B7740">
      <w:pPr>
        <w:spacing w:line="360" w:lineRule="auto"/>
        <w:outlineLvl w:val="1"/>
        <w:rPr>
          <w:rFonts w:ascii="Times New Roman" w:eastAsia="바탕" w:hAnsi="Times New Roman" w:cs="Times New Roman"/>
          <w:b/>
          <w:i/>
          <w:noProof/>
          <w:sz w:val="24"/>
          <w:szCs w:val="24"/>
        </w:rPr>
      </w:pPr>
      <w:r w:rsidRPr="009B7740">
        <w:rPr>
          <w:rFonts w:ascii="Times New Roman" w:eastAsia="바탕" w:hAnsi="Times New Roman" w:cs="Times New Roman"/>
          <w:b/>
          <w:i/>
          <w:noProof/>
          <w:sz w:val="24"/>
          <w:szCs w:val="24"/>
        </w:rPr>
        <w:fldChar w:fldCharType="begin"/>
      </w:r>
      <w:r w:rsidRPr="009B7740">
        <w:rPr>
          <w:rFonts w:ascii="Times New Roman" w:eastAsia="바탕" w:hAnsi="Times New Roman" w:cs="Times New Roman"/>
          <w:b/>
          <w:i/>
          <w:noProof/>
          <w:sz w:val="24"/>
          <w:szCs w:val="24"/>
        </w:rPr>
        <w:instrText xml:space="preserve"> ADDIN EN.CITE &lt;EndNote&gt;&lt;Cite AuthorYear="1"&gt;&lt;Author&gt;Anderson&lt;/Author&gt;&lt;Year&gt;2016&lt;/Year&gt;&lt;RecNum&gt;905&lt;/RecNum&gt;&lt;DisplayText&gt;Anderson and Lee (2016)&lt;/DisplayText&gt;&lt;record&gt;&lt;rec-number&gt;905&lt;/rec-number&gt;&lt;foreign-keys&gt;&lt;key app="EN" db-id="95awe595kzxw95ew95hxt2xwapx595prpzta" timestamp="1471269353"&gt;905&lt;/key&gt;&lt;/foreign-keys&gt;&lt;ref-type name="Journal Article"&gt;17&lt;/ref-type&gt;&lt;contributors&gt;&lt;authors&gt;&lt;author&gt;Anderson, Kyle&lt;/author&gt;&lt;author&gt;Lee, SangHyun&lt;/author&gt;&lt;/authors&gt;&lt;/contributors&gt;&lt;titles&gt;&lt;title&gt;An empirically grounded model for simulating normative energy use feedback interventions&lt;/title&gt;&lt;secondary-title&gt;Applied Energy&lt;/secondary-title&gt;&lt;/titles&gt;&lt;periodical&gt;&lt;full-title&gt;Applied Energy&lt;/full-title&gt;&lt;/periodical&gt;&lt;pages&gt;272-282&lt;/pages&gt;&lt;volume&gt;173&lt;/volume&gt;&lt;keywords&gt;&lt;keyword&gt;Agent-based modeling&lt;/keyword&gt;&lt;keyword&gt;Normative feedback&lt;/keyword&gt;&lt;keyword&gt;Residential energy use&lt;/keyword&gt;&lt;keyword&gt;Occupant behavior&lt;/keyword&gt;&lt;keyword&gt;Behavior diffusion&lt;/keyword&gt;&lt;/keywords&gt;&lt;dates&gt;&lt;year&gt;2016&lt;/year&gt;&lt;pub-dates&gt;&lt;date&gt;7/1/&lt;/date&gt;&lt;/pub-dates&gt;&lt;/dates&gt;&lt;isbn&gt;0306-2619&lt;/isbn&gt;&lt;urls&gt;&lt;related-urls&gt;&lt;url&gt;http://www.sciencedirect.com/science/article/pii/S0306261916305116&lt;/url&gt;&lt;/related-urls&gt;&lt;/urls&gt;&lt;electronic-resource-num&gt;http://dx.doi.org/10.1016/j.apenergy.2016.04.063&lt;/electronic-resource-num&gt;&lt;/record&gt;&lt;/Cite&gt;&lt;/EndNote&gt;</w:instrText>
      </w:r>
      <w:r w:rsidRPr="009B7740">
        <w:rPr>
          <w:rFonts w:ascii="Times New Roman" w:eastAsia="바탕" w:hAnsi="Times New Roman" w:cs="Times New Roman"/>
          <w:b/>
          <w:i/>
          <w:noProof/>
          <w:sz w:val="24"/>
          <w:szCs w:val="24"/>
        </w:rPr>
        <w:fldChar w:fldCharType="separate"/>
      </w:r>
      <w:r w:rsidRPr="009B7740">
        <w:rPr>
          <w:rFonts w:ascii="Times New Roman" w:eastAsia="바탕" w:hAnsi="Times New Roman" w:cs="Times New Roman"/>
          <w:b/>
          <w:i/>
          <w:noProof/>
          <w:sz w:val="24"/>
          <w:szCs w:val="24"/>
        </w:rPr>
        <w:t>Anderson and Lee (2016)</w:t>
      </w:r>
      <w:r w:rsidRPr="009B7740">
        <w:rPr>
          <w:rFonts w:ascii="Times New Roman" w:eastAsia="바탕" w:hAnsi="Times New Roman" w:cs="Times New Roman"/>
          <w:b/>
          <w:i/>
          <w:noProof/>
          <w:sz w:val="24"/>
          <w:szCs w:val="24"/>
        </w:rPr>
        <w:fldChar w:fldCharType="end"/>
      </w:r>
      <w:r w:rsidRPr="009B7740">
        <w:rPr>
          <w:rFonts w:ascii="Times New Roman" w:eastAsia="바탕" w:hAnsi="Times New Roman" w:cs="Times New Roman"/>
          <w:b/>
          <w:i/>
          <w:noProof/>
          <w:sz w:val="24"/>
          <w:szCs w:val="24"/>
        </w:rPr>
        <w:t xml:space="preserve"> . "An empirically grounded model for simulating normative energy use feedback interventions."</w:t>
      </w:r>
    </w:p>
    <w:p w14:paraId="030719F2" w14:textId="77777777" w:rsidR="009B7740" w:rsidRPr="009B7740" w:rsidRDefault="009B7740" w:rsidP="009B7740">
      <w:pPr>
        <w:widowControl/>
        <w:wordWrap/>
        <w:autoSpaceDE/>
        <w:autoSpaceDN/>
        <w:spacing w:after="0" w:line="360" w:lineRule="auto"/>
        <w:rPr>
          <w:rFonts w:ascii="Times New Roman" w:hAnsi="Times New Roman" w:cs="Times New Roman"/>
          <w:sz w:val="24"/>
          <w:szCs w:val="24"/>
          <w:u w:val="single"/>
        </w:rPr>
      </w:pPr>
      <w:r w:rsidRPr="009B7740">
        <w:rPr>
          <w:rFonts w:ascii="Times New Roman" w:hAnsi="Times New Roman" w:cs="Times New Roman"/>
          <w:sz w:val="24"/>
          <w:szCs w:val="24"/>
          <w:u w:val="single"/>
        </w:rPr>
        <w:t xml:space="preserve">Limitations of previous ABMs related to energy </w:t>
      </w:r>
      <w:r w:rsidRPr="00337BA4">
        <w:rPr>
          <w:rFonts w:ascii="Times New Roman" w:hAnsi="Times New Roman" w:cs="Times New Roman"/>
          <w:noProof/>
          <w:sz w:val="24"/>
          <w:szCs w:val="24"/>
          <w:u w:val="single"/>
        </w:rPr>
        <w:t>use</w:t>
      </w:r>
      <w:r w:rsidRPr="009B7740">
        <w:rPr>
          <w:rFonts w:ascii="Times New Roman" w:hAnsi="Times New Roman" w:cs="Times New Roman"/>
          <w:sz w:val="24"/>
          <w:szCs w:val="24"/>
          <w:u w:val="single"/>
        </w:rPr>
        <w:t xml:space="preserve"> behavior</w:t>
      </w:r>
    </w:p>
    <w:p w14:paraId="030719F3" w14:textId="77777777" w:rsidR="0091797C" w:rsidRDefault="009B7740" w:rsidP="009B7740">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9B7740">
        <w:rPr>
          <w:rFonts w:ascii="Times New Roman" w:hAnsi="Times New Roman" w:cs="Times New Roman"/>
          <w:sz w:val="24"/>
          <w:szCs w:val="24"/>
        </w:rPr>
        <w:t xml:space="preserve">The models made to date have provided unique insights into potential energy savings as a result of improved occupant behavior and how complex factors can affect </w:t>
      </w:r>
      <w:r w:rsidRPr="009B7740">
        <w:rPr>
          <w:rFonts w:ascii="Times New Roman" w:hAnsi="Times New Roman" w:cs="Times New Roman"/>
          <w:sz w:val="24"/>
          <w:szCs w:val="24"/>
        </w:rPr>
        <w:lastRenderedPageBreak/>
        <w:t>intervention success, but have not yet reached the capability to</w:t>
      </w:r>
      <w:r>
        <w:rPr>
          <w:rFonts w:ascii="Times New Roman" w:hAnsi="Times New Roman" w:cs="Times New Roman"/>
          <w:sz w:val="24"/>
          <w:szCs w:val="24"/>
        </w:rPr>
        <w:t xml:space="preserve"> </w:t>
      </w:r>
      <w:r w:rsidRPr="009B7740">
        <w:rPr>
          <w:rFonts w:ascii="Times New Roman" w:hAnsi="Times New Roman" w:cs="Times New Roman"/>
          <w:sz w:val="24"/>
          <w:szCs w:val="24"/>
        </w:rPr>
        <w:t>be used for predictive modeling purposes.</w:t>
      </w:r>
    </w:p>
    <w:p w14:paraId="030719F4" w14:textId="77777777" w:rsidR="009B7740" w:rsidRDefault="00367C72" w:rsidP="00367C72">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367C72">
        <w:rPr>
          <w:rFonts w:ascii="Times New Roman" w:hAnsi="Times New Roman" w:cs="Times New Roman"/>
          <w:sz w:val="24"/>
          <w:szCs w:val="24"/>
        </w:rPr>
        <w:t>In the previous studies most models have only achieved the first</w:t>
      </w:r>
      <w:r>
        <w:rPr>
          <w:rFonts w:ascii="Times New Roman" w:hAnsi="Times New Roman" w:cs="Times New Roman"/>
          <w:sz w:val="24"/>
          <w:szCs w:val="24"/>
        </w:rPr>
        <w:t xml:space="preserve"> </w:t>
      </w:r>
      <w:r w:rsidRPr="00367C72">
        <w:rPr>
          <w:rFonts w:ascii="Times New Roman" w:hAnsi="Times New Roman" w:cs="Times New Roman"/>
          <w:sz w:val="24"/>
          <w:szCs w:val="24"/>
        </w:rPr>
        <w:t>tier of performance—model performance is in qualitative agreement with micro level structures.</w:t>
      </w:r>
    </w:p>
    <w:p w14:paraId="030719F5" w14:textId="77777777" w:rsidR="0036586D" w:rsidRPr="0048244E" w:rsidRDefault="0036586D" w:rsidP="0036586D">
      <w:pPr>
        <w:widowControl/>
        <w:wordWrap/>
        <w:autoSpaceDE/>
        <w:autoSpaceDN/>
        <w:spacing w:after="0" w:line="360" w:lineRule="auto"/>
        <w:rPr>
          <w:rFonts w:ascii="Times New Roman" w:hAnsi="Times New Roman" w:cs="Times New Roman"/>
          <w:sz w:val="24"/>
          <w:szCs w:val="24"/>
          <w:u w:val="single"/>
        </w:rPr>
      </w:pPr>
      <w:r w:rsidRPr="0048244E">
        <w:rPr>
          <w:rFonts w:ascii="Times New Roman" w:hAnsi="Times New Roman" w:cs="Times New Roman"/>
          <w:sz w:val="24"/>
          <w:szCs w:val="24"/>
          <w:u w:val="single"/>
        </w:rPr>
        <w:t>Incorporating noise in the Behavior Rules</w:t>
      </w:r>
    </w:p>
    <w:p w14:paraId="030719F6" w14:textId="77777777" w:rsidR="00367C72" w:rsidRPr="0048244E" w:rsidRDefault="0036586D" w:rsidP="0036586D">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36586D">
        <w:rPr>
          <w:rFonts w:ascii="Times New Roman" w:hAnsi="Times New Roman" w:cs="Times New Roman"/>
          <w:sz w:val="24"/>
          <w:szCs w:val="24"/>
        </w:rPr>
        <w:t>However, the model does account for ‘unexplained’ behavior changes by incorporating in stochasticity in</w:t>
      </w:r>
      <w:r>
        <w:rPr>
          <w:rFonts w:ascii="Times New Roman" w:hAnsi="Times New Roman" w:cs="Times New Roman"/>
          <w:sz w:val="24"/>
          <w:szCs w:val="24"/>
        </w:rPr>
        <w:t xml:space="preserve"> </w:t>
      </w:r>
      <w:r w:rsidRPr="0036586D">
        <w:rPr>
          <w:rFonts w:ascii="Times New Roman" w:hAnsi="Times New Roman" w:cs="Times New Roman"/>
          <w:sz w:val="24"/>
          <w:szCs w:val="24"/>
        </w:rPr>
        <w:t>behavior change.</w:t>
      </w:r>
      <w:r w:rsidR="0048244E">
        <w:rPr>
          <w:rFonts w:ascii="Times New Roman" w:hAnsi="Times New Roman" w:cs="Times New Roman"/>
          <w:sz w:val="24"/>
          <w:szCs w:val="24"/>
        </w:rPr>
        <w:t xml:space="preserve"> </w:t>
      </w:r>
    </w:p>
    <w:p w14:paraId="030719F7" w14:textId="77777777" w:rsidR="0048244E" w:rsidRDefault="0048244E" w:rsidP="0048244E">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48244E">
        <w:rPr>
          <w:rFonts w:ascii="Times New Roman" w:hAnsi="Times New Roman" w:cs="Times New Roman"/>
          <w:sz w:val="24"/>
          <w:szCs w:val="24"/>
        </w:rPr>
        <w:t>Allowing for factors beyond the feedback messages to change an occupants’ energy use is required to make agent</w:t>
      </w:r>
      <w:r>
        <w:rPr>
          <w:rFonts w:ascii="Times New Roman" w:hAnsi="Times New Roman" w:cs="Times New Roman"/>
          <w:sz w:val="24"/>
          <w:szCs w:val="24"/>
        </w:rPr>
        <w:t xml:space="preserve"> </w:t>
      </w:r>
      <w:r w:rsidRPr="0048244E">
        <w:rPr>
          <w:rFonts w:ascii="Times New Roman" w:hAnsi="Times New Roman" w:cs="Times New Roman"/>
          <w:sz w:val="24"/>
          <w:szCs w:val="24"/>
        </w:rPr>
        <w:t xml:space="preserve">behavior more realistic. </w:t>
      </w:r>
    </w:p>
    <w:p w14:paraId="030719F8" w14:textId="77777777" w:rsidR="0048244E" w:rsidRDefault="0048244E" w:rsidP="0048244E">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48244E">
        <w:rPr>
          <w:rFonts w:ascii="Times New Roman" w:hAnsi="Times New Roman" w:cs="Times New Roman"/>
          <w:sz w:val="24"/>
          <w:szCs w:val="24"/>
        </w:rPr>
        <w:t>It is well known that how humans determine to make decisions regarding behavior is extremely complex</w:t>
      </w:r>
      <w:r>
        <w:rPr>
          <w:rFonts w:ascii="Times New Roman" w:hAnsi="Times New Roman" w:cs="Times New Roman"/>
          <w:sz w:val="24"/>
          <w:szCs w:val="24"/>
        </w:rPr>
        <w:t xml:space="preserve"> </w:t>
      </w:r>
      <w:r w:rsidRPr="0048244E">
        <w:rPr>
          <w:rFonts w:ascii="Times New Roman" w:hAnsi="Times New Roman" w:cs="Times New Roman"/>
          <w:sz w:val="24"/>
          <w:szCs w:val="24"/>
        </w:rPr>
        <w:t xml:space="preserve">and subject to </w:t>
      </w:r>
      <w:r w:rsidRPr="00337BA4">
        <w:rPr>
          <w:rFonts w:ascii="Times New Roman" w:hAnsi="Times New Roman" w:cs="Times New Roman"/>
          <w:noProof/>
          <w:sz w:val="24"/>
          <w:szCs w:val="24"/>
        </w:rPr>
        <w:t>numerous</w:t>
      </w:r>
      <w:r w:rsidRPr="0048244E">
        <w:rPr>
          <w:rFonts w:ascii="Times New Roman" w:hAnsi="Times New Roman" w:cs="Times New Roman"/>
          <w:sz w:val="24"/>
          <w:szCs w:val="24"/>
        </w:rPr>
        <w:t xml:space="preserve"> determinants.</w:t>
      </w:r>
    </w:p>
    <w:p w14:paraId="030719F9" w14:textId="77777777" w:rsidR="000C43BD" w:rsidRDefault="000C43BD" w:rsidP="000C43BD">
      <w:pPr>
        <w:widowControl/>
        <w:wordWrap/>
        <w:autoSpaceDE/>
        <w:autoSpaceDN/>
        <w:spacing w:after="0" w:line="360" w:lineRule="auto"/>
        <w:rPr>
          <w:rFonts w:ascii="Times New Roman" w:hAnsi="Times New Roman" w:cs="Times New Roman"/>
          <w:sz w:val="24"/>
          <w:szCs w:val="24"/>
        </w:rPr>
      </w:pPr>
    </w:p>
    <w:p w14:paraId="030719FA" w14:textId="77777777" w:rsidR="000C43BD" w:rsidRPr="00423CCA" w:rsidRDefault="00423CCA" w:rsidP="00423CCA">
      <w:pPr>
        <w:spacing w:line="360" w:lineRule="auto"/>
        <w:outlineLvl w:val="1"/>
        <w:rPr>
          <w:rFonts w:ascii="Times New Roman" w:eastAsia="바탕" w:hAnsi="Times New Roman" w:cs="Times New Roman"/>
          <w:b/>
          <w:i/>
          <w:noProof/>
          <w:sz w:val="24"/>
          <w:szCs w:val="24"/>
        </w:rPr>
      </w:pPr>
      <w:r w:rsidRPr="00423CCA">
        <w:rPr>
          <w:rFonts w:ascii="Times New Roman" w:eastAsia="바탕" w:hAnsi="Times New Roman" w:cs="Times New Roman"/>
          <w:b/>
          <w:i/>
          <w:noProof/>
          <w:sz w:val="24"/>
          <w:szCs w:val="24"/>
        </w:rPr>
        <w:fldChar w:fldCharType="begin"/>
      </w:r>
      <w:r w:rsidRPr="00423CCA">
        <w:rPr>
          <w:rFonts w:ascii="Times New Roman" w:eastAsia="바탕" w:hAnsi="Times New Roman" w:cs="Times New Roman"/>
          <w:b/>
          <w:i/>
          <w:noProof/>
          <w:sz w:val="24"/>
          <w:szCs w:val="24"/>
        </w:rPr>
        <w:instrText xml:space="preserve"> ADDIN EN.CITE &lt;EndNote&gt;&lt;Cite AuthorYear="1"&gt;&lt;Author&gt;Anderson&lt;/Author&gt;&lt;Year&gt;2014&lt;/Year&gt;&lt;RecNum&gt;906&lt;/RecNum&gt;&lt;DisplayText&gt;Anderson et al. (2014b)&lt;/DisplayText&gt;&lt;record&gt;&lt;rec-number&gt;906&lt;/rec-number&gt;&lt;foreign-keys&gt;&lt;key app="EN" db-id="95awe595kzxw95ew95hxt2xwapx595prpzta" timestamp="1471269798"&gt;906&lt;/key&gt;&lt;/foreign-keys&gt;&lt;ref-type name="Journal Article"&gt;17&lt;/ref-type&gt;&lt;contributors&gt;&lt;authors&gt;&lt;author&gt;Kyle Anderson&lt;/author&gt;&lt;author&gt;SangHyun Lee&lt;/author&gt;&lt;author&gt;Carol Menassa&lt;/author&gt;&lt;/authors&gt;&lt;/contributors&gt;&lt;titles&gt;&lt;title&gt;Impact of Social Network Type and Structure on Modeling Normative Energy Use Behavior Interventions&lt;/title&gt;&lt;secondary-title&gt;Journal of Computing in Civil Engineering&lt;/secondary-title&gt;&lt;/titles&gt;&lt;periodical&gt;&lt;full-title&gt;Journal of Computing in Civil Engineering&lt;/full-title&gt;&lt;/periodical&gt;&lt;pages&gt;30-39&lt;/pages&gt;&lt;volume&gt;28&lt;/volume&gt;&lt;number&gt;1&lt;/number&gt;&lt;keywords&gt;&lt;keyword&gt;Energy consumption,Human factors,Buildings&lt;/keyword&gt;&lt;/keywords&gt;&lt;dates&gt;&lt;year&gt;2014&lt;/year&gt;&lt;/dates&gt;&lt;urls&gt;&lt;related-urls&gt;&lt;url&gt;http://ascelibrary.org/doi/abs/10.1061/%28ASCE%29CP.1943-5487.0000314&lt;/url&gt;&lt;/related-urls&gt;&lt;/urls&gt;&lt;electronic-resource-num&gt;doi:10.1061/(ASCE)CP.1943-5487.0000314&lt;/electronic-resource-num&gt;&lt;/record&gt;&lt;/Cite&gt;&lt;/EndNote&gt;</w:instrText>
      </w:r>
      <w:r w:rsidRPr="00423CCA">
        <w:rPr>
          <w:rFonts w:ascii="Times New Roman" w:eastAsia="바탕" w:hAnsi="Times New Roman" w:cs="Times New Roman"/>
          <w:b/>
          <w:i/>
          <w:noProof/>
          <w:sz w:val="24"/>
          <w:szCs w:val="24"/>
        </w:rPr>
        <w:fldChar w:fldCharType="separate"/>
      </w:r>
      <w:r w:rsidRPr="00423CCA">
        <w:rPr>
          <w:rFonts w:ascii="Times New Roman" w:eastAsia="바탕" w:hAnsi="Times New Roman" w:cs="Times New Roman"/>
          <w:b/>
          <w:i/>
          <w:noProof/>
          <w:sz w:val="24"/>
          <w:szCs w:val="24"/>
        </w:rPr>
        <w:t>Anderson et al. (2014b)</w:t>
      </w:r>
      <w:r w:rsidRPr="00423CCA">
        <w:rPr>
          <w:rFonts w:ascii="Times New Roman" w:eastAsia="바탕" w:hAnsi="Times New Roman" w:cs="Times New Roman"/>
          <w:b/>
          <w:i/>
          <w:noProof/>
          <w:sz w:val="24"/>
          <w:szCs w:val="24"/>
        </w:rPr>
        <w:fldChar w:fldCharType="end"/>
      </w:r>
      <w:r w:rsidRPr="00423CCA">
        <w:rPr>
          <w:rFonts w:ascii="Times New Roman" w:eastAsia="바탕" w:hAnsi="Times New Roman" w:cs="Times New Roman"/>
          <w:b/>
          <w:i/>
          <w:noProof/>
          <w:sz w:val="24"/>
          <w:szCs w:val="24"/>
        </w:rPr>
        <w:t xml:space="preserve"> "Impact of Social Network Type and Structure on Modeling Normative Energy Use Behavior Interventions."</w:t>
      </w:r>
    </w:p>
    <w:p w14:paraId="030719FB" w14:textId="77777777" w:rsidR="00423CCA" w:rsidRPr="000607FC" w:rsidRDefault="00423CCA" w:rsidP="00423CCA">
      <w:pPr>
        <w:widowControl/>
        <w:wordWrap/>
        <w:autoSpaceDE/>
        <w:autoSpaceDN/>
        <w:spacing w:after="0" w:line="360" w:lineRule="auto"/>
        <w:rPr>
          <w:rFonts w:ascii="Times New Roman" w:hAnsi="Times New Roman" w:cs="Times New Roman"/>
          <w:sz w:val="24"/>
          <w:szCs w:val="24"/>
          <w:u w:val="single"/>
        </w:rPr>
      </w:pPr>
      <w:r w:rsidRPr="000607FC">
        <w:rPr>
          <w:rFonts w:ascii="Times New Roman" w:hAnsi="Times New Roman" w:cs="Times New Roman"/>
          <w:sz w:val="24"/>
          <w:szCs w:val="24"/>
          <w:u w:val="single"/>
        </w:rPr>
        <w:t>Definition of social norm</w:t>
      </w:r>
    </w:p>
    <w:p w14:paraId="030719FC" w14:textId="77777777" w:rsidR="000C43BD" w:rsidRDefault="000607FC" w:rsidP="000607FC">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0607FC">
        <w:rPr>
          <w:rFonts w:ascii="Times New Roman" w:hAnsi="Times New Roman" w:cs="Times New Roman"/>
          <w:sz w:val="24"/>
          <w:szCs w:val="24"/>
        </w:rPr>
        <w:t>Social norms can be considered as general codes of conduct, i.e., shared understandings of what is acceptable behavior and what is not</w:t>
      </w:r>
      <w:r>
        <w:rPr>
          <w:rFonts w:ascii="Times New Roman" w:hAnsi="Times New Roman" w:cs="Times New Roman"/>
          <w:sz w:val="24"/>
          <w:szCs w:val="24"/>
        </w:rPr>
        <w:t xml:space="preserve"> </w:t>
      </w:r>
      <w:r w:rsidRPr="000607FC">
        <w:rPr>
          <w:rFonts w:ascii="Times New Roman" w:hAnsi="Times New Roman" w:cs="Times New Roman"/>
          <w:sz w:val="24"/>
          <w:szCs w:val="24"/>
        </w:rPr>
        <w:t>acceptable behavior for a group (</w:t>
      </w:r>
      <w:proofErr w:type="spellStart"/>
      <w:r w:rsidRPr="000607FC">
        <w:rPr>
          <w:rFonts w:ascii="Times New Roman" w:hAnsi="Times New Roman" w:cs="Times New Roman"/>
          <w:sz w:val="24"/>
          <w:szCs w:val="24"/>
        </w:rPr>
        <w:t>Bendor</w:t>
      </w:r>
      <w:proofErr w:type="spellEnd"/>
      <w:r w:rsidRPr="000607FC">
        <w:rPr>
          <w:rFonts w:ascii="Times New Roman" w:hAnsi="Times New Roman" w:cs="Times New Roman"/>
          <w:sz w:val="24"/>
          <w:szCs w:val="24"/>
        </w:rPr>
        <w:t xml:space="preserve"> and </w:t>
      </w:r>
      <w:proofErr w:type="spellStart"/>
      <w:r w:rsidRPr="000607FC">
        <w:rPr>
          <w:rFonts w:ascii="Times New Roman" w:hAnsi="Times New Roman" w:cs="Times New Roman"/>
          <w:sz w:val="24"/>
          <w:szCs w:val="24"/>
        </w:rPr>
        <w:t>Swistak</w:t>
      </w:r>
      <w:proofErr w:type="spellEnd"/>
      <w:r w:rsidRPr="000607FC">
        <w:rPr>
          <w:rFonts w:ascii="Times New Roman" w:hAnsi="Times New Roman" w:cs="Times New Roman"/>
          <w:sz w:val="24"/>
          <w:szCs w:val="24"/>
        </w:rPr>
        <w:t xml:space="preserve"> 2001).</w:t>
      </w:r>
    </w:p>
    <w:p w14:paraId="030719FD" w14:textId="77777777" w:rsidR="000607FC" w:rsidRPr="000607FC" w:rsidRDefault="000607FC" w:rsidP="000607FC">
      <w:pPr>
        <w:widowControl/>
        <w:wordWrap/>
        <w:autoSpaceDE/>
        <w:autoSpaceDN/>
        <w:spacing w:after="0" w:line="360" w:lineRule="auto"/>
        <w:rPr>
          <w:rFonts w:ascii="Times New Roman" w:hAnsi="Times New Roman" w:cs="Times New Roman"/>
          <w:sz w:val="24"/>
          <w:szCs w:val="24"/>
          <w:u w:val="single"/>
        </w:rPr>
      </w:pPr>
      <w:r w:rsidRPr="000607FC">
        <w:rPr>
          <w:rFonts w:ascii="Times New Roman" w:hAnsi="Times New Roman" w:cs="Times New Roman"/>
          <w:sz w:val="24"/>
          <w:szCs w:val="24"/>
          <w:u w:val="single"/>
        </w:rPr>
        <w:t>Diffusion of social norms via social network</w:t>
      </w:r>
    </w:p>
    <w:p w14:paraId="030719FE" w14:textId="77777777" w:rsidR="000607FC" w:rsidRDefault="000607FC" w:rsidP="000607FC">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0607FC">
        <w:rPr>
          <w:rFonts w:ascii="Times New Roman" w:hAnsi="Times New Roman" w:cs="Times New Roman"/>
          <w:sz w:val="24"/>
          <w:szCs w:val="24"/>
        </w:rPr>
        <w:t>In the models, as in reality, the transmission of social norms occurs through</w:t>
      </w:r>
      <w:r>
        <w:rPr>
          <w:rFonts w:ascii="Times New Roman" w:hAnsi="Times New Roman" w:cs="Times New Roman"/>
          <w:sz w:val="24"/>
          <w:szCs w:val="24"/>
        </w:rPr>
        <w:t xml:space="preserve"> </w:t>
      </w:r>
      <w:r w:rsidRPr="000607FC">
        <w:rPr>
          <w:rFonts w:ascii="Times New Roman" w:hAnsi="Times New Roman" w:cs="Times New Roman"/>
          <w:sz w:val="24"/>
          <w:szCs w:val="24"/>
        </w:rPr>
        <w:t>social networks.</w:t>
      </w:r>
    </w:p>
    <w:p w14:paraId="030719FF" w14:textId="77777777" w:rsidR="000607FC" w:rsidRPr="00370EEE" w:rsidRDefault="000607FC" w:rsidP="000607FC">
      <w:pPr>
        <w:widowControl/>
        <w:wordWrap/>
        <w:autoSpaceDE/>
        <w:autoSpaceDN/>
        <w:spacing w:after="0" w:line="360" w:lineRule="auto"/>
        <w:rPr>
          <w:rFonts w:ascii="Times New Roman" w:hAnsi="Times New Roman" w:cs="Times New Roman"/>
          <w:sz w:val="24"/>
          <w:szCs w:val="24"/>
          <w:u w:val="single"/>
        </w:rPr>
      </w:pPr>
      <w:r w:rsidRPr="00370EEE">
        <w:rPr>
          <w:rFonts w:ascii="Times New Roman" w:hAnsi="Times New Roman" w:cs="Times New Roman"/>
          <w:sz w:val="24"/>
          <w:szCs w:val="24"/>
          <w:u w:val="single"/>
        </w:rPr>
        <w:t>Importance of social network type and structure to change occupants’ behavior in the building</w:t>
      </w:r>
    </w:p>
    <w:p w14:paraId="03071A00" w14:textId="77777777" w:rsidR="000607FC" w:rsidRDefault="000607FC" w:rsidP="000607FC">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0607FC">
        <w:rPr>
          <w:rFonts w:ascii="Times New Roman" w:hAnsi="Times New Roman" w:cs="Times New Roman"/>
          <w:sz w:val="24"/>
          <w:szCs w:val="24"/>
        </w:rPr>
        <w:t>If these models are to be used for predictive purposes, understanding</w:t>
      </w:r>
      <w:r>
        <w:rPr>
          <w:rFonts w:ascii="Times New Roman" w:hAnsi="Times New Roman" w:cs="Times New Roman"/>
          <w:sz w:val="24"/>
          <w:szCs w:val="24"/>
        </w:rPr>
        <w:t xml:space="preserve"> </w:t>
      </w:r>
      <w:r w:rsidRPr="000607FC">
        <w:rPr>
          <w:rFonts w:ascii="Times New Roman" w:hAnsi="Times New Roman" w:cs="Times New Roman"/>
          <w:sz w:val="24"/>
          <w:szCs w:val="24"/>
        </w:rPr>
        <w:t>the importance of social network type and structure (SNTS) is necessary since SNTS are not identical across buildings</w:t>
      </w:r>
    </w:p>
    <w:p w14:paraId="03071A01" w14:textId="77777777" w:rsidR="00370EEE" w:rsidRPr="00F50E36" w:rsidRDefault="00370EEE" w:rsidP="00370EEE">
      <w:pPr>
        <w:widowControl/>
        <w:wordWrap/>
        <w:autoSpaceDE/>
        <w:autoSpaceDN/>
        <w:spacing w:after="0" w:line="360" w:lineRule="auto"/>
        <w:rPr>
          <w:rFonts w:ascii="Times New Roman" w:hAnsi="Times New Roman" w:cs="Times New Roman"/>
          <w:sz w:val="24"/>
          <w:szCs w:val="24"/>
          <w:u w:val="single"/>
        </w:rPr>
      </w:pPr>
      <w:r w:rsidRPr="00F50E36">
        <w:rPr>
          <w:rFonts w:ascii="Times New Roman" w:hAnsi="Times New Roman" w:cs="Times New Roman"/>
          <w:sz w:val="24"/>
          <w:szCs w:val="24"/>
          <w:u w:val="single"/>
        </w:rPr>
        <w:t xml:space="preserve">Introduction to ABM and its advantage </w:t>
      </w:r>
    </w:p>
    <w:p w14:paraId="03071A02" w14:textId="77777777" w:rsidR="00370EEE" w:rsidRDefault="00370EEE" w:rsidP="00370EEE">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370EEE">
        <w:rPr>
          <w:rFonts w:ascii="Times New Roman" w:hAnsi="Times New Roman" w:cs="Times New Roman"/>
          <w:sz w:val="24"/>
          <w:szCs w:val="24"/>
        </w:rPr>
        <w:t>Agent-based modeling (ABM) is an analytical method that allows</w:t>
      </w:r>
      <w:r>
        <w:rPr>
          <w:rFonts w:ascii="Times New Roman" w:hAnsi="Times New Roman" w:cs="Times New Roman"/>
          <w:sz w:val="24"/>
          <w:szCs w:val="24"/>
        </w:rPr>
        <w:t xml:space="preserve"> </w:t>
      </w:r>
      <w:r w:rsidRPr="00370EEE">
        <w:rPr>
          <w:rFonts w:ascii="Times New Roman" w:hAnsi="Times New Roman" w:cs="Times New Roman"/>
          <w:sz w:val="24"/>
          <w:szCs w:val="24"/>
        </w:rPr>
        <w:t xml:space="preserve">the modeling of </w:t>
      </w:r>
      <w:r w:rsidRPr="00337BA4">
        <w:rPr>
          <w:rFonts w:ascii="Times New Roman" w:hAnsi="Times New Roman" w:cs="Times New Roman"/>
          <w:noProof/>
          <w:sz w:val="24"/>
          <w:szCs w:val="24"/>
        </w:rPr>
        <w:t>heterogeneous</w:t>
      </w:r>
      <w:r w:rsidRPr="00370EEE">
        <w:rPr>
          <w:rFonts w:ascii="Times New Roman" w:hAnsi="Times New Roman" w:cs="Times New Roman"/>
          <w:sz w:val="24"/>
          <w:szCs w:val="24"/>
        </w:rPr>
        <w:t xml:space="preserve"> agents in various types of environments with explicit decision rules (Gilbert 2008). </w:t>
      </w:r>
    </w:p>
    <w:p w14:paraId="03071A03" w14:textId="77777777" w:rsidR="00370EEE" w:rsidRDefault="00370EEE" w:rsidP="00370EEE">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370EEE">
        <w:rPr>
          <w:rFonts w:ascii="Times New Roman" w:hAnsi="Times New Roman" w:cs="Times New Roman"/>
          <w:sz w:val="24"/>
          <w:szCs w:val="24"/>
        </w:rPr>
        <w:t xml:space="preserve">This form of modeling permits </w:t>
      </w:r>
      <w:r w:rsidRPr="00337BA4">
        <w:rPr>
          <w:rFonts w:ascii="Times New Roman" w:hAnsi="Times New Roman" w:cs="Times New Roman"/>
          <w:noProof/>
          <w:sz w:val="24"/>
          <w:szCs w:val="24"/>
        </w:rPr>
        <w:t>adaption</w:t>
      </w:r>
      <w:r w:rsidRPr="00370EEE">
        <w:rPr>
          <w:rFonts w:ascii="Times New Roman" w:hAnsi="Times New Roman" w:cs="Times New Roman"/>
          <w:sz w:val="24"/>
          <w:szCs w:val="24"/>
        </w:rPr>
        <w:t xml:space="preserve"> and learning, which can be difficult to model using alternative methods (e.g., variable-based approaches).</w:t>
      </w:r>
      <w:r>
        <w:rPr>
          <w:rFonts w:ascii="Times New Roman" w:hAnsi="Times New Roman" w:cs="Times New Roman"/>
          <w:sz w:val="24"/>
          <w:szCs w:val="24"/>
        </w:rPr>
        <w:t xml:space="preserve"> </w:t>
      </w:r>
    </w:p>
    <w:p w14:paraId="03071A04" w14:textId="77777777" w:rsidR="00576EF6" w:rsidRPr="00576EF6" w:rsidRDefault="00576EF6" w:rsidP="00576EF6">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576EF6">
        <w:rPr>
          <w:rFonts w:ascii="Times New Roman" w:hAnsi="Times New Roman" w:cs="Times New Roman"/>
          <w:sz w:val="24"/>
          <w:szCs w:val="24"/>
        </w:rPr>
        <w:lastRenderedPageBreak/>
        <w:t>For that reason ABM is appropriate for exploratory studies on how individual behavior changes in social networks due</w:t>
      </w:r>
      <w:r>
        <w:rPr>
          <w:rFonts w:ascii="Times New Roman" w:hAnsi="Times New Roman" w:cs="Times New Roman"/>
          <w:sz w:val="24"/>
          <w:szCs w:val="24"/>
        </w:rPr>
        <w:t xml:space="preserve"> </w:t>
      </w:r>
      <w:r w:rsidRPr="00576EF6">
        <w:rPr>
          <w:rFonts w:ascii="Times New Roman" w:hAnsi="Times New Roman" w:cs="Times New Roman"/>
          <w:sz w:val="24"/>
          <w:szCs w:val="24"/>
        </w:rPr>
        <w:t>to social influence.</w:t>
      </w:r>
    </w:p>
    <w:p w14:paraId="03071A05" w14:textId="77777777" w:rsidR="00370EEE" w:rsidRDefault="00370EEE" w:rsidP="00370EEE">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370EEE">
        <w:rPr>
          <w:rFonts w:ascii="Times New Roman" w:hAnsi="Times New Roman" w:cs="Times New Roman"/>
          <w:sz w:val="24"/>
          <w:szCs w:val="24"/>
        </w:rPr>
        <w:t>These attributes make ABM particularly well-suited for modeling and understanding complex adaptive systems (Miller and Page</w:t>
      </w:r>
      <w:r>
        <w:rPr>
          <w:rFonts w:ascii="Times New Roman" w:hAnsi="Times New Roman" w:cs="Times New Roman"/>
          <w:sz w:val="24"/>
          <w:szCs w:val="24"/>
        </w:rPr>
        <w:t xml:space="preserve"> </w:t>
      </w:r>
      <w:r w:rsidRPr="00370EEE">
        <w:rPr>
          <w:rFonts w:ascii="Times New Roman" w:hAnsi="Times New Roman" w:cs="Times New Roman"/>
          <w:sz w:val="24"/>
          <w:szCs w:val="24"/>
        </w:rPr>
        <w:t>2007).</w:t>
      </w:r>
    </w:p>
    <w:p w14:paraId="03071A06" w14:textId="77777777" w:rsidR="00986FCC" w:rsidRPr="00986FCC" w:rsidRDefault="00986FCC" w:rsidP="00986FCC">
      <w:pPr>
        <w:widowControl/>
        <w:wordWrap/>
        <w:autoSpaceDE/>
        <w:autoSpaceDN/>
        <w:spacing w:after="0" w:line="360" w:lineRule="auto"/>
        <w:rPr>
          <w:rFonts w:ascii="Times New Roman" w:hAnsi="Times New Roman" w:cs="Times New Roman"/>
          <w:sz w:val="24"/>
          <w:szCs w:val="24"/>
        </w:rPr>
      </w:pPr>
      <w:r>
        <w:rPr>
          <w:rFonts w:ascii="Times New Roman" w:hAnsi="Times New Roman" w:cs="Times New Roman"/>
          <w:sz w:val="24"/>
          <w:szCs w:val="24"/>
        </w:rPr>
        <w:t>Time -step (</w:t>
      </w:r>
      <w:r w:rsidRPr="00337BA4">
        <w:rPr>
          <w:rFonts w:ascii="Times New Roman" w:hAnsi="Times New Roman" w:cs="Times New Roman"/>
          <w:noProof/>
          <w:sz w:val="24"/>
          <w:szCs w:val="24"/>
        </w:rPr>
        <w:t>unit less</w:t>
      </w:r>
      <w:r>
        <w:rPr>
          <w:rFonts w:ascii="Times New Roman" w:hAnsi="Times New Roman" w:cs="Times New Roman"/>
          <w:sz w:val="24"/>
          <w:szCs w:val="24"/>
        </w:rPr>
        <w:t xml:space="preserve">) – expression </w:t>
      </w:r>
    </w:p>
    <w:p w14:paraId="03071A07" w14:textId="77777777" w:rsidR="00986FCC" w:rsidRPr="00986FCC" w:rsidRDefault="00986FCC" w:rsidP="00986FCC">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986FCC">
        <w:rPr>
          <w:rFonts w:ascii="Times New Roman" w:hAnsi="Times New Roman" w:cs="Times New Roman"/>
          <w:sz w:val="24"/>
          <w:szCs w:val="24"/>
        </w:rPr>
        <w:t>Time-steps in the model do not represent actual time-units and</w:t>
      </w:r>
      <w:r>
        <w:rPr>
          <w:rFonts w:ascii="Times New Roman" w:hAnsi="Times New Roman" w:cs="Times New Roman"/>
          <w:sz w:val="24"/>
          <w:szCs w:val="24"/>
        </w:rPr>
        <w:t xml:space="preserve"> </w:t>
      </w:r>
      <w:r w:rsidRPr="00986FCC">
        <w:rPr>
          <w:rFonts w:ascii="Times New Roman" w:hAnsi="Times New Roman" w:cs="Times New Roman"/>
          <w:sz w:val="24"/>
          <w:szCs w:val="24"/>
        </w:rPr>
        <w:t>are used relatively as measures.</w:t>
      </w:r>
    </w:p>
    <w:p w14:paraId="03071A08" w14:textId="77777777" w:rsidR="00F50E36" w:rsidRPr="00F50E36" w:rsidRDefault="00F50E36" w:rsidP="00F50E36">
      <w:pPr>
        <w:widowControl/>
        <w:wordWrap/>
        <w:autoSpaceDE/>
        <w:autoSpaceDN/>
        <w:spacing w:after="0" w:line="360" w:lineRule="auto"/>
        <w:rPr>
          <w:rFonts w:ascii="Times New Roman" w:hAnsi="Times New Roman" w:cs="Times New Roman"/>
          <w:sz w:val="24"/>
          <w:szCs w:val="24"/>
          <w:u w:val="single"/>
        </w:rPr>
      </w:pPr>
      <w:r w:rsidRPr="00F50E36">
        <w:rPr>
          <w:rFonts w:ascii="Times New Roman" w:hAnsi="Times New Roman" w:cs="Times New Roman"/>
          <w:sz w:val="24"/>
          <w:szCs w:val="24"/>
          <w:u w:val="single"/>
        </w:rPr>
        <w:t>Variations in susceptibility of social norms</w:t>
      </w:r>
    </w:p>
    <w:p w14:paraId="03071A09" w14:textId="77777777" w:rsidR="00F50E36" w:rsidRDefault="00F50E36" w:rsidP="00F50E36">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F50E36">
        <w:rPr>
          <w:rFonts w:ascii="Times New Roman" w:hAnsi="Times New Roman" w:cs="Times New Roman"/>
          <w:sz w:val="24"/>
          <w:szCs w:val="24"/>
        </w:rPr>
        <w:t>Not all occupants are equally susceptible to</w:t>
      </w:r>
      <w:r>
        <w:rPr>
          <w:rFonts w:ascii="Times New Roman" w:hAnsi="Times New Roman" w:cs="Times New Roman"/>
          <w:sz w:val="24"/>
          <w:szCs w:val="24"/>
        </w:rPr>
        <w:t xml:space="preserve"> </w:t>
      </w:r>
      <w:r w:rsidRPr="00F50E36">
        <w:rPr>
          <w:rFonts w:ascii="Times New Roman" w:hAnsi="Times New Roman" w:cs="Times New Roman"/>
          <w:sz w:val="24"/>
          <w:szCs w:val="24"/>
        </w:rPr>
        <w:t xml:space="preserve">influence from others. </w:t>
      </w:r>
    </w:p>
    <w:p w14:paraId="03071A0A" w14:textId="77777777" w:rsidR="00F50E36" w:rsidRDefault="00F50E36" w:rsidP="00F50E36">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F50E36">
        <w:rPr>
          <w:rFonts w:ascii="Times New Roman" w:hAnsi="Times New Roman" w:cs="Times New Roman"/>
          <w:sz w:val="24"/>
          <w:szCs w:val="24"/>
        </w:rPr>
        <w:t>Susceptibility to influence from others is correlated with individual intelligence [presented in Bearden et al. (1989) from Petty and Cacioppo (1981), pp. 80–84], self-confidence (Cox and Bauer 1964), self-esteem (Janis 1954), and</w:t>
      </w:r>
      <w:r>
        <w:rPr>
          <w:rFonts w:ascii="Times New Roman" w:hAnsi="Times New Roman" w:cs="Times New Roman"/>
          <w:sz w:val="24"/>
          <w:szCs w:val="24"/>
        </w:rPr>
        <w:t xml:space="preserve"> </w:t>
      </w:r>
      <w:r w:rsidRPr="00F50E36">
        <w:rPr>
          <w:rFonts w:ascii="Times New Roman" w:hAnsi="Times New Roman" w:cs="Times New Roman"/>
          <w:sz w:val="24"/>
          <w:szCs w:val="24"/>
        </w:rPr>
        <w:t>interpersonal confidence (Berkowitz and Lundy 1957).</w:t>
      </w:r>
    </w:p>
    <w:p w14:paraId="03071A0B" w14:textId="77777777" w:rsidR="00F50E36" w:rsidRPr="006347A2" w:rsidRDefault="00F50E36" w:rsidP="00F50E36">
      <w:pPr>
        <w:widowControl/>
        <w:wordWrap/>
        <w:autoSpaceDE/>
        <w:autoSpaceDN/>
        <w:spacing w:after="0" w:line="360" w:lineRule="auto"/>
        <w:rPr>
          <w:rFonts w:ascii="Times New Roman" w:hAnsi="Times New Roman" w:cs="Times New Roman"/>
          <w:sz w:val="24"/>
          <w:szCs w:val="24"/>
          <w:u w:val="single"/>
        </w:rPr>
      </w:pPr>
      <w:r w:rsidRPr="006347A2">
        <w:rPr>
          <w:rFonts w:ascii="Times New Roman" w:hAnsi="Times New Roman" w:cs="Times New Roman"/>
          <w:sz w:val="24"/>
          <w:szCs w:val="24"/>
          <w:u w:val="single"/>
        </w:rPr>
        <w:t>Sensitivity analysis result reporting</w:t>
      </w:r>
    </w:p>
    <w:p w14:paraId="03071A0C" w14:textId="77777777" w:rsidR="00F50E36" w:rsidRDefault="00F50E36" w:rsidP="00F50E36">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F50E36">
        <w:rPr>
          <w:rFonts w:ascii="Times New Roman" w:hAnsi="Times New Roman" w:cs="Times New Roman"/>
          <w:sz w:val="24"/>
          <w:szCs w:val="24"/>
        </w:rPr>
        <w:t>Each input value (EUS and susceptibility) derived from previous studies were subjected to sensitivity analysis and demonstrated only relative changes in system behavior (e.g., lowering susceptibility would make the simulation</w:t>
      </w:r>
      <w:r>
        <w:rPr>
          <w:rFonts w:ascii="Times New Roman" w:hAnsi="Times New Roman" w:cs="Times New Roman"/>
          <w:sz w:val="24"/>
          <w:szCs w:val="24"/>
        </w:rPr>
        <w:t xml:space="preserve"> </w:t>
      </w:r>
      <w:r w:rsidRPr="00F50E36">
        <w:rPr>
          <w:rFonts w:ascii="Times New Roman" w:hAnsi="Times New Roman" w:cs="Times New Roman"/>
          <w:sz w:val="24"/>
          <w:szCs w:val="24"/>
        </w:rPr>
        <w:t>times larger across all network types a comparable amount).</w:t>
      </w:r>
    </w:p>
    <w:p w14:paraId="03071A0D" w14:textId="77777777" w:rsidR="00C97773" w:rsidRPr="00C97773" w:rsidRDefault="00C97773" w:rsidP="00C97773">
      <w:pPr>
        <w:widowControl/>
        <w:wordWrap/>
        <w:autoSpaceDE/>
        <w:autoSpaceDN/>
        <w:spacing w:after="0" w:line="360" w:lineRule="auto"/>
        <w:rPr>
          <w:rFonts w:ascii="Times New Roman" w:hAnsi="Times New Roman" w:cs="Times New Roman"/>
          <w:sz w:val="24"/>
          <w:szCs w:val="24"/>
          <w:u w:val="single"/>
        </w:rPr>
      </w:pPr>
      <w:r w:rsidRPr="00C97773">
        <w:rPr>
          <w:rFonts w:ascii="Times New Roman" w:hAnsi="Times New Roman" w:cs="Times New Roman"/>
          <w:sz w:val="24"/>
          <w:szCs w:val="24"/>
          <w:u w:val="single"/>
        </w:rPr>
        <w:t xml:space="preserve">Equilibrium determination </w:t>
      </w:r>
    </w:p>
    <w:p w14:paraId="03071A0E" w14:textId="77777777" w:rsidR="00C97773" w:rsidRDefault="00C97773" w:rsidP="00C97773">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C97773">
        <w:rPr>
          <w:rFonts w:ascii="Times New Roman" w:hAnsi="Times New Roman" w:cs="Times New Roman"/>
          <w:sz w:val="24"/>
          <w:szCs w:val="24"/>
        </w:rPr>
        <w:t>The first checks for convergence of behavior of all occupants. This is done by checking the standard deviation between all occupants’ EUS and if it returns a value less than or equal to 1 W the</w:t>
      </w:r>
      <w:r>
        <w:rPr>
          <w:rFonts w:ascii="Times New Roman" w:hAnsi="Times New Roman" w:cs="Times New Roman"/>
          <w:sz w:val="24"/>
          <w:szCs w:val="24"/>
        </w:rPr>
        <w:t xml:space="preserve"> </w:t>
      </w:r>
      <w:r w:rsidRPr="00C97773">
        <w:rPr>
          <w:rFonts w:ascii="Times New Roman" w:hAnsi="Times New Roman" w:cs="Times New Roman"/>
          <w:sz w:val="24"/>
          <w:szCs w:val="24"/>
        </w:rPr>
        <w:t>behavior of occupants has converged.</w:t>
      </w:r>
    </w:p>
    <w:p w14:paraId="03071A0F" w14:textId="77777777" w:rsidR="00C97773" w:rsidRDefault="00C97773" w:rsidP="00C97773">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C97773">
        <w:rPr>
          <w:rFonts w:ascii="Times New Roman" w:hAnsi="Times New Roman" w:cs="Times New Roman"/>
          <w:sz w:val="24"/>
          <w:szCs w:val="24"/>
        </w:rPr>
        <w:t>The second method measures rate of change in the mean and standard deviation of occupant EUS in the system. When these values have slowed down beyond a certain threshold the simulation run is said to have reached</w:t>
      </w:r>
      <w:r>
        <w:rPr>
          <w:rFonts w:ascii="Times New Roman" w:hAnsi="Times New Roman" w:cs="Times New Roman"/>
          <w:sz w:val="24"/>
          <w:szCs w:val="24"/>
        </w:rPr>
        <w:t xml:space="preserve"> </w:t>
      </w:r>
      <w:r w:rsidRPr="00C97773">
        <w:rPr>
          <w:rFonts w:ascii="Times New Roman" w:hAnsi="Times New Roman" w:cs="Times New Roman"/>
          <w:sz w:val="24"/>
          <w:szCs w:val="24"/>
        </w:rPr>
        <w:t>equilibrium by grouping of behavior.</w:t>
      </w:r>
    </w:p>
    <w:p w14:paraId="03071A10" w14:textId="77777777" w:rsidR="00C97773" w:rsidRPr="00C97773" w:rsidRDefault="00C97773" w:rsidP="00C97773">
      <w:pPr>
        <w:widowControl/>
        <w:wordWrap/>
        <w:autoSpaceDE/>
        <w:autoSpaceDN/>
        <w:spacing w:after="0" w:line="360" w:lineRule="auto"/>
        <w:rPr>
          <w:rFonts w:ascii="Times New Roman" w:hAnsi="Times New Roman" w:cs="Times New Roman"/>
          <w:sz w:val="24"/>
          <w:szCs w:val="24"/>
          <w:u w:val="single"/>
        </w:rPr>
      </w:pPr>
      <w:r w:rsidRPr="00C97773">
        <w:rPr>
          <w:rFonts w:ascii="Times New Roman" w:hAnsi="Times New Roman" w:cs="Times New Roman"/>
          <w:sz w:val="24"/>
          <w:szCs w:val="24"/>
          <w:u w:val="single"/>
        </w:rPr>
        <w:t>Experiment Results</w:t>
      </w:r>
    </w:p>
    <w:p w14:paraId="03071A11" w14:textId="77777777" w:rsidR="00C97773" w:rsidRDefault="00C97773" w:rsidP="00C97773">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C97773">
        <w:rPr>
          <w:rFonts w:ascii="Times New Roman" w:hAnsi="Times New Roman" w:cs="Times New Roman"/>
          <w:sz w:val="24"/>
          <w:szCs w:val="24"/>
        </w:rPr>
        <w:t>Each social network type resulted in different distributions of energy-use change over time, with comparable means of roughly zero energy-use change</w:t>
      </w:r>
      <w:r>
        <w:rPr>
          <w:rFonts w:ascii="Times New Roman" w:hAnsi="Times New Roman" w:cs="Times New Roman"/>
          <w:sz w:val="24"/>
          <w:szCs w:val="24"/>
        </w:rPr>
        <w:t xml:space="preserve"> </w:t>
      </w:r>
      <w:r w:rsidRPr="00C97773">
        <w:rPr>
          <w:rFonts w:ascii="Times New Roman" w:hAnsi="Times New Roman" w:cs="Times New Roman"/>
          <w:sz w:val="24"/>
          <w:szCs w:val="24"/>
        </w:rPr>
        <w:t>at equilibrium</w:t>
      </w:r>
    </w:p>
    <w:p w14:paraId="03071A12" w14:textId="77777777" w:rsidR="00C97773" w:rsidRDefault="00C97773" w:rsidP="00C97773">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C97773">
        <w:rPr>
          <w:rFonts w:ascii="Times New Roman" w:hAnsi="Times New Roman" w:cs="Times New Roman"/>
          <w:sz w:val="24"/>
          <w:szCs w:val="24"/>
        </w:rPr>
        <w:t>Time to reach equilibrium depended on level of social connectivity and network type</w:t>
      </w:r>
      <w:r w:rsidR="00AD4DBE">
        <w:rPr>
          <w:rFonts w:ascii="Times New Roman" w:hAnsi="Times New Roman" w:cs="Times New Roman"/>
          <w:sz w:val="24"/>
          <w:szCs w:val="24"/>
        </w:rPr>
        <w:t>.</w:t>
      </w:r>
    </w:p>
    <w:p w14:paraId="03071A13" w14:textId="77777777" w:rsidR="00AD4DBE" w:rsidRDefault="00AD4DBE" w:rsidP="00AD4DBE">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AD4DBE">
        <w:rPr>
          <w:rFonts w:ascii="Times New Roman" w:hAnsi="Times New Roman" w:cs="Times New Roman"/>
          <w:sz w:val="24"/>
          <w:szCs w:val="24"/>
        </w:rPr>
        <w:lastRenderedPageBreak/>
        <w:t>Mean EUS change for each</w:t>
      </w:r>
      <w:r>
        <w:rPr>
          <w:rFonts w:ascii="Times New Roman" w:hAnsi="Times New Roman" w:cs="Times New Roman"/>
          <w:sz w:val="24"/>
          <w:szCs w:val="24"/>
        </w:rPr>
        <w:t xml:space="preserve"> </w:t>
      </w:r>
      <w:r w:rsidRPr="00AD4DBE">
        <w:rPr>
          <w:rFonts w:ascii="Times New Roman" w:hAnsi="Times New Roman" w:cs="Times New Roman"/>
          <w:sz w:val="24"/>
          <w:szCs w:val="24"/>
        </w:rPr>
        <w:t>scenario remained around zero, but again the range of potential outcomes depended on network type and network size (Fig.4).</w:t>
      </w:r>
    </w:p>
    <w:p w14:paraId="03071A14" w14:textId="77777777" w:rsidR="00AD4DBE" w:rsidRDefault="00AD4DBE" w:rsidP="00AD4DBE">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AD4DBE">
        <w:rPr>
          <w:rFonts w:ascii="Times New Roman" w:hAnsi="Times New Roman" w:cs="Times New Roman"/>
          <w:sz w:val="24"/>
          <w:szCs w:val="24"/>
        </w:rPr>
        <w:t>The time to reaching equilibrium was not significant with respect to the network type alone but was for the interaction terms between network type and building size, expect one instance (Table3).</w:t>
      </w:r>
    </w:p>
    <w:p w14:paraId="03071A15" w14:textId="77777777" w:rsidR="00AD4DBE" w:rsidRDefault="00AD4DBE" w:rsidP="00AD4DBE">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Pr>
          <w:rFonts w:ascii="Times New Roman" w:hAnsi="Times New Roman" w:cs="Times New Roman"/>
          <w:sz w:val="24"/>
          <w:szCs w:val="24"/>
        </w:rPr>
        <w:t>A</w:t>
      </w:r>
      <w:r w:rsidRPr="00AD4DBE">
        <w:rPr>
          <w:rFonts w:ascii="Times New Roman" w:hAnsi="Times New Roman" w:cs="Times New Roman"/>
          <w:sz w:val="24"/>
          <w:szCs w:val="24"/>
        </w:rPr>
        <w:t>dding the EC resulted in substantial declines in energy use upon reaching equilibrium (Fig.5).</w:t>
      </w:r>
    </w:p>
    <w:p w14:paraId="03071A16" w14:textId="77777777" w:rsidR="00E45306" w:rsidRPr="00E45306" w:rsidRDefault="00E45306" w:rsidP="00E45306">
      <w:pPr>
        <w:widowControl/>
        <w:wordWrap/>
        <w:autoSpaceDE/>
        <w:autoSpaceDN/>
        <w:spacing w:after="0" w:line="360" w:lineRule="auto"/>
        <w:rPr>
          <w:rFonts w:ascii="Times New Roman" w:hAnsi="Times New Roman" w:cs="Times New Roman"/>
          <w:sz w:val="24"/>
          <w:szCs w:val="24"/>
          <w:u w:val="single"/>
        </w:rPr>
      </w:pPr>
      <w:r w:rsidRPr="00E45306">
        <w:rPr>
          <w:rFonts w:ascii="Times New Roman" w:hAnsi="Times New Roman" w:cs="Times New Roman"/>
          <w:sz w:val="24"/>
          <w:szCs w:val="24"/>
          <w:u w:val="single"/>
        </w:rPr>
        <w:t>Types of model validation</w:t>
      </w:r>
    </w:p>
    <w:p w14:paraId="03071A17" w14:textId="77777777" w:rsidR="00E45306" w:rsidRDefault="00E45306" w:rsidP="00E45306">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E45306">
        <w:rPr>
          <w:rFonts w:ascii="Times New Roman" w:hAnsi="Times New Roman" w:cs="Times New Roman"/>
          <w:sz w:val="24"/>
          <w:szCs w:val="24"/>
        </w:rPr>
        <w:t>(1) the model has replicative validity or that it is able</w:t>
      </w:r>
      <w:r>
        <w:rPr>
          <w:rFonts w:ascii="Times New Roman" w:hAnsi="Times New Roman" w:cs="Times New Roman"/>
          <w:sz w:val="24"/>
          <w:szCs w:val="24"/>
        </w:rPr>
        <w:t xml:space="preserve"> </w:t>
      </w:r>
      <w:r w:rsidRPr="00E45306">
        <w:rPr>
          <w:rFonts w:ascii="Times New Roman" w:hAnsi="Times New Roman" w:cs="Times New Roman"/>
          <w:sz w:val="24"/>
          <w:szCs w:val="24"/>
        </w:rPr>
        <w:t>to replicate d</w:t>
      </w:r>
      <w:r>
        <w:rPr>
          <w:rFonts w:ascii="Times New Roman" w:hAnsi="Times New Roman" w:cs="Times New Roman"/>
          <w:sz w:val="24"/>
          <w:szCs w:val="24"/>
        </w:rPr>
        <w:t>ata acquired from a real system</w:t>
      </w:r>
    </w:p>
    <w:p w14:paraId="03071A18" w14:textId="77777777" w:rsidR="00E45306" w:rsidRPr="00E45306" w:rsidRDefault="00E45306" w:rsidP="00E45306">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E45306">
        <w:rPr>
          <w:rFonts w:ascii="Times New Roman" w:hAnsi="Times New Roman" w:cs="Times New Roman"/>
          <w:sz w:val="24"/>
          <w:szCs w:val="24"/>
        </w:rPr>
        <w:t>(2) the model possesses predictive validity (i.e., the model is able to generate data that</w:t>
      </w:r>
      <w:r>
        <w:rPr>
          <w:rFonts w:ascii="Times New Roman" w:hAnsi="Times New Roman" w:cs="Times New Roman"/>
          <w:sz w:val="24"/>
          <w:szCs w:val="24"/>
        </w:rPr>
        <w:t xml:space="preserve"> </w:t>
      </w:r>
      <w:r w:rsidRPr="00E45306">
        <w:rPr>
          <w:rFonts w:ascii="Times New Roman" w:hAnsi="Times New Roman" w:cs="Times New Roman"/>
          <w:sz w:val="24"/>
          <w:szCs w:val="24"/>
        </w:rPr>
        <w:t>fits data from real-world syst</w:t>
      </w:r>
      <w:r>
        <w:rPr>
          <w:rFonts w:ascii="Times New Roman" w:hAnsi="Times New Roman" w:cs="Times New Roman"/>
          <w:sz w:val="24"/>
          <w:szCs w:val="24"/>
        </w:rPr>
        <w:t>ems prior to being created)</w:t>
      </w:r>
    </w:p>
    <w:p w14:paraId="03071A19" w14:textId="77777777" w:rsidR="00E45306" w:rsidRDefault="00E45306" w:rsidP="00E45306">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E45306">
        <w:rPr>
          <w:rFonts w:ascii="Times New Roman" w:hAnsi="Times New Roman" w:cs="Times New Roman"/>
          <w:sz w:val="24"/>
          <w:szCs w:val="24"/>
        </w:rPr>
        <w:t>(3) the model can have structural validity (i.e., the model accurately reflects how the real system operates).</w:t>
      </w:r>
    </w:p>
    <w:p w14:paraId="03071A1A" w14:textId="77777777" w:rsidR="00E45306" w:rsidRPr="008239FD" w:rsidRDefault="00E45306" w:rsidP="00E45306">
      <w:pPr>
        <w:widowControl/>
        <w:wordWrap/>
        <w:autoSpaceDE/>
        <w:autoSpaceDN/>
        <w:spacing w:after="0" w:line="360" w:lineRule="auto"/>
        <w:rPr>
          <w:rFonts w:ascii="Times New Roman" w:hAnsi="Times New Roman" w:cs="Times New Roman"/>
          <w:sz w:val="24"/>
          <w:szCs w:val="24"/>
          <w:u w:val="single"/>
        </w:rPr>
      </w:pPr>
      <w:r w:rsidRPr="008239FD">
        <w:rPr>
          <w:rFonts w:ascii="Times New Roman" w:hAnsi="Times New Roman" w:cs="Times New Roman"/>
          <w:sz w:val="24"/>
          <w:szCs w:val="24"/>
          <w:u w:val="single"/>
        </w:rPr>
        <w:t xml:space="preserve">Justification of conceptual </w:t>
      </w:r>
      <w:r w:rsidR="008239FD" w:rsidRPr="008239FD">
        <w:rPr>
          <w:rFonts w:ascii="Times New Roman" w:hAnsi="Times New Roman" w:cs="Times New Roman"/>
          <w:sz w:val="24"/>
          <w:szCs w:val="24"/>
          <w:u w:val="single"/>
        </w:rPr>
        <w:t xml:space="preserve">validation </w:t>
      </w:r>
    </w:p>
    <w:p w14:paraId="03071A1B" w14:textId="77777777" w:rsidR="00E45306" w:rsidRDefault="00BE656A" w:rsidP="00BE656A">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BE656A">
        <w:rPr>
          <w:rFonts w:ascii="Times New Roman" w:hAnsi="Times New Roman" w:cs="Times New Roman"/>
          <w:sz w:val="24"/>
          <w:szCs w:val="24"/>
        </w:rPr>
        <w:t>This model aims to provide insight into the impact of SNTS modeling assumptions on intervention outcomes and not to make accurate predictions of the interventions itself, making conceptual validation</w:t>
      </w:r>
      <w:r>
        <w:rPr>
          <w:rFonts w:ascii="Times New Roman" w:hAnsi="Times New Roman" w:cs="Times New Roman"/>
          <w:sz w:val="24"/>
          <w:szCs w:val="24"/>
        </w:rPr>
        <w:t xml:space="preserve"> </w:t>
      </w:r>
      <w:r w:rsidRPr="00BE656A">
        <w:rPr>
          <w:rFonts w:ascii="Times New Roman" w:hAnsi="Times New Roman" w:cs="Times New Roman"/>
          <w:sz w:val="24"/>
          <w:szCs w:val="24"/>
        </w:rPr>
        <w:t>appropriate and meaningful.</w:t>
      </w:r>
    </w:p>
    <w:p w14:paraId="03071A1C" w14:textId="77777777" w:rsidR="008239FD" w:rsidRDefault="008239FD" w:rsidP="008239FD">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8239FD">
        <w:rPr>
          <w:rFonts w:ascii="Times New Roman" w:hAnsi="Times New Roman" w:cs="Times New Roman"/>
          <w:sz w:val="24"/>
          <w:szCs w:val="24"/>
        </w:rPr>
        <w:t>Although these theories have been previously validated, it is important to be aware of the inherent difficulties in modeling human behavior. This is why the writers must evaluate the</w:t>
      </w:r>
      <w:r>
        <w:rPr>
          <w:rFonts w:ascii="Times New Roman" w:hAnsi="Times New Roman" w:cs="Times New Roman"/>
          <w:sz w:val="24"/>
          <w:szCs w:val="24"/>
        </w:rPr>
        <w:t xml:space="preserve"> </w:t>
      </w:r>
      <w:r w:rsidRPr="008239FD">
        <w:rPr>
          <w:rFonts w:ascii="Times New Roman" w:hAnsi="Times New Roman" w:cs="Times New Roman"/>
          <w:sz w:val="24"/>
          <w:szCs w:val="24"/>
        </w:rPr>
        <w:t>validity of the model considering its purpose, a comparative analysis of SNTS as opposed to making detailed and definitive predictions of intervention outcomes.</w:t>
      </w:r>
    </w:p>
    <w:p w14:paraId="03071A1D" w14:textId="77777777" w:rsidR="005D7ADC" w:rsidRPr="005D7ADC" w:rsidRDefault="005D7ADC" w:rsidP="005D7ADC">
      <w:pPr>
        <w:pStyle w:val="a3"/>
        <w:widowControl/>
        <w:wordWrap/>
        <w:autoSpaceDE/>
        <w:autoSpaceDN/>
        <w:spacing w:after="0" w:line="360" w:lineRule="auto"/>
        <w:ind w:leftChars="0"/>
        <w:rPr>
          <w:rFonts w:ascii="Times New Roman" w:eastAsia="바탕" w:hAnsi="Times New Roman" w:cs="Times New Roman"/>
          <w:b/>
          <w:i/>
          <w:noProof/>
          <w:sz w:val="24"/>
          <w:szCs w:val="24"/>
        </w:rPr>
      </w:pPr>
    </w:p>
    <w:p w14:paraId="03071A1E" w14:textId="77777777" w:rsidR="005D7ADC" w:rsidRPr="005D7ADC" w:rsidRDefault="005D7ADC" w:rsidP="005D7ADC">
      <w:pPr>
        <w:spacing w:line="360" w:lineRule="auto"/>
        <w:outlineLvl w:val="1"/>
        <w:rPr>
          <w:rFonts w:ascii="Times New Roman" w:eastAsia="바탕" w:hAnsi="Times New Roman" w:cs="Times New Roman"/>
          <w:b/>
          <w:i/>
          <w:noProof/>
          <w:sz w:val="24"/>
          <w:szCs w:val="24"/>
        </w:rPr>
      </w:pPr>
      <w:r w:rsidRPr="005D7ADC">
        <w:rPr>
          <w:rFonts w:ascii="Times New Roman" w:eastAsia="바탕" w:hAnsi="Times New Roman" w:cs="Times New Roman"/>
          <w:b/>
          <w:i/>
          <w:noProof/>
          <w:sz w:val="24"/>
          <w:szCs w:val="24"/>
        </w:rPr>
        <w:fldChar w:fldCharType="begin"/>
      </w:r>
      <w:r w:rsidRPr="005D7ADC">
        <w:rPr>
          <w:rFonts w:ascii="Times New Roman" w:eastAsia="바탕" w:hAnsi="Times New Roman" w:cs="Times New Roman"/>
          <w:b/>
          <w:i/>
          <w:noProof/>
          <w:sz w:val="24"/>
          <w:szCs w:val="24"/>
        </w:rPr>
        <w:instrText xml:space="preserve"> ADDIN EN.CITE &lt;EndNote&gt;&lt;Cite AuthorYear="1"&gt;&lt;Author&gt;Chen&lt;/Author&gt;&lt;Year&gt;2012&lt;/Year&gt;&lt;RecNum&gt;925&lt;/RecNum&gt;&lt;DisplayText&gt;Chen et al. (2012)&lt;/DisplayText&gt;&lt;record&gt;&lt;rec-number&gt;925&lt;/rec-number&gt;&lt;foreign-keys&gt;&lt;key app="EN" db-id="95awe595kzxw95ew95hxt2xwapx595prpzta" timestamp="1473698650"&gt;925&lt;/key&gt;&lt;/foreign-keys&gt;&lt;ref-type name="Journal Article"&gt;17&lt;/ref-type&gt;&lt;contributors&gt;&lt;authors&gt;&lt;author&gt;Chen, Jiayu&lt;/author&gt;&lt;author&gt;Taylor, John E.&lt;/author&gt;&lt;author&gt;Wei, Hsi-Hsien&lt;/author&gt;&lt;/authors&gt;&lt;/contributors&gt;&lt;titles&gt;&lt;title&gt;Modeling building occupant network energy consumption decision-making: The interplay between network structure and conservation&lt;/title&gt;&lt;secondary-title&gt;Energy and Buildings&lt;/secondary-title&gt;&lt;/titles&gt;&lt;periodical&gt;&lt;full-title&gt;Energy and Buildings&lt;/full-title&gt;&lt;/periodical&gt;&lt;pages&gt;515-524&lt;/pages&gt;&lt;volume&gt;47&lt;/volume&gt;&lt;keywords&gt;&lt;keyword&gt;Agent-based simulation&lt;/keyword&gt;&lt;keyword&gt;Behavior&lt;/keyword&gt;&lt;keyword&gt;Energy efficiency&lt;/keyword&gt;&lt;keyword&gt;Social networks&lt;/keyword&gt;&lt;/keywords&gt;&lt;dates&gt;&lt;year&gt;2012&lt;/year&gt;&lt;pub-dates&gt;&lt;date&gt;4//&lt;/date&gt;&lt;/pub-dates&gt;&lt;/dates&gt;&lt;isbn&gt;0378-7788&lt;/isbn&gt;&lt;urls&gt;&lt;related-urls&gt;&lt;url&gt;http://www.sciencedirect.com/science/article/pii/S0378778811006414&lt;/url&gt;&lt;/related-urls&gt;&lt;/urls&gt;&lt;electronic-resource-num&gt;http://dx.doi.org/10.1016/j.enbuild.2011.12.026&lt;/electronic-resource-num&gt;&lt;/record&gt;&lt;/Cite&gt;&lt;/EndNote&gt;</w:instrText>
      </w:r>
      <w:r w:rsidRPr="005D7ADC">
        <w:rPr>
          <w:rFonts w:ascii="Times New Roman" w:eastAsia="바탕" w:hAnsi="Times New Roman" w:cs="Times New Roman"/>
          <w:b/>
          <w:i/>
          <w:noProof/>
          <w:sz w:val="24"/>
          <w:szCs w:val="24"/>
        </w:rPr>
        <w:fldChar w:fldCharType="separate"/>
      </w:r>
      <w:r w:rsidRPr="005D7ADC">
        <w:rPr>
          <w:rFonts w:ascii="Times New Roman" w:eastAsia="바탕" w:hAnsi="Times New Roman" w:cs="Times New Roman"/>
          <w:b/>
          <w:i/>
          <w:noProof/>
          <w:sz w:val="24"/>
          <w:szCs w:val="24"/>
        </w:rPr>
        <w:t>Chen et al. (2012)</w:t>
      </w:r>
      <w:r w:rsidRPr="005D7ADC">
        <w:rPr>
          <w:rFonts w:ascii="Times New Roman" w:eastAsia="바탕" w:hAnsi="Times New Roman" w:cs="Times New Roman"/>
          <w:b/>
          <w:i/>
          <w:noProof/>
          <w:sz w:val="24"/>
          <w:szCs w:val="24"/>
        </w:rPr>
        <w:fldChar w:fldCharType="end"/>
      </w:r>
      <w:r w:rsidRPr="005D7ADC">
        <w:rPr>
          <w:rFonts w:ascii="Times New Roman" w:eastAsia="바탕" w:hAnsi="Times New Roman" w:cs="Times New Roman"/>
          <w:b/>
          <w:i/>
          <w:noProof/>
          <w:sz w:val="24"/>
          <w:szCs w:val="24"/>
        </w:rPr>
        <w:t xml:space="preserve"> "Modeling building occupant network energy consumption decision-making: The interplay between network structure and conservation."</w:t>
      </w:r>
    </w:p>
    <w:p w14:paraId="03071A1F" w14:textId="77777777" w:rsidR="005D7ADC" w:rsidRPr="00937271" w:rsidRDefault="00937271" w:rsidP="005D7ADC">
      <w:pPr>
        <w:widowControl/>
        <w:wordWrap/>
        <w:autoSpaceDE/>
        <w:autoSpaceDN/>
        <w:spacing w:after="0" w:line="360" w:lineRule="auto"/>
        <w:rPr>
          <w:rFonts w:ascii="Times New Roman" w:hAnsi="Times New Roman" w:cs="Times New Roman"/>
          <w:sz w:val="24"/>
          <w:szCs w:val="24"/>
          <w:u w:val="single"/>
        </w:rPr>
      </w:pPr>
      <w:r w:rsidRPr="00937271">
        <w:rPr>
          <w:rFonts w:ascii="Times New Roman" w:hAnsi="Times New Roman" w:cs="Times New Roman"/>
          <w:sz w:val="24"/>
          <w:szCs w:val="24"/>
          <w:u w:val="single"/>
        </w:rPr>
        <w:t xml:space="preserve">Generative purpose of this study </w:t>
      </w:r>
    </w:p>
    <w:p w14:paraId="03071A20" w14:textId="77777777" w:rsidR="005D7ADC" w:rsidRDefault="00937271" w:rsidP="00937271">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937271">
        <w:rPr>
          <w:rFonts w:ascii="Times New Roman" w:hAnsi="Times New Roman" w:cs="Times New Roman"/>
          <w:sz w:val="24"/>
          <w:szCs w:val="24"/>
        </w:rPr>
        <w:t xml:space="preserve">In this paper we will utilize a simulation algorithm to quantify the energy </w:t>
      </w:r>
      <w:r w:rsidRPr="00337BA4">
        <w:rPr>
          <w:rFonts w:ascii="Times New Roman" w:hAnsi="Times New Roman" w:cs="Times New Roman"/>
          <w:noProof/>
          <w:sz w:val="24"/>
          <w:szCs w:val="24"/>
        </w:rPr>
        <w:t>conservation</w:t>
      </w:r>
      <w:r w:rsidRPr="00937271">
        <w:rPr>
          <w:rFonts w:ascii="Times New Roman" w:hAnsi="Times New Roman" w:cs="Times New Roman"/>
          <w:sz w:val="24"/>
          <w:szCs w:val="24"/>
        </w:rPr>
        <w:t xml:space="preserve"> parameters utilizing data from the </w:t>
      </w:r>
      <w:proofErr w:type="spellStart"/>
      <w:r w:rsidRPr="00937271">
        <w:rPr>
          <w:rFonts w:ascii="Times New Roman" w:hAnsi="Times New Roman" w:cs="Times New Roman"/>
          <w:sz w:val="24"/>
          <w:szCs w:val="24"/>
        </w:rPr>
        <w:t>Peschiera</w:t>
      </w:r>
      <w:proofErr w:type="spellEnd"/>
      <w:r w:rsidRPr="00937271">
        <w:rPr>
          <w:rFonts w:ascii="Times New Roman" w:hAnsi="Times New Roman" w:cs="Times New Roman"/>
          <w:sz w:val="24"/>
          <w:szCs w:val="24"/>
        </w:rPr>
        <w:t xml:space="preserve"> et al. experiment to predict network level energy consumption and</w:t>
      </w:r>
      <w:r>
        <w:rPr>
          <w:rFonts w:ascii="Times New Roman" w:hAnsi="Times New Roman" w:cs="Times New Roman"/>
          <w:sz w:val="24"/>
          <w:szCs w:val="24"/>
        </w:rPr>
        <w:t xml:space="preserve"> </w:t>
      </w:r>
      <w:r w:rsidRPr="00337BA4">
        <w:rPr>
          <w:rFonts w:ascii="Times New Roman" w:hAnsi="Times New Roman" w:cs="Times New Roman"/>
          <w:noProof/>
          <w:sz w:val="24"/>
          <w:szCs w:val="24"/>
        </w:rPr>
        <w:t>conservation</w:t>
      </w:r>
      <w:r>
        <w:rPr>
          <w:rFonts w:ascii="Times New Roman" w:hAnsi="Times New Roman" w:cs="Times New Roman"/>
          <w:sz w:val="24"/>
          <w:szCs w:val="24"/>
        </w:rPr>
        <w:t xml:space="preserve"> </w:t>
      </w:r>
      <w:r w:rsidRPr="00937271">
        <w:rPr>
          <w:rFonts w:ascii="Times New Roman" w:hAnsi="Times New Roman" w:cs="Times New Roman"/>
          <w:sz w:val="24"/>
          <w:szCs w:val="24"/>
        </w:rPr>
        <w:t>patterns</w:t>
      </w:r>
      <w:r>
        <w:rPr>
          <w:rFonts w:ascii="Times New Roman" w:hAnsi="Times New Roman" w:cs="Times New Roman"/>
          <w:sz w:val="24"/>
          <w:szCs w:val="24"/>
        </w:rPr>
        <w:t>.</w:t>
      </w:r>
    </w:p>
    <w:p w14:paraId="03071A21" w14:textId="77777777" w:rsidR="00F51500" w:rsidRPr="00F51500" w:rsidRDefault="00F51500" w:rsidP="00F51500">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F51500">
        <w:rPr>
          <w:rFonts w:ascii="Times New Roman" w:hAnsi="Times New Roman" w:cs="Times New Roman"/>
          <w:sz w:val="24"/>
          <w:szCs w:val="24"/>
        </w:rPr>
        <w:lastRenderedPageBreak/>
        <w:t>We aim</w:t>
      </w:r>
      <w:r>
        <w:rPr>
          <w:rFonts w:ascii="Times New Roman" w:hAnsi="Times New Roman" w:cs="Times New Roman"/>
          <w:sz w:val="24"/>
          <w:szCs w:val="24"/>
        </w:rPr>
        <w:t xml:space="preserve"> to qualitatively describe the degree to which various types of </w:t>
      </w:r>
      <w:r w:rsidRPr="00F51500">
        <w:rPr>
          <w:rFonts w:ascii="Times New Roman" w:hAnsi="Times New Roman" w:cs="Times New Roman"/>
          <w:sz w:val="24"/>
          <w:szCs w:val="24"/>
        </w:rPr>
        <w:t>ne</w:t>
      </w:r>
      <w:r>
        <w:rPr>
          <w:rFonts w:ascii="Times New Roman" w:hAnsi="Times New Roman" w:cs="Times New Roman"/>
          <w:sz w:val="24"/>
          <w:szCs w:val="24"/>
        </w:rPr>
        <w:t xml:space="preserve">twork structure influence individual energy-saving </w:t>
      </w:r>
      <w:r w:rsidRPr="00F51500">
        <w:rPr>
          <w:rFonts w:ascii="Times New Roman" w:hAnsi="Times New Roman" w:cs="Times New Roman"/>
          <w:sz w:val="24"/>
          <w:szCs w:val="24"/>
        </w:rPr>
        <w:t>behavior.</w:t>
      </w:r>
    </w:p>
    <w:p w14:paraId="03071A22" w14:textId="77777777" w:rsidR="008856F0" w:rsidRPr="008856F0" w:rsidRDefault="008856F0" w:rsidP="008856F0">
      <w:pPr>
        <w:widowControl/>
        <w:wordWrap/>
        <w:autoSpaceDE/>
        <w:autoSpaceDN/>
        <w:spacing w:after="0" w:line="360" w:lineRule="auto"/>
        <w:rPr>
          <w:rFonts w:ascii="Times New Roman" w:hAnsi="Times New Roman" w:cs="Times New Roman"/>
          <w:sz w:val="24"/>
          <w:szCs w:val="24"/>
          <w:u w:val="single"/>
        </w:rPr>
      </w:pPr>
      <w:r w:rsidRPr="008856F0">
        <w:rPr>
          <w:rFonts w:ascii="Times New Roman" w:hAnsi="Times New Roman" w:cs="Times New Roman"/>
          <w:sz w:val="24"/>
          <w:szCs w:val="24"/>
          <w:u w:val="single"/>
        </w:rPr>
        <w:t>Association between relation quality and strength of the social norms</w:t>
      </w:r>
    </w:p>
    <w:p w14:paraId="03071A23" w14:textId="77777777" w:rsidR="008856F0" w:rsidRDefault="008856F0" w:rsidP="008856F0">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8856F0">
        <w:rPr>
          <w:rFonts w:ascii="Times New Roman" w:hAnsi="Times New Roman" w:cs="Times New Roman"/>
          <w:sz w:val="24"/>
          <w:szCs w:val="24"/>
        </w:rPr>
        <w:t xml:space="preserve">For each decision making iteration, the probability of whether or not the agents take action to save electricity is correlated with the quality of relationship. </w:t>
      </w:r>
    </w:p>
    <w:p w14:paraId="03071A24" w14:textId="77777777" w:rsidR="008856F0" w:rsidRDefault="008856F0" w:rsidP="008856F0">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8856F0">
        <w:rPr>
          <w:rFonts w:ascii="Times New Roman" w:hAnsi="Times New Roman" w:cs="Times New Roman"/>
          <w:sz w:val="24"/>
          <w:szCs w:val="24"/>
        </w:rPr>
        <w:t>Quality of relationship refers to the strength of the relationship, or the weight of the connection between agents in the network. This is determined by</w:t>
      </w:r>
      <w:r>
        <w:rPr>
          <w:rFonts w:ascii="Times New Roman" w:hAnsi="Times New Roman" w:cs="Times New Roman"/>
          <w:sz w:val="24"/>
          <w:szCs w:val="24"/>
        </w:rPr>
        <w:t xml:space="preserve"> how close of friends two agents are in the </w:t>
      </w:r>
      <w:r w:rsidRPr="008856F0">
        <w:rPr>
          <w:rFonts w:ascii="Times New Roman" w:hAnsi="Times New Roman" w:cs="Times New Roman"/>
          <w:sz w:val="24"/>
          <w:szCs w:val="24"/>
        </w:rPr>
        <w:t xml:space="preserve">model.  </w:t>
      </w:r>
    </w:p>
    <w:p w14:paraId="03071A25" w14:textId="77777777" w:rsidR="008856F0" w:rsidRPr="008856F0" w:rsidRDefault="008856F0" w:rsidP="008856F0">
      <w:pPr>
        <w:widowControl/>
        <w:wordWrap/>
        <w:autoSpaceDE/>
        <w:autoSpaceDN/>
        <w:spacing w:after="0" w:line="360" w:lineRule="auto"/>
        <w:rPr>
          <w:rFonts w:ascii="Times New Roman" w:hAnsi="Times New Roman" w:cs="Times New Roman"/>
          <w:sz w:val="24"/>
          <w:szCs w:val="24"/>
          <w:u w:val="single"/>
        </w:rPr>
      </w:pPr>
      <w:r w:rsidRPr="008856F0">
        <w:rPr>
          <w:rFonts w:ascii="Times New Roman" w:hAnsi="Times New Roman" w:cs="Times New Roman"/>
          <w:sz w:val="24"/>
          <w:szCs w:val="24"/>
          <w:u w:val="single"/>
        </w:rPr>
        <w:t>Calibration coefficient (expression)</w:t>
      </w:r>
    </w:p>
    <w:p w14:paraId="03071A26" w14:textId="77777777" w:rsidR="008856F0" w:rsidRDefault="008856F0" w:rsidP="008856F0">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8856F0">
        <w:rPr>
          <w:rFonts w:ascii="Times New Roman" w:hAnsi="Times New Roman" w:cs="Times New Roman"/>
          <w:sz w:val="24"/>
          <w:szCs w:val="24"/>
        </w:rPr>
        <w:t>tau is the scalar that can convert edge weight to proper probability so that the model output</w:t>
      </w:r>
      <w:r>
        <w:rPr>
          <w:rFonts w:ascii="Times New Roman" w:hAnsi="Times New Roman" w:cs="Times New Roman"/>
          <w:sz w:val="24"/>
          <w:szCs w:val="24"/>
        </w:rPr>
        <w:t xml:space="preserve"> can fit the experiment </w:t>
      </w:r>
      <w:r w:rsidRPr="008856F0">
        <w:rPr>
          <w:rFonts w:ascii="Times New Roman" w:hAnsi="Times New Roman" w:cs="Times New Roman"/>
          <w:sz w:val="24"/>
          <w:szCs w:val="24"/>
        </w:rPr>
        <w:t>data</w:t>
      </w:r>
      <w:r>
        <w:rPr>
          <w:rFonts w:ascii="Times New Roman" w:hAnsi="Times New Roman" w:cs="Times New Roman"/>
          <w:sz w:val="24"/>
          <w:szCs w:val="24"/>
        </w:rPr>
        <w:t>.</w:t>
      </w:r>
    </w:p>
    <w:p w14:paraId="03071A27" w14:textId="77777777" w:rsidR="00F51500" w:rsidRPr="00F51500" w:rsidRDefault="00F51500" w:rsidP="00F51500">
      <w:pPr>
        <w:widowControl/>
        <w:wordWrap/>
        <w:autoSpaceDE/>
        <w:autoSpaceDN/>
        <w:spacing w:after="0" w:line="360" w:lineRule="auto"/>
        <w:rPr>
          <w:rFonts w:ascii="Times New Roman" w:hAnsi="Times New Roman" w:cs="Times New Roman"/>
          <w:sz w:val="24"/>
          <w:szCs w:val="24"/>
          <w:u w:val="single"/>
        </w:rPr>
      </w:pPr>
      <w:r w:rsidRPr="00F51500">
        <w:rPr>
          <w:rFonts w:ascii="Times New Roman" w:hAnsi="Times New Roman" w:cs="Times New Roman"/>
          <w:sz w:val="24"/>
          <w:szCs w:val="24"/>
          <w:u w:val="single"/>
        </w:rPr>
        <w:t>Types of model validation</w:t>
      </w:r>
    </w:p>
    <w:p w14:paraId="03071A28" w14:textId="77777777" w:rsidR="00F51500" w:rsidRDefault="00016BB0" w:rsidP="00016BB0">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016BB0">
        <w:rPr>
          <w:rFonts w:ascii="Times New Roman" w:hAnsi="Times New Roman" w:cs="Times New Roman"/>
          <w:sz w:val="24"/>
          <w:szCs w:val="24"/>
        </w:rPr>
        <w:t>Zeigler characterizes three types of model validity: (1) replicative validity (i.e. whether the model fits the data already acquired from a real system), (2) predictive validity (i.e. whether the model fits data before data are acquired from a real system), and (3) structural validity (i.e. whether the model completely</w:t>
      </w:r>
      <w:r>
        <w:rPr>
          <w:rFonts w:ascii="Times New Roman" w:hAnsi="Times New Roman" w:cs="Times New Roman"/>
          <w:sz w:val="24"/>
          <w:szCs w:val="24"/>
        </w:rPr>
        <w:t xml:space="preserve"> reflects the way in which the real system </w:t>
      </w:r>
      <w:r w:rsidRPr="00016BB0">
        <w:rPr>
          <w:rFonts w:ascii="Times New Roman" w:hAnsi="Times New Roman" w:cs="Times New Roman"/>
          <w:sz w:val="24"/>
          <w:szCs w:val="24"/>
        </w:rPr>
        <w:t>operates).</w:t>
      </w:r>
    </w:p>
    <w:p w14:paraId="03071A29" w14:textId="77777777" w:rsidR="00016BB0" w:rsidRPr="00016BB0" w:rsidRDefault="00016BB0" w:rsidP="00016BB0">
      <w:pPr>
        <w:widowControl/>
        <w:wordWrap/>
        <w:autoSpaceDE/>
        <w:autoSpaceDN/>
        <w:spacing w:after="0" w:line="360" w:lineRule="auto"/>
        <w:rPr>
          <w:rFonts w:ascii="Times New Roman" w:hAnsi="Times New Roman" w:cs="Times New Roman"/>
          <w:sz w:val="24"/>
          <w:szCs w:val="24"/>
          <w:u w:val="single"/>
        </w:rPr>
      </w:pPr>
      <w:r w:rsidRPr="00016BB0">
        <w:rPr>
          <w:rFonts w:ascii="Times New Roman" w:hAnsi="Times New Roman" w:cs="Times New Roman"/>
          <w:sz w:val="24"/>
          <w:szCs w:val="24"/>
          <w:u w:val="single"/>
        </w:rPr>
        <w:t>Using empirical data and structural validity</w:t>
      </w:r>
    </w:p>
    <w:p w14:paraId="03071A2A" w14:textId="77777777" w:rsidR="00016BB0" w:rsidRDefault="00016BB0" w:rsidP="00016BB0">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016BB0">
        <w:rPr>
          <w:rFonts w:ascii="Times New Roman" w:hAnsi="Times New Roman" w:cs="Times New Roman"/>
          <w:sz w:val="24"/>
          <w:szCs w:val="24"/>
        </w:rPr>
        <w:t>Utilizing data from an experiment to develop the decision influence model for the agent norm provides a level of structural validity</w:t>
      </w:r>
      <w:r>
        <w:rPr>
          <w:rFonts w:ascii="Times New Roman" w:hAnsi="Times New Roman" w:cs="Times New Roman"/>
          <w:sz w:val="24"/>
          <w:szCs w:val="24"/>
        </w:rPr>
        <w:t xml:space="preserve"> to the </w:t>
      </w:r>
      <w:r w:rsidRPr="00016BB0">
        <w:rPr>
          <w:rFonts w:ascii="Times New Roman" w:hAnsi="Times New Roman" w:cs="Times New Roman"/>
          <w:sz w:val="24"/>
          <w:szCs w:val="24"/>
        </w:rPr>
        <w:t xml:space="preserve">model. </w:t>
      </w:r>
    </w:p>
    <w:p w14:paraId="03071A2B" w14:textId="77777777" w:rsidR="00016BB0" w:rsidRPr="006E6FB4" w:rsidRDefault="00016BB0" w:rsidP="00016BB0">
      <w:pPr>
        <w:widowControl/>
        <w:wordWrap/>
        <w:autoSpaceDE/>
        <w:autoSpaceDN/>
        <w:spacing w:after="0" w:line="360" w:lineRule="auto"/>
        <w:rPr>
          <w:rFonts w:ascii="Times New Roman" w:hAnsi="Times New Roman" w:cs="Times New Roman"/>
          <w:sz w:val="24"/>
          <w:szCs w:val="24"/>
          <w:u w:val="single"/>
        </w:rPr>
      </w:pPr>
      <w:r w:rsidRPr="006E6FB4">
        <w:rPr>
          <w:rFonts w:ascii="Times New Roman" w:hAnsi="Times New Roman" w:cs="Times New Roman"/>
          <w:sz w:val="24"/>
          <w:szCs w:val="24"/>
          <w:u w:val="single"/>
        </w:rPr>
        <w:t>Limited predictive validity in computer simulation models</w:t>
      </w:r>
    </w:p>
    <w:p w14:paraId="03071A2C" w14:textId="77777777" w:rsidR="00016BB0" w:rsidRPr="00016BB0" w:rsidRDefault="00016BB0" w:rsidP="00016BB0">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016BB0">
        <w:rPr>
          <w:rFonts w:ascii="Times New Roman" w:hAnsi="Times New Roman" w:cs="Times New Roman"/>
          <w:sz w:val="24"/>
          <w:szCs w:val="24"/>
        </w:rPr>
        <w:t>The post-simulation statistical analysis testifies to the replicative validity of model. However, predictive validity is hard to achieve merely through simulation and emulating a single experiment. Therefore, we conducted a replication of the experiment with a second set of building occupants to test whether results from the</w:t>
      </w:r>
      <w:r>
        <w:rPr>
          <w:rFonts w:ascii="Times New Roman" w:hAnsi="Times New Roman" w:cs="Times New Roman"/>
          <w:sz w:val="24"/>
          <w:szCs w:val="24"/>
        </w:rPr>
        <w:t xml:space="preserve"> simulation model have similarity with target </w:t>
      </w:r>
      <w:r w:rsidRPr="00016BB0">
        <w:rPr>
          <w:rFonts w:ascii="Times New Roman" w:hAnsi="Times New Roman" w:cs="Times New Roman"/>
          <w:sz w:val="24"/>
          <w:szCs w:val="24"/>
        </w:rPr>
        <w:t xml:space="preserve">systems.   </w:t>
      </w:r>
    </w:p>
    <w:p w14:paraId="03071A2D" w14:textId="77777777" w:rsidR="00E65789" w:rsidRPr="00E65789" w:rsidRDefault="00E65789" w:rsidP="00E65789">
      <w:pPr>
        <w:widowControl/>
        <w:wordWrap/>
        <w:autoSpaceDE/>
        <w:autoSpaceDN/>
        <w:spacing w:after="0" w:line="360" w:lineRule="auto"/>
        <w:rPr>
          <w:rFonts w:ascii="Times New Roman" w:hAnsi="Times New Roman" w:cs="Times New Roman"/>
          <w:sz w:val="24"/>
          <w:szCs w:val="24"/>
        </w:rPr>
      </w:pPr>
    </w:p>
    <w:p w14:paraId="03071A2E" w14:textId="77777777" w:rsidR="005D3567" w:rsidRPr="001C057D" w:rsidRDefault="001C057D" w:rsidP="001C057D">
      <w:pPr>
        <w:spacing w:line="360" w:lineRule="auto"/>
        <w:outlineLvl w:val="1"/>
        <w:rPr>
          <w:rFonts w:ascii="Times New Roman" w:eastAsia="바탕" w:hAnsi="Times New Roman" w:cs="Times New Roman"/>
          <w:b/>
          <w:i/>
          <w:noProof/>
          <w:sz w:val="24"/>
          <w:szCs w:val="24"/>
        </w:rPr>
      </w:pPr>
      <w:r w:rsidRPr="001C057D">
        <w:rPr>
          <w:rFonts w:ascii="Times New Roman" w:eastAsia="바탕" w:hAnsi="Times New Roman" w:cs="Times New Roman"/>
          <w:b/>
          <w:i/>
          <w:noProof/>
          <w:sz w:val="24"/>
          <w:szCs w:val="24"/>
        </w:rPr>
        <w:fldChar w:fldCharType="begin"/>
      </w:r>
      <w:r>
        <w:rPr>
          <w:rFonts w:ascii="Times New Roman" w:eastAsia="바탕" w:hAnsi="Times New Roman" w:cs="Times New Roman"/>
          <w:b/>
          <w:i/>
          <w:noProof/>
          <w:sz w:val="24"/>
          <w:szCs w:val="24"/>
        </w:rPr>
        <w:instrText xml:space="preserve"> ADDIN EN.CITE &lt;EndNote&gt;&lt;Cite AuthorYear="1"&gt;&lt;Author&gt;Korobow&lt;/Author&gt;&lt;Year&gt;2007&lt;/Year&gt;&lt;RecNum&gt;926&lt;/RecNum&gt;&lt;DisplayText&gt;Korobow et al. (2007)&lt;/DisplayText&gt;&lt;record&gt;&lt;rec-number&gt;926&lt;/rec-number&gt;&lt;foreign-keys&gt;&lt;key app="EN" db-id="95awe595kzxw95ew95hxt2xwapx595prpzta" timestamp="1473699348"&gt;926&lt;/key&gt;&lt;/foreign-keys&gt;&lt;ref-type name="Journal Article"&gt;17&lt;/ref-type&gt;&lt;contributors&gt;&lt;authors&gt;&lt;author&gt;Korobow, Adam&lt;/author&gt;&lt;author&gt;Johnson, Chris&lt;/author&gt;&lt;author&gt;Axtell, Robert&lt;/author&gt;&lt;/authors&gt;&lt;/contributors&gt;&lt;titles&gt;&lt;title&gt;An Agent-Based Model of Tax Compliance with Social Networks&lt;/title&gt;&lt;secondary-title&gt;National Tax Journal&lt;/secondary-title&gt;&lt;/titles&gt;&lt;periodical&gt;&lt;full-title&gt;National Tax Journal&lt;/full-title&gt;&lt;/periodical&gt;&lt;pages&gt;589-610&lt;/pages&gt;&lt;volume&gt;60&lt;/volume&gt;&lt;number&gt;3&lt;/number&gt;&lt;dates&gt;&lt;year&gt;2007&lt;/year&gt;&lt;/dates&gt;&lt;publisher&gt;National Tax Association&lt;/publisher&gt;&lt;isbn&gt;00280283, 19447477&lt;/isbn&gt;&lt;urls&gt;&lt;related-urls&gt;&lt;url&gt;http://www.jstor.org/stable/41790408&lt;/url&gt;&lt;/related-urls&gt;&lt;/urls&gt;&lt;custom1&gt;Full publication date: September, 2007&lt;/custom1&gt;&lt;/record&gt;&lt;/Cite&gt;&lt;/EndNote&gt;</w:instrText>
      </w:r>
      <w:r w:rsidRPr="001C057D">
        <w:rPr>
          <w:rFonts w:ascii="Times New Roman" w:eastAsia="바탕" w:hAnsi="Times New Roman" w:cs="Times New Roman"/>
          <w:b/>
          <w:i/>
          <w:noProof/>
          <w:sz w:val="24"/>
          <w:szCs w:val="24"/>
        </w:rPr>
        <w:fldChar w:fldCharType="separate"/>
      </w:r>
      <w:r>
        <w:rPr>
          <w:rFonts w:ascii="Times New Roman" w:eastAsia="바탕" w:hAnsi="Times New Roman" w:cs="Times New Roman"/>
          <w:b/>
          <w:i/>
          <w:noProof/>
          <w:sz w:val="24"/>
          <w:szCs w:val="24"/>
        </w:rPr>
        <w:t>Korobow et al. (2007)</w:t>
      </w:r>
      <w:r w:rsidRPr="001C057D">
        <w:rPr>
          <w:rFonts w:ascii="Times New Roman" w:eastAsia="바탕" w:hAnsi="Times New Roman" w:cs="Times New Roman"/>
          <w:b/>
          <w:i/>
          <w:noProof/>
          <w:sz w:val="24"/>
          <w:szCs w:val="24"/>
        </w:rPr>
        <w:fldChar w:fldCharType="end"/>
      </w:r>
      <w:r w:rsidRPr="001C057D">
        <w:rPr>
          <w:rFonts w:ascii="Times New Roman" w:eastAsia="바탕" w:hAnsi="Times New Roman" w:cs="Times New Roman"/>
          <w:b/>
          <w:i/>
          <w:noProof/>
          <w:sz w:val="24"/>
          <w:szCs w:val="24"/>
        </w:rPr>
        <w:t xml:space="preserve"> "An Agent-Based Model of Tax Compliance with Social Networks."</w:t>
      </w:r>
    </w:p>
    <w:p w14:paraId="03071A2F" w14:textId="77777777" w:rsidR="001C057D" w:rsidRPr="00F51500" w:rsidRDefault="001C057D" w:rsidP="001C057D">
      <w:pPr>
        <w:widowControl/>
        <w:wordWrap/>
        <w:autoSpaceDE/>
        <w:autoSpaceDN/>
        <w:spacing w:after="0" w:line="36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The role of social norms in explaining noncompliance behavior </w:t>
      </w:r>
    </w:p>
    <w:p w14:paraId="03071A30" w14:textId="77777777" w:rsidR="001C057D" w:rsidRDefault="001C057D" w:rsidP="001C057D">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1C057D">
        <w:rPr>
          <w:rFonts w:ascii="Times New Roman" w:hAnsi="Times New Roman" w:cs="Times New Roman"/>
          <w:sz w:val="24"/>
          <w:szCs w:val="24"/>
        </w:rPr>
        <w:lastRenderedPageBreak/>
        <w:t>In fact, researchers have tried to incorporate social drivers (e.g., social norms) in explaining noncompliance as conventional economic models over–predict the amount of noncompliant behavior one should observe (</w:t>
      </w:r>
      <w:proofErr w:type="spellStart"/>
      <w:r w:rsidRPr="001C057D">
        <w:rPr>
          <w:rFonts w:ascii="Times New Roman" w:hAnsi="Times New Roman" w:cs="Times New Roman"/>
          <w:sz w:val="24"/>
          <w:szCs w:val="24"/>
        </w:rPr>
        <w:t>Alm</w:t>
      </w:r>
      <w:proofErr w:type="spellEnd"/>
      <w:r w:rsidRPr="001C057D">
        <w:rPr>
          <w:rFonts w:ascii="Times New Roman" w:hAnsi="Times New Roman" w:cs="Times New Roman"/>
          <w:sz w:val="24"/>
          <w:szCs w:val="24"/>
        </w:rPr>
        <w:t>, McClelland, and Schulze, 1992).</w:t>
      </w:r>
    </w:p>
    <w:p w14:paraId="03071A31" w14:textId="77777777" w:rsidR="001C057D" w:rsidRPr="001C057D" w:rsidRDefault="001C057D" w:rsidP="001C057D">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1C057D">
        <w:rPr>
          <w:rFonts w:ascii="Times New Roman" w:hAnsi="Times New Roman" w:cs="Times New Roman"/>
          <w:sz w:val="24"/>
          <w:szCs w:val="24"/>
        </w:rPr>
        <w:t xml:space="preserve">Specifically, the literature has focused on social drivers of compliance such as social </w:t>
      </w:r>
      <w:r w:rsidR="001F04BE">
        <w:rPr>
          <w:rFonts w:ascii="Times New Roman" w:hAnsi="Times New Roman" w:cs="Times New Roman"/>
          <w:sz w:val="24"/>
          <w:szCs w:val="24"/>
        </w:rPr>
        <w:t>n</w:t>
      </w:r>
      <w:r w:rsidRPr="001C057D">
        <w:rPr>
          <w:rFonts w:ascii="Times New Roman" w:hAnsi="Times New Roman" w:cs="Times New Roman"/>
          <w:sz w:val="24"/>
          <w:szCs w:val="24"/>
        </w:rPr>
        <w:t>orms, individual ethics, and how taxpayers reference themselves to others in their social network.</w:t>
      </w:r>
    </w:p>
    <w:p w14:paraId="03071A32" w14:textId="77777777" w:rsidR="001C057D" w:rsidRPr="001C057D" w:rsidRDefault="001C057D" w:rsidP="001C057D">
      <w:pPr>
        <w:widowControl/>
        <w:wordWrap/>
        <w:autoSpaceDE/>
        <w:autoSpaceDN/>
        <w:spacing w:after="0" w:line="360" w:lineRule="auto"/>
        <w:rPr>
          <w:rFonts w:ascii="Times New Roman" w:hAnsi="Times New Roman" w:cs="Times New Roman"/>
          <w:sz w:val="24"/>
          <w:szCs w:val="24"/>
          <w:u w:val="single"/>
        </w:rPr>
      </w:pPr>
      <w:r>
        <w:rPr>
          <w:rFonts w:ascii="Times New Roman" w:hAnsi="Times New Roman" w:cs="Times New Roman"/>
          <w:sz w:val="24"/>
          <w:szCs w:val="24"/>
          <w:u w:val="single"/>
        </w:rPr>
        <w:t>Limited consideration of social network</w:t>
      </w:r>
    </w:p>
    <w:p w14:paraId="03071A33" w14:textId="77777777" w:rsidR="001C057D" w:rsidRDefault="001C057D" w:rsidP="001C057D">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1C057D">
        <w:rPr>
          <w:rFonts w:ascii="Times New Roman" w:hAnsi="Times New Roman" w:cs="Times New Roman"/>
          <w:sz w:val="24"/>
          <w:szCs w:val="24"/>
        </w:rPr>
        <w:t>To date, little research has explicitly modeled the role that social networks might play in noncompliant behavior.</w:t>
      </w:r>
    </w:p>
    <w:p w14:paraId="03071A34" w14:textId="77777777" w:rsidR="001F04BE" w:rsidRPr="001F04BE" w:rsidRDefault="001F04BE" w:rsidP="001F04BE">
      <w:pPr>
        <w:widowControl/>
        <w:wordWrap/>
        <w:autoSpaceDE/>
        <w:autoSpaceDN/>
        <w:spacing w:after="0" w:line="360" w:lineRule="auto"/>
        <w:rPr>
          <w:rFonts w:ascii="Times New Roman" w:hAnsi="Times New Roman" w:cs="Times New Roman"/>
          <w:sz w:val="24"/>
          <w:szCs w:val="24"/>
          <w:u w:val="single"/>
        </w:rPr>
      </w:pPr>
      <w:r w:rsidRPr="001F04BE">
        <w:rPr>
          <w:rFonts w:ascii="Times New Roman" w:hAnsi="Times New Roman" w:cs="Times New Roman"/>
          <w:sz w:val="24"/>
          <w:szCs w:val="24"/>
          <w:u w:val="single"/>
        </w:rPr>
        <w:t>ABM introduction (expression)</w:t>
      </w:r>
    </w:p>
    <w:p w14:paraId="03071A35" w14:textId="77777777" w:rsidR="001F04BE" w:rsidRDefault="001F04BE" w:rsidP="001F04BE">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1F04BE">
        <w:rPr>
          <w:rFonts w:ascii="Times New Roman" w:hAnsi="Times New Roman" w:cs="Times New Roman"/>
          <w:sz w:val="24"/>
          <w:szCs w:val="24"/>
        </w:rPr>
        <w:t>Agent–based computational social science involves analyzing social phenomena from the bottom up—i.e., modeling the individual agents of a system.</w:t>
      </w:r>
    </w:p>
    <w:p w14:paraId="03071A36" w14:textId="77777777" w:rsidR="001F04BE" w:rsidRDefault="001F04BE" w:rsidP="001F04BE">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1F04BE">
        <w:rPr>
          <w:rFonts w:ascii="Times New Roman" w:hAnsi="Times New Roman" w:cs="Times New Roman"/>
          <w:sz w:val="24"/>
          <w:szCs w:val="24"/>
        </w:rPr>
        <w:t>One of the most important characteristics and advantages of agent–based models (ABM), as compared to traditional comparative static models, for example, is the notion of emergent behavior—global, macroscopic patterns of behavior that originate from individual, microscopic agents following a set of rules and interacting with one another.</w:t>
      </w:r>
    </w:p>
    <w:p w14:paraId="03071A37" w14:textId="77777777" w:rsidR="00DA630E" w:rsidRPr="00D15711" w:rsidRDefault="00DA630E" w:rsidP="00DA630E">
      <w:pPr>
        <w:widowControl/>
        <w:wordWrap/>
        <w:autoSpaceDE/>
        <w:autoSpaceDN/>
        <w:spacing w:after="0" w:line="360" w:lineRule="auto"/>
        <w:rPr>
          <w:rFonts w:ascii="Times New Roman" w:hAnsi="Times New Roman" w:cs="Times New Roman"/>
          <w:sz w:val="24"/>
          <w:szCs w:val="24"/>
          <w:u w:val="single"/>
        </w:rPr>
      </w:pPr>
      <w:r w:rsidRPr="00D15711">
        <w:rPr>
          <w:rFonts w:ascii="Times New Roman" w:hAnsi="Times New Roman" w:cs="Times New Roman"/>
          <w:sz w:val="24"/>
          <w:szCs w:val="24"/>
          <w:u w:val="single"/>
        </w:rPr>
        <w:t>ABMs for compliance behavior (Tax evasion)</w:t>
      </w:r>
    </w:p>
    <w:p w14:paraId="03071A38" w14:textId="77777777" w:rsidR="00DA630E" w:rsidRDefault="00DA630E" w:rsidP="00DA630E">
      <w:pPr>
        <w:pStyle w:val="a3"/>
        <w:widowControl/>
        <w:numPr>
          <w:ilvl w:val="0"/>
          <w:numId w:val="1"/>
        </w:numPr>
        <w:wordWrap/>
        <w:autoSpaceDE/>
        <w:autoSpaceDN/>
        <w:spacing w:after="0" w:line="360" w:lineRule="auto"/>
        <w:ind w:leftChars="0"/>
        <w:rPr>
          <w:rFonts w:ascii="Times New Roman" w:hAnsi="Times New Roman" w:cs="Times New Roman"/>
          <w:sz w:val="24"/>
          <w:szCs w:val="24"/>
        </w:rPr>
      </w:pPr>
      <w:proofErr w:type="spellStart"/>
      <w:r w:rsidRPr="00DA630E">
        <w:rPr>
          <w:rFonts w:ascii="Times New Roman" w:hAnsi="Times New Roman" w:cs="Times New Roman"/>
          <w:sz w:val="24"/>
          <w:szCs w:val="24"/>
        </w:rPr>
        <w:t>Bloomquist</w:t>
      </w:r>
      <w:proofErr w:type="spellEnd"/>
      <w:r w:rsidRPr="00DA630E">
        <w:rPr>
          <w:rFonts w:ascii="Times New Roman" w:hAnsi="Times New Roman" w:cs="Times New Roman"/>
          <w:sz w:val="24"/>
          <w:szCs w:val="24"/>
        </w:rPr>
        <w:t xml:space="preserve"> (2004) developed the tax compliance simulator (TCS)—an agent–based model designed to analyze taxpayer behavior under different enforcement regimes.</w:t>
      </w:r>
    </w:p>
    <w:p w14:paraId="03071A39" w14:textId="77777777" w:rsidR="00DA630E" w:rsidRDefault="00DA630E" w:rsidP="00DA630E">
      <w:pPr>
        <w:pStyle w:val="a3"/>
        <w:widowControl/>
        <w:numPr>
          <w:ilvl w:val="0"/>
          <w:numId w:val="1"/>
        </w:numPr>
        <w:wordWrap/>
        <w:autoSpaceDE/>
        <w:autoSpaceDN/>
        <w:spacing w:after="0" w:line="360" w:lineRule="auto"/>
        <w:ind w:leftChars="0"/>
        <w:rPr>
          <w:rFonts w:ascii="Times New Roman" w:hAnsi="Times New Roman" w:cs="Times New Roman"/>
          <w:sz w:val="24"/>
          <w:szCs w:val="24"/>
        </w:rPr>
      </w:pPr>
      <w:proofErr w:type="spellStart"/>
      <w:r w:rsidRPr="00DA630E">
        <w:rPr>
          <w:rFonts w:ascii="Times New Roman" w:hAnsi="Times New Roman" w:cs="Times New Roman"/>
          <w:sz w:val="24"/>
          <w:szCs w:val="24"/>
        </w:rPr>
        <w:t>Mittone</w:t>
      </w:r>
      <w:proofErr w:type="spellEnd"/>
      <w:r w:rsidRPr="00DA630E">
        <w:rPr>
          <w:rFonts w:ascii="Times New Roman" w:hAnsi="Times New Roman" w:cs="Times New Roman"/>
          <w:sz w:val="24"/>
          <w:szCs w:val="24"/>
        </w:rPr>
        <w:t xml:space="preserve"> and </w:t>
      </w:r>
      <w:proofErr w:type="spellStart"/>
      <w:r w:rsidRPr="00DA630E">
        <w:rPr>
          <w:rFonts w:ascii="Times New Roman" w:hAnsi="Times New Roman" w:cs="Times New Roman"/>
          <w:sz w:val="24"/>
          <w:szCs w:val="24"/>
        </w:rPr>
        <w:t>Patelli</w:t>
      </w:r>
      <w:proofErr w:type="spellEnd"/>
      <w:r w:rsidRPr="00DA630E">
        <w:rPr>
          <w:rFonts w:ascii="Times New Roman" w:hAnsi="Times New Roman" w:cs="Times New Roman"/>
          <w:sz w:val="24"/>
          <w:szCs w:val="24"/>
        </w:rPr>
        <w:t xml:space="preserve"> (2000) constructed an agent–based simulation model by building on the research of Myles and Naylor (1996).</w:t>
      </w:r>
    </w:p>
    <w:p w14:paraId="03071A3A" w14:textId="77777777" w:rsidR="00DA630E" w:rsidRDefault="00DA630E" w:rsidP="00DA630E">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DA630E">
        <w:rPr>
          <w:rFonts w:ascii="Times New Roman" w:hAnsi="Times New Roman" w:cs="Times New Roman"/>
          <w:sz w:val="24"/>
          <w:szCs w:val="24"/>
        </w:rPr>
        <w:t>Davis, Hecht, and Perkins (2003) develop a computational agent model where agents possess limited knowledge of true enforcement parameter levels and base their reporting strategies on perceived enforcement severity, social norms, and neighboring agent behavior.</w:t>
      </w:r>
    </w:p>
    <w:p w14:paraId="03071A3B" w14:textId="77777777" w:rsidR="007251A0" w:rsidRDefault="007251A0" w:rsidP="007251A0">
      <w:pPr>
        <w:widowControl/>
        <w:wordWrap/>
        <w:autoSpaceDE/>
        <w:autoSpaceDN/>
        <w:spacing w:after="0" w:line="360" w:lineRule="auto"/>
        <w:rPr>
          <w:rFonts w:ascii="Times New Roman" w:hAnsi="Times New Roman" w:cs="Times New Roman"/>
          <w:sz w:val="24"/>
          <w:szCs w:val="24"/>
        </w:rPr>
      </w:pPr>
    </w:p>
    <w:p w14:paraId="03071A3C" w14:textId="77777777" w:rsidR="007251A0" w:rsidRPr="007251A0" w:rsidRDefault="007251A0" w:rsidP="007251A0">
      <w:pPr>
        <w:spacing w:line="360" w:lineRule="auto"/>
        <w:outlineLvl w:val="1"/>
        <w:rPr>
          <w:rFonts w:ascii="Times New Roman" w:eastAsia="바탕" w:hAnsi="Times New Roman" w:cs="Times New Roman"/>
          <w:b/>
          <w:i/>
          <w:noProof/>
          <w:sz w:val="24"/>
          <w:szCs w:val="24"/>
        </w:rPr>
      </w:pPr>
      <w:r w:rsidRPr="007251A0">
        <w:rPr>
          <w:rFonts w:ascii="Times New Roman" w:eastAsia="바탕" w:hAnsi="Times New Roman" w:cs="Times New Roman"/>
          <w:b/>
          <w:i/>
          <w:noProof/>
          <w:sz w:val="24"/>
          <w:szCs w:val="24"/>
        </w:rPr>
        <w:fldChar w:fldCharType="begin"/>
      </w:r>
      <w:r w:rsidRPr="007251A0">
        <w:rPr>
          <w:rFonts w:ascii="Times New Roman" w:eastAsia="바탕" w:hAnsi="Times New Roman" w:cs="Times New Roman"/>
          <w:b/>
          <w:i/>
          <w:noProof/>
          <w:sz w:val="24"/>
          <w:szCs w:val="24"/>
        </w:rPr>
        <w:instrText xml:space="preserve"> ADDIN EN.CITE &lt;EndNote&gt;&lt;Cite AuthorYear="1"&gt;&lt;Author&gt;Jain&lt;/Author&gt;&lt;Year&gt;2013&lt;/Year&gt;&lt;RecNum&gt;909&lt;/RecNum&gt;&lt;DisplayText&gt;Jain et al. (2013)&lt;/DisplayText&gt;&lt;record&gt;&lt;rec-number&gt;909&lt;/rec-number&gt;&lt;foreign-keys&gt;&lt;key app="EN" db-id="95awe595kzxw95ew95hxt2xwapx595prpzta" timestamp="1471979833"&gt;909&lt;/key&gt;&lt;/foreign-keys&gt;&lt;ref-type name="Journal Article"&gt;17&lt;/ref-type&gt;&lt;contributors&gt;&lt;authors&gt;&lt;author&gt;Jain, Rishee K.&lt;/author&gt;&lt;author&gt;Gulbinas, Rimas&lt;/author&gt;&lt;author&gt;Taylor, John E.&lt;/author&gt;&lt;author&gt;Culligan, Patricia J.&lt;/author&gt;&lt;/authors&gt;&lt;/contributors&gt;&lt;titles&gt;&lt;title&gt;Can social influence drive energy savings? Detecting the impact of social influence on the energy consumption behavior of networked users exposed to normative eco-feedback&lt;/title&gt;&lt;secondary-title&gt;Energy and Buildings&lt;/secondary-title&gt;&lt;/titles&gt;&lt;periodical&gt;&lt;full-title&gt;Energy and Buildings&lt;/full-title&gt;&lt;/periodical&gt;&lt;pages&gt;119-127&lt;/pages&gt;&lt;volume&gt;66&lt;/volume&gt;&lt;keywords&gt;&lt;keyword&gt;Behavior&lt;/keyword&gt;&lt;keyword&gt;Eco-feedback&lt;/keyword&gt;&lt;keyword&gt;Energy consumption&lt;/keyword&gt;&lt;keyword&gt;Energy efficiency&lt;/keyword&gt;&lt;keyword&gt;Feedback&lt;/keyword&gt;&lt;keyword&gt;Influence&lt;/keyword&gt;&lt;keyword&gt;Peer networks&lt;/keyword&gt;&lt;keyword&gt;Social networks&lt;/keyword&gt;&lt;/keywords&gt;&lt;dates&gt;&lt;year&gt;2013&lt;/year&gt;&lt;pub-dates&gt;&lt;date&gt;11//&lt;/date&gt;&lt;/pub-dates&gt;&lt;/dates&gt;&lt;isbn&gt;0378-7788&lt;/isbn&gt;&lt;urls&gt;&lt;related-urls&gt;&lt;url&gt;http://www.sciencedirect.com/science/article/pii/S0378778813003782&lt;/url&gt;&lt;/related-urls&gt;&lt;/urls&gt;&lt;electronic-resource-num&gt;http://dx.doi.org/10.1016/j.enbuild.2013.06.029&lt;/electronic-resource-num&gt;&lt;/record&gt;&lt;/Cite&gt;&lt;/EndNote&gt;</w:instrText>
      </w:r>
      <w:r w:rsidRPr="007251A0">
        <w:rPr>
          <w:rFonts w:ascii="Times New Roman" w:eastAsia="바탕" w:hAnsi="Times New Roman" w:cs="Times New Roman"/>
          <w:b/>
          <w:i/>
          <w:noProof/>
          <w:sz w:val="24"/>
          <w:szCs w:val="24"/>
        </w:rPr>
        <w:fldChar w:fldCharType="separate"/>
      </w:r>
      <w:r w:rsidRPr="007251A0">
        <w:rPr>
          <w:rFonts w:ascii="Times New Roman" w:eastAsia="바탕" w:hAnsi="Times New Roman" w:cs="Times New Roman"/>
          <w:b/>
          <w:i/>
          <w:noProof/>
          <w:sz w:val="24"/>
          <w:szCs w:val="24"/>
        </w:rPr>
        <w:t>Jain et al. (2013)</w:t>
      </w:r>
      <w:r w:rsidRPr="007251A0">
        <w:rPr>
          <w:rFonts w:ascii="Times New Roman" w:eastAsia="바탕" w:hAnsi="Times New Roman" w:cs="Times New Roman"/>
          <w:b/>
          <w:i/>
          <w:noProof/>
          <w:sz w:val="24"/>
          <w:szCs w:val="24"/>
        </w:rPr>
        <w:fldChar w:fldCharType="end"/>
      </w:r>
      <w:r w:rsidRPr="007251A0">
        <w:rPr>
          <w:rFonts w:ascii="Times New Roman" w:eastAsia="바탕" w:hAnsi="Times New Roman" w:cs="Times New Roman"/>
          <w:b/>
          <w:i/>
          <w:noProof/>
          <w:sz w:val="24"/>
          <w:szCs w:val="24"/>
        </w:rPr>
        <w:t xml:space="preserve"> "Can social influence drive energy savings? Detecting the impact of social influence on the energy consumption behavior of networked users exposed to normative eco-feedback."</w:t>
      </w:r>
    </w:p>
    <w:p w14:paraId="03071A3D" w14:textId="77777777" w:rsidR="007251A0" w:rsidRPr="007251A0" w:rsidRDefault="007251A0" w:rsidP="007251A0">
      <w:pPr>
        <w:widowControl/>
        <w:wordWrap/>
        <w:autoSpaceDE/>
        <w:autoSpaceDN/>
        <w:spacing w:after="0" w:line="360" w:lineRule="auto"/>
        <w:rPr>
          <w:rFonts w:ascii="Times New Roman" w:hAnsi="Times New Roman" w:cs="Times New Roman"/>
          <w:sz w:val="24"/>
          <w:szCs w:val="24"/>
          <w:u w:val="single"/>
        </w:rPr>
      </w:pPr>
      <w:r w:rsidRPr="007251A0">
        <w:rPr>
          <w:rFonts w:ascii="Times New Roman" w:hAnsi="Times New Roman" w:cs="Times New Roman"/>
          <w:sz w:val="24"/>
          <w:szCs w:val="24"/>
          <w:u w:val="single"/>
        </w:rPr>
        <w:t>Limited understanding of the mechanism (expression)</w:t>
      </w:r>
    </w:p>
    <w:p w14:paraId="03071A3E" w14:textId="77777777" w:rsidR="007251A0" w:rsidRDefault="007251A0" w:rsidP="007251A0">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7251A0">
        <w:rPr>
          <w:rFonts w:ascii="Times New Roman" w:hAnsi="Times New Roman" w:cs="Times New Roman"/>
          <w:sz w:val="24"/>
          <w:szCs w:val="24"/>
        </w:rPr>
        <w:lastRenderedPageBreak/>
        <w:t>While prior studies have found correlations between energy savings and normative comparisons, the inherent drivers motivating the observed energy conservation behaviors of eco-feedback</w:t>
      </w:r>
      <w:r>
        <w:rPr>
          <w:rFonts w:ascii="Times New Roman" w:hAnsi="Times New Roman" w:cs="Times New Roman"/>
          <w:sz w:val="24"/>
          <w:szCs w:val="24"/>
        </w:rPr>
        <w:t xml:space="preserve"> system users are still unknown.</w:t>
      </w:r>
    </w:p>
    <w:p w14:paraId="03071A3F" w14:textId="77777777" w:rsidR="007251A0" w:rsidRDefault="00ED7A1C" w:rsidP="00ED7A1C">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ED7A1C">
        <w:rPr>
          <w:rFonts w:ascii="Times New Roman" w:hAnsi="Times New Roman" w:cs="Times New Roman"/>
          <w:sz w:val="24"/>
          <w:szCs w:val="24"/>
        </w:rPr>
        <w:t>They fall short of defining the impact of normative comparison on a per user level. Without this level of granularity, it is difficult to ascertain what specific factors are driving the success of normative eco-feedback</w:t>
      </w:r>
      <w:r>
        <w:rPr>
          <w:rFonts w:ascii="Times New Roman" w:hAnsi="Times New Roman" w:cs="Times New Roman"/>
          <w:sz w:val="24"/>
          <w:szCs w:val="24"/>
        </w:rPr>
        <w:t xml:space="preserve"> systems in modifying user </w:t>
      </w:r>
      <w:r w:rsidRPr="00ED7A1C">
        <w:rPr>
          <w:rFonts w:ascii="Times New Roman" w:hAnsi="Times New Roman" w:cs="Times New Roman"/>
          <w:sz w:val="24"/>
          <w:szCs w:val="24"/>
        </w:rPr>
        <w:t>behavior</w:t>
      </w:r>
      <w:r>
        <w:rPr>
          <w:rFonts w:ascii="Times New Roman" w:hAnsi="Times New Roman" w:cs="Times New Roman"/>
          <w:sz w:val="24"/>
          <w:szCs w:val="24"/>
        </w:rPr>
        <w:t>.</w:t>
      </w:r>
    </w:p>
    <w:p w14:paraId="03071A40" w14:textId="77777777" w:rsidR="00294A99" w:rsidRPr="00294A99" w:rsidRDefault="00294A99" w:rsidP="00294A99">
      <w:pPr>
        <w:widowControl/>
        <w:wordWrap/>
        <w:autoSpaceDE/>
        <w:autoSpaceDN/>
        <w:spacing w:after="0" w:line="360" w:lineRule="auto"/>
        <w:rPr>
          <w:rFonts w:ascii="Times New Roman" w:hAnsi="Times New Roman" w:cs="Times New Roman"/>
          <w:sz w:val="24"/>
          <w:szCs w:val="24"/>
          <w:u w:val="single"/>
        </w:rPr>
      </w:pPr>
      <w:r w:rsidRPr="00294A99">
        <w:rPr>
          <w:rFonts w:ascii="Times New Roman" w:hAnsi="Times New Roman" w:cs="Times New Roman"/>
          <w:sz w:val="24"/>
          <w:szCs w:val="24"/>
          <w:u w:val="single"/>
        </w:rPr>
        <w:t>Types of network effect</w:t>
      </w:r>
    </w:p>
    <w:p w14:paraId="03071A41" w14:textId="77777777" w:rsidR="00294A99" w:rsidRDefault="00294A99" w:rsidP="00ED7A1C">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Pr>
          <w:rFonts w:ascii="Times New Roman" w:hAnsi="Times New Roman" w:cs="Times New Roman"/>
          <w:sz w:val="24"/>
          <w:szCs w:val="24"/>
        </w:rPr>
        <w:t>Homophily, confounding factors, and social influence</w:t>
      </w:r>
    </w:p>
    <w:p w14:paraId="03071A42" w14:textId="77777777" w:rsidR="00294A99" w:rsidRPr="00E40BE9" w:rsidRDefault="00E40BE9" w:rsidP="00294A99">
      <w:pPr>
        <w:widowControl/>
        <w:wordWrap/>
        <w:autoSpaceDE/>
        <w:autoSpaceDN/>
        <w:spacing w:after="0" w:line="360" w:lineRule="auto"/>
        <w:rPr>
          <w:rFonts w:ascii="Times New Roman" w:hAnsi="Times New Roman" w:cs="Times New Roman"/>
          <w:sz w:val="24"/>
          <w:szCs w:val="24"/>
          <w:u w:val="single"/>
        </w:rPr>
      </w:pPr>
      <w:r w:rsidRPr="00E40BE9">
        <w:rPr>
          <w:rFonts w:ascii="Times New Roman" w:hAnsi="Times New Roman" w:cs="Times New Roman"/>
          <w:sz w:val="24"/>
          <w:szCs w:val="24"/>
          <w:u w:val="single"/>
        </w:rPr>
        <w:t>Statistical test to identify social influence</w:t>
      </w:r>
    </w:p>
    <w:p w14:paraId="03071A43" w14:textId="77777777" w:rsidR="00294A99" w:rsidRPr="00ED7A1C" w:rsidRDefault="00E40BE9" w:rsidP="00ED7A1C">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Pr>
          <w:rFonts w:ascii="Times New Roman" w:hAnsi="Times New Roman" w:cs="Times New Roman"/>
          <w:sz w:val="24"/>
          <w:szCs w:val="24"/>
        </w:rPr>
        <w:t xml:space="preserve">Shuttle test and </w:t>
      </w:r>
      <w:r w:rsidR="00E27C71">
        <w:rPr>
          <w:rFonts w:ascii="Times New Roman" w:hAnsi="Times New Roman" w:cs="Times New Roman"/>
          <w:sz w:val="24"/>
          <w:szCs w:val="24"/>
        </w:rPr>
        <w:t>Edge-reversal test</w:t>
      </w:r>
    </w:p>
    <w:p w14:paraId="03071A44" w14:textId="77777777" w:rsidR="003E6FE6" w:rsidRDefault="003E6FE6" w:rsidP="003E6FE6">
      <w:pPr>
        <w:widowControl/>
        <w:wordWrap/>
        <w:autoSpaceDE/>
        <w:autoSpaceDN/>
        <w:spacing w:after="0" w:line="360" w:lineRule="auto"/>
        <w:rPr>
          <w:rFonts w:ascii="Times New Roman" w:hAnsi="Times New Roman" w:cs="Times New Roman"/>
          <w:sz w:val="24"/>
          <w:szCs w:val="24"/>
        </w:rPr>
      </w:pPr>
    </w:p>
    <w:p w14:paraId="03071A45" w14:textId="77777777" w:rsidR="003E6FE6" w:rsidRPr="000600FD" w:rsidRDefault="000600FD" w:rsidP="000600FD">
      <w:pPr>
        <w:spacing w:line="360" w:lineRule="auto"/>
        <w:outlineLvl w:val="1"/>
        <w:rPr>
          <w:rFonts w:ascii="Times New Roman" w:eastAsia="바탕" w:hAnsi="Times New Roman" w:cs="Times New Roman"/>
          <w:b/>
          <w:i/>
          <w:noProof/>
          <w:sz w:val="24"/>
          <w:szCs w:val="24"/>
        </w:rPr>
      </w:pPr>
      <w:r w:rsidRPr="000600FD">
        <w:rPr>
          <w:rFonts w:ascii="Times New Roman" w:eastAsia="바탕" w:hAnsi="Times New Roman" w:cs="Times New Roman"/>
          <w:b/>
          <w:i/>
          <w:noProof/>
          <w:sz w:val="24"/>
          <w:szCs w:val="24"/>
        </w:rPr>
        <w:fldChar w:fldCharType="begin"/>
      </w:r>
      <w:r>
        <w:rPr>
          <w:rFonts w:ascii="Times New Roman" w:eastAsia="바탕" w:hAnsi="Times New Roman" w:cs="Times New Roman"/>
          <w:b/>
          <w:i/>
          <w:noProof/>
          <w:sz w:val="24"/>
          <w:szCs w:val="24"/>
        </w:rPr>
        <w:instrText xml:space="preserve"> ADDIN EN.CITE &lt;EndNote&gt;&lt;Cite AuthorYear="1"&gt;&lt;Author&gt;Glendon&lt;/Author&gt;&lt;Year&gt;2013&lt;/Year&gt;&lt;RecNum&gt;934&lt;/RecNum&gt;&lt;DisplayText&gt;Glendon and Walker (2013)&lt;/DisplayText&gt;&lt;record&gt;&lt;rec-number&gt;934&lt;/rec-number&gt;&lt;foreign-keys&gt;&lt;key app="EN" db-id="95awe595kzxw95ew95hxt2xwapx595prpzta" timestamp="1474904297"&gt;934&lt;/key&gt;&lt;/foreign-keys&gt;&lt;ref-type name="Journal Article"&gt;17&lt;/ref-type&gt;&lt;contributors&gt;&lt;authors&gt;&lt;author&gt;Glendon, A Ian&lt;/author&gt;&lt;author&gt;Walker, Britta L&lt;/author&gt;&lt;/authors&gt;&lt;/contributors&gt;&lt;titles&gt;&lt;title&gt;Can anti-speeding messages based on protection motivation theory influence reported speeding intentions?&lt;/title&gt;&lt;secondary-title&gt;Accident Analysis &amp;amp; Prevention&lt;/secondary-title&gt;&lt;/titles&gt;&lt;periodical&gt;&lt;full-title&gt;Accident Analysis &amp;amp; Prevention&lt;/full-title&gt;&lt;/periodical&gt;&lt;pages&gt;67-79&lt;/pages&gt;&lt;volume&gt;57&lt;/volume&gt;&lt;dates&gt;&lt;year&gt;2013&lt;/year&gt;&lt;/dates&gt;&lt;isbn&gt;0001-4575&lt;/isbn&gt;&lt;urls&gt;&lt;/urls&gt;&lt;/record&gt;&lt;/Cite&gt;&lt;/EndNote&gt;</w:instrText>
      </w:r>
      <w:r w:rsidRPr="000600FD">
        <w:rPr>
          <w:rFonts w:ascii="Times New Roman" w:eastAsia="바탕" w:hAnsi="Times New Roman" w:cs="Times New Roman"/>
          <w:b/>
          <w:i/>
          <w:noProof/>
          <w:sz w:val="24"/>
          <w:szCs w:val="24"/>
        </w:rPr>
        <w:fldChar w:fldCharType="separate"/>
      </w:r>
      <w:r>
        <w:rPr>
          <w:rFonts w:ascii="Times New Roman" w:eastAsia="바탕" w:hAnsi="Times New Roman" w:cs="Times New Roman"/>
          <w:b/>
          <w:i/>
          <w:noProof/>
          <w:sz w:val="24"/>
          <w:szCs w:val="24"/>
        </w:rPr>
        <w:t>Glendon and Walker (2013)</w:t>
      </w:r>
      <w:r w:rsidRPr="000600FD">
        <w:rPr>
          <w:rFonts w:ascii="Times New Roman" w:eastAsia="바탕" w:hAnsi="Times New Roman" w:cs="Times New Roman"/>
          <w:b/>
          <w:i/>
          <w:noProof/>
          <w:sz w:val="24"/>
          <w:szCs w:val="24"/>
        </w:rPr>
        <w:fldChar w:fldCharType="end"/>
      </w:r>
      <w:r w:rsidRPr="000600FD">
        <w:rPr>
          <w:rFonts w:ascii="Times New Roman" w:eastAsia="바탕" w:hAnsi="Times New Roman" w:cs="Times New Roman"/>
          <w:b/>
          <w:i/>
          <w:noProof/>
          <w:sz w:val="24"/>
          <w:szCs w:val="24"/>
        </w:rPr>
        <w:t xml:space="preserve"> "Can anti-speeding messages based on protection motivation theory influence reported speeding intentions?"</w:t>
      </w:r>
    </w:p>
    <w:p w14:paraId="03071A46" w14:textId="77777777" w:rsidR="008361D0" w:rsidRDefault="002E0FF1" w:rsidP="008361D0">
      <w:pPr>
        <w:widowControl/>
        <w:wordWrap/>
        <w:autoSpaceDE/>
        <w:autoSpaceDN/>
        <w:spacing w:after="0" w:line="360" w:lineRule="auto"/>
        <w:rPr>
          <w:rFonts w:ascii="Times New Roman" w:hAnsi="Times New Roman" w:cs="Times New Roman"/>
          <w:sz w:val="24"/>
          <w:szCs w:val="24"/>
          <w:u w:val="single"/>
        </w:rPr>
      </w:pPr>
      <w:r>
        <w:rPr>
          <w:rFonts w:ascii="Times New Roman" w:hAnsi="Times New Roman" w:cs="Times New Roman"/>
          <w:sz w:val="24"/>
          <w:szCs w:val="24"/>
          <w:u w:val="single"/>
        </w:rPr>
        <w:t>Speeding driver’s motivations</w:t>
      </w:r>
    </w:p>
    <w:p w14:paraId="03071A47" w14:textId="77777777" w:rsidR="002E0FF1" w:rsidRDefault="002E0FF1" w:rsidP="008361D0">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Pr>
          <w:rFonts w:ascii="Times New Roman" w:hAnsi="Times New Roman" w:cs="Times New Roman"/>
          <w:sz w:val="24"/>
          <w:szCs w:val="24"/>
        </w:rPr>
        <w:t>Speeding drivers perceive crash risk lower than other driving behaviors.</w:t>
      </w:r>
    </w:p>
    <w:p w14:paraId="03071A48" w14:textId="77777777" w:rsidR="008361D0" w:rsidRDefault="002E0FF1" w:rsidP="008361D0">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Pr>
          <w:rFonts w:ascii="Times New Roman" w:hAnsi="Times New Roman" w:cs="Times New Roman"/>
          <w:sz w:val="24"/>
          <w:szCs w:val="24"/>
        </w:rPr>
        <w:t>Speeding drivers also perceived emotional (e.g., enjoying going fast) and instrumental (e.g., reaching a destination faster) associated with speeding (Corbett and Simon 1992)</w:t>
      </w:r>
    </w:p>
    <w:p w14:paraId="03071A49" w14:textId="77777777" w:rsidR="002E0FF1" w:rsidRPr="0017450A" w:rsidRDefault="0017450A" w:rsidP="002E0FF1">
      <w:pPr>
        <w:widowControl/>
        <w:wordWrap/>
        <w:autoSpaceDE/>
        <w:autoSpaceDN/>
        <w:spacing w:after="0" w:line="360" w:lineRule="auto"/>
        <w:rPr>
          <w:rFonts w:ascii="Times New Roman" w:hAnsi="Times New Roman" w:cs="Times New Roman"/>
          <w:sz w:val="24"/>
          <w:szCs w:val="24"/>
          <w:u w:val="single"/>
        </w:rPr>
      </w:pPr>
      <w:r w:rsidRPr="0017450A">
        <w:rPr>
          <w:rFonts w:ascii="Times New Roman" w:hAnsi="Times New Roman" w:cs="Times New Roman"/>
          <w:sz w:val="24"/>
          <w:szCs w:val="24"/>
          <w:u w:val="single"/>
        </w:rPr>
        <w:t>Relationship between risk perception and attitude toward risk behavior</w:t>
      </w:r>
    </w:p>
    <w:p w14:paraId="03071A4A" w14:textId="77777777" w:rsidR="002E0FF1" w:rsidRDefault="0017450A" w:rsidP="008361D0">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Pr>
          <w:rFonts w:ascii="Times New Roman" w:hAnsi="Times New Roman" w:cs="Times New Roman"/>
          <w:sz w:val="24"/>
          <w:szCs w:val="24"/>
        </w:rPr>
        <w:t>Links have confirmed between risk perception, attitude toward speed limit compliance (</w:t>
      </w:r>
      <w:proofErr w:type="spellStart"/>
      <w:r>
        <w:rPr>
          <w:rFonts w:ascii="Times New Roman" w:hAnsi="Times New Roman" w:cs="Times New Roman"/>
          <w:sz w:val="24"/>
          <w:szCs w:val="24"/>
        </w:rPr>
        <w:t>Deery</w:t>
      </w:r>
      <w:proofErr w:type="spellEnd"/>
      <w:r>
        <w:rPr>
          <w:rFonts w:ascii="Times New Roman" w:hAnsi="Times New Roman" w:cs="Times New Roman"/>
          <w:sz w:val="24"/>
          <w:szCs w:val="24"/>
        </w:rPr>
        <w:t xml:space="preserve"> 1999; Glendon 2005; Lam 2003).</w:t>
      </w:r>
    </w:p>
    <w:p w14:paraId="03071A4B" w14:textId="77777777" w:rsidR="0017450A" w:rsidRPr="0017450A" w:rsidRDefault="0017450A" w:rsidP="0017450A">
      <w:pPr>
        <w:widowControl/>
        <w:wordWrap/>
        <w:autoSpaceDE/>
        <w:autoSpaceDN/>
        <w:spacing w:after="0" w:line="360" w:lineRule="auto"/>
        <w:rPr>
          <w:rFonts w:ascii="Times New Roman" w:hAnsi="Times New Roman" w:cs="Times New Roman"/>
          <w:sz w:val="24"/>
          <w:szCs w:val="24"/>
          <w:u w:val="single"/>
        </w:rPr>
      </w:pPr>
      <w:r w:rsidRPr="0017450A">
        <w:rPr>
          <w:rFonts w:ascii="Times New Roman" w:hAnsi="Times New Roman" w:cs="Times New Roman"/>
          <w:sz w:val="24"/>
          <w:szCs w:val="24"/>
          <w:u w:val="single"/>
        </w:rPr>
        <w:t>Immediacy hypothesis regarding interventions affecting behaviors</w:t>
      </w:r>
    </w:p>
    <w:p w14:paraId="03071A4C" w14:textId="77777777" w:rsidR="0017450A" w:rsidRDefault="0017450A" w:rsidP="008361D0">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Pr>
          <w:rFonts w:ascii="Times New Roman" w:hAnsi="Times New Roman" w:cs="Times New Roman"/>
          <w:sz w:val="24"/>
          <w:szCs w:val="24"/>
        </w:rPr>
        <w:t>Behavior effects are maximized when messages are presented neat the relevant situation or when the behavior is occurring (</w:t>
      </w:r>
      <w:proofErr w:type="spellStart"/>
      <w:r>
        <w:rPr>
          <w:rFonts w:ascii="Times New Roman" w:hAnsi="Times New Roman" w:cs="Times New Roman"/>
          <w:sz w:val="24"/>
          <w:szCs w:val="24"/>
        </w:rPr>
        <w:t>Rooijers</w:t>
      </w:r>
      <w:proofErr w:type="spellEnd"/>
      <w:r>
        <w:rPr>
          <w:rFonts w:ascii="Times New Roman" w:hAnsi="Times New Roman" w:cs="Times New Roman"/>
          <w:sz w:val="24"/>
          <w:szCs w:val="24"/>
        </w:rPr>
        <w:t xml:space="preserve"> 1988).</w:t>
      </w:r>
    </w:p>
    <w:p w14:paraId="03071A4D" w14:textId="77777777" w:rsidR="0017450A" w:rsidRPr="0017450A" w:rsidRDefault="0017450A" w:rsidP="0017450A">
      <w:pPr>
        <w:widowControl/>
        <w:wordWrap/>
        <w:autoSpaceDE/>
        <w:autoSpaceDN/>
        <w:spacing w:after="0" w:line="360" w:lineRule="auto"/>
        <w:rPr>
          <w:rFonts w:ascii="Times New Roman" w:hAnsi="Times New Roman" w:cs="Times New Roman"/>
          <w:sz w:val="24"/>
          <w:szCs w:val="24"/>
          <w:u w:val="single"/>
        </w:rPr>
      </w:pPr>
      <w:r w:rsidRPr="0017450A">
        <w:rPr>
          <w:rFonts w:ascii="Times New Roman" w:hAnsi="Times New Roman" w:cs="Times New Roman"/>
          <w:sz w:val="24"/>
          <w:szCs w:val="24"/>
          <w:u w:val="single"/>
        </w:rPr>
        <w:t>Potential of identifying psychological mechanism</w:t>
      </w:r>
      <w:r w:rsidR="0008648C">
        <w:rPr>
          <w:rFonts w:ascii="Times New Roman" w:hAnsi="Times New Roman" w:cs="Times New Roman"/>
          <w:sz w:val="24"/>
          <w:szCs w:val="24"/>
          <w:u w:val="single"/>
        </w:rPr>
        <w:t xml:space="preserve"> (expression)</w:t>
      </w:r>
    </w:p>
    <w:p w14:paraId="03071A4E" w14:textId="77777777" w:rsidR="0017450A" w:rsidRDefault="0017450A" w:rsidP="008361D0">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Pr>
          <w:rFonts w:ascii="Times New Roman" w:hAnsi="Times New Roman" w:cs="Times New Roman"/>
          <w:sz w:val="24"/>
          <w:szCs w:val="24"/>
        </w:rPr>
        <w:t xml:space="preserve">If the psychological mechanisms that motivate or deter drivers form speeding can be identified, </w:t>
      </w:r>
      <w:r w:rsidR="0008648C">
        <w:rPr>
          <w:rFonts w:ascii="Times New Roman" w:hAnsi="Times New Roman" w:cs="Times New Roman"/>
          <w:sz w:val="24"/>
          <w:szCs w:val="24"/>
        </w:rPr>
        <w:t>then there is potential to develop interventions than could lead to change in speeding behavior by influencing those mechanisms (Parker et al. 1996)</w:t>
      </w:r>
    </w:p>
    <w:p w14:paraId="03071A4F" w14:textId="77777777" w:rsidR="0008648C" w:rsidRPr="00693A90" w:rsidRDefault="0008648C" w:rsidP="0008648C">
      <w:pPr>
        <w:widowControl/>
        <w:wordWrap/>
        <w:autoSpaceDE/>
        <w:autoSpaceDN/>
        <w:spacing w:after="0" w:line="360" w:lineRule="auto"/>
        <w:rPr>
          <w:rFonts w:ascii="Times New Roman" w:hAnsi="Times New Roman" w:cs="Times New Roman"/>
          <w:sz w:val="24"/>
          <w:szCs w:val="24"/>
          <w:u w:val="single"/>
        </w:rPr>
      </w:pPr>
      <w:r w:rsidRPr="00693A90">
        <w:rPr>
          <w:rFonts w:ascii="Times New Roman" w:hAnsi="Times New Roman" w:cs="Times New Roman"/>
          <w:sz w:val="24"/>
          <w:szCs w:val="24"/>
          <w:u w:val="single"/>
        </w:rPr>
        <w:t>Protection Motivation Theory (PMT)</w:t>
      </w:r>
    </w:p>
    <w:p w14:paraId="03071A50" w14:textId="77777777" w:rsidR="0008648C" w:rsidRDefault="0008648C" w:rsidP="008361D0">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Pr>
          <w:rFonts w:ascii="Times New Roman" w:hAnsi="Times New Roman" w:cs="Times New Roman"/>
          <w:sz w:val="24"/>
          <w:szCs w:val="24"/>
        </w:rPr>
        <w:t>People’s intention to engage in certain behaviors are influence by their cognitions about both the maladaptive responses (e.g., speeding) and alternative adaptive responses (e.g., driving within speed limit) (Floyd et al. 2000)</w:t>
      </w:r>
    </w:p>
    <w:p w14:paraId="03071A51" w14:textId="77777777" w:rsidR="0008648C" w:rsidRDefault="0008648C" w:rsidP="008361D0">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Pr>
          <w:rFonts w:ascii="Times New Roman" w:hAnsi="Times New Roman" w:cs="Times New Roman"/>
          <w:sz w:val="24"/>
          <w:szCs w:val="24"/>
        </w:rPr>
        <w:lastRenderedPageBreak/>
        <w:t>Threat appraisal includes perceived severity</w:t>
      </w:r>
      <w:r w:rsidR="00E84A3D">
        <w:rPr>
          <w:rFonts w:ascii="Times New Roman" w:hAnsi="Times New Roman" w:cs="Times New Roman"/>
          <w:sz w:val="24"/>
          <w:szCs w:val="24"/>
        </w:rPr>
        <w:t xml:space="preserve">, </w:t>
      </w:r>
      <w:r>
        <w:rPr>
          <w:rFonts w:ascii="Times New Roman" w:hAnsi="Times New Roman" w:cs="Times New Roman"/>
          <w:sz w:val="24"/>
          <w:szCs w:val="24"/>
        </w:rPr>
        <w:t>perceived vulnerability, and perception about the reward associated with maladaptive responses</w:t>
      </w:r>
    </w:p>
    <w:p w14:paraId="03071A52" w14:textId="77777777" w:rsidR="0008648C" w:rsidRDefault="0008648C" w:rsidP="008361D0">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Pr>
          <w:rFonts w:ascii="Times New Roman" w:hAnsi="Times New Roman" w:cs="Times New Roman"/>
          <w:sz w:val="24"/>
          <w:szCs w:val="24"/>
        </w:rPr>
        <w:t>Coping appraisal includes self-efficacy, response efficacy, and potential cost associated with performing adaptive behaviors.</w:t>
      </w:r>
    </w:p>
    <w:p w14:paraId="03071A53" w14:textId="77777777" w:rsidR="003E6FE6" w:rsidRDefault="00693A90" w:rsidP="00693A90">
      <w:pPr>
        <w:widowControl/>
        <w:wordWrap/>
        <w:autoSpaceDE/>
        <w:autoSpaceDN/>
        <w:spacing w:after="0" w:line="360" w:lineRule="auto"/>
        <w:jc w:val="center"/>
        <w:rPr>
          <w:rFonts w:ascii="Times New Roman" w:hAnsi="Times New Roman" w:cs="Times New Roman"/>
          <w:sz w:val="24"/>
          <w:szCs w:val="24"/>
        </w:rPr>
      </w:pPr>
      <w:r>
        <w:rPr>
          <w:noProof/>
        </w:rPr>
        <w:drawing>
          <wp:inline distT="0" distB="0" distL="0" distR="0" wp14:anchorId="03071CD0" wp14:editId="03071CD1">
            <wp:extent cx="4956048" cy="32095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6048" cy="3209544"/>
                    </a:xfrm>
                    <a:prstGeom prst="rect">
                      <a:avLst/>
                    </a:prstGeom>
                  </pic:spPr>
                </pic:pic>
              </a:graphicData>
            </a:graphic>
          </wp:inline>
        </w:drawing>
      </w:r>
    </w:p>
    <w:p w14:paraId="03071A54" w14:textId="77777777" w:rsidR="00693A90" w:rsidRDefault="00693A90" w:rsidP="00693A90">
      <w:pPr>
        <w:widowControl/>
        <w:wordWrap/>
        <w:autoSpaceDE/>
        <w:autoSpaceDN/>
        <w:spacing w:after="0" w:line="360" w:lineRule="auto"/>
        <w:rPr>
          <w:rFonts w:ascii="Times New Roman" w:hAnsi="Times New Roman" w:cs="Times New Roman"/>
          <w:sz w:val="24"/>
          <w:szCs w:val="24"/>
          <w:u w:val="single"/>
        </w:rPr>
      </w:pPr>
    </w:p>
    <w:p w14:paraId="03071A55" w14:textId="77777777" w:rsidR="00693A90" w:rsidRPr="00693A90" w:rsidRDefault="00693A90" w:rsidP="00693A90">
      <w:pPr>
        <w:widowControl/>
        <w:wordWrap/>
        <w:autoSpaceDE/>
        <w:autoSpaceDN/>
        <w:spacing w:after="0" w:line="36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Limited effect of threat based </w:t>
      </w:r>
      <w:r w:rsidR="009A383B">
        <w:rPr>
          <w:rFonts w:ascii="Times New Roman" w:hAnsi="Times New Roman" w:cs="Times New Roman"/>
          <w:sz w:val="24"/>
          <w:szCs w:val="24"/>
          <w:u w:val="single"/>
        </w:rPr>
        <w:t>interventions</w:t>
      </w:r>
    </w:p>
    <w:p w14:paraId="03071A56" w14:textId="77777777" w:rsidR="00693A90" w:rsidRDefault="009A383B" w:rsidP="00693A90">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Pr>
          <w:rFonts w:ascii="Times New Roman" w:hAnsi="Times New Roman" w:cs="Times New Roman"/>
          <w:sz w:val="24"/>
          <w:szCs w:val="24"/>
        </w:rPr>
        <w:t>High threat-based messages conveying potentials for death and injury may not be the most appropriate way to change dangerous behavior (Ben-Ari et al. 2000)</w:t>
      </w:r>
    </w:p>
    <w:p w14:paraId="03071A57" w14:textId="77777777" w:rsidR="009A383B" w:rsidRDefault="009A383B" w:rsidP="00693A90">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Pr>
          <w:rFonts w:ascii="Times New Roman" w:hAnsi="Times New Roman" w:cs="Times New Roman"/>
          <w:sz w:val="24"/>
          <w:szCs w:val="24"/>
        </w:rPr>
        <w:t xml:space="preserve">Manipulating coping appraisal variables has been shown to be more effective than has manipulating threat appraisal variables (Maddux and Rogers 1983; </w:t>
      </w:r>
      <w:proofErr w:type="spellStart"/>
      <w:r>
        <w:rPr>
          <w:rFonts w:ascii="Times New Roman" w:hAnsi="Times New Roman" w:cs="Times New Roman"/>
          <w:sz w:val="24"/>
          <w:szCs w:val="24"/>
        </w:rPr>
        <w:t>Pechmann</w:t>
      </w:r>
      <w:proofErr w:type="spellEnd"/>
      <w:r>
        <w:rPr>
          <w:rFonts w:ascii="Times New Roman" w:hAnsi="Times New Roman" w:cs="Times New Roman"/>
          <w:sz w:val="24"/>
          <w:szCs w:val="24"/>
        </w:rPr>
        <w:t xml:space="preserve"> et al. 2003; Prentice-Dunn et al. 2001)</w:t>
      </w:r>
    </w:p>
    <w:p w14:paraId="03071A58" w14:textId="77777777" w:rsidR="003E6FE6" w:rsidRPr="00353390" w:rsidRDefault="003E6FE6" w:rsidP="00353390">
      <w:pPr>
        <w:pStyle w:val="a3"/>
        <w:widowControl/>
        <w:wordWrap/>
        <w:autoSpaceDE/>
        <w:autoSpaceDN/>
        <w:spacing w:after="0" w:line="360" w:lineRule="auto"/>
        <w:ind w:leftChars="0"/>
        <w:rPr>
          <w:rFonts w:ascii="Times New Roman" w:eastAsia="바탕" w:hAnsi="Times New Roman" w:cs="Times New Roman"/>
          <w:b/>
          <w:i/>
          <w:noProof/>
          <w:sz w:val="24"/>
          <w:szCs w:val="24"/>
        </w:rPr>
      </w:pPr>
    </w:p>
    <w:p w14:paraId="03071A59" w14:textId="77777777" w:rsidR="003E6FE6" w:rsidRPr="00353390" w:rsidRDefault="00353390" w:rsidP="00353390">
      <w:pPr>
        <w:spacing w:line="360" w:lineRule="auto"/>
        <w:outlineLvl w:val="1"/>
        <w:rPr>
          <w:rFonts w:ascii="Times New Roman" w:eastAsia="바탕" w:hAnsi="Times New Roman" w:cs="Times New Roman"/>
          <w:b/>
          <w:i/>
          <w:noProof/>
          <w:sz w:val="24"/>
          <w:szCs w:val="24"/>
        </w:rPr>
      </w:pPr>
      <w:r w:rsidRPr="00353390">
        <w:rPr>
          <w:rFonts w:ascii="Times New Roman" w:eastAsia="바탕" w:hAnsi="Times New Roman" w:cs="Times New Roman"/>
          <w:b/>
          <w:i/>
          <w:noProof/>
          <w:sz w:val="24"/>
          <w:szCs w:val="24"/>
        </w:rPr>
        <w:fldChar w:fldCharType="begin"/>
      </w:r>
      <w:r w:rsidRPr="00353390">
        <w:rPr>
          <w:rFonts w:ascii="Times New Roman" w:eastAsia="바탕" w:hAnsi="Times New Roman" w:cs="Times New Roman"/>
          <w:b/>
          <w:i/>
          <w:noProof/>
          <w:sz w:val="24"/>
          <w:szCs w:val="24"/>
        </w:rPr>
        <w:instrText xml:space="preserve"> ADDIN EN.CITE &lt;EndNote&gt;&lt;Cite AuthorYear="1"&gt;&lt;Author&gt;Rodríguez-Garzón&lt;/Author&gt;&lt;Year&gt;2014&lt;/Year&gt;&lt;RecNum&gt;935&lt;/RecNum&gt;&lt;DisplayText&gt;Rodríguez-Garzón et al. (2014)&lt;/DisplayText&gt;&lt;record&gt;&lt;rec-number&gt;935&lt;/rec-number&gt;&lt;foreign-keys&gt;&lt;key app="EN" db-id="95awe595kzxw95ew95hxt2xwapx595prpzta" timestamp="1474915027"&gt;935&lt;/key&gt;&lt;/foreign-keys&gt;&lt;ref-type name="Journal Article"&gt;17&lt;/ref-type&gt;&lt;contributors&gt;&lt;authors&gt;&lt;author&gt;Rodríguez-Garzón, I.&lt;/author&gt;&lt;author&gt;Lucas-Ruiz, V.&lt;/author&gt;&lt;author&gt;Martínez-Fiestas, M.&lt;/author&gt;&lt;author&gt;Delgado-Padial, A.&lt;/author&gt;&lt;/authors&gt;&lt;/contributors&gt;&lt;titles&gt;&lt;title&gt;Association between Perceived Risk and Training in the Construction Industry&lt;/title&gt;&lt;secondary-title&gt;Journal of Construction Engineering and Management&lt;/secondary-title&gt;&lt;/titles&gt;&lt;periodical&gt;&lt;full-title&gt;Journal of Construction Engineering and Management&lt;/full-title&gt;&lt;/periodical&gt;&lt;pages&gt;04014095&lt;/pages&gt;&lt;volume&gt;141&lt;/volume&gt;&lt;number&gt;5&lt;/number&gt;&lt;dates&gt;&lt;year&gt;2014&lt;/year&gt;&lt;pub-dates&gt;&lt;date&gt;2015/05/01&lt;/date&gt;&lt;/pub-dates&gt;&lt;/dates&gt;&lt;publisher&gt;American Society of Civil Engineers&lt;/publisher&gt;&lt;isbn&gt;0733-9364&lt;/isbn&gt;&lt;urls&gt;&lt;related-urls&gt;&lt;url&gt;http://dx.doi.org/10.1061/(ASCE)CO.1943-7862.0000960&lt;/url&gt;&lt;/related-urls&gt;&lt;/urls&gt;&lt;electronic-resource-num&gt;10.1061/(ASCE)CO.1943-7862.0000960&lt;/electronic-resource-num&gt;&lt;access-date&gt;2016/09/26&lt;/access-date&gt;&lt;/record&gt;&lt;/Cite&gt;&lt;/EndNote&gt;</w:instrText>
      </w:r>
      <w:r w:rsidRPr="00353390">
        <w:rPr>
          <w:rFonts w:ascii="Times New Roman" w:eastAsia="바탕" w:hAnsi="Times New Roman" w:cs="Times New Roman"/>
          <w:b/>
          <w:i/>
          <w:noProof/>
          <w:sz w:val="24"/>
          <w:szCs w:val="24"/>
        </w:rPr>
        <w:fldChar w:fldCharType="separate"/>
      </w:r>
      <w:r w:rsidRPr="00353390">
        <w:rPr>
          <w:rFonts w:ascii="Times New Roman" w:eastAsia="바탕" w:hAnsi="Times New Roman" w:cs="Times New Roman"/>
          <w:b/>
          <w:i/>
          <w:noProof/>
          <w:sz w:val="24"/>
          <w:szCs w:val="24"/>
        </w:rPr>
        <w:t>Rodríguez-Garzón et al. (2014)</w:t>
      </w:r>
      <w:r w:rsidRPr="00353390">
        <w:rPr>
          <w:rFonts w:ascii="Times New Roman" w:eastAsia="바탕" w:hAnsi="Times New Roman" w:cs="Times New Roman"/>
          <w:b/>
          <w:i/>
          <w:noProof/>
          <w:sz w:val="24"/>
          <w:szCs w:val="24"/>
        </w:rPr>
        <w:fldChar w:fldCharType="end"/>
      </w:r>
      <w:r w:rsidRPr="00353390">
        <w:rPr>
          <w:rFonts w:ascii="Times New Roman" w:eastAsia="바탕" w:hAnsi="Times New Roman" w:cs="Times New Roman"/>
          <w:b/>
          <w:i/>
          <w:noProof/>
          <w:sz w:val="24"/>
          <w:szCs w:val="24"/>
        </w:rPr>
        <w:t xml:space="preserve"> "Association between Perceived Risk and Training in the Construction Industry."</w:t>
      </w:r>
    </w:p>
    <w:p w14:paraId="03071A5A" w14:textId="77777777" w:rsidR="00353390" w:rsidRPr="00693A90" w:rsidRDefault="00353390" w:rsidP="00353390">
      <w:pPr>
        <w:widowControl/>
        <w:wordWrap/>
        <w:autoSpaceDE/>
        <w:autoSpaceDN/>
        <w:spacing w:after="0" w:line="360" w:lineRule="auto"/>
        <w:rPr>
          <w:rFonts w:ascii="Times New Roman" w:hAnsi="Times New Roman" w:cs="Times New Roman"/>
          <w:sz w:val="24"/>
          <w:szCs w:val="24"/>
          <w:u w:val="single"/>
        </w:rPr>
      </w:pPr>
      <w:r>
        <w:rPr>
          <w:rFonts w:ascii="Times New Roman" w:hAnsi="Times New Roman" w:cs="Times New Roman"/>
          <w:sz w:val="24"/>
          <w:szCs w:val="24"/>
          <w:u w:val="single"/>
        </w:rPr>
        <w:t>Definition of risk (perceived risk)</w:t>
      </w:r>
    </w:p>
    <w:p w14:paraId="03071A5B" w14:textId="77777777" w:rsidR="003E6FE6" w:rsidRDefault="00353390" w:rsidP="003E6FE6">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353390">
        <w:rPr>
          <w:rFonts w:ascii="Times New Roman" w:hAnsi="Times New Roman" w:cs="Times New Roman"/>
          <w:sz w:val="24"/>
          <w:szCs w:val="24"/>
        </w:rPr>
        <w:t>Hallowell (2010) defines it as an individual’s subjective judgment</w:t>
      </w:r>
      <w:r>
        <w:rPr>
          <w:rFonts w:ascii="Times New Roman" w:hAnsi="Times New Roman" w:cs="Times New Roman"/>
          <w:sz w:val="24"/>
          <w:szCs w:val="24"/>
        </w:rPr>
        <w:t xml:space="preserve"> </w:t>
      </w:r>
      <w:r w:rsidRPr="00353390">
        <w:rPr>
          <w:rFonts w:ascii="Times New Roman" w:hAnsi="Times New Roman" w:cs="Times New Roman"/>
          <w:sz w:val="24"/>
          <w:szCs w:val="24"/>
        </w:rPr>
        <w:t>of the frequency and severity of a particular danger.</w:t>
      </w:r>
    </w:p>
    <w:p w14:paraId="03071A5C" w14:textId="77777777" w:rsidR="00C36065" w:rsidRPr="00C36065" w:rsidRDefault="00C36065" w:rsidP="00C36065">
      <w:pPr>
        <w:widowControl/>
        <w:wordWrap/>
        <w:autoSpaceDE/>
        <w:autoSpaceDN/>
        <w:spacing w:after="0" w:line="360" w:lineRule="auto"/>
        <w:rPr>
          <w:rFonts w:ascii="Times New Roman" w:hAnsi="Times New Roman" w:cs="Times New Roman"/>
          <w:sz w:val="24"/>
          <w:szCs w:val="24"/>
          <w:u w:val="single"/>
        </w:rPr>
      </w:pPr>
      <w:r w:rsidRPr="00C36065">
        <w:rPr>
          <w:rFonts w:ascii="Times New Roman" w:hAnsi="Times New Roman" w:cs="Times New Roman"/>
          <w:sz w:val="24"/>
          <w:szCs w:val="24"/>
          <w:u w:val="single"/>
        </w:rPr>
        <w:t>Theories about risk perception and protective behaviors</w:t>
      </w:r>
    </w:p>
    <w:p w14:paraId="03071A5D" w14:textId="77777777" w:rsidR="00353390" w:rsidRDefault="00C36065" w:rsidP="00C36065">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C36065">
        <w:rPr>
          <w:rFonts w:ascii="Times New Roman" w:hAnsi="Times New Roman" w:cs="Times New Roman"/>
          <w:sz w:val="24"/>
          <w:szCs w:val="24"/>
        </w:rPr>
        <w:lastRenderedPageBreak/>
        <w:t>Risk perception has been included in theoretical models of</w:t>
      </w:r>
      <w:r>
        <w:rPr>
          <w:rFonts w:ascii="Times New Roman" w:hAnsi="Times New Roman" w:cs="Times New Roman"/>
          <w:sz w:val="24"/>
          <w:szCs w:val="24"/>
        </w:rPr>
        <w:t xml:space="preserve"> </w:t>
      </w:r>
      <w:r w:rsidRPr="00C36065">
        <w:rPr>
          <w:rFonts w:ascii="Times New Roman" w:hAnsi="Times New Roman" w:cs="Times New Roman"/>
          <w:sz w:val="24"/>
          <w:szCs w:val="24"/>
        </w:rPr>
        <w:t>preventive health (</w:t>
      </w:r>
      <w:proofErr w:type="spellStart"/>
      <w:r w:rsidRPr="00C36065">
        <w:rPr>
          <w:rFonts w:ascii="Times New Roman" w:hAnsi="Times New Roman" w:cs="Times New Roman"/>
          <w:sz w:val="24"/>
          <w:szCs w:val="24"/>
        </w:rPr>
        <w:t>Janz</w:t>
      </w:r>
      <w:proofErr w:type="spellEnd"/>
      <w:r w:rsidRPr="00C36065">
        <w:rPr>
          <w:rFonts w:ascii="Times New Roman" w:hAnsi="Times New Roman" w:cs="Times New Roman"/>
          <w:sz w:val="24"/>
          <w:szCs w:val="24"/>
        </w:rPr>
        <w:t xml:space="preserve"> and Becker 1984) and in the protection motivation theory (Rogers 1975).</w:t>
      </w:r>
    </w:p>
    <w:p w14:paraId="03071A5E" w14:textId="77777777" w:rsidR="003378B6" w:rsidRPr="003378B6" w:rsidRDefault="003378B6" w:rsidP="003378B6">
      <w:pPr>
        <w:widowControl/>
        <w:wordWrap/>
        <w:autoSpaceDE/>
        <w:autoSpaceDN/>
        <w:spacing w:after="0" w:line="360" w:lineRule="auto"/>
        <w:rPr>
          <w:rFonts w:ascii="Times New Roman" w:hAnsi="Times New Roman" w:cs="Times New Roman"/>
          <w:sz w:val="24"/>
          <w:szCs w:val="24"/>
          <w:u w:val="single"/>
        </w:rPr>
      </w:pPr>
      <w:r w:rsidRPr="003378B6">
        <w:rPr>
          <w:rFonts w:ascii="Times New Roman" w:hAnsi="Times New Roman" w:cs="Times New Roman"/>
          <w:sz w:val="24"/>
          <w:szCs w:val="24"/>
          <w:u w:val="single"/>
        </w:rPr>
        <w:t>Importance of context of construction in a risk perception study</w:t>
      </w:r>
    </w:p>
    <w:p w14:paraId="03071A5F" w14:textId="77777777" w:rsidR="003378B6" w:rsidRDefault="003378B6" w:rsidP="003378B6">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3378B6">
        <w:rPr>
          <w:rFonts w:ascii="Times New Roman" w:hAnsi="Times New Roman" w:cs="Times New Roman"/>
          <w:sz w:val="24"/>
          <w:szCs w:val="24"/>
        </w:rPr>
        <w:t>Although psychologists have widely examined the influence of perceived risk in a number of professions, they have avoided it in the context of construction (Lu and Yan 2013).</w:t>
      </w:r>
    </w:p>
    <w:p w14:paraId="03071A60" w14:textId="77777777" w:rsidR="00D3516F" w:rsidRDefault="00D3516F" w:rsidP="00D3516F">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D3516F">
        <w:rPr>
          <w:rFonts w:ascii="Times New Roman" w:hAnsi="Times New Roman" w:cs="Times New Roman"/>
          <w:sz w:val="24"/>
          <w:szCs w:val="24"/>
        </w:rPr>
        <w:t>Although research is available for other sectors, its findings cannot be applied to construction as they focus on specific sector-related types of risks (</w:t>
      </w:r>
      <w:proofErr w:type="spellStart"/>
      <w:r w:rsidRPr="00D3516F">
        <w:rPr>
          <w:rFonts w:ascii="Times New Roman" w:hAnsi="Times New Roman" w:cs="Times New Roman"/>
          <w:sz w:val="24"/>
          <w:szCs w:val="24"/>
        </w:rPr>
        <w:t>Gierlach</w:t>
      </w:r>
      <w:proofErr w:type="spellEnd"/>
      <w:r w:rsidRPr="00D3516F">
        <w:rPr>
          <w:rFonts w:ascii="Times New Roman" w:hAnsi="Times New Roman" w:cs="Times New Roman"/>
          <w:sz w:val="24"/>
          <w:szCs w:val="24"/>
        </w:rPr>
        <w:t xml:space="preserve"> et al. 2010).</w:t>
      </w:r>
    </w:p>
    <w:p w14:paraId="03071A61" w14:textId="77777777" w:rsidR="00D3516F" w:rsidRPr="00D3516F" w:rsidRDefault="00D3516F" w:rsidP="00D3516F">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D3516F">
        <w:rPr>
          <w:rFonts w:ascii="Times New Roman" w:hAnsi="Times New Roman" w:cs="Times New Roman"/>
          <w:sz w:val="24"/>
          <w:szCs w:val="24"/>
        </w:rPr>
        <w:t>Moreover, construction is uniquely characterized by its great dynamism where work environments and their resulting risks are constantly changing. Therefore, this sector requires specific research since</w:t>
      </w:r>
      <w:r>
        <w:rPr>
          <w:rFonts w:ascii="Times New Roman" w:hAnsi="Times New Roman" w:cs="Times New Roman"/>
          <w:sz w:val="24"/>
          <w:szCs w:val="24"/>
        </w:rPr>
        <w:t xml:space="preserve"> </w:t>
      </w:r>
      <w:r w:rsidRPr="00D3516F">
        <w:rPr>
          <w:rFonts w:ascii="Times New Roman" w:hAnsi="Times New Roman" w:cs="Times New Roman"/>
          <w:sz w:val="24"/>
          <w:szCs w:val="24"/>
        </w:rPr>
        <w:t>borrowing findings from other sectors can lead to errors</w:t>
      </w:r>
    </w:p>
    <w:p w14:paraId="03071A62" w14:textId="77777777" w:rsidR="00D3516F" w:rsidRPr="00D3516F" w:rsidRDefault="00D3516F" w:rsidP="00D3516F">
      <w:pPr>
        <w:widowControl/>
        <w:wordWrap/>
        <w:autoSpaceDE/>
        <w:autoSpaceDN/>
        <w:spacing w:after="0" w:line="360" w:lineRule="auto"/>
        <w:rPr>
          <w:rFonts w:ascii="Times New Roman" w:hAnsi="Times New Roman" w:cs="Times New Roman"/>
          <w:sz w:val="24"/>
          <w:szCs w:val="24"/>
          <w:u w:val="single"/>
        </w:rPr>
      </w:pPr>
      <w:r w:rsidRPr="00D3516F">
        <w:rPr>
          <w:rFonts w:ascii="Times New Roman" w:hAnsi="Times New Roman" w:cs="Times New Roman"/>
          <w:sz w:val="24"/>
          <w:szCs w:val="24"/>
          <w:u w:val="single"/>
        </w:rPr>
        <w:t>Limited understanding of perceived risk in construction domain</w:t>
      </w:r>
    </w:p>
    <w:p w14:paraId="03071A63" w14:textId="77777777" w:rsidR="00D3516F" w:rsidRDefault="00D3516F" w:rsidP="00D3516F">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D3516F">
        <w:rPr>
          <w:rFonts w:ascii="Times New Roman" w:hAnsi="Times New Roman" w:cs="Times New Roman"/>
          <w:sz w:val="24"/>
          <w:szCs w:val="24"/>
        </w:rPr>
        <w:t>Perceived risk in this industry has barely been studied</w:t>
      </w:r>
      <w:r>
        <w:rPr>
          <w:rFonts w:ascii="Times New Roman" w:hAnsi="Times New Roman" w:cs="Times New Roman"/>
          <w:sz w:val="24"/>
          <w:szCs w:val="24"/>
        </w:rPr>
        <w:t xml:space="preserve"> </w:t>
      </w:r>
      <w:r w:rsidRPr="00D3516F">
        <w:rPr>
          <w:rFonts w:ascii="Times New Roman" w:hAnsi="Times New Roman" w:cs="Times New Roman"/>
          <w:sz w:val="24"/>
          <w:szCs w:val="24"/>
        </w:rPr>
        <w:t>(Lu and Yan 2013).</w:t>
      </w:r>
    </w:p>
    <w:p w14:paraId="03071A64" w14:textId="77777777" w:rsidR="008C616D" w:rsidRDefault="008C616D" w:rsidP="008C616D">
      <w:pPr>
        <w:widowControl/>
        <w:wordWrap/>
        <w:autoSpaceDE/>
        <w:autoSpaceDN/>
        <w:spacing w:after="0" w:line="360" w:lineRule="auto"/>
        <w:rPr>
          <w:rFonts w:ascii="Times New Roman" w:hAnsi="Times New Roman" w:cs="Times New Roman"/>
          <w:sz w:val="24"/>
          <w:szCs w:val="24"/>
        </w:rPr>
      </w:pPr>
    </w:p>
    <w:p w14:paraId="03071A65" w14:textId="77777777" w:rsidR="008C616D" w:rsidRPr="008C616D" w:rsidRDefault="008C616D" w:rsidP="008C616D">
      <w:pPr>
        <w:spacing w:line="360" w:lineRule="auto"/>
        <w:outlineLvl w:val="1"/>
        <w:rPr>
          <w:rFonts w:ascii="Times New Roman" w:eastAsia="바탕" w:hAnsi="Times New Roman" w:cs="Times New Roman"/>
          <w:b/>
          <w:i/>
          <w:noProof/>
          <w:sz w:val="24"/>
          <w:szCs w:val="24"/>
        </w:rPr>
      </w:pPr>
      <w:r w:rsidRPr="008C616D">
        <w:rPr>
          <w:rFonts w:ascii="Times New Roman" w:eastAsia="바탕" w:hAnsi="Times New Roman" w:cs="Times New Roman"/>
          <w:b/>
          <w:i/>
          <w:noProof/>
          <w:sz w:val="24"/>
          <w:szCs w:val="24"/>
        </w:rPr>
        <w:fldChar w:fldCharType="begin"/>
      </w:r>
      <w:r w:rsidRPr="008C616D">
        <w:rPr>
          <w:rFonts w:ascii="Times New Roman" w:eastAsia="바탕" w:hAnsi="Times New Roman" w:cs="Times New Roman"/>
          <w:b/>
          <w:i/>
          <w:noProof/>
          <w:sz w:val="24"/>
          <w:szCs w:val="24"/>
        </w:rPr>
        <w:instrText xml:space="preserve"> ADDIN EN.CITE &lt;EndNote&gt;&lt;Cite AuthorYear="1"&gt;&lt;Author&gt;Hallowell&lt;/Author&gt;&lt;Year&gt;2010&lt;/Year&gt;&lt;RecNum&gt;936&lt;/RecNum&gt;&lt;DisplayText&gt;Hallowell (2010)&lt;/DisplayText&gt;&lt;record&gt;&lt;rec-number&gt;936&lt;/rec-number&gt;&lt;foreign-keys&gt;&lt;key app="EN" db-id="95awe595kzxw95ew95hxt2xwapx595prpzta" timestamp="1474915478"&gt;936&lt;/key&gt;&lt;/foreign-keys&gt;&lt;ref-type name="Journal Article"&gt;17&lt;/ref-type&gt;&lt;contributors&gt;&lt;authors&gt;&lt;author&gt;Hallowell, Matthew&lt;/author&gt;&lt;/authors&gt;&lt;/contributors&gt;&lt;titles&gt;&lt;title&gt;Safety risk perception in construction companies in the Pacific Northwest of the USA&lt;/title&gt;&lt;secondary-title&gt;Construction Management and Economics&lt;/secondary-title&gt;&lt;/titles&gt;&lt;periodical&gt;&lt;full-title&gt;Construction Management and Economics&lt;/full-title&gt;&lt;/periodical&gt;&lt;pages&gt;403-413&lt;/pages&gt;&lt;volume&gt;28&lt;/volume&gt;&lt;number&gt;4&lt;/number&gt;&lt;dates&gt;&lt;year&gt;2010&lt;/year&gt;&lt;pub-dates&gt;&lt;date&gt;2010/04/01&lt;/date&gt;&lt;/pub-dates&gt;&lt;/dates&gt;&lt;publisher&gt;Routledge&lt;/publisher&gt;&lt;isbn&gt;0144-6193&lt;/isbn&gt;&lt;urls&gt;&lt;related-urls&gt;&lt;url&gt;http://dx.doi.org/10.1080/01446191003587752&lt;/url&gt;&lt;/related-urls&gt;&lt;/urls&gt;&lt;electronic-resource-num&gt;10.1080/01446191003587752&lt;/electronic-resource-num&gt;&lt;/record&gt;&lt;/Cite&gt;&lt;/EndNote&gt;</w:instrText>
      </w:r>
      <w:r w:rsidRPr="008C616D">
        <w:rPr>
          <w:rFonts w:ascii="Times New Roman" w:eastAsia="바탕" w:hAnsi="Times New Roman" w:cs="Times New Roman"/>
          <w:b/>
          <w:i/>
          <w:noProof/>
          <w:sz w:val="24"/>
          <w:szCs w:val="24"/>
        </w:rPr>
        <w:fldChar w:fldCharType="separate"/>
      </w:r>
      <w:r w:rsidRPr="008C616D">
        <w:rPr>
          <w:rFonts w:ascii="Times New Roman" w:eastAsia="바탕" w:hAnsi="Times New Roman" w:cs="Times New Roman"/>
          <w:b/>
          <w:i/>
          <w:noProof/>
          <w:sz w:val="24"/>
          <w:szCs w:val="24"/>
        </w:rPr>
        <w:t>Hallowell (2010)</w:t>
      </w:r>
      <w:r w:rsidRPr="008C616D">
        <w:rPr>
          <w:rFonts w:ascii="Times New Roman" w:eastAsia="바탕" w:hAnsi="Times New Roman" w:cs="Times New Roman"/>
          <w:b/>
          <w:i/>
          <w:noProof/>
          <w:sz w:val="24"/>
          <w:szCs w:val="24"/>
        </w:rPr>
        <w:fldChar w:fldCharType="end"/>
      </w:r>
      <w:r w:rsidRPr="008C616D">
        <w:rPr>
          <w:rFonts w:ascii="Times New Roman" w:eastAsia="바탕" w:hAnsi="Times New Roman" w:cs="Times New Roman"/>
          <w:b/>
          <w:i/>
          <w:noProof/>
          <w:sz w:val="24"/>
          <w:szCs w:val="24"/>
        </w:rPr>
        <w:t xml:space="preserve"> "Safety risk perception in construction companies in the Pacific Northwest of the USA."</w:t>
      </w:r>
    </w:p>
    <w:p w14:paraId="03071A66" w14:textId="77777777" w:rsidR="008C616D" w:rsidRPr="008C616D" w:rsidRDefault="008C616D" w:rsidP="008C616D">
      <w:pPr>
        <w:widowControl/>
        <w:wordWrap/>
        <w:autoSpaceDE/>
        <w:autoSpaceDN/>
        <w:spacing w:after="0" w:line="360" w:lineRule="auto"/>
        <w:rPr>
          <w:rFonts w:ascii="Times New Roman" w:hAnsi="Times New Roman" w:cs="Times New Roman"/>
          <w:sz w:val="24"/>
          <w:szCs w:val="24"/>
          <w:u w:val="single"/>
        </w:rPr>
      </w:pPr>
      <w:r w:rsidRPr="008C616D">
        <w:rPr>
          <w:rFonts w:ascii="Times New Roman" w:hAnsi="Times New Roman" w:cs="Times New Roman"/>
          <w:sz w:val="24"/>
          <w:szCs w:val="24"/>
          <w:u w:val="single"/>
        </w:rPr>
        <w:t>Importance of worker’s unsafe behavior and violation</w:t>
      </w:r>
    </w:p>
    <w:p w14:paraId="03071A67" w14:textId="77777777" w:rsidR="008C616D" w:rsidRDefault="008C616D" w:rsidP="008C616D">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8C616D">
        <w:rPr>
          <w:rFonts w:ascii="Times New Roman" w:hAnsi="Times New Roman" w:cs="Times New Roman"/>
          <w:sz w:val="24"/>
          <w:szCs w:val="24"/>
        </w:rPr>
        <w:t xml:space="preserve">Unsafe worker actions contribute greatly to the frequency and severity of construction injuries. </w:t>
      </w:r>
    </w:p>
    <w:p w14:paraId="03071A68" w14:textId="77777777" w:rsidR="008C616D" w:rsidRDefault="009C59EC" w:rsidP="009C59EC">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9C59EC">
        <w:rPr>
          <w:rFonts w:ascii="Times New Roman" w:hAnsi="Times New Roman" w:cs="Times New Roman"/>
          <w:sz w:val="24"/>
          <w:szCs w:val="24"/>
        </w:rPr>
        <w:t>In recent focus group discussions at a conference in the Pacific Northwest region of the US (</w:t>
      </w:r>
      <w:proofErr w:type="spellStart"/>
      <w:r w:rsidRPr="009C59EC">
        <w:rPr>
          <w:rFonts w:ascii="Times New Roman" w:hAnsi="Times New Roman" w:cs="Times New Roman"/>
          <w:sz w:val="24"/>
          <w:szCs w:val="24"/>
        </w:rPr>
        <w:t>NexCon</w:t>
      </w:r>
      <w:proofErr w:type="spellEnd"/>
      <w:r w:rsidRPr="009C59EC">
        <w:rPr>
          <w:rFonts w:ascii="Times New Roman" w:hAnsi="Times New Roman" w:cs="Times New Roman"/>
          <w:sz w:val="24"/>
          <w:szCs w:val="24"/>
        </w:rPr>
        <w:t>, 2006), large contractors described recent reductions in recordable injury rates but expressed concern with a</w:t>
      </w:r>
      <w:r>
        <w:rPr>
          <w:rFonts w:ascii="Times New Roman" w:hAnsi="Times New Roman" w:cs="Times New Roman"/>
          <w:sz w:val="24"/>
          <w:szCs w:val="24"/>
        </w:rPr>
        <w:t xml:space="preserve"> </w:t>
      </w:r>
      <w:r w:rsidRPr="009C59EC">
        <w:rPr>
          <w:rFonts w:ascii="Times New Roman" w:hAnsi="Times New Roman" w:cs="Times New Roman"/>
          <w:sz w:val="24"/>
          <w:szCs w:val="24"/>
        </w:rPr>
        <w:t>high rate of low severity injuries that result from violations of predefined safety rules.</w:t>
      </w:r>
    </w:p>
    <w:p w14:paraId="03071A69" w14:textId="77777777" w:rsidR="0017019D" w:rsidRPr="0017019D" w:rsidRDefault="0017019D" w:rsidP="0017019D">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17019D">
        <w:rPr>
          <w:rFonts w:ascii="Times New Roman" w:hAnsi="Times New Roman" w:cs="Times New Roman"/>
          <w:sz w:val="24"/>
          <w:szCs w:val="24"/>
        </w:rPr>
        <w:t>Furthermore, this difference may help to explain the relatively high rate of incidents that result from routine violations of safety rules as observed by</w:t>
      </w:r>
      <w:r>
        <w:rPr>
          <w:rFonts w:ascii="Times New Roman" w:hAnsi="Times New Roman" w:cs="Times New Roman"/>
          <w:sz w:val="24"/>
          <w:szCs w:val="24"/>
        </w:rPr>
        <w:t xml:space="preserve"> </w:t>
      </w:r>
      <w:r w:rsidRPr="0017019D">
        <w:rPr>
          <w:rFonts w:ascii="Times New Roman" w:hAnsi="Times New Roman" w:cs="Times New Roman"/>
          <w:sz w:val="24"/>
          <w:szCs w:val="24"/>
        </w:rPr>
        <w:t>industry practitioners.</w:t>
      </w:r>
    </w:p>
    <w:p w14:paraId="03071A6A" w14:textId="77777777" w:rsidR="009C59EC" w:rsidRPr="009C59EC" w:rsidRDefault="009C59EC" w:rsidP="009C59EC">
      <w:pPr>
        <w:widowControl/>
        <w:wordWrap/>
        <w:autoSpaceDE/>
        <w:autoSpaceDN/>
        <w:spacing w:after="0" w:line="360" w:lineRule="auto"/>
        <w:rPr>
          <w:rFonts w:ascii="Times New Roman" w:hAnsi="Times New Roman" w:cs="Times New Roman"/>
          <w:sz w:val="24"/>
          <w:szCs w:val="24"/>
          <w:u w:val="single"/>
        </w:rPr>
      </w:pPr>
      <w:r w:rsidRPr="009C59EC">
        <w:rPr>
          <w:rFonts w:ascii="Times New Roman" w:hAnsi="Times New Roman" w:cs="Times New Roman"/>
          <w:sz w:val="24"/>
          <w:szCs w:val="24"/>
          <w:u w:val="single"/>
        </w:rPr>
        <w:t>Association between violation and risk perception</w:t>
      </w:r>
    </w:p>
    <w:p w14:paraId="03071A6B" w14:textId="77777777" w:rsidR="009C59EC" w:rsidRDefault="009C59EC" w:rsidP="009C59EC">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9C59EC">
        <w:rPr>
          <w:rFonts w:ascii="Times New Roman" w:hAnsi="Times New Roman" w:cs="Times New Roman"/>
          <w:sz w:val="24"/>
          <w:szCs w:val="24"/>
        </w:rPr>
        <w:t>Bailey (1997) explains that violations may be symptoms of heterogeneity in safety perceptions among varying levels within the</w:t>
      </w:r>
      <w:r>
        <w:rPr>
          <w:rFonts w:ascii="Times New Roman" w:hAnsi="Times New Roman" w:cs="Times New Roman"/>
          <w:sz w:val="24"/>
          <w:szCs w:val="24"/>
        </w:rPr>
        <w:t xml:space="preserve"> </w:t>
      </w:r>
      <w:r w:rsidRPr="009C59EC">
        <w:rPr>
          <w:rFonts w:ascii="Times New Roman" w:hAnsi="Times New Roman" w:cs="Times New Roman"/>
          <w:sz w:val="24"/>
          <w:szCs w:val="24"/>
        </w:rPr>
        <w:t>organization.</w:t>
      </w:r>
    </w:p>
    <w:p w14:paraId="03071A6C" w14:textId="77777777" w:rsidR="009C59EC" w:rsidRPr="009C59EC" w:rsidRDefault="009C59EC" w:rsidP="009C59EC">
      <w:pPr>
        <w:widowControl/>
        <w:wordWrap/>
        <w:autoSpaceDE/>
        <w:autoSpaceDN/>
        <w:spacing w:after="0" w:line="360" w:lineRule="auto"/>
        <w:rPr>
          <w:rFonts w:ascii="Times New Roman" w:hAnsi="Times New Roman" w:cs="Times New Roman"/>
          <w:sz w:val="24"/>
          <w:szCs w:val="24"/>
          <w:u w:val="single"/>
        </w:rPr>
      </w:pPr>
      <w:r w:rsidRPr="009C59EC">
        <w:rPr>
          <w:rFonts w:ascii="Times New Roman" w:hAnsi="Times New Roman" w:cs="Times New Roman"/>
          <w:sz w:val="24"/>
          <w:szCs w:val="24"/>
          <w:u w:val="single"/>
        </w:rPr>
        <w:t>Limited previous studies regarding risk perception in construction domain</w:t>
      </w:r>
    </w:p>
    <w:p w14:paraId="03071A6D" w14:textId="77777777" w:rsidR="009C59EC" w:rsidRDefault="009C59EC" w:rsidP="009C59EC">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Pr>
          <w:rFonts w:ascii="Times New Roman" w:hAnsi="Times New Roman" w:cs="Times New Roman"/>
          <w:sz w:val="24"/>
          <w:szCs w:val="24"/>
        </w:rPr>
        <w:lastRenderedPageBreak/>
        <w:t>N</w:t>
      </w:r>
      <w:r w:rsidRPr="009C59EC">
        <w:rPr>
          <w:rFonts w:ascii="Times New Roman" w:hAnsi="Times New Roman" w:cs="Times New Roman"/>
          <w:sz w:val="24"/>
          <w:szCs w:val="24"/>
        </w:rPr>
        <w:t>o study has attempted to quantify safety risk perceptions and tolerances in absolute units of risk.</w:t>
      </w:r>
    </w:p>
    <w:p w14:paraId="03071A6E" w14:textId="77777777" w:rsidR="00EB3408" w:rsidRPr="00EB3408" w:rsidRDefault="00EB3408" w:rsidP="00EB3408">
      <w:pPr>
        <w:widowControl/>
        <w:wordWrap/>
        <w:autoSpaceDE/>
        <w:autoSpaceDN/>
        <w:spacing w:after="0" w:line="360" w:lineRule="auto"/>
        <w:rPr>
          <w:rFonts w:ascii="Times New Roman" w:hAnsi="Times New Roman" w:cs="Times New Roman"/>
          <w:sz w:val="24"/>
          <w:szCs w:val="24"/>
          <w:u w:val="single"/>
        </w:rPr>
      </w:pPr>
      <w:r w:rsidRPr="00EB3408">
        <w:rPr>
          <w:rFonts w:ascii="Times New Roman" w:hAnsi="Times New Roman" w:cs="Times New Roman"/>
          <w:sz w:val="24"/>
          <w:szCs w:val="24"/>
          <w:u w:val="single"/>
        </w:rPr>
        <w:t>Definition of risk tolerance</w:t>
      </w:r>
    </w:p>
    <w:p w14:paraId="03071A6F" w14:textId="77777777" w:rsidR="00EB3408" w:rsidRDefault="00EB3408" w:rsidP="00EB3408">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Pr>
          <w:rFonts w:ascii="Times New Roman" w:hAnsi="Times New Roman" w:cs="Times New Roman"/>
          <w:sz w:val="24"/>
          <w:szCs w:val="24"/>
        </w:rPr>
        <w:t>T</w:t>
      </w:r>
      <w:r w:rsidRPr="00EB3408">
        <w:rPr>
          <w:rFonts w:ascii="Times New Roman" w:hAnsi="Times New Roman" w:cs="Times New Roman"/>
          <w:sz w:val="24"/>
          <w:szCs w:val="24"/>
        </w:rPr>
        <w:t>he level of safety risk that workers are willing to accept as a part of</w:t>
      </w:r>
      <w:r>
        <w:rPr>
          <w:rFonts w:ascii="Times New Roman" w:hAnsi="Times New Roman" w:cs="Times New Roman"/>
          <w:sz w:val="24"/>
          <w:szCs w:val="24"/>
        </w:rPr>
        <w:t xml:space="preserve"> </w:t>
      </w:r>
      <w:r w:rsidRPr="00EB3408">
        <w:rPr>
          <w:rFonts w:ascii="Times New Roman" w:hAnsi="Times New Roman" w:cs="Times New Roman"/>
          <w:sz w:val="24"/>
          <w:szCs w:val="24"/>
        </w:rPr>
        <w:t>their job function.</w:t>
      </w:r>
    </w:p>
    <w:p w14:paraId="03071A70" w14:textId="77777777" w:rsidR="00EB3408" w:rsidRDefault="00EB3408" w:rsidP="00EB3408">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EB3408">
        <w:rPr>
          <w:rFonts w:ascii="Times New Roman" w:hAnsi="Times New Roman" w:cs="Times New Roman"/>
          <w:sz w:val="24"/>
          <w:szCs w:val="24"/>
        </w:rPr>
        <w:t>This definition, used to describe one’s perception of acceptable risk, is consistent with literature that discusses risk tolerance and the theories</w:t>
      </w:r>
      <w:r>
        <w:rPr>
          <w:rFonts w:ascii="Times New Roman" w:hAnsi="Times New Roman" w:cs="Times New Roman"/>
          <w:sz w:val="24"/>
          <w:szCs w:val="24"/>
        </w:rPr>
        <w:t xml:space="preserve"> </w:t>
      </w:r>
      <w:r w:rsidRPr="00EB3408">
        <w:rPr>
          <w:rFonts w:ascii="Times New Roman" w:hAnsi="Times New Roman" w:cs="Times New Roman"/>
          <w:sz w:val="24"/>
          <w:szCs w:val="24"/>
        </w:rPr>
        <w:t>associated with acceptable risk</w:t>
      </w:r>
    </w:p>
    <w:p w14:paraId="03071A71" w14:textId="77777777" w:rsidR="00EB3408" w:rsidRPr="004B1FE8" w:rsidRDefault="00EB3408" w:rsidP="00EB3408">
      <w:pPr>
        <w:widowControl/>
        <w:wordWrap/>
        <w:autoSpaceDE/>
        <w:autoSpaceDN/>
        <w:spacing w:after="0" w:line="360" w:lineRule="auto"/>
        <w:rPr>
          <w:rFonts w:ascii="Times New Roman" w:hAnsi="Times New Roman" w:cs="Times New Roman"/>
          <w:sz w:val="24"/>
          <w:szCs w:val="24"/>
          <w:u w:val="single"/>
        </w:rPr>
      </w:pPr>
      <w:r w:rsidRPr="004B1FE8">
        <w:rPr>
          <w:rFonts w:ascii="Times New Roman" w:hAnsi="Times New Roman" w:cs="Times New Roman"/>
          <w:sz w:val="24"/>
          <w:szCs w:val="24"/>
          <w:u w:val="single"/>
        </w:rPr>
        <w:t>Two different ways to quantify risk perceptions</w:t>
      </w:r>
    </w:p>
    <w:p w14:paraId="03071A72" w14:textId="77777777" w:rsidR="00EB3408" w:rsidRDefault="00EB3408" w:rsidP="00EB3408">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EB3408">
        <w:rPr>
          <w:rFonts w:ascii="Times New Roman" w:hAnsi="Times New Roman" w:cs="Times New Roman"/>
          <w:sz w:val="24"/>
          <w:szCs w:val="24"/>
        </w:rPr>
        <w:t>Current perceived risk and risk</w:t>
      </w:r>
      <w:r>
        <w:rPr>
          <w:rFonts w:ascii="Times New Roman" w:hAnsi="Times New Roman" w:cs="Times New Roman"/>
          <w:sz w:val="24"/>
          <w:szCs w:val="24"/>
        </w:rPr>
        <w:t xml:space="preserve"> </w:t>
      </w:r>
      <w:r w:rsidRPr="00EB3408">
        <w:rPr>
          <w:rFonts w:ascii="Times New Roman" w:hAnsi="Times New Roman" w:cs="Times New Roman"/>
          <w:sz w:val="24"/>
          <w:szCs w:val="24"/>
        </w:rPr>
        <w:t>tolerance.</w:t>
      </w:r>
    </w:p>
    <w:p w14:paraId="03071A73" w14:textId="77777777" w:rsidR="004B1FE8" w:rsidRDefault="004B1FE8" w:rsidP="00EB3408">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Pr>
          <w:rFonts w:ascii="Times New Roman" w:hAnsi="Times New Roman" w:cs="Times New Roman"/>
          <w:sz w:val="24"/>
          <w:szCs w:val="24"/>
        </w:rPr>
        <w:t>Comparing perceived risk and risk tolerance could be a measure of safety climate</w:t>
      </w:r>
    </w:p>
    <w:p w14:paraId="03071A74" w14:textId="77777777" w:rsidR="00140BD5" w:rsidRPr="00140BD5" w:rsidRDefault="00140BD5" w:rsidP="00140BD5">
      <w:pPr>
        <w:widowControl/>
        <w:wordWrap/>
        <w:autoSpaceDE/>
        <w:autoSpaceDN/>
        <w:spacing w:after="0" w:line="360" w:lineRule="auto"/>
        <w:rPr>
          <w:rFonts w:ascii="Times New Roman" w:hAnsi="Times New Roman" w:cs="Times New Roman"/>
          <w:sz w:val="24"/>
          <w:szCs w:val="24"/>
          <w:u w:val="single"/>
        </w:rPr>
      </w:pPr>
      <w:r w:rsidRPr="00140BD5">
        <w:rPr>
          <w:rFonts w:ascii="Times New Roman" w:hAnsi="Times New Roman" w:cs="Times New Roman"/>
          <w:sz w:val="24"/>
          <w:szCs w:val="24"/>
          <w:u w:val="single"/>
        </w:rPr>
        <w:t>Definition of risk perception</w:t>
      </w:r>
    </w:p>
    <w:p w14:paraId="03071A75" w14:textId="77777777" w:rsidR="00140BD5" w:rsidRDefault="00140BD5" w:rsidP="00140BD5">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140BD5">
        <w:rPr>
          <w:rFonts w:ascii="Times New Roman" w:hAnsi="Times New Roman" w:cs="Times New Roman"/>
          <w:sz w:val="24"/>
          <w:szCs w:val="24"/>
        </w:rPr>
        <w:t>Risk perception is defined as the subjective judgment that one makes about the frequency</w:t>
      </w:r>
      <w:r>
        <w:rPr>
          <w:rFonts w:ascii="Times New Roman" w:hAnsi="Times New Roman" w:cs="Times New Roman"/>
          <w:sz w:val="24"/>
          <w:szCs w:val="24"/>
        </w:rPr>
        <w:t xml:space="preserve"> </w:t>
      </w:r>
      <w:r w:rsidRPr="00140BD5">
        <w:rPr>
          <w:rFonts w:ascii="Times New Roman" w:hAnsi="Times New Roman" w:cs="Times New Roman"/>
          <w:sz w:val="24"/>
          <w:szCs w:val="24"/>
        </w:rPr>
        <w:t>and severity of particular risks.</w:t>
      </w:r>
    </w:p>
    <w:p w14:paraId="03071A76" w14:textId="77777777" w:rsidR="00140BD5" w:rsidRPr="00140BD5" w:rsidRDefault="00140BD5" w:rsidP="00140BD5">
      <w:pPr>
        <w:widowControl/>
        <w:wordWrap/>
        <w:autoSpaceDE/>
        <w:autoSpaceDN/>
        <w:spacing w:after="0" w:line="360" w:lineRule="auto"/>
        <w:rPr>
          <w:rFonts w:ascii="Times New Roman" w:hAnsi="Times New Roman" w:cs="Times New Roman"/>
          <w:sz w:val="24"/>
          <w:szCs w:val="24"/>
          <w:u w:val="single"/>
        </w:rPr>
      </w:pPr>
      <w:r w:rsidRPr="00140BD5">
        <w:rPr>
          <w:rFonts w:ascii="Times New Roman" w:hAnsi="Times New Roman" w:cs="Times New Roman"/>
          <w:sz w:val="24"/>
          <w:szCs w:val="24"/>
          <w:u w:val="single"/>
        </w:rPr>
        <w:t>Bias in risk perception process</w:t>
      </w:r>
    </w:p>
    <w:p w14:paraId="03071A77" w14:textId="77777777" w:rsidR="00140BD5" w:rsidRDefault="00140BD5" w:rsidP="00140BD5">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Pr>
          <w:rFonts w:ascii="Times New Roman" w:hAnsi="Times New Roman" w:cs="Times New Roman"/>
          <w:sz w:val="24"/>
          <w:szCs w:val="24"/>
        </w:rPr>
        <w:t>A</w:t>
      </w:r>
      <w:r w:rsidRPr="00140BD5">
        <w:rPr>
          <w:rFonts w:ascii="Times New Roman" w:hAnsi="Times New Roman" w:cs="Times New Roman"/>
          <w:sz w:val="24"/>
          <w:szCs w:val="24"/>
        </w:rPr>
        <w:t xml:space="preserve"> number of cognitive shortcuts to evaluate risks and these shortcuts are highly</w:t>
      </w:r>
      <w:r>
        <w:rPr>
          <w:rFonts w:ascii="Times New Roman" w:hAnsi="Times New Roman" w:cs="Times New Roman"/>
          <w:sz w:val="24"/>
          <w:szCs w:val="24"/>
        </w:rPr>
        <w:t xml:space="preserve"> </w:t>
      </w:r>
      <w:r w:rsidRPr="00140BD5">
        <w:rPr>
          <w:rFonts w:ascii="Times New Roman" w:hAnsi="Times New Roman" w:cs="Times New Roman"/>
          <w:sz w:val="24"/>
          <w:szCs w:val="24"/>
        </w:rPr>
        <w:t>influenced by recent events.</w:t>
      </w:r>
    </w:p>
    <w:p w14:paraId="03071A78" w14:textId="77777777" w:rsidR="00140BD5" w:rsidRDefault="00140BD5" w:rsidP="00140BD5">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140BD5">
        <w:rPr>
          <w:rFonts w:ascii="Times New Roman" w:hAnsi="Times New Roman" w:cs="Times New Roman"/>
          <w:sz w:val="24"/>
          <w:szCs w:val="24"/>
        </w:rPr>
        <w:t>When biases are controlled and the impacts of cognitive shortcuts are minimized, risk perceptions can be an accurate</w:t>
      </w:r>
      <w:r>
        <w:rPr>
          <w:rFonts w:ascii="Times New Roman" w:hAnsi="Times New Roman" w:cs="Times New Roman"/>
          <w:sz w:val="24"/>
          <w:szCs w:val="24"/>
        </w:rPr>
        <w:t xml:space="preserve"> </w:t>
      </w:r>
      <w:r w:rsidRPr="00140BD5">
        <w:rPr>
          <w:rFonts w:ascii="Times New Roman" w:hAnsi="Times New Roman" w:cs="Times New Roman"/>
          <w:sz w:val="24"/>
          <w:szCs w:val="24"/>
        </w:rPr>
        <w:t>measure of actual risk.</w:t>
      </w:r>
    </w:p>
    <w:p w14:paraId="03071A79" w14:textId="77777777" w:rsidR="003A5C36" w:rsidRPr="00137CBE" w:rsidRDefault="003A5C36" w:rsidP="003A5C36">
      <w:pPr>
        <w:widowControl/>
        <w:wordWrap/>
        <w:autoSpaceDE/>
        <w:autoSpaceDN/>
        <w:spacing w:after="0" w:line="360" w:lineRule="auto"/>
        <w:rPr>
          <w:rFonts w:ascii="Times New Roman" w:hAnsi="Times New Roman" w:cs="Times New Roman"/>
          <w:sz w:val="24"/>
          <w:szCs w:val="24"/>
          <w:u w:val="single"/>
        </w:rPr>
      </w:pPr>
      <w:r w:rsidRPr="00137CBE">
        <w:rPr>
          <w:rFonts w:ascii="Times New Roman" w:hAnsi="Times New Roman" w:cs="Times New Roman"/>
          <w:sz w:val="24"/>
          <w:szCs w:val="24"/>
          <w:u w:val="single"/>
        </w:rPr>
        <w:t>Justification of using a survey in risk perception study</w:t>
      </w:r>
    </w:p>
    <w:p w14:paraId="03071A7A" w14:textId="77777777" w:rsidR="003A5C36" w:rsidRPr="003A5C36" w:rsidRDefault="003A5C36" w:rsidP="003A5C36">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3A5C36">
        <w:rPr>
          <w:rFonts w:ascii="Times New Roman" w:hAnsi="Times New Roman" w:cs="Times New Roman"/>
          <w:sz w:val="24"/>
          <w:szCs w:val="24"/>
        </w:rPr>
        <w:t>A safety perception survey was used to quantify risk</w:t>
      </w:r>
      <w:r>
        <w:rPr>
          <w:rFonts w:ascii="Times New Roman" w:hAnsi="Times New Roman" w:cs="Times New Roman"/>
          <w:sz w:val="24"/>
          <w:szCs w:val="24"/>
        </w:rPr>
        <w:t xml:space="preserve"> </w:t>
      </w:r>
      <w:r w:rsidRPr="003A5C36">
        <w:rPr>
          <w:rFonts w:ascii="Times New Roman" w:hAnsi="Times New Roman" w:cs="Times New Roman"/>
          <w:sz w:val="24"/>
          <w:szCs w:val="24"/>
        </w:rPr>
        <w:t>perception and risk tolerance.</w:t>
      </w:r>
    </w:p>
    <w:p w14:paraId="03071A7B" w14:textId="77777777" w:rsidR="003A5C36" w:rsidRDefault="003A5C36" w:rsidP="003A5C36">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3A5C36">
        <w:rPr>
          <w:rFonts w:ascii="Times New Roman" w:hAnsi="Times New Roman" w:cs="Times New Roman"/>
          <w:sz w:val="24"/>
          <w:szCs w:val="24"/>
        </w:rPr>
        <w:t>Typically, perceptions are obtained through subjective surveys that utilize ratings on Likert-type scales to compare employee views among organizational levels,</w:t>
      </w:r>
      <w:r>
        <w:rPr>
          <w:rFonts w:ascii="Times New Roman" w:hAnsi="Times New Roman" w:cs="Times New Roman"/>
          <w:sz w:val="24"/>
          <w:szCs w:val="24"/>
        </w:rPr>
        <w:t xml:space="preserve"> </w:t>
      </w:r>
      <w:r w:rsidRPr="003A5C36">
        <w:rPr>
          <w:rFonts w:ascii="Times New Roman" w:hAnsi="Times New Roman" w:cs="Times New Roman"/>
          <w:sz w:val="24"/>
          <w:szCs w:val="24"/>
        </w:rPr>
        <w:t>geographic regions and firm types.</w:t>
      </w:r>
    </w:p>
    <w:p w14:paraId="03071A7C" w14:textId="77777777" w:rsidR="00137CBE" w:rsidRPr="00137CBE" w:rsidRDefault="00137CBE" w:rsidP="00137CBE">
      <w:pPr>
        <w:widowControl/>
        <w:wordWrap/>
        <w:autoSpaceDE/>
        <w:autoSpaceDN/>
        <w:spacing w:after="0" w:line="360" w:lineRule="auto"/>
        <w:rPr>
          <w:rFonts w:ascii="Times New Roman" w:hAnsi="Times New Roman" w:cs="Times New Roman"/>
          <w:sz w:val="24"/>
          <w:szCs w:val="24"/>
          <w:u w:val="single"/>
        </w:rPr>
      </w:pPr>
      <w:r w:rsidRPr="00137CBE">
        <w:rPr>
          <w:rFonts w:ascii="Times New Roman" w:hAnsi="Times New Roman" w:cs="Times New Roman"/>
          <w:sz w:val="24"/>
          <w:szCs w:val="24"/>
          <w:u w:val="single"/>
        </w:rPr>
        <w:t>Differences in risk tolerance between workers and managers</w:t>
      </w:r>
    </w:p>
    <w:p w14:paraId="03071A7D" w14:textId="77777777" w:rsidR="00137CBE" w:rsidRDefault="00137CBE" w:rsidP="00137CBE">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137CBE">
        <w:rPr>
          <w:rFonts w:ascii="Times New Roman" w:hAnsi="Times New Roman" w:cs="Times New Roman"/>
          <w:sz w:val="24"/>
          <w:szCs w:val="24"/>
        </w:rPr>
        <w:t>The results of the test indicated that workers, on average, have a risk tolerance that is 0.0044</w:t>
      </w:r>
      <w:r>
        <w:rPr>
          <w:rFonts w:ascii="Times New Roman" w:hAnsi="Times New Roman" w:cs="Times New Roman"/>
          <w:sz w:val="24"/>
          <w:szCs w:val="24"/>
        </w:rPr>
        <w:t xml:space="preserve"> </w:t>
      </w:r>
      <w:r w:rsidRPr="00137CBE">
        <w:rPr>
          <w:rFonts w:ascii="Times New Roman" w:hAnsi="Times New Roman" w:cs="Times New Roman"/>
          <w:sz w:val="24"/>
          <w:szCs w:val="24"/>
        </w:rPr>
        <w:t>S/w-h greater than that of managers (p-value = 0.14).</w:t>
      </w:r>
    </w:p>
    <w:p w14:paraId="03071A7E" w14:textId="77777777" w:rsidR="0017019D" w:rsidRPr="0017019D" w:rsidRDefault="0017019D" w:rsidP="0017019D">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17019D">
        <w:rPr>
          <w:rFonts w:ascii="Times New Roman" w:hAnsi="Times New Roman" w:cs="Times New Roman"/>
          <w:sz w:val="24"/>
          <w:szCs w:val="24"/>
        </w:rPr>
        <w:t>The results also support the findings of previous research that indicate that managers and workers do not tend to share the same safety perceptions (Lee, 1998; Collinson, 1999; Harvey et al., 1999; McDonald</w:t>
      </w:r>
      <w:r>
        <w:rPr>
          <w:rFonts w:ascii="Times New Roman" w:hAnsi="Times New Roman" w:cs="Times New Roman"/>
          <w:sz w:val="24"/>
          <w:szCs w:val="24"/>
        </w:rPr>
        <w:t xml:space="preserve"> </w:t>
      </w:r>
      <w:r w:rsidRPr="0017019D">
        <w:rPr>
          <w:rFonts w:ascii="Times New Roman" w:hAnsi="Times New Roman" w:cs="Times New Roman"/>
          <w:sz w:val="24"/>
          <w:szCs w:val="24"/>
        </w:rPr>
        <w:t>et al., 2000; Smallwood and Haupt, 2005).</w:t>
      </w:r>
    </w:p>
    <w:p w14:paraId="03071A7F" w14:textId="77777777" w:rsidR="00137CBE" w:rsidRDefault="00137CBE" w:rsidP="00137CBE">
      <w:pPr>
        <w:widowControl/>
        <w:wordWrap/>
        <w:autoSpaceDE/>
        <w:autoSpaceDN/>
        <w:spacing w:after="0" w:line="360" w:lineRule="auto"/>
        <w:rPr>
          <w:rFonts w:ascii="Times New Roman" w:hAnsi="Times New Roman" w:cs="Times New Roman"/>
          <w:sz w:val="24"/>
          <w:szCs w:val="24"/>
        </w:rPr>
      </w:pPr>
    </w:p>
    <w:p w14:paraId="03071A80" w14:textId="77777777" w:rsidR="004F4B05" w:rsidRPr="004F4B05" w:rsidRDefault="004F4B05" w:rsidP="004F4B05">
      <w:pPr>
        <w:spacing w:line="360" w:lineRule="auto"/>
        <w:outlineLvl w:val="1"/>
        <w:rPr>
          <w:rFonts w:ascii="Times New Roman" w:eastAsia="바탕" w:hAnsi="Times New Roman" w:cs="Times New Roman"/>
          <w:b/>
          <w:i/>
          <w:noProof/>
          <w:sz w:val="24"/>
          <w:szCs w:val="24"/>
        </w:rPr>
      </w:pPr>
      <w:r w:rsidRPr="004F4B05">
        <w:rPr>
          <w:rFonts w:ascii="Times New Roman" w:eastAsia="바탕" w:hAnsi="Times New Roman" w:cs="Times New Roman"/>
          <w:b/>
          <w:i/>
          <w:noProof/>
          <w:sz w:val="24"/>
          <w:szCs w:val="24"/>
        </w:rPr>
        <w:fldChar w:fldCharType="begin"/>
      </w:r>
      <w:r w:rsidRPr="004F4B05">
        <w:rPr>
          <w:rFonts w:ascii="Times New Roman" w:eastAsia="바탕" w:hAnsi="Times New Roman" w:cs="Times New Roman"/>
          <w:b/>
          <w:i/>
          <w:noProof/>
          <w:sz w:val="24"/>
          <w:szCs w:val="24"/>
        </w:rPr>
        <w:instrText xml:space="preserve"> ADDIN EN.CITE &lt;EndNote&gt;&lt;Cite AuthorYear="1"&gt;&lt;Author&gt;Weidman&lt;/Author&gt;&lt;Year&gt;2016&lt;/Year&gt;&lt;RecNum&gt;942&lt;/RecNum&gt;&lt;DisplayText&gt;Weidman et al. (2016)&lt;/DisplayText&gt;&lt;record&gt;&lt;rec-number&gt;942&lt;/rec-number&gt;&lt;foreign-keys&gt;&lt;key app="EN" db-id="95awe595kzxw95ew95hxt2xwapx595prpzta" timestamp="1475164974"&gt;942&lt;/key&gt;&lt;/foreign-keys&gt;&lt;ref-type name="Journal Article"&gt;17&lt;/ref-type&gt;&lt;contributors&gt;&lt;authors&gt;&lt;author&gt;Weidman, J.&lt;/author&gt;&lt;author&gt;Dickerson, D.&lt;/author&gt;&lt;author&gt;Koebel, C.&lt;/author&gt;&lt;/authors&gt;&lt;/contributors&gt;&lt;titles&gt;&lt;title&gt;Effective Intervention Strategy to Improve Worker Readiness to Adopt Ventilated Tools&lt;/title&gt;&lt;secondary-title&gt;Journal of Construction Engineering and Management&lt;/secondary-title&gt;&lt;/titles&gt;&lt;periodical&gt;&lt;full-title&gt;Journal of Construction Engineering and Management&lt;/full-title&gt;&lt;/periodical&gt;&lt;pages&gt;04016028&lt;/pages&gt;&lt;volume&gt;142&lt;/volume&gt;&lt;number&gt;8&lt;/number&gt;&lt;dates&gt;&lt;year&gt;2016&lt;/year&gt;&lt;pub-dates&gt;&lt;date&gt;2016/08/01&lt;/date&gt;&lt;/pub-dates&gt;&lt;/dates&gt;&lt;publisher&gt;American Society of Civil Engineers&lt;/publisher&gt;&lt;isbn&gt;0733-9364&lt;/isbn&gt;&lt;urls&gt;&lt;related-urls&gt;&lt;url&gt;http://dx.doi.org/10.1061/(ASCE)CO.1943-7862.0001123&lt;/url&gt;&lt;/related-urls&gt;&lt;/urls&gt;&lt;electronic-resource-num&gt;10.1061/(ASCE)CO.1943-7862.0001123&lt;/electronic-resource-num&gt;&lt;access-date&gt;2016/09/29&lt;/access-date&gt;&lt;/record&gt;&lt;/Cite&gt;&lt;/EndNote&gt;</w:instrText>
      </w:r>
      <w:r w:rsidRPr="004F4B05">
        <w:rPr>
          <w:rFonts w:ascii="Times New Roman" w:eastAsia="바탕" w:hAnsi="Times New Roman" w:cs="Times New Roman"/>
          <w:b/>
          <w:i/>
          <w:noProof/>
          <w:sz w:val="24"/>
          <w:szCs w:val="24"/>
        </w:rPr>
        <w:fldChar w:fldCharType="separate"/>
      </w:r>
      <w:r w:rsidRPr="004F4B05">
        <w:rPr>
          <w:rFonts w:ascii="Times New Roman" w:eastAsia="바탕" w:hAnsi="Times New Roman" w:cs="Times New Roman"/>
          <w:b/>
          <w:i/>
          <w:noProof/>
          <w:sz w:val="24"/>
          <w:szCs w:val="24"/>
        </w:rPr>
        <w:t>Weidman et al. (2016)</w:t>
      </w:r>
      <w:r w:rsidRPr="004F4B05">
        <w:rPr>
          <w:rFonts w:ascii="Times New Roman" w:eastAsia="바탕" w:hAnsi="Times New Roman" w:cs="Times New Roman"/>
          <w:b/>
          <w:i/>
          <w:noProof/>
          <w:sz w:val="24"/>
          <w:szCs w:val="24"/>
        </w:rPr>
        <w:fldChar w:fldCharType="end"/>
      </w:r>
      <w:r w:rsidRPr="004F4B05">
        <w:rPr>
          <w:rFonts w:ascii="Times New Roman" w:eastAsia="바탕" w:hAnsi="Times New Roman" w:cs="Times New Roman"/>
          <w:b/>
          <w:i/>
          <w:noProof/>
          <w:sz w:val="24"/>
          <w:szCs w:val="24"/>
        </w:rPr>
        <w:t xml:space="preserve"> "Effective Intervention Strategy to Improve Worker Readiness to Adopt Ventilated Tools."</w:t>
      </w:r>
    </w:p>
    <w:p w14:paraId="03071A81" w14:textId="77777777" w:rsidR="004F4B05" w:rsidRPr="004F4B05" w:rsidRDefault="004F4B05" w:rsidP="00137CBE">
      <w:pPr>
        <w:widowControl/>
        <w:wordWrap/>
        <w:autoSpaceDE/>
        <w:autoSpaceDN/>
        <w:spacing w:after="0" w:line="360" w:lineRule="auto"/>
        <w:rPr>
          <w:rFonts w:ascii="Times New Roman" w:hAnsi="Times New Roman" w:cs="Times New Roman"/>
          <w:sz w:val="24"/>
          <w:szCs w:val="24"/>
          <w:u w:val="single"/>
        </w:rPr>
      </w:pPr>
      <w:r w:rsidRPr="004F4B05">
        <w:rPr>
          <w:rFonts w:ascii="Times New Roman" w:hAnsi="Times New Roman" w:cs="Times New Roman"/>
          <w:sz w:val="24"/>
          <w:szCs w:val="24"/>
          <w:u w:val="single"/>
        </w:rPr>
        <w:lastRenderedPageBreak/>
        <w:t xml:space="preserve">Adoption Readiness </w:t>
      </w:r>
    </w:p>
    <w:p w14:paraId="03071A82" w14:textId="77777777" w:rsidR="00137CBE" w:rsidRDefault="004F4B05" w:rsidP="004F4B05">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4F4B05">
        <w:rPr>
          <w:rFonts w:ascii="Times New Roman" w:hAnsi="Times New Roman" w:cs="Times New Roman"/>
          <w:sz w:val="24"/>
          <w:szCs w:val="24"/>
        </w:rPr>
        <w:t>Adoption Readiness has been defined as a</w:t>
      </w:r>
      <w:r>
        <w:rPr>
          <w:rFonts w:ascii="Times New Roman" w:hAnsi="Times New Roman" w:cs="Times New Roman"/>
          <w:sz w:val="24"/>
          <w:szCs w:val="24"/>
        </w:rPr>
        <w:t xml:space="preserve"> </w:t>
      </w:r>
      <w:r w:rsidRPr="004F4B05">
        <w:rPr>
          <w:rFonts w:ascii="Times New Roman" w:hAnsi="Times New Roman" w:cs="Times New Roman"/>
          <w:sz w:val="24"/>
          <w:szCs w:val="24"/>
        </w:rPr>
        <w:t>“state-of-mind about the need for an innovation and the capacity to undertake technology</w:t>
      </w:r>
      <w:r>
        <w:rPr>
          <w:rFonts w:ascii="Times New Roman" w:hAnsi="Times New Roman" w:cs="Times New Roman"/>
          <w:sz w:val="24"/>
          <w:szCs w:val="24"/>
        </w:rPr>
        <w:t xml:space="preserve"> </w:t>
      </w:r>
      <w:r w:rsidRPr="004F4B05">
        <w:rPr>
          <w:rFonts w:ascii="Times New Roman" w:hAnsi="Times New Roman" w:cs="Times New Roman"/>
          <w:sz w:val="24"/>
          <w:szCs w:val="24"/>
        </w:rPr>
        <w:t>transfer”</w:t>
      </w:r>
    </w:p>
    <w:p w14:paraId="03071A83" w14:textId="77777777" w:rsidR="004F4B05" w:rsidRDefault="004F4B05" w:rsidP="004F4B05">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4F4B05">
        <w:rPr>
          <w:rFonts w:ascii="Times New Roman" w:hAnsi="Times New Roman" w:cs="Times New Roman"/>
          <w:sz w:val="24"/>
          <w:szCs w:val="24"/>
        </w:rPr>
        <w:t>Individual and organizational readiness for change are said to involve beliefs, attitudes, and intentions regarding (1) the extent to which changes are needed, and (2) the level of capacity available to make the requisite</w:t>
      </w:r>
      <w:r>
        <w:rPr>
          <w:rFonts w:ascii="Times New Roman" w:hAnsi="Times New Roman" w:cs="Times New Roman"/>
          <w:sz w:val="24"/>
          <w:szCs w:val="24"/>
        </w:rPr>
        <w:t xml:space="preserve"> </w:t>
      </w:r>
      <w:r w:rsidRPr="004F4B05">
        <w:rPr>
          <w:rFonts w:ascii="Times New Roman" w:hAnsi="Times New Roman" w:cs="Times New Roman"/>
          <w:sz w:val="24"/>
          <w:szCs w:val="24"/>
        </w:rPr>
        <w:t>changes.</w:t>
      </w:r>
    </w:p>
    <w:p w14:paraId="03071A84" w14:textId="77777777" w:rsidR="004F4B05" w:rsidRPr="00862867" w:rsidRDefault="004F4B05" w:rsidP="004F4B05">
      <w:pPr>
        <w:widowControl/>
        <w:wordWrap/>
        <w:autoSpaceDE/>
        <w:autoSpaceDN/>
        <w:spacing w:after="0" w:line="360" w:lineRule="auto"/>
        <w:rPr>
          <w:rFonts w:ascii="Times New Roman" w:hAnsi="Times New Roman" w:cs="Times New Roman"/>
          <w:sz w:val="24"/>
          <w:szCs w:val="24"/>
          <w:u w:val="single"/>
        </w:rPr>
      </w:pPr>
      <w:r w:rsidRPr="00862867">
        <w:rPr>
          <w:rFonts w:ascii="Times New Roman" w:hAnsi="Times New Roman" w:cs="Times New Roman"/>
          <w:sz w:val="24"/>
          <w:szCs w:val="24"/>
          <w:u w:val="single"/>
        </w:rPr>
        <w:t>Slow adoption of new technologies in the construction</w:t>
      </w:r>
    </w:p>
    <w:p w14:paraId="03071A85" w14:textId="77777777" w:rsidR="004F4B05" w:rsidRDefault="004F4B05" w:rsidP="004F4B05">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4F4B05">
        <w:rPr>
          <w:rFonts w:ascii="Times New Roman" w:hAnsi="Times New Roman" w:cs="Times New Roman"/>
          <w:sz w:val="24"/>
          <w:szCs w:val="24"/>
        </w:rPr>
        <w:t>The construction industry has been viewed as an industry that is resistant to technology and slow to</w:t>
      </w:r>
      <w:r>
        <w:rPr>
          <w:rFonts w:ascii="Times New Roman" w:hAnsi="Times New Roman" w:cs="Times New Roman"/>
          <w:sz w:val="24"/>
          <w:szCs w:val="24"/>
        </w:rPr>
        <w:t xml:space="preserve"> </w:t>
      </w:r>
      <w:r w:rsidRPr="004F4B05">
        <w:rPr>
          <w:rFonts w:ascii="Times New Roman" w:hAnsi="Times New Roman" w:cs="Times New Roman"/>
          <w:sz w:val="24"/>
          <w:szCs w:val="24"/>
        </w:rPr>
        <w:t>adopt new innovations (Koebel 1999).</w:t>
      </w:r>
    </w:p>
    <w:p w14:paraId="03071A86" w14:textId="77777777" w:rsidR="00862867" w:rsidRPr="00862867" w:rsidRDefault="00862867" w:rsidP="00862867">
      <w:pPr>
        <w:widowControl/>
        <w:wordWrap/>
        <w:autoSpaceDE/>
        <w:autoSpaceDN/>
        <w:spacing w:after="0" w:line="360" w:lineRule="auto"/>
        <w:rPr>
          <w:rFonts w:ascii="Times New Roman" w:hAnsi="Times New Roman" w:cs="Times New Roman"/>
          <w:sz w:val="24"/>
          <w:szCs w:val="24"/>
          <w:u w:val="single"/>
        </w:rPr>
      </w:pPr>
      <w:r w:rsidRPr="00862867">
        <w:rPr>
          <w:rFonts w:ascii="Times New Roman" w:hAnsi="Times New Roman" w:cs="Times New Roman"/>
          <w:sz w:val="24"/>
          <w:szCs w:val="24"/>
          <w:u w:val="single"/>
        </w:rPr>
        <w:t>Criteria for the design of empirical evaluation of OHS interventions</w:t>
      </w:r>
    </w:p>
    <w:p w14:paraId="03071A87" w14:textId="77777777" w:rsidR="00862867" w:rsidRDefault="00862867" w:rsidP="00862867">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862867">
        <w:rPr>
          <w:rFonts w:ascii="Times New Roman" w:hAnsi="Times New Roman" w:cs="Times New Roman"/>
          <w:sz w:val="24"/>
          <w:szCs w:val="24"/>
        </w:rPr>
        <w:t>(1) clear objectives, (2) experimental or quasi-experimental design, (3) external validity, (4) internal validity, (5) statistical analysis,</w:t>
      </w:r>
      <w:r>
        <w:rPr>
          <w:rFonts w:ascii="Times New Roman" w:hAnsi="Times New Roman" w:cs="Times New Roman"/>
          <w:sz w:val="24"/>
          <w:szCs w:val="24"/>
        </w:rPr>
        <w:t xml:space="preserve"> </w:t>
      </w:r>
      <w:r w:rsidRPr="00862867">
        <w:rPr>
          <w:rFonts w:ascii="Times New Roman" w:hAnsi="Times New Roman" w:cs="Times New Roman"/>
          <w:sz w:val="24"/>
          <w:szCs w:val="24"/>
        </w:rPr>
        <w:t>and (6) conclusions that address the objectives.</w:t>
      </w:r>
    </w:p>
    <w:p w14:paraId="03071A88" w14:textId="77777777" w:rsidR="00862867" w:rsidRPr="00862867" w:rsidRDefault="00862867" w:rsidP="00862867">
      <w:pPr>
        <w:widowControl/>
        <w:wordWrap/>
        <w:autoSpaceDE/>
        <w:autoSpaceDN/>
        <w:spacing w:after="0" w:line="360" w:lineRule="auto"/>
        <w:rPr>
          <w:rFonts w:ascii="Times New Roman" w:hAnsi="Times New Roman" w:cs="Times New Roman"/>
          <w:sz w:val="24"/>
          <w:szCs w:val="24"/>
          <w:u w:val="single"/>
        </w:rPr>
      </w:pPr>
      <w:r w:rsidRPr="00862867">
        <w:rPr>
          <w:rFonts w:ascii="Times New Roman" w:hAnsi="Times New Roman" w:cs="Times New Roman"/>
          <w:sz w:val="24"/>
          <w:szCs w:val="24"/>
          <w:u w:val="single"/>
        </w:rPr>
        <w:t xml:space="preserve">Importance of education and training regarding safety behavior </w:t>
      </w:r>
    </w:p>
    <w:p w14:paraId="03071A89" w14:textId="77777777" w:rsidR="00862867" w:rsidRDefault="00862867" w:rsidP="00862867">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862867">
        <w:rPr>
          <w:rFonts w:ascii="Times New Roman" w:hAnsi="Times New Roman" w:cs="Times New Roman"/>
          <w:sz w:val="24"/>
          <w:szCs w:val="24"/>
        </w:rPr>
        <w:t>Hale et al. (2010) found that educational and learning strategies, as well as communication among managers and workers, were among the</w:t>
      </w:r>
      <w:r>
        <w:rPr>
          <w:rFonts w:ascii="Times New Roman" w:hAnsi="Times New Roman" w:cs="Times New Roman"/>
          <w:sz w:val="24"/>
          <w:szCs w:val="24"/>
        </w:rPr>
        <w:t xml:space="preserve"> </w:t>
      </w:r>
      <w:r w:rsidRPr="00862867">
        <w:rPr>
          <w:rFonts w:ascii="Times New Roman" w:hAnsi="Times New Roman" w:cs="Times New Roman"/>
          <w:sz w:val="24"/>
          <w:szCs w:val="24"/>
        </w:rPr>
        <w:t xml:space="preserve">most successful intervention techniques. </w:t>
      </w:r>
    </w:p>
    <w:p w14:paraId="03071A8A" w14:textId="77777777" w:rsidR="00862867" w:rsidRDefault="00862867" w:rsidP="00862867">
      <w:pPr>
        <w:pStyle w:val="a3"/>
        <w:widowControl/>
        <w:numPr>
          <w:ilvl w:val="0"/>
          <w:numId w:val="1"/>
        </w:numPr>
        <w:wordWrap/>
        <w:autoSpaceDE/>
        <w:autoSpaceDN/>
        <w:spacing w:after="0" w:line="360" w:lineRule="auto"/>
        <w:ind w:leftChars="0"/>
        <w:rPr>
          <w:rFonts w:ascii="Times New Roman" w:hAnsi="Times New Roman" w:cs="Times New Roman"/>
          <w:sz w:val="24"/>
          <w:szCs w:val="24"/>
        </w:rPr>
      </w:pPr>
      <w:proofErr w:type="spellStart"/>
      <w:r w:rsidRPr="00862867">
        <w:rPr>
          <w:rFonts w:ascii="Times New Roman" w:hAnsi="Times New Roman" w:cs="Times New Roman"/>
          <w:sz w:val="24"/>
          <w:szCs w:val="24"/>
        </w:rPr>
        <w:t>Champoux</w:t>
      </w:r>
      <w:proofErr w:type="spellEnd"/>
      <w:r w:rsidRPr="00862867">
        <w:rPr>
          <w:rFonts w:ascii="Times New Roman" w:hAnsi="Times New Roman" w:cs="Times New Roman"/>
          <w:sz w:val="24"/>
          <w:szCs w:val="24"/>
        </w:rPr>
        <w:t xml:space="preserve"> and Brun (2003) conducted telephone interviews with owners and managers in small firms to identify barriers to OHS performance and found</w:t>
      </w:r>
      <w:r>
        <w:rPr>
          <w:rFonts w:ascii="Times New Roman" w:hAnsi="Times New Roman" w:cs="Times New Roman"/>
          <w:sz w:val="24"/>
          <w:szCs w:val="24"/>
        </w:rPr>
        <w:t xml:space="preserve"> </w:t>
      </w:r>
      <w:r w:rsidRPr="00862867">
        <w:rPr>
          <w:rFonts w:ascii="Times New Roman" w:hAnsi="Times New Roman" w:cs="Times New Roman"/>
          <w:sz w:val="24"/>
          <w:szCs w:val="24"/>
        </w:rPr>
        <w:t>that a lack of education about risks and controls was a key factor.</w:t>
      </w:r>
    </w:p>
    <w:p w14:paraId="03071A8B" w14:textId="77777777" w:rsidR="0013158F" w:rsidRDefault="0013158F" w:rsidP="0013158F">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7F4551">
        <w:rPr>
          <w:rFonts w:ascii="Times New Roman" w:hAnsi="Times New Roman" w:cs="Times New Roman"/>
          <w:sz w:val="24"/>
          <w:szCs w:val="24"/>
        </w:rPr>
        <w:t>Robson et al. found strong evidence for the effectiveness of training on worker OHS</w:t>
      </w:r>
      <w:r w:rsidR="007F4551">
        <w:rPr>
          <w:rFonts w:ascii="Times New Roman" w:hAnsi="Times New Roman" w:cs="Times New Roman"/>
          <w:sz w:val="24"/>
          <w:szCs w:val="24"/>
        </w:rPr>
        <w:t xml:space="preserve"> </w:t>
      </w:r>
      <w:r w:rsidRPr="007F4551">
        <w:rPr>
          <w:rFonts w:ascii="Times New Roman" w:hAnsi="Times New Roman" w:cs="Times New Roman"/>
          <w:sz w:val="24"/>
          <w:szCs w:val="24"/>
        </w:rPr>
        <w:t>behaviors (Robson et al. 2012).</w:t>
      </w:r>
    </w:p>
    <w:p w14:paraId="03071A8C" w14:textId="77777777" w:rsidR="007F4551" w:rsidRPr="007F4551" w:rsidRDefault="007F4551" w:rsidP="007F4551">
      <w:pPr>
        <w:widowControl/>
        <w:wordWrap/>
        <w:autoSpaceDE/>
        <w:autoSpaceDN/>
        <w:spacing w:after="0" w:line="360" w:lineRule="auto"/>
        <w:rPr>
          <w:rFonts w:ascii="Times New Roman" w:hAnsi="Times New Roman" w:cs="Times New Roman"/>
          <w:sz w:val="24"/>
          <w:szCs w:val="24"/>
          <w:u w:val="single"/>
        </w:rPr>
      </w:pPr>
      <w:r w:rsidRPr="007F4551">
        <w:rPr>
          <w:rFonts w:ascii="Times New Roman" w:hAnsi="Times New Roman" w:cs="Times New Roman"/>
          <w:sz w:val="24"/>
          <w:szCs w:val="24"/>
          <w:u w:val="single"/>
        </w:rPr>
        <w:t>Barriers in construction to adopt safety behaviors</w:t>
      </w:r>
    </w:p>
    <w:p w14:paraId="03071A8D" w14:textId="77777777" w:rsidR="007F4551" w:rsidRDefault="007F4551" w:rsidP="007F4551">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7F4551">
        <w:rPr>
          <w:rFonts w:ascii="Times New Roman" w:hAnsi="Times New Roman" w:cs="Times New Roman"/>
          <w:sz w:val="24"/>
          <w:szCs w:val="24"/>
        </w:rPr>
        <w:t>The intensity of work, time pressures, frequent changes of work locations, and the trades’ pattern for working in small firms are some of the factors that make it difficult to introduce safe work</w:t>
      </w:r>
      <w:r>
        <w:rPr>
          <w:rFonts w:ascii="Times New Roman" w:hAnsi="Times New Roman" w:cs="Times New Roman"/>
          <w:sz w:val="24"/>
          <w:szCs w:val="24"/>
        </w:rPr>
        <w:t xml:space="preserve"> </w:t>
      </w:r>
      <w:r w:rsidRPr="007F4551">
        <w:rPr>
          <w:rFonts w:ascii="Times New Roman" w:hAnsi="Times New Roman" w:cs="Times New Roman"/>
          <w:sz w:val="24"/>
          <w:szCs w:val="24"/>
        </w:rPr>
        <w:t>practices in the construction industry (Jensen and Kofoed 2002).</w:t>
      </w:r>
    </w:p>
    <w:p w14:paraId="03071A8E" w14:textId="77777777" w:rsidR="007F4551" w:rsidRPr="007F4551" w:rsidRDefault="007F4551" w:rsidP="007F4551">
      <w:pPr>
        <w:widowControl/>
        <w:wordWrap/>
        <w:autoSpaceDE/>
        <w:autoSpaceDN/>
        <w:spacing w:after="0" w:line="360" w:lineRule="auto"/>
        <w:rPr>
          <w:rFonts w:ascii="Times New Roman" w:hAnsi="Times New Roman" w:cs="Times New Roman"/>
          <w:sz w:val="24"/>
          <w:szCs w:val="24"/>
        </w:rPr>
      </w:pPr>
    </w:p>
    <w:p w14:paraId="03071A8F" w14:textId="77777777" w:rsidR="007F4551" w:rsidRPr="009A1B00" w:rsidRDefault="007F4551" w:rsidP="009A1B00">
      <w:pPr>
        <w:spacing w:line="360" w:lineRule="auto"/>
        <w:outlineLvl w:val="1"/>
        <w:rPr>
          <w:rFonts w:ascii="Times New Roman" w:eastAsia="바탕" w:hAnsi="Times New Roman" w:cs="Times New Roman"/>
          <w:b/>
          <w:i/>
          <w:noProof/>
          <w:sz w:val="24"/>
          <w:szCs w:val="24"/>
        </w:rPr>
      </w:pPr>
      <w:r w:rsidRPr="009A1B00">
        <w:rPr>
          <w:rFonts w:ascii="Times New Roman" w:eastAsia="바탕" w:hAnsi="Times New Roman" w:cs="Times New Roman"/>
          <w:b/>
          <w:i/>
          <w:noProof/>
          <w:sz w:val="24"/>
          <w:szCs w:val="24"/>
        </w:rPr>
        <w:fldChar w:fldCharType="begin"/>
      </w:r>
      <w:r w:rsidR="009A1B00" w:rsidRPr="009A1B00">
        <w:rPr>
          <w:rFonts w:ascii="Times New Roman" w:eastAsia="바탕" w:hAnsi="Times New Roman" w:cs="Times New Roman"/>
          <w:b/>
          <w:i/>
          <w:noProof/>
          <w:sz w:val="24"/>
          <w:szCs w:val="24"/>
        </w:rPr>
        <w:instrText xml:space="preserve"> ADDIN EN.CITE &lt;EndNote&gt;&lt;Cite AuthorYear="1"&gt;&lt;Author&gt;Wang&lt;/Author&gt;&lt;Year&gt;2016&lt;/Year&gt;&lt;RecNum&gt;941&lt;/RecNum&gt;&lt;DisplayText&gt;Wang et al. (2016)&lt;/DisplayText&gt;&lt;record&gt;&lt;rec-number&gt;941&lt;/rec-number&gt;&lt;foreign-keys&gt;&lt;key app="EN" db-id="95awe595kzxw95ew95hxt2xwapx595prpzta" timestamp="1475087133"&gt;941&lt;/key&gt;&lt;/foreign-keys&gt;&lt;ref-type name="Journal Article"&gt;17&lt;/ref-type&gt;&lt;contributors&gt;&lt;authors&gt;&lt;author&gt;Wang, Jiayuan&lt;/author&gt;&lt;author&gt;Zou, Patrick X. W.&lt;/author&gt;&lt;author&gt;Li, Penny P.&lt;/author&gt;&lt;/authors&gt;&lt;/contributors&gt;&lt;titles&gt;&lt;title&gt;Critical factors and paths influencing construction workers’ safety risk tolerances&lt;/title&gt;&lt;secondary-title&gt;Accident Analysis &amp;amp; Prevention&lt;/secondary-title&gt;&lt;/titles&gt;&lt;periodical&gt;&lt;full-title&gt;Accident Analysis &amp;amp; Prevention&lt;/full-title&gt;&lt;/periodical&gt;&lt;pages&gt;267-279&lt;/pages&gt;&lt;volume&gt;93&lt;/volume&gt;&lt;keywords&gt;&lt;keyword&gt;Risk tolerance&lt;/keyword&gt;&lt;keyword&gt;Construction&lt;/keyword&gt;&lt;keyword&gt;Safety risk&lt;/keyword&gt;&lt;keyword&gt;Safety management&lt;/keyword&gt;&lt;keyword&gt;Personal subjective perception&lt;/keyword&gt;&lt;keyword&gt;System thinking&lt;/keyword&gt;&lt;/keywords&gt;&lt;dates&gt;&lt;year&gt;2016&lt;/year&gt;&lt;pub-dates&gt;&lt;date&gt;8//&lt;/date&gt;&lt;/pub-dates&gt;&lt;/dates&gt;&lt;isbn&gt;0001-4575&lt;/isbn&gt;&lt;urls&gt;&lt;related-urls&gt;&lt;url&gt;http://www.sciencedirect.com/science/article/pii/S0001457515301421&lt;/url&gt;&lt;/related-urls&gt;&lt;/urls&gt;&lt;electronic-resource-num&gt;http://dx.doi.org/10.1016/j.aap.2015.11.027&lt;/electronic-resource-num&gt;&lt;/record&gt;&lt;/Cite&gt;&lt;/EndNote&gt;</w:instrText>
      </w:r>
      <w:r w:rsidRPr="009A1B00">
        <w:rPr>
          <w:rFonts w:ascii="Times New Roman" w:eastAsia="바탕" w:hAnsi="Times New Roman" w:cs="Times New Roman"/>
          <w:b/>
          <w:i/>
          <w:noProof/>
          <w:sz w:val="24"/>
          <w:szCs w:val="24"/>
        </w:rPr>
        <w:fldChar w:fldCharType="separate"/>
      </w:r>
      <w:r w:rsidR="009A1B00" w:rsidRPr="009A1B00">
        <w:rPr>
          <w:rFonts w:ascii="Times New Roman" w:eastAsia="바탕" w:hAnsi="Times New Roman" w:cs="Times New Roman"/>
          <w:b/>
          <w:i/>
          <w:noProof/>
          <w:sz w:val="24"/>
          <w:szCs w:val="24"/>
        </w:rPr>
        <w:t>Wang et al. (2016)</w:t>
      </w:r>
      <w:r w:rsidRPr="009A1B00">
        <w:rPr>
          <w:rFonts w:ascii="Times New Roman" w:eastAsia="바탕" w:hAnsi="Times New Roman" w:cs="Times New Roman"/>
          <w:b/>
          <w:i/>
          <w:noProof/>
          <w:sz w:val="24"/>
          <w:szCs w:val="24"/>
        </w:rPr>
        <w:fldChar w:fldCharType="end"/>
      </w:r>
      <w:r w:rsidRPr="009A1B00">
        <w:rPr>
          <w:rFonts w:ascii="Times New Roman" w:eastAsia="바탕" w:hAnsi="Times New Roman" w:cs="Times New Roman"/>
          <w:b/>
          <w:i/>
          <w:noProof/>
          <w:sz w:val="24"/>
          <w:szCs w:val="24"/>
        </w:rPr>
        <w:t xml:space="preserve"> </w:t>
      </w:r>
      <w:r w:rsidR="009A1B00" w:rsidRPr="009A1B00">
        <w:rPr>
          <w:rFonts w:ascii="Times New Roman" w:eastAsia="바탕" w:hAnsi="Times New Roman" w:cs="Times New Roman"/>
          <w:b/>
          <w:i/>
          <w:noProof/>
          <w:sz w:val="24"/>
          <w:szCs w:val="24"/>
        </w:rPr>
        <w:t>"Critical factors and paths influencing construction workers’ safety risk tolerances."</w:t>
      </w:r>
    </w:p>
    <w:p w14:paraId="03071A90" w14:textId="77777777" w:rsidR="009A1B00" w:rsidRPr="009A1B00" w:rsidRDefault="009A1B00" w:rsidP="009A1B00">
      <w:pPr>
        <w:widowControl/>
        <w:wordWrap/>
        <w:autoSpaceDE/>
        <w:autoSpaceDN/>
        <w:spacing w:after="0" w:line="360" w:lineRule="auto"/>
        <w:rPr>
          <w:rFonts w:ascii="Times New Roman" w:hAnsi="Times New Roman" w:cs="Times New Roman"/>
          <w:sz w:val="24"/>
          <w:szCs w:val="24"/>
          <w:u w:val="single"/>
        </w:rPr>
      </w:pPr>
      <w:r w:rsidRPr="009A1B00">
        <w:rPr>
          <w:rFonts w:ascii="Times New Roman" w:hAnsi="Times New Roman" w:cs="Times New Roman"/>
          <w:sz w:val="24"/>
          <w:szCs w:val="24"/>
          <w:u w:val="single"/>
        </w:rPr>
        <w:t>Limited understanding of risk tolerance</w:t>
      </w:r>
    </w:p>
    <w:p w14:paraId="03071A91" w14:textId="77777777" w:rsidR="007F4551" w:rsidRDefault="009A1B00" w:rsidP="009A1B00">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9A1B00">
        <w:rPr>
          <w:rFonts w:ascii="Times New Roman" w:hAnsi="Times New Roman" w:cs="Times New Roman"/>
          <w:sz w:val="24"/>
          <w:szCs w:val="24"/>
        </w:rPr>
        <w:lastRenderedPageBreak/>
        <w:t>While workers’ safety risk tolerances have been regarded as a main reason for their unsafe behaviors, little is known about why different people have different risk tolerances even when confronting the same</w:t>
      </w:r>
      <w:r>
        <w:rPr>
          <w:rFonts w:ascii="Times New Roman" w:hAnsi="Times New Roman" w:cs="Times New Roman"/>
          <w:sz w:val="24"/>
          <w:szCs w:val="24"/>
        </w:rPr>
        <w:t xml:space="preserve"> </w:t>
      </w:r>
      <w:r w:rsidRPr="009A1B00">
        <w:rPr>
          <w:rFonts w:ascii="Times New Roman" w:hAnsi="Times New Roman" w:cs="Times New Roman"/>
          <w:sz w:val="24"/>
          <w:szCs w:val="24"/>
        </w:rPr>
        <w:t>situation</w:t>
      </w:r>
      <w:r w:rsidR="005C0213">
        <w:rPr>
          <w:rFonts w:ascii="Times New Roman" w:hAnsi="Times New Roman" w:cs="Times New Roman"/>
          <w:sz w:val="24"/>
          <w:szCs w:val="24"/>
        </w:rPr>
        <w:t>.</w:t>
      </w:r>
    </w:p>
    <w:p w14:paraId="03071A92" w14:textId="77777777" w:rsidR="005C0213" w:rsidRPr="005C0213" w:rsidRDefault="005C0213" w:rsidP="005C0213">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5C0213">
        <w:rPr>
          <w:rFonts w:ascii="Times New Roman" w:hAnsi="Times New Roman" w:cs="Times New Roman"/>
          <w:sz w:val="24"/>
          <w:szCs w:val="24"/>
        </w:rPr>
        <w:t>Nevertheless, which factors influence workers’ safety risk tolerance and to what extent the factors can affect remained as important and unsolved</w:t>
      </w:r>
      <w:r>
        <w:rPr>
          <w:rFonts w:ascii="Times New Roman" w:hAnsi="Times New Roman" w:cs="Times New Roman"/>
          <w:sz w:val="24"/>
          <w:szCs w:val="24"/>
        </w:rPr>
        <w:t xml:space="preserve"> </w:t>
      </w:r>
      <w:r w:rsidRPr="005C0213">
        <w:rPr>
          <w:rFonts w:ascii="Times New Roman" w:hAnsi="Times New Roman" w:cs="Times New Roman"/>
          <w:sz w:val="24"/>
          <w:szCs w:val="24"/>
        </w:rPr>
        <w:t>problems.</w:t>
      </w:r>
    </w:p>
    <w:p w14:paraId="03071A93" w14:textId="77777777" w:rsidR="009A1B00" w:rsidRPr="00AB48A9" w:rsidRDefault="009A1B00" w:rsidP="009A1B00">
      <w:pPr>
        <w:widowControl/>
        <w:wordWrap/>
        <w:autoSpaceDE/>
        <w:autoSpaceDN/>
        <w:spacing w:after="0" w:line="360" w:lineRule="auto"/>
        <w:rPr>
          <w:rFonts w:ascii="Times New Roman" w:hAnsi="Times New Roman" w:cs="Times New Roman"/>
          <w:sz w:val="24"/>
          <w:szCs w:val="24"/>
          <w:u w:val="single"/>
        </w:rPr>
      </w:pPr>
      <w:r w:rsidRPr="00AB48A9">
        <w:rPr>
          <w:rFonts w:ascii="Times New Roman" w:hAnsi="Times New Roman" w:cs="Times New Roman"/>
          <w:sz w:val="24"/>
          <w:szCs w:val="24"/>
          <w:u w:val="single"/>
        </w:rPr>
        <w:t>Importance of unsafe behaviors in construction safety</w:t>
      </w:r>
    </w:p>
    <w:p w14:paraId="03071A94" w14:textId="77777777" w:rsidR="00AB48A9" w:rsidRDefault="00AB48A9" w:rsidP="00AB48A9">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AB48A9">
        <w:rPr>
          <w:rFonts w:ascii="Times New Roman" w:hAnsi="Times New Roman" w:cs="Times New Roman"/>
          <w:sz w:val="24"/>
          <w:szCs w:val="24"/>
        </w:rPr>
        <w:t xml:space="preserve">Garrett and </w:t>
      </w:r>
      <w:proofErr w:type="spellStart"/>
      <w:r w:rsidRPr="00AB48A9">
        <w:rPr>
          <w:rFonts w:ascii="Times New Roman" w:hAnsi="Times New Roman" w:cs="Times New Roman"/>
          <w:sz w:val="24"/>
          <w:szCs w:val="24"/>
        </w:rPr>
        <w:t>Teizer</w:t>
      </w:r>
      <w:proofErr w:type="spellEnd"/>
      <w:r w:rsidRPr="00AB48A9">
        <w:rPr>
          <w:rFonts w:ascii="Times New Roman" w:hAnsi="Times New Roman" w:cs="Times New Roman"/>
          <w:sz w:val="24"/>
          <w:szCs w:val="24"/>
        </w:rPr>
        <w:t xml:space="preserve"> (2009) also pointed out that human error is a main reason for up to 80% of all</w:t>
      </w:r>
      <w:r>
        <w:rPr>
          <w:rFonts w:ascii="Times New Roman" w:hAnsi="Times New Roman" w:cs="Times New Roman"/>
          <w:sz w:val="24"/>
          <w:szCs w:val="24"/>
        </w:rPr>
        <w:t xml:space="preserve"> incidents and accidents in complex high-risk industry such as mining, construction and nuclear power. </w:t>
      </w:r>
    </w:p>
    <w:p w14:paraId="03071A95" w14:textId="77777777" w:rsidR="009A1B00" w:rsidRDefault="00AB48A9" w:rsidP="00AB48A9">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AB48A9">
        <w:rPr>
          <w:rFonts w:ascii="Times New Roman" w:hAnsi="Times New Roman" w:cs="Times New Roman"/>
          <w:sz w:val="24"/>
          <w:szCs w:val="24"/>
        </w:rPr>
        <w:t>Fang (2012) asserted that workers’ unsafe behaviors have been recognized as the direct</w:t>
      </w:r>
      <w:r>
        <w:rPr>
          <w:rFonts w:ascii="Times New Roman" w:hAnsi="Times New Roman" w:cs="Times New Roman"/>
          <w:sz w:val="24"/>
          <w:szCs w:val="24"/>
        </w:rPr>
        <w:t xml:space="preserve"> and common reason for construction </w:t>
      </w:r>
      <w:r w:rsidRPr="00AB48A9">
        <w:rPr>
          <w:rFonts w:ascii="Times New Roman" w:hAnsi="Times New Roman" w:cs="Times New Roman"/>
          <w:sz w:val="24"/>
          <w:szCs w:val="24"/>
        </w:rPr>
        <w:t xml:space="preserve">accidents.  </w:t>
      </w:r>
    </w:p>
    <w:p w14:paraId="03071A96" w14:textId="77777777" w:rsidR="00AB48A9" w:rsidRPr="00AB48A9" w:rsidRDefault="00AB48A9" w:rsidP="00AB48A9">
      <w:pPr>
        <w:widowControl/>
        <w:wordWrap/>
        <w:autoSpaceDE/>
        <w:autoSpaceDN/>
        <w:spacing w:after="0" w:line="360" w:lineRule="auto"/>
        <w:rPr>
          <w:rFonts w:ascii="Times New Roman" w:hAnsi="Times New Roman" w:cs="Times New Roman"/>
          <w:sz w:val="24"/>
          <w:szCs w:val="24"/>
          <w:u w:val="single"/>
        </w:rPr>
      </w:pPr>
      <w:r w:rsidRPr="00AB48A9">
        <w:rPr>
          <w:rFonts w:ascii="Times New Roman" w:hAnsi="Times New Roman" w:cs="Times New Roman"/>
          <w:sz w:val="24"/>
          <w:szCs w:val="24"/>
          <w:u w:val="single"/>
        </w:rPr>
        <w:t>Difficulties in construction safety management</w:t>
      </w:r>
    </w:p>
    <w:p w14:paraId="03071A97" w14:textId="77777777" w:rsidR="00AB48A9" w:rsidRDefault="00AB48A9" w:rsidP="00AB48A9">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AB48A9">
        <w:rPr>
          <w:rFonts w:ascii="Times New Roman" w:hAnsi="Times New Roman" w:cs="Times New Roman"/>
          <w:sz w:val="24"/>
          <w:szCs w:val="24"/>
        </w:rPr>
        <w:t xml:space="preserve">Since the characteristics of construction work determine workers usually work on separate sites, this decentralization makes it more difficult to identify and manage unsafe behaviors </w:t>
      </w:r>
      <w:r>
        <w:rPr>
          <w:rFonts w:ascii="Times New Roman" w:hAnsi="Times New Roman" w:cs="Times New Roman"/>
          <w:sz w:val="24"/>
          <w:szCs w:val="24"/>
        </w:rPr>
        <w:t xml:space="preserve">(Olson and </w:t>
      </w:r>
      <w:r w:rsidRPr="00AB48A9">
        <w:rPr>
          <w:rFonts w:ascii="Times New Roman" w:hAnsi="Times New Roman" w:cs="Times New Roman"/>
          <w:sz w:val="24"/>
          <w:szCs w:val="24"/>
        </w:rPr>
        <w:t>Austin</w:t>
      </w:r>
      <w:r>
        <w:rPr>
          <w:rFonts w:ascii="Times New Roman" w:hAnsi="Times New Roman" w:cs="Times New Roman"/>
          <w:sz w:val="24"/>
          <w:szCs w:val="24"/>
        </w:rPr>
        <w:t xml:space="preserve">, 2001; </w:t>
      </w:r>
      <w:r w:rsidRPr="00AB48A9">
        <w:rPr>
          <w:rFonts w:ascii="Times New Roman" w:hAnsi="Times New Roman" w:cs="Times New Roman"/>
          <w:sz w:val="24"/>
          <w:szCs w:val="24"/>
        </w:rPr>
        <w:t>Gould</w:t>
      </w:r>
      <w:r>
        <w:rPr>
          <w:rFonts w:ascii="Times New Roman" w:hAnsi="Times New Roman" w:cs="Times New Roman"/>
          <w:sz w:val="24"/>
          <w:szCs w:val="24"/>
        </w:rPr>
        <w:t xml:space="preserve"> and Joyce, </w:t>
      </w:r>
      <w:r w:rsidRPr="00AB48A9">
        <w:rPr>
          <w:rFonts w:ascii="Times New Roman" w:hAnsi="Times New Roman" w:cs="Times New Roman"/>
          <w:sz w:val="24"/>
          <w:szCs w:val="24"/>
        </w:rPr>
        <w:t>2003)</w:t>
      </w:r>
    </w:p>
    <w:p w14:paraId="03071A98" w14:textId="77777777" w:rsidR="00AB48A9" w:rsidRPr="00AB48A9" w:rsidRDefault="00AB48A9" w:rsidP="00AB48A9">
      <w:pPr>
        <w:widowControl/>
        <w:wordWrap/>
        <w:autoSpaceDE/>
        <w:autoSpaceDN/>
        <w:spacing w:after="0" w:line="360" w:lineRule="auto"/>
        <w:rPr>
          <w:rFonts w:ascii="Times New Roman" w:hAnsi="Times New Roman" w:cs="Times New Roman"/>
          <w:sz w:val="24"/>
          <w:szCs w:val="24"/>
          <w:u w:val="single"/>
        </w:rPr>
      </w:pPr>
      <w:r w:rsidRPr="00AB48A9">
        <w:rPr>
          <w:rFonts w:ascii="Times New Roman" w:hAnsi="Times New Roman" w:cs="Times New Roman"/>
          <w:sz w:val="24"/>
          <w:szCs w:val="24"/>
          <w:u w:val="single"/>
        </w:rPr>
        <w:t>Factors affecting workers’ unsafe behavior</w:t>
      </w:r>
    </w:p>
    <w:p w14:paraId="03071A99" w14:textId="77777777" w:rsidR="00AB48A9" w:rsidRDefault="00AB48A9" w:rsidP="00AB48A9">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AB48A9">
        <w:rPr>
          <w:rFonts w:ascii="Times New Roman" w:hAnsi="Times New Roman" w:cs="Times New Roman"/>
          <w:sz w:val="24"/>
          <w:szCs w:val="24"/>
        </w:rPr>
        <w:t xml:space="preserve">Internal factors: which means personal characteristics, such as risk perception, risk attitude, risk tolerance, self-efficacy and stress (Hallowell, 2010; Wang and Yuan, 2011; Wang, 2014; Dixit </w:t>
      </w:r>
      <w:r>
        <w:rPr>
          <w:rFonts w:ascii="Times New Roman" w:hAnsi="Times New Roman" w:cs="Times New Roman"/>
          <w:sz w:val="24"/>
          <w:szCs w:val="24"/>
        </w:rPr>
        <w:t xml:space="preserve">et </w:t>
      </w:r>
      <w:r w:rsidRPr="00AB48A9">
        <w:rPr>
          <w:rFonts w:ascii="Times New Roman" w:hAnsi="Times New Roman" w:cs="Times New Roman"/>
          <w:sz w:val="24"/>
          <w:szCs w:val="24"/>
        </w:rPr>
        <w:t>al.,</w:t>
      </w:r>
      <w:r>
        <w:rPr>
          <w:rFonts w:ascii="Times New Roman" w:hAnsi="Times New Roman" w:cs="Times New Roman"/>
          <w:sz w:val="24"/>
          <w:szCs w:val="24"/>
        </w:rPr>
        <w:t xml:space="preserve"> 2014; Leung et al., </w:t>
      </w:r>
      <w:r w:rsidRPr="00AB48A9">
        <w:rPr>
          <w:rFonts w:ascii="Times New Roman" w:hAnsi="Times New Roman" w:cs="Times New Roman"/>
          <w:sz w:val="24"/>
          <w:szCs w:val="24"/>
        </w:rPr>
        <w:t xml:space="preserve">2012);  </w:t>
      </w:r>
    </w:p>
    <w:p w14:paraId="03071A9A" w14:textId="77777777" w:rsidR="003E6FE6" w:rsidRDefault="00AB48A9" w:rsidP="003E6FE6">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AB48A9">
        <w:rPr>
          <w:rFonts w:ascii="Times New Roman" w:hAnsi="Times New Roman" w:cs="Times New Roman"/>
          <w:sz w:val="24"/>
          <w:szCs w:val="24"/>
        </w:rPr>
        <w:t xml:space="preserve">External factors, which refers to the environment in which individuals are living, such as culture, regulations and weather (de </w:t>
      </w:r>
      <w:proofErr w:type="spellStart"/>
      <w:r w:rsidRPr="00AB48A9">
        <w:rPr>
          <w:rFonts w:ascii="Times New Roman" w:hAnsi="Times New Roman" w:cs="Times New Roman"/>
          <w:sz w:val="24"/>
          <w:szCs w:val="24"/>
        </w:rPr>
        <w:t>Camprieu</w:t>
      </w:r>
      <w:proofErr w:type="spellEnd"/>
      <w:r w:rsidRPr="00AB48A9">
        <w:rPr>
          <w:rFonts w:ascii="Times New Roman" w:hAnsi="Times New Roman" w:cs="Times New Roman"/>
          <w:sz w:val="24"/>
          <w:szCs w:val="24"/>
        </w:rPr>
        <w:t xml:space="preserve"> et al., 2007; Liu et al., 2014;</w:t>
      </w:r>
      <w:r>
        <w:rPr>
          <w:rFonts w:ascii="Times New Roman" w:hAnsi="Times New Roman" w:cs="Times New Roman"/>
          <w:sz w:val="24"/>
          <w:szCs w:val="24"/>
        </w:rPr>
        <w:t xml:space="preserve"> </w:t>
      </w:r>
      <w:proofErr w:type="spellStart"/>
      <w:r>
        <w:rPr>
          <w:rFonts w:ascii="Times New Roman" w:hAnsi="Times New Roman" w:cs="Times New Roman"/>
          <w:sz w:val="24"/>
          <w:szCs w:val="24"/>
        </w:rPr>
        <w:t>Acar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Göc</w:t>
      </w:r>
      <w:proofErr w:type="spellEnd"/>
      <w:r>
        <w:rPr>
          <w:rFonts w:ascii="Times New Roman" w:hAnsi="Times New Roman" w:cs="Times New Roman"/>
          <w:sz w:val="24"/>
          <w:szCs w:val="24"/>
        </w:rPr>
        <w:t xml:space="preserve">, </w:t>
      </w:r>
      <w:r w:rsidRPr="00AB48A9">
        <w:rPr>
          <w:rFonts w:ascii="Times New Roman" w:hAnsi="Times New Roman" w:cs="Times New Roman"/>
          <w:sz w:val="24"/>
          <w:szCs w:val="24"/>
        </w:rPr>
        <w:t xml:space="preserve">2011). </w:t>
      </w:r>
    </w:p>
    <w:p w14:paraId="03071A9B" w14:textId="77777777" w:rsidR="005C0213" w:rsidRPr="005C0213" w:rsidRDefault="005C0213" w:rsidP="005C0213">
      <w:pPr>
        <w:widowControl/>
        <w:wordWrap/>
        <w:autoSpaceDE/>
        <w:autoSpaceDN/>
        <w:spacing w:after="0" w:line="360" w:lineRule="auto"/>
        <w:rPr>
          <w:rFonts w:ascii="Times New Roman" w:hAnsi="Times New Roman" w:cs="Times New Roman"/>
          <w:sz w:val="24"/>
          <w:szCs w:val="24"/>
          <w:u w:val="single"/>
        </w:rPr>
      </w:pPr>
      <w:r w:rsidRPr="005C0213">
        <w:rPr>
          <w:rFonts w:ascii="Times New Roman" w:hAnsi="Times New Roman" w:cs="Times New Roman"/>
          <w:sz w:val="24"/>
          <w:szCs w:val="24"/>
          <w:u w:val="single"/>
        </w:rPr>
        <w:t xml:space="preserve">Worker’s underestimation of </w:t>
      </w:r>
      <w:r>
        <w:rPr>
          <w:rFonts w:ascii="Times New Roman" w:hAnsi="Times New Roman" w:cs="Times New Roman"/>
          <w:sz w:val="24"/>
          <w:szCs w:val="24"/>
          <w:u w:val="single"/>
        </w:rPr>
        <w:t xml:space="preserve">the </w:t>
      </w:r>
      <w:r w:rsidRPr="005C0213">
        <w:rPr>
          <w:rFonts w:ascii="Times New Roman" w:hAnsi="Times New Roman" w:cs="Times New Roman"/>
          <w:sz w:val="24"/>
          <w:szCs w:val="24"/>
          <w:u w:val="single"/>
        </w:rPr>
        <w:t>risk</w:t>
      </w:r>
    </w:p>
    <w:p w14:paraId="03071A9C" w14:textId="77777777" w:rsidR="005C0213" w:rsidRDefault="005C0213" w:rsidP="005C0213">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5C0213">
        <w:rPr>
          <w:rFonts w:ascii="Times New Roman" w:hAnsi="Times New Roman" w:cs="Times New Roman"/>
          <w:sz w:val="24"/>
          <w:szCs w:val="24"/>
        </w:rPr>
        <w:t>Lichtenstein et al. (1978) pointed out that people tend to overestimate their</w:t>
      </w:r>
      <w:r>
        <w:rPr>
          <w:rFonts w:ascii="Times New Roman" w:hAnsi="Times New Roman" w:cs="Times New Roman"/>
          <w:sz w:val="24"/>
          <w:szCs w:val="24"/>
        </w:rPr>
        <w:t xml:space="preserve"> ability to control or prevent </w:t>
      </w:r>
      <w:r w:rsidRPr="005C0213">
        <w:rPr>
          <w:rFonts w:ascii="Times New Roman" w:hAnsi="Times New Roman" w:cs="Times New Roman"/>
          <w:sz w:val="24"/>
          <w:szCs w:val="24"/>
        </w:rPr>
        <w:t xml:space="preserve">accidents, </w:t>
      </w:r>
      <w:r>
        <w:rPr>
          <w:rFonts w:ascii="Times New Roman" w:hAnsi="Times New Roman" w:cs="Times New Roman"/>
          <w:sz w:val="24"/>
          <w:szCs w:val="24"/>
        </w:rPr>
        <w:t xml:space="preserve">thus leads to an underestimation of the </w:t>
      </w:r>
      <w:r w:rsidRPr="005C0213">
        <w:rPr>
          <w:rFonts w:ascii="Times New Roman" w:hAnsi="Times New Roman" w:cs="Times New Roman"/>
          <w:sz w:val="24"/>
          <w:szCs w:val="24"/>
        </w:rPr>
        <w:t xml:space="preserve">risks.  </w:t>
      </w:r>
    </w:p>
    <w:p w14:paraId="03071A9D" w14:textId="77777777" w:rsidR="005C0213" w:rsidRPr="0076532F" w:rsidRDefault="005C0213" w:rsidP="005C0213">
      <w:pPr>
        <w:widowControl/>
        <w:wordWrap/>
        <w:autoSpaceDE/>
        <w:autoSpaceDN/>
        <w:spacing w:after="0" w:line="360" w:lineRule="auto"/>
        <w:rPr>
          <w:rFonts w:ascii="Times New Roman" w:hAnsi="Times New Roman" w:cs="Times New Roman"/>
          <w:sz w:val="24"/>
          <w:szCs w:val="24"/>
          <w:u w:val="single"/>
        </w:rPr>
      </w:pPr>
      <w:r w:rsidRPr="0076532F">
        <w:rPr>
          <w:rFonts w:ascii="Times New Roman" w:hAnsi="Times New Roman" w:cs="Times New Roman"/>
          <w:sz w:val="24"/>
          <w:szCs w:val="24"/>
          <w:u w:val="single"/>
        </w:rPr>
        <w:t>Importance of risk tolerance in safety behavior</w:t>
      </w:r>
    </w:p>
    <w:p w14:paraId="03071A9E" w14:textId="77777777" w:rsidR="0076532F" w:rsidRDefault="005C0213" w:rsidP="005C0213">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5C0213">
        <w:rPr>
          <w:rFonts w:ascii="Times New Roman" w:hAnsi="Times New Roman" w:cs="Times New Roman"/>
          <w:sz w:val="24"/>
          <w:szCs w:val="24"/>
        </w:rPr>
        <w:t>Basically, individuals with higher (lower) risk tolerance are more</w:t>
      </w:r>
      <w:r>
        <w:rPr>
          <w:rFonts w:ascii="Times New Roman" w:hAnsi="Times New Roman" w:cs="Times New Roman"/>
          <w:sz w:val="24"/>
          <w:szCs w:val="24"/>
        </w:rPr>
        <w:t xml:space="preserve"> (less) likely to take a </w:t>
      </w:r>
      <w:r w:rsidRPr="005C0213">
        <w:rPr>
          <w:rFonts w:ascii="Times New Roman" w:hAnsi="Times New Roman" w:cs="Times New Roman"/>
          <w:sz w:val="24"/>
          <w:szCs w:val="24"/>
        </w:rPr>
        <w:t>risk</w:t>
      </w:r>
      <w:r w:rsidR="0076532F">
        <w:rPr>
          <w:rFonts w:ascii="Times New Roman" w:hAnsi="Times New Roman" w:cs="Times New Roman"/>
          <w:sz w:val="24"/>
          <w:szCs w:val="24"/>
        </w:rPr>
        <w:t>.</w:t>
      </w:r>
    </w:p>
    <w:p w14:paraId="03071A9F" w14:textId="77777777" w:rsidR="0076532F" w:rsidRPr="005225BE" w:rsidRDefault="0076532F" w:rsidP="0076532F">
      <w:pPr>
        <w:widowControl/>
        <w:wordWrap/>
        <w:autoSpaceDE/>
        <w:autoSpaceDN/>
        <w:spacing w:after="0" w:line="360" w:lineRule="auto"/>
        <w:rPr>
          <w:rFonts w:ascii="Times New Roman" w:hAnsi="Times New Roman" w:cs="Times New Roman"/>
          <w:sz w:val="24"/>
          <w:szCs w:val="24"/>
          <w:u w:val="single"/>
        </w:rPr>
      </w:pPr>
      <w:r w:rsidRPr="005225BE">
        <w:rPr>
          <w:rFonts w:ascii="Times New Roman" w:hAnsi="Times New Roman" w:cs="Times New Roman"/>
          <w:sz w:val="24"/>
          <w:szCs w:val="24"/>
          <w:u w:val="single"/>
        </w:rPr>
        <w:t xml:space="preserve">Definition of </w:t>
      </w:r>
      <w:r w:rsidR="005225BE" w:rsidRPr="005225BE">
        <w:rPr>
          <w:rFonts w:ascii="Times New Roman" w:hAnsi="Times New Roman" w:cs="Times New Roman"/>
          <w:sz w:val="24"/>
          <w:szCs w:val="24"/>
          <w:u w:val="single"/>
        </w:rPr>
        <w:t>risk tolerance</w:t>
      </w:r>
    </w:p>
    <w:p w14:paraId="03071AA0" w14:textId="77777777" w:rsidR="005C0213" w:rsidRDefault="005225BE" w:rsidP="005225BE">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5225BE">
        <w:rPr>
          <w:rFonts w:ascii="Times New Roman" w:hAnsi="Times New Roman" w:cs="Times New Roman"/>
          <w:sz w:val="24"/>
          <w:szCs w:val="24"/>
        </w:rPr>
        <w:t>Your ability and willingness to lose some or all of your original</w:t>
      </w:r>
      <w:r>
        <w:rPr>
          <w:rFonts w:ascii="Times New Roman" w:hAnsi="Times New Roman" w:cs="Times New Roman"/>
          <w:sz w:val="24"/>
          <w:szCs w:val="24"/>
        </w:rPr>
        <w:t xml:space="preserve"> investment in exchange for greater potential returns (SEC, </w:t>
      </w:r>
      <w:r w:rsidRPr="005225BE">
        <w:rPr>
          <w:rFonts w:ascii="Times New Roman" w:hAnsi="Times New Roman" w:cs="Times New Roman"/>
          <w:sz w:val="24"/>
          <w:szCs w:val="24"/>
        </w:rPr>
        <w:t>2010).</w:t>
      </w:r>
      <w:r>
        <w:rPr>
          <w:rFonts w:ascii="Times New Roman" w:hAnsi="Times New Roman" w:cs="Times New Roman"/>
          <w:sz w:val="24"/>
          <w:szCs w:val="24"/>
        </w:rPr>
        <w:t xml:space="preserve"> </w:t>
      </w:r>
    </w:p>
    <w:p w14:paraId="03071AA1" w14:textId="77777777" w:rsidR="005225BE" w:rsidRDefault="005225BE" w:rsidP="005225BE">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5225BE">
        <w:rPr>
          <w:rFonts w:ascii="Times New Roman" w:hAnsi="Times New Roman" w:cs="Times New Roman"/>
          <w:sz w:val="24"/>
          <w:szCs w:val="24"/>
        </w:rPr>
        <w:lastRenderedPageBreak/>
        <w:t>Hunter (2002) gave a definition as “the amount of risks that individuals are willing to accept in the pursuit of some goal”. Roszkowski and Davey (2010) also agreed that this definition can provide better</w:t>
      </w:r>
      <w:r>
        <w:rPr>
          <w:rFonts w:ascii="Times New Roman" w:hAnsi="Times New Roman" w:cs="Times New Roman"/>
          <w:sz w:val="24"/>
          <w:szCs w:val="24"/>
        </w:rPr>
        <w:t xml:space="preserve"> understanding of decision makers’ risk </w:t>
      </w:r>
      <w:r w:rsidRPr="005225BE">
        <w:rPr>
          <w:rFonts w:ascii="Times New Roman" w:hAnsi="Times New Roman" w:cs="Times New Roman"/>
          <w:sz w:val="24"/>
          <w:szCs w:val="24"/>
        </w:rPr>
        <w:t>tolerance.</w:t>
      </w:r>
    </w:p>
    <w:p w14:paraId="03071AA2" w14:textId="77777777" w:rsidR="00393C49" w:rsidRPr="00393C49" w:rsidRDefault="00393C49" w:rsidP="00393C49">
      <w:pPr>
        <w:widowControl/>
        <w:wordWrap/>
        <w:autoSpaceDE/>
        <w:autoSpaceDN/>
        <w:spacing w:after="0" w:line="360" w:lineRule="auto"/>
        <w:rPr>
          <w:rFonts w:ascii="Times New Roman" w:hAnsi="Times New Roman" w:cs="Times New Roman"/>
          <w:sz w:val="24"/>
          <w:szCs w:val="24"/>
          <w:u w:val="single"/>
        </w:rPr>
      </w:pPr>
      <w:r w:rsidRPr="00393C49">
        <w:rPr>
          <w:rFonts w:ascii="Times New Roman" w:hAnsi="Times New Roman" w:cs="Times New Roman"/>
          <w:sz w:val="24"/>
          <w:szCs w:val="24"/>
          <w:u w:val="single"/>
        </w:rPr>
        <w:t>Feedback loop in safety behavior</w:t>
      </w:r>
    </w:p>
    <w:p w14:paraId="03071AA3" w14:textId="77777777" w:rsidR="00393C49" w:rsidRDefault="00393C49" w:rsidP="00393C49">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393C49">
        <w:rPr>
          <w:rFonts w:ascii="Times New Roman" w:hAnsi="Times New Roman" w:cs="Times New Roman"/>
          <w:sz w:val="24"/>
          <w:szCs w:val="24"/>
        </w:rPr>
        <w:t xml:space="preserve">It should be pointed out that the feedback loops shown in Fig. 9 also mean that the system output (i.e., safety performance in this case) also affects the system inputs (i.e., safety management and work characteristics). </w:t>
      </w:r>
    </w:p>
    <w:p w14:paraId="03071AA4" w14:textId="77777777" w:rsidR="00393C49" w:rsidRDefault="00393C49" w:rsidP="00393C49">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393C49">
        <w:rPr>
          <w:rFonts w:ascii="Times New Roman" w:hAnsi="Times New Roman" w:cs="Times New Roman"/>
          <w:sz w:val="24"/>
          <w:szCs w:val="24"/>
        </w:rPr>
        <w:t>This circular analysis means it is difficult to clearly differentiate which factors are absolute root causes but</w:t>
      </w:r>
      <w:r>
        <w:rPr>
          <w:rFonts w:ascii="Times New Roman" w:hAnsi="Times New Roman" w:cs="Times New Roman"/>
          <w:sz w:val="24"/>
          <w:szCs w:val="24"/>
        </w:rPr>
        <w:t xml:space="preserve"> instead they have a circular effect to </w:t>
      </w:r>
      <w:r w:rsidRPr="00393C49">
        <w:rPr>
          <w:rFonts w:ascii="Times New Roman" w:hAnsi="Times New Roman" w:cs="Times New Roman"/>
          <w:sz w:val="24"/>
          <w:szCs w:val="24"/>
        </w:rPr>
        <w:t>eac</w:t>
      </w:r>
      <w:r>
        <w:rPr>
          <w:rFonts w:ascii="Times New Roman" w:hAnsi="Times New Roman" w:cs="Times New Roman"/>
          <w:sz w:val="24"/>
          <w:szCs w:val="24"/>
        </w:rPr>
        <w:t xml:space="preserve">h </w:t>
      </w:r>
      <w:r w:rsidRPr="00393C49">
        <w:rPr>
          <w:rFonts w:ascii="Times New Roman" w:hAnsi="Times New Roman" w:cs="Times New Roman"/>
          <w:sz w:val="24"/>
          <w:szCs w:val="24"/>
        </w:rPr>
        <w:t>other.</w:t>
      </w:r>
    </w:p>
    <w:p w14:paraId="03071AA5" w14:textId="77777777" w:rsidR="00F247E8" w:rsidRPr="0040410A" w:rsidRDefault="00F247E8" w:rsidP="00F247E8">
      <w:pPr>
        <w:widowControl/>
        <w:wordWrap/>
        <w:autoSpaceDE/>
        <w:autoSpaceDN/>
        <w:spacing w:after="0" w:line="360" w:lineRule="auto"/>
        <w:rPr>
          <w:rFonts w:ascii="Times New Roman" w:hAnsi="Times New Roman" w:cs="Times New Roman"/>
          <w:sz w:val="24"/>
          <w:szCs w:val="24"/>
          <w:u w:val="single"/>
        </w:rPr>
      </w:pPr>
      <w:r w:rsidRPr="0040410A">
        <w:rPr>
          <w:rFonts w:ascii="Times New Roman" w:hAnsi="Times New Roman" w:cs="Times New Roman"/>
          <w:sz w:val="24"/>
          <w:szCs w:val="24"/>
          <w:u w:val="single"/>
        </w:rPr>
        <w:t>Effect of coworkers and supervisors on workers’ safety behavior</w:t>
      </w:r>
    </w:p>
    <w:p w14:paraId="03071AA6" w14:textId="77777777" w:rsidR="00F247E8" w:rsidRDefault="00F247E8" w:rsidP="00F247E8">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F247E8">
        <w:rPr>
          <w:rFonts w:ascii="Times New Roman" w:hAnsi="Times New Roman" w:cs="Times New Roman"/>
          <w:sz w:val="24"/>
          <w:szCs w:val="24"/>
        </w:rPr>
        <w:t>Effects from co-workers’ behaviors are also of great importance. For instance, when workers find peers completed more works or doing faster than them, willingness to take risks may increase due</w:t>
      </w:r>
      <w:r>
        <w:rPr>
          <w:rFonts w:ascii="Times New Roman" w:hAnsi="Times New Roman" w:cs="Times New Roman"/>
          <w:sz w:val="24"/>
          <w:szCs w:val="24"/>
        </w:rPr>
        <w:t xml:space="preserve"> to they want to </w:t>
      </w:r>
      <w:r w:rsidRPr="00F247E8">
        <w:rPr>
          <w:rFonts w:ascii="Times New Roman" w:hAnsi="Times New Roman" w:cs="Times New Roman"/>
          <w:sz w:val="24"/>
          <w:szCs w:val="24"/>
        </w:rPr>
        <w:t xml:space="preserve">“doing </w:t>
      </w:r>
      <w:r>
        <w:rPr>
          <w:rFonts w:ascii="Times New Roman" w:hAnsi="Times New Roman" w:cs="Times New Roman"/>
          <w:sz w:val="24"/>
          <w:szCs w:val="24"/>
        </w:rPr>
        <w:t xml:space="preserve">better and getting more pay than </w:t>
      </w:r>
      <w:r w:rsidRPr="00F247E8">
        <w:rPr>
          <w:rFonts w:ascii="Times New Roman" w:hAnsi="Times New Roman" w:cs="Times New Roman"/>
          <w:sz w:val="24"/>
          <w:szCs w:val="24"/>
        </w:rPr>
        <w:t xml:space="preserve">others”. </w:t>
      </w:r>
    </w:p>
    <w:p w14:paraId="03071AA7" w14:textId="77777777" w:rsidR="00F247E8" w:rsidRDefault="00F247E8" w:rsidP="00F247E8">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F247E8">
        <w:rPr>
          <w:rFonts w:ascii="Times New Roman" w:hAnsi="Times New Roman" w:cs="Times New Roman"/>
          <w:sz w:val="24"/>
          <w:szCs w:val="24"/>
        </w:rPr>
        <w:t>As for attitude of immediate supervisor, Huang et al. (2004) indicated that managers with higher safety conscious tend to talk more and supervise more carefully with workers. Since immediate supervisors are the ones that have the most contact with workers, to what extent and how they emphasize on safety issues contribute a lot to</w:t>
      </w:r>
      <w:r>
        <w:rPr>
          <w:rFonts w:ascii="Times New Roman" w:hAnsi="Times New Roman" w:cs="Times New Roman"/>
          <w:sz w:val="24"/>
          <w:szCs w:val="24"/>
        </w:rPr>
        <w:t xml:space="preserve"> workers’ risk </w:t>
      </w:r>
      <w:r w:rsidRPr="00F247E8">
        <w:rPr>
          <w:rFonts w:ascii="Times New Roman" w:hAnsi="Times New Roman" w:cs="Times New Roman"/>
          <w:sz w:val="24"/>
          <w:szCs w:val="24"/>
        </w:rPr>
        <w:t>tolerance.</w:t>
      </w:r>
    </w:p>
    <w:p w14:paraId="03071AA8" w14:textId="77777777" w:rsidR="0040410A" w:rsidRDefault="0040410A" w:rsidP="0040410A">
      <w:pPr>
        <w:widowControl/>
        <w:wordWrap/>
        <w:autoSpaceDE/>
        <w:autoSpaceDN/>
        <w:spacing w:after="0" w:line="360" w:lineRule="auto"/>
        <w:rPr>
          <w:rFonts w:ascii="Times New Roman" w:hAnsi="Times New Roman" w:cs="Times New Roman"/>
          <w:sz w:val="24"/>
          <w:szCs w:val="24"/>
        </w:rPr>
      </w:pPr>
    </w:p>
    <w:p w14:paraId="03071AA9" w14:textId="77777777" w:rsidR="0040410A" w:rsidRPr="0040410A" w:rsidRDefault="0040410A" w:rsidP="0040410A">
      <w:pPr>
        <w:spacing w:line="360" w:lineRule="auto"/>
        <w:outlineLvl w:val="1"/>
        <w:rPr>
          <w:rFonts w:ascii="Times New Roman" w:eastAsia="바탕" w:hAnsi="Times New Roman" w:cs="Times New Roman"/>
          <w:b/>
          <w:i/>
          <w:noProof/>
          <w:sz w:val="24"/>
          <w:szCs w:val="24"/>
        </w:rPr>
      </w:pPr>
      <w:r w:rsidRPr="0040410A">
        <w:rPr>
          <w:rFonts w:ascii="Times New Roman" w:eastAsia="바탕" w:hAnsi="Times New Roman" w:cs="Times New Roman"/>
          <w:b/>
          <w:i/>
          <w:noProof/>
          <w:sz w:val="24"/>
          <w:szCs w:val="24"/>
        </w:rPr>
        <w:fldChar w:fldCharType="begin"/>
      </w:r>
      <w:r w:rsidRPr="0040410A">
        <w:rPr>
          <w:rFonts w:ascii="Times New Roman" w:eastAsia="바탕" w:hAnsi="Times New Roman" w:cs="Times New Roman"/>
          <w:b/>
          <w:i/>
          <w:noProof/>
          <w:sz w:val="24"/>
          <w:szCs w:val="24"/>
        </w:rPr>
        <w:instrText xml:space="preserve"> ADDIN EN.CITE &lt;EndNote&gt;&lt;Cite AuthorYear="1"&gt;&lt;Author&gt;McPhee-Knowles&lt;/Author&gt;&lt;Year&gt;2015&lt;/Year&gt;&lt;RecNum&gt;913&lt;/RecNum&gt;&lt;DisplayText&gt;McPhee-Knowles (2015)&lt;/DisplayText&gt;&lt;record&gt;&lt;rec-number&gt;913&lt;/rec-number&gt;&lt;foreign-keys&gt;&lt;key app="EN" db-id="95awe595kzxw95ew95hxt2xwapx595prpzta" timestamp="1473009213"&gt;913&lt;/key&gt;&lt;/foreign-keys&gt;&lt;ref-type name="Journal Article"&gt;17&lt;/ref-type&gt;&lt;contributors&gt;&lt;authors&gt;&lt;author&gt;McPhee-Knowles, Sara&lt;/author&gt;&lt;/authors&gt;&lt;/contributors&gt;&lt;titles&gt;&lt;title&gt;Growing Food Safety from the Bottom Up: An Agent-Based Model of Food Safety Inspections&lt;/title&gt;&lt;secondary-title&gt;Journal of Artificial Societies and Social Simulation&lt;/secondary-title&gt;&lt;/titles&gt;&lt;periodical&gt;&lt;full-title&gt;Journal of Artificial Societies and Social Simulation&lt;/full-title&gt;&lt;/periodical&gt;&lt;pages&gt;9&lt;/pages&gt;&lt;volume&gt;18&lt;/volume&gt;&lt;number&gt;2&lt;/number&gt;&lt;keywords&gt;&lt;keyword&gt;Agent-Based Modeling&lt;/keyword&gt;&lt;keyword&gt;Search&lt;/keyword&gt;&lt;keyword&gt;Food Safety&lt;/keyword&gt;&lt;keyword&gt;Inspection&lt;/keyword&gt;&lt;keyword&gt;Policy&lt;/keyword&gt;&lt;/keywords&gt;&lt;dates&gt;&lt;year&gt;2015&lt;/year&gt;&lt;/dates&gt;&lt;isbn&gt;1460-7425&lt;/isbn&gt;&lt;urls&gt;&lt;related-urls&gt;&lt;url&gt;http://jasss.soc.surrey.ac.uk/18/2/9.html&lt;/url&gt;&lt;/related-urls&gt;&lt;/urls&gt;&lt;electronic-resource-num&gt;10.18564/jasss.2717&lt;/electronic-resource-num&gt;&lt;/record&gt;&lt;/Cite&gt;&lt;/EndNote&gt;</w:instrText>
      </w:r>
      <w:r w:rsidRPr="0040410A">
        <w:rPr>
          <w:rFonts w:ascii="Times New Roman" w:eastAsia="바탕" w:hAnsi="Times New Roman" w:cs="Times New Roman"/>
          <w:b/>
          <w:i/>
          <w:noProof/>
          <w:sz w:val="24"/>
          <w:szCs w:val="24"/>
        </w:rPr>
        <w:fldChar w:fldCharType="separate"/>
      </w:r>
      <w:r w:rsidRPr="0040410A">
        <w:rPr>
          <w:rFonts w:ascii="Times New Roman" w:eastAsia="바탕" w:hAnsi="Times New Roman" w:cs="Times New Roman"/>
          <w:b/>
          <w:i/>
          <w:noProof/>
          <w:sz w:val="24"/>
          <w:szCs w:val="24"/>
        </w:rPr>
        <w:t>McPhee-Knowles (2015)</w:t>
      </w:r>
      <w:r w:rsidRPr="0040410A">
        <w:rPr>
          <w:rFonts w:ascii="Times New Roman" w:eastAsia="바탕" w:hAnsi="Times New Roman" w:cs="Times New Roman"/>
          <w:b/>
          <w:i/>
          <w:noProof/>
          <w:sz w:val="24"/>
          <w:szCs w:val="24"/>
        </w:rPr>
        <w:fldChar w:fldCharType="end"/>
      </w:r>
      <w:r>
        <w:rPr>
          <w:rFonts w:ascii="Times New Roman" w:eastAsia="바탕" w:hAnsi="Times New Roman" w:cs="Times New Roman"/>
          <w:b/>
          <w:i/>
          <w:noProof/>
          <w:sz w:val="24"/>
          <w:szCs w:val="24"/>
        </w:rPr>
        <w:t xml:space="preserve"> </w:t>
      </w:r>
      <w:r w:rsidRPr="0040410A">
        <w:rPr>
          <w:rFonts w:ascii="Times New Roman" w:eastAsia="바탕" w:hAnsi="Times New Roman" w:cs="Times New Roman"/>
          <w:b/>
          <w:i/>
          <w:noProof/>
          <w:sz w:val="24"/>
          <w:szCs w:val="24"/>
        </w:rPr>
        <w:t>"Growing Food Safety from the Bottom Up: An Agent-Based Model of Food Safety Inspections."</w:t>
      </w:r>
    </w:p>
    <w:p w14:paraId="03071AAA" w14:textId="77777777" w:rsidR="0040410A" w:rsidRPr="009A1B00" w:rsidRDefault="00022EE2" w:rsidP="0040410A">
      <w:pPr>
        <w:widowControl/>
        <w:wordWrap/>
        <w:autoSpaceDE/>
        <w:autoSpaceDN/>
        <w:spacing w:after="0" w:line="360" w:lineRule="auto"/>
        <w:rPr>
          <w:rFonts w:ascii="Times New Roman" w:hAnsi="Times New Roman" w:cs="Times New Roman"/>
          <w:sz w:val="24"/>
          <w:szCs w:val="24"/>
          <w:u w:val="single"/>
        </w:rPr>
      </w:pPr>
      <w:r>
        <w:rPr>
          <w:rFonts w:ascii="Times New Roman" w:hAnsi="Times New Roman" w:cs="Times New Roman"/>
          <w:sz w:val="24"/>
          <w:szCs w:val="24"/>
          <w:u w:val="single"/>
        </w:rPr>
        <w:t>ABM model – to provide intuition not predictive purpose (expression)</w:t>
      </w:r>
    </w:p>
    <w:p w14:paraId="03071AAB" w14:textId="77777777" w:rsidR="0040410A" w:rsidRDefault="00022EE2" w:rsidP="00022EE2">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022EE2">
        <w:rPr>
          <w:rFonts w:ascii="Times New Roman" w:hAnsi="Times New Roman" w:cs="Times New Roman"/>
          <w:sz w:val="24"/>
          <w:szCs w:val="24"/>
        </w:rPr>
        <w:t>The model is intended to provide insight into these interactions, rather than serve as a predictive tool</w:t>
      </w:r>
      <w:r>
        <w:rPr>
          <w:rFonts w:ascii="Times New Roman" w:hAnsi="Times New Roman" w:cs="Times New Roman"/>
          <w:sz w:val="24"/>
          <w:szCs w:val="24"/>
        </w:rPr>
        <w:t xml:space="preserve"> </w:t>
      </w:r>
      <w:r w:rsidRPr="00022EE2">
        <w:rPr>
          <w:rFonts w:ascii="Times New Roman" w:hAnsi="Times New Roman" w:cs="Times New Roman"/>
          <w:sz w:val="24"/>
          <w:szCs w:val="24"/>
        </w:rPr>
        <w:t>(Epstein</w:t>
      </w:r>
      <w:r w:rsidRPr="00022EE2">
        <w:rPr>
          <w:rFonts w:ascii="Times New Roman" w:hAnsi="Times New Roman" w:cs="Times New Roman"/>
          <w:sz w:val="24"/>
          <w:szCs w:val="24"/>
        </w:rPr>
        <w:tab/>
        <w:t>2008).</w:t>
      </w:r>
    </w:p>
    <w:p w14:paraId="03071AAC" w14:textId="77777777" w:rsidR="002753DA" w:rsidRPr="002753DA" w:rsidRDefault="002753DA" w:rsidP="002753DA">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2753DA">
        <w:rPr>
          <w:rFonts w:ascii="Times New Roman" w:hAnsi="Times New Roman" w:cs="Times New Roman"/>
          <w:sz w:val="24"/>
          <w:szCs w:val="24"/>
        </w:rPr>
        <w:t>Epstein</w:t>
      </w:r>
      <w:r w:rsidRPr="002753DA">
        <w:rPr>
          <w:rFonts w:ascii="Times New Roman" w:hAnsi="Times New Roman" w:cs="Times New Roman"/>
          <w:sz w:val="24"/>
          <w:szCs w:val="24"/>
        </w:rPr>
        <w:tab/>
        <w:t>(2008) notes that there are many other reasons to build models, including explaining a phenomenon, guiding data collection, discovering</w:t>
      </w:r>
      <w:r>
        <w:rPr>
          <w:rFonts w:ascii="Times New Roman" w:hAnsi="Times New Roman" w:cs="Times New Roman"/>
          <w:sz w:val="24"/>
          <w:szCs w:val="24"/>
        </w:rPr>
        <w:t xml:space="preserve"> </w:t>
      </w:r>
      <w:r w:rsidRPr="002753DA">
        <w:rPr>
          <w:rFonts w:ascii="Times New Roman" w:hAnsi="Times New Roman" w:cs="Times New Roman"/>
          <w:sz w:val="24"/>
          <w:szCs w:val="24"/>
        </w:rPr>
        <w:t>new</w:t>
      </w:r>
      <w:r>
        <w:rPr>
          <w:rFonts w:ascii="Times New Roman" w:hAnsi="Times New Roman" w:cs="Times New Roman"/>
          <w:sz w:val="24"/>
          <w:szCs w:val="24"/>
        </w:rPr>
        <w:t xml:space="preserve"> </w:t>
      </w:r>
      <w:r w:rsidRPr="002753DA">
        <w:rPr>
          <w:rFonts w:ascii="Times New Roman" w:hAnsi="Times New Roman" w:cs="Times New Roman"/>
          <w:sz w:val="24"/>
          <w:szCs w:val="24"/>
        </w:rPr>
        <w:t>questions,</w:t>
      </w:r>
      <w:r>
        <w:rPr>
          <w:rFonts w:ascii="Times New Roman" w:hAnsi="Times New Roman" w:cs="Times New Roman"/>
          <w:sz w:val="24"/>
          <w:szCs w:val="24"/>
        </w:rPr>
        <w:t xml:space="preserve"> </w:t>
      </w:r>
      <w:r w:rsidRPr="002753DA">
        <w:rPr>
          <w:rFonts w:ascii="Times New Roman" w:hAnsi="Times New Roman" w:cs="Times New Roman"/>
          <w:sz w:val="24"/>
          <w:szCs w:val="24"/>
        </w:rPr>
        <w:t>illuminating</w:t>
      </w:r>
      <w:r>
        <w:rPr>
          <w:rFonts w:ascii="Times New Roman" w:hAnsi="Times New Roman" w:cs="Times New Roman"/>
          <w:sz w:val="24"/>
          <w:szCs w:val="24"/>
        </w:rPr>
        <w:t xml:space="preserve"> </w:t>
      </w:r>
      <w:r w:rsidRPr="002753DA">
        <w:rPr>
          <w:rFonts w:ascii="Times New Roman" w:hAnsi="Times New Roman" w:cs="Times New Roman"/>
          <w:sz w:val="24"/>
          <w:szCs w:val="24"/>
        </w:rPr>
        <w:t>uncertainties</w:t>
      </w:r>
      <w:r>
        <w:rPr>
          <w:rFonts w:ascii="Times New Roman" w:hAnsi="Times New Roman" w:cs="Times New Roman"/>
          <w:sz w:val="24"/>
          <w:szCs w:val="24"/>
        </w:rPr>
        <w:t xml:space="preserve"> </w:t>
      </w:r>
      <w:r w:rsidRPr="002753DA">
        <w:rPr>
          <w:rFonts w:ascii="Times New Roman" w:hAnsi="Times New Roman" w:cs="Times New Roman"/>
          <w:sz w:val="24"/>
          <w:szCs w:val="24"/>
        </w:rPr>
        <w:t>and</w:t>
      </w:r>
      <w:r>
        <w:rPr>
          <w:rFonts w:ascii="Times New Roman" w:hAnsi="Times New Roman" w:cs="Times New Roman"/>
          <w:sz w:val="24"/>
          <w:szCs w:val="24"/>
        </w:rPr>
        <w:t xml:space="preserve"> </w:t>
      </w:r>
      <w:r w:rsidRPr="002753DA">
        <w:rPr>
          <w:rFonts w:ascii="Times New Roman" w:hAnsi="Times New Roman" w:cs="Times New Roman"/>
          <w:sz w:val="24"/>
          <w:szCs w:val="24"/>
        </w:rPr>
        <w:t>dynamics,</w:t>
      </w:r>
      <w:r>
        <w:rPr>
          <w:rFonts w:ascii="Times New Roman" w:hAnsi="Times New Roman" w:cs="Times New Roman"/>
          <w:sz w:val="24"/>
          <w:szCs w:val="24"/>
        </w:rPr>
        <w:t xml:space="preserve"> </w:t>
      </w:r>
      <w:r w:rsidRPr="002753DA">
        <w:rPr>
          <w:rFonts w:ascii="Times New Roman" w:hAnsi="Times New Roman" w:cs="Times New Roman"/>
          <w:sz w:val="24"/>
          <w:szCs w:val="24"/>
        </w:rPr>
        <w:t>demonstrating</w:t>
      </w:r>
      <w:r>
        <w:rPr>
          <w:rFonts w:ascii="Times New Roman" w:hAnsi="Times New Roman" w:cs="Times New Roman"/>
          <w:sz w:val="24"/>
          <w:szCs w:val="24"/>
        </w:rPr>
        <w:t xml:space="preserve"> </w:t>
      </w:r>
      <w:r w:rsidRPr="002753DA">
        <w:rPr>
          <w:rFonts w:ascii="Times New Roman" w:hAnsi="Times New Roman" w:cs="Times New Roman"/>
          <w:sz w:val="24"/>
          <w:szCs w:val="24"/>
        </w:rPr>
        <w:t>trade-offs,</w:t>
      </w:r>
      <w:r>
        <w:rPr>
          <w:rFonts w:ascii="Times New Roman" w:hAnsi="Times New Roman" w:cs="Times New Roman"/>
          <w:sz w:val="24"/>
          <w:szCs w:val="24"/>
        </w:rPr>
        <w:t xml:space="preserve"> </w:t>
      </w:r>
      <w:r w:rsidRPr="002753DA">
        <w:rPr>
          <w:rFonts w:ascii="Times New Roman" w:hAnsi="Times New Roman" w:cs="Times New Roman"/>
          <w:sz w:val="24"/>
          <w:szCs w:val="24"/>
        </w:rPr>
        <w:t>challenging</w:t>
      </w:r>
      <w:r>
        <w:rPr>
          <w:rFonts w:ascii="Times New Roman" w:hAnsi="Times New Roman" w:cs="Times New Roman"/>
          <w:sz w:val="24"/>
          <w:szCs w:val="24"/>
        </w:rPr>
        <w:t xml:space="preserve"> </w:t>
      </w:r>
      <w:r w:rsidRPr="002753DA">
        <w:rPr>
          <w:rFonts w:ascii="Times New Roman" w:hAnsi="Times New Roman" w:cs="Times New Roman"/>
          <w:sz w:val="24"/>
          <w:szCs w:val="24"/>
        </w:rPr>
        <w:t>theory,</w:t>
      </w:r>
      <w:r>
        <w:rPr>
          <w:rFonts w:ascii="Times New Roman" w:hAnsi="Times New Roman" w:cs="Times New Roman"/>
          <w:sz w:val="24"/>
          <w:szCs w:val="24"/>
        </w:rPr>
        <w:t xml:space="preserve"> </w:t>
      </w:r>
      <w:r w:rsidRPr="002753DA">
        <w:rPr>
          <w:rFonts w:ascii="Times New Roman" w:hAnsi="Times New Roman" w:cs="Times New Roman"/>
          <w:sz w:val="24"/>
          <w:szCs w:val="24"/>
        </w:rPr>
        <w:t>and</w:t>
      </w:r>
      <w:r>
        <w:rPr>
          <w:rFonts w:ascii="Times New Roman" w:hAnsi="Times New Roman" w:cs="Times New Roman"/>
          <w:sz w:val="24"/>
          <w:szCs w:val="24"/>
        </w:rPr>
        <w:t xml:space="preserve"> </w:t>
      </w:r>
      <w:r w:rsidRPr="002753DA">
        <w:rPr>
          <w:rFonts w:ascii="Times New Roman" w:hAnsi="Times New Roman" w:cs="Times New Roman"/>
          <w:sz w:val="24"/>
          <w:szCs w:val="24"/>
        </w:rPr>
        <w:t>opening</w:t>
      </w:r>
      <w:r>
        <w:rPr>
          <w:rFonts w:ascii="Times New Roman" w:hAnsi="Times New Roman" w:cs="Times New Roman"/>
          <w:sz w:val="24"/>
          <w:szCs w:val="24"/>
        </w:rPr>
        <w:t xml:space="preserve"> </w:t>
      </w:r>
      <w:r w:rsidRPr="002753DA">
        <w:rPr>
          <w:rFonts w:ascii="Times New Roman" w:hAnsi="Times New Roman" w:cs="Times New Roman"/>
          <w:sz w:val="24"/>
          <w:szCs w:val="24"/>
        </w:rPr>
        <w:t>new</w:t>
      </w:r>
      <w:r>
        <w:rPr>
          <w:rFonts w:ascii="Times New Roman" w:hAnsi="Times New Roman" w:cs="Times New Roman"/>
          <w:sz w:val="24"/>
          <w:szCs w:val="24"/>
        </w:rPr>
        <w:t xml:space="preserve"> </w:t>
      </w:r>
      <w:r w:rsidRPr="002753DA">
        <w:rPr>
          <w:rFonts w:ascii="Times New Roman" w:hAnsi="Times New Roman" w:cs="Times New Roman"/>
          <w:sz w:val="24"/>
          <w:szCs w:val="24"/>
        </w:rPr>
        <w:t>opportunities</w:t>
      </w:r>
      <w:r>
        <w:rPr>
          <w:rFonts w:ascii="Times New Roman" w:hAnsi="Times New Roman" w:cs="Times New Roman"/>
          <w:sz w:val="24"/>
          <w:szCs w:val="24"/>
        </w:rPr>
        <w:t xml:space="preserve"> </w:t>
      </w:r>
      <w:r w:rsidRPr="002753DA">
        <w:rPr>
          <w:rFonts w:ascii="Times New Roman" w:hAnsi="Times New Roman" w:cs="Times New Roman"/>
          <w:sz w:val="24"/>
          <w:szCs w:val="24"/>
        </w:rPr>
        <w:t>for</w:t>
      </w:r>
      <w:r>
        <w:rPr>
          <w:rFonts w:ascii="Times New Roman" w:hAnsi="Times New Roman" w:cs="Times New Roman"/>
          <w:sz w:val="24"/>
          <w:szCs w:val="24"/>
        </w:rPr>
        <w:t xml:space="preserve"> </w:t>
      </w:r>
      <w:r w:rsidRPr="002753DA">
        <w:rPr>
          <w:rFonts w:ascii="Times New Roman" w:hAnsi="Times New Roman" w:cs="Times New Roman"/>
          <w:sz w:val="24"/>
          <w:szCs w:val="24"/>
        </w:rPr>
        <w:t>policy</w:t>
      </w:r>
      <w:r>
        <w:rPr>
          <w:rFonts w:ascii="Times New Roman" w:hAnsi="Times New Roman" w:cs="Times New Roman"/>
          <w:sz w:val="24"/>
          <w:szCs w:val="24"/>
        </w:rPr>
        <w:t xml:space="preserve"> </w:t>
      </w:r>
      <w:r w:rsidRPr="002753DA">
        <w:rPr>
          <w:rFonts w:ascii="Times New Roman" w:hAnsi="Times New Roman" w:cs="Times New Roman"/>
          <w:sz w:val="24"/>
          <w:szCs w:val="24"/>
        </w:rPr>
        <w:t>discussion.</w:t>
      </w:r>
    </w:p>
    <w:p w14:paraId="03071AAD" w14:textId="77777777" w:rsidR="002753DA" w:rsidRDefault="002753DA" w:rsidP="002753DA">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2753DA">
        <w:rPr>
          <w:rFonts w:ascii="Times New Roman" w:hAnsi="Times New Roman" w:cs="Times New Roman"/>
          <w:sz w:val="24"/>
          <w:szCs w:val="24"/>
        </w:rPr>
        <w:t>Importantly,</w:t>
      </w:r>
      <w:r>
        <w:rPr>
          <w:rFonts w:ascii="Times New Roman" w:hAnsi="Times New Roman" w:cs="Times New Roman"/>
          <w:sz w:val="24"/>
          <w:szCs w:val="24"/>
        </w:rPr>
        <w:t xml:space="preserve"> </w:t>
      </w:r>
      <w:r w:rsidRPr="002753DA">
        <w:rPr>
          <w:rFonts w:ascii="Times New Roman" w:hAnsi="Times New Roman" w:cs="Times New Roman"/>
          <w:sz w:val="24"/>
          <w:szCs w:val="24"/>
        </w:rPr>
        <w:t>since</w:t>
      </w:r>
      <w:r>
        <w:rPr>
          <w:rFonts w:ascii="Times New Roman" w:hAnsi="Times New Roman" w:cs="Times New Roman"/>
          <w:sz w:val="24"/>
          <w:szCs w:val="24"/>
        </w:rPr>
        <w:t xml:space="preserve"> </w:t>
      </w:r>
      <w:r w:rsidRPr="002753DA">
        <w:rPr>
          <w:rFonts w:ascii="Times New Roman" w:hAnsi="Times New Roman" w:cs="Times New Roman"/>
          <w:sz w:val="24"/>
          <w:szCs w:val="24"/>
        </w:rPr>
        <w:t>all</w:t>
      </w:r>
      <w:r>
        <w:rPr>
          <w:rFonts w:ascii="Times New Roman" w:hAnsi="Times New Roman" w:cs="Times New Roman"/>
          <w:sz w:val="24"/>
          <w:szCs w:val="24"/>
        </w:rPr>
        <w:t xml:space="preserve"> </w:t>
      </w:r>
      <w:r w:rsidRPr="002753DA">
        <w:rPr>
          <w:rFonts w:ascii="Times New Roman" w:hAnsi="Times New Roman" w:cs="Times New Roman"/>
          <w:sz w:val="24"/>
          <w:szCs w:val="24"/>
        </w:rPr>
        <w:t>models</w:t>
      </w:r>
      <w:r>
        <w:rPr>
          <w:rFonts w:ascii="Times New Roman" w:hAnsi="Times New Roman" w:cs="Times New Roman"/>
          <w:sz w:val="24"/>
          <w:szCs w:val="24"/>
        </w:rPr>
        <w:t xml:space="preserve"> </w:t>
      </w:r>
      <w:r w:rsidRPr="002753DA">
        <w:rPr>
          <w:rFonts w:ascii="Times New Roman" w:hAnsi="Times New Roman" w:cs="Times New Roman"/>
          <w:sz w:val="24"/>
          <w:szCs w:val="24"/>
        </w:rPr>
        <w:t>are</w:t>
      </w:r>
      <w:r>
        <w:rPr>
          <w:rFonts w:ascii="Times New Roman" w:hAnsi="Times New Roman" w:cs="Times New Roman"/>
          <w:sz w:val="24"/>
          <w:szCs w:val="24"/>
        </w:rPr>
        <w:t xml:space="preserve"> </w:t>
      </w:r>
      <w:r w:rsidRPr="002753DA">
        <w:rPr>
          <w:rFonts w:ascii="Times New Roman" w:hAnsi="Times New Roman" w:cs="Times New Roman"/>
          <w:sz w:val="24"/>
          <w:szCs w:val="24"/>
        </w:rPr>
        <w:t>simplified</w:t>
      </w:r>
      <w:r>
        <w:rPr>
          <w:rFonts w:ascii="Times New Roman" w:hAnsi="Times New Roman" w:cs="Times New Roman"/>
          <w:sz w:val="24"/>
          <w:szCs w:val="24"/>
        </w:rPr>
        <w:t xml:space="preserve"> </w:t>
      </w:r>
      <w:r w:rsidRPr="002753DA">
        <w:rPr>
          <w:rFonts w:ascii="Times New Roman" w:hAnsi="Times New Roman" w:cs="Times New Roman"/>
          <w:sz w:val="24"/>
          <w:szCs w:val="24"/>
        </w:rPr>
        <w:t>abstractions,</w:t>
      </w:r>
      <w:r>
        <w:rPr>
          <w:rFonts w:ascii="Times New Roman" w:hAnsi="Times New Roman" w:cs="Times New Roman"/>
          <w:sz w:val="24"/>
          <w:szCs w:val="24"/>
        </w:rPr>
        <w:t xml:space="preserve"> </w:t>
      </w:r>
      <w:r w:rsidRPr="002753DA">
        <w:rPr>
          <w:rFonts w:ascii="Times New Roman" w:hAnsi="Times New Roman" w:cs="Times New Roman"/>
          <w:sz w:val="24"/>
          <w:szCs w:val="24"/>
        </w:rPr>
        <w:t>Epstein</w:t>
      </w:r>
      <w:r>
        <w:rPr>
          <w:rFonts w:ascii="Times New Roman" w:hAnsi="Times New Roman" w:cs="Times New Roman"/>
          <w:sz w:val="24"/>
          <w:szCs w:val="24"/>
        </w:rPr>
        <w:t xml:space="preserve"> </w:t>
      </w:r>
      <w:r w:rsidRPr="002753DA">
        <w:rPr>
          <w:rFonts w:ascii="Times New Roman" w:hAnsi="Times New Roman" w:cs="Times New Roman"/>
          <w:sz w:val="24"/>
          <w:szCs w:val="24"/>
        </w:rPr>
        <w:t>(2008)</w:t>
      </w:r>
      <w:r>
        <w:rPr>
          <w:rFonts w:ascii="Times New Roman" w:hAnsi="Times New Roman" w:cs="Times New Roman"/>
          <w:sz w:val="24"/>
          <w:szCs w:val="24"/>
        </w:rPr>
        <w:t xml:space="preserve"> </w:t>
      </w:r>
      <w:r w:rsidRPr="002753DA">
        <w:rPr>
          <w:rFonts w:ascii="Times New Roman" w:hAnsi="Times New Roman" w:cs="Times New Roman"/>
          <w:sz w:val="24"/>
          <w:szCs w:val="24"/>
        </w:rPr>
        <w:t>notes</w:t>
      </w:r>
      <w:r>
        <w:rPr>
          <w:rFonts w:ascii="Times New Roman" w:hAnsi="Times New Roman" w:cs="Times New Roman"/>
          <w:sz w:val="24"/>
          <w:szCs w:val="24"/>
        </w:rPr>
        <w:t xml:space="preserve"> </w:t>
      </w:r>
      <w:r w:rsidRPr="002753DA">
        <w:rPr>
          <w:rFonts w:ascii="Times New Roman" w:hAnsi="Times New Roman" w:cs="Times New Roman"/>
          <w:sz w:val="24"/>
          <w:szCs w:val="24"/>
        </w:rPr>
        <w:t>that</w:t>
      </w:r>
      <w:r>
        <w:rPr>
          <w:rFonts w:ascii="Times New Roman" w:hAnsi="Times New Roman" w:cs="Times New Roman"/>
          <w:sz w:val="24"/>
          <w:szCs w:val="24"/>
        </w:rPr>
        <w:t xml:space="preserve"> </w:t>
      </w:r>
      <w:r w:rsidRPr="002753DA">
        <w:rPr>
          <w:rFonts w:ascii="Times New Roman" w:hAnsi="Times New Roman" w:cs="Times New Roman"/>
          <w:sz w:val="24"/>
          <w:szCs w:val="24"/>
        </w:rPr>
        <w:t>"</w:t>
      </w:r>
      <w:r>
        <w:rPr>
          <w:rFonts w:ascii="Times New Roman" w:hAnsi="Times New Roman" w:cs="Times New Roman"/>
          <w:sz w:val="24"/>
          <w:szCs w:val="24"/>
        </w:rPr>
        <w:t>a</w:t>
      </w:r>
      <w:r w:rsidRPr="002753DA">
        <w:rPr>
          <w:rFonts w:ascii="Times New Roman" w:hAnsi="Times New Roman" w:cs="Times New Roman"/>
          <w:sz w:val="24"/>
          <w:szCs w:val="24"/>
        </w:rPr>
        <w:t>ll</w:t>
      </w:r>
      <w:r>
        <w:rPr>
          <w:rFonts w:ascii="Times New Roman" w:hAnsi="Times New Roman" w:cs="Times New Roman"/>
          <w:sz w:val="24"/>
          <w:szCs w:val="24"/>
        </w:rPr>
        <w:t xml:space="preserve"> </w:t>
      </w:r>
      <w:r w:rsidRPr="002753DA">
        <w:rPr>
          <w:rFonts w:ascii="Times New Roman" w:hAnsi="Times New Roman" w:cs="Times New Roman"/>
          <w:sz w:val="24"/>
          <w:szCs w:val="24"/>
        </w:rPr>
        <w:t>the</w:t>
      </w:r>
      <w:r>
        <w:rPr>
          <w:rFonts w:ascii="Times New Roman" w:hAnsi="Times New Roman" w:cs="Times New Roman"/>
          <w:sz w:val="24"/>
          <w:szCs w:val="24"/>
        </w:rPr>
        <w:t xml:space="preserve"> </w:t>
      </w:r>
      <w:r w:rsidRPr="002753DA">
        <w:rPr>
          <w:rFonts w:ascii="Times New Roman" w:hAnsi="Times New Roman" w:cs="Times New Roman"/>
          <w:sz w:val="24"/>
          <w:szCs w:val="24"/>
        </w:rPr>
        <w:t>best</w:t>
      </w:r>
      <w:r>
        <w:rPr>
          <w:rFonts w:ascii="Times New Roman" w:hAnsi="Times New Roman" w:cs="Times New Roman"/>
          <w:sz w:val="24"/>
          <w:szCs w:val="24"/>
        </w:rPr>
        <w:t xml:space="preserve"> </w:t>
      </w:r>
      <w:r w:rsidRPr="002753DA">
        <w:rPr>
          <w:rFonts w:ascii="Times New Roman" w:hAnsi="Times New Roman" w:cs="Times New Roman"/>
          <w:sz w:val="24"/>
          <w:szCs w:val="24"/>
        </w:rPr>
        <w:t>models</w:t>
      </w:r>
      <w:r>
        <w:rPr>
          <w:rFonts w:ascii="Times New Roman" w:hAnsi="Times New Roman" w:cs="Times New Roman"/>
          <w:sz w:val="24"/>
          <w:szCs w:val="24"/>
        </w:rPr>
        <w:t xml:space="preserve"> </w:t>
      </w:r>
      <w:r w:rsidRPr="002753DA">
        <w:rPr>
          <w:rFonts w:ascii="Times New Roman" w:hAnsi="Times New Roman" w:cs="Times New Roman"/>
          <w:sz w:val="24"/>
          <w:szCs w:val="24"/>
        </w:rPr>
        <w:t>are</w:t>
      </w:r>
      <w:r>
        <w:rPr>
          <w:rFonts w:ascii="Times New Roman" w:hAnsi="Times New Roman" w:cs="Times New Roman"/>
          <w:sz w:val="24"/>
          <w:szCs w:val="24"/>
        </w:rPr>
        <w:t xml:space="preserve"> </w:t>
      </w:r>
      <w:r w:rsidRPr="002753DA">
        <w:rPr>
          <w:rFonts w:ascii="Times New Roman" w:hAnsi="Times New Roman" w:cs="Times New Roman"/>
          <w:sz w:val="24"/>
          <w:szCs w:val="24"/>
        </w:rPr>
        <w:t>wrong.</w:t>
      </w:r>
      <w:r>
        <w:rPr>
          <w:rFonts w:ascii="Times New Roman" w:hAnsi="Times New Roman" w:cs="Times New Roman"/>
          <w:sz w:val="24"/>
          <w:szCs w:val="24"/>
        </w:rPr>
        <w:t xml:space="preserve"> </w:t>
      </w:r>
      <w:r w:rsidRPr="002753DA">
        <w:rPr>
          <w:rFonts w:ascii="Times New Roman" w:hAnsi="Times New Roman" w:cs="Times New Roman"/>
          <w:sz w:val="24"/>
          <w:szCs w:val="24"/>
        </w:rPr>
        <w:t>But</w:t>
      </w:r>
      <w:r>
        <w:rPr>
          <w:rFonts w:ascii="Times New Roman" w:hAnsi="Times New Roman" w:cs="Times New Roman"/>
          <w:sz w:val="24"/>
          <w:szCs w:val="24"/>
        </w:rPr>
        <w:t xml:space="preserve"> </w:t>
      </w:r>
      <w:r w:rsidRPr="002753DA">
        <w:rPr>
          <w:rFonts w:ascii="Times New Roman" w:hAnsi="Times New Roman" w:cs="Times New Roman"/>
          <w:sz w:val="24"/>
          <w:szCs w:val="24"/>
        </w:rPr>
        <w:t>they</w:t>
      </w:r>
      <w:r>
        <w:rPr>
          <w:rFonts w:ascii="Times New Roman" w:hAnsi="Times New Roman" w:cs="Times New Roman"/>
          <w:sz w:val="24"/>
          <w:szCs w:val="24"/>
        </w:rPr>
        <w:t xml:space="preserve"> </w:t>
      </w:r>
      <w:r w:rsidRPr="002753DA">
        <w:rPr>
          <w:rFonts w:ascii="Times New Roman" w:hAnsi="Times New Roman" w:cs="Times New Roman"/>
          <w:sz w:val="24"/>
          <w:szCs w:val="24"/>
        </w:rPr>
        <w:t>are</w:t>
      </w:r>
      <w:r>
        <w:rPr>
          <w:rFonts w:ascii="Times New Roman" w:hAnsi="Times New Roman" w:cs="Times New Roman"/>
          <w:sz w:val="24"/>
          <w:szCs w:val="24"/>
        </w:rPr>
        <w:t xml:space="preserve"> </w:t>
      </w:r>
      <w:r w:rsidRPr="002753DA">
        <w:rPr>
          <w:rFonts w:ascii="Times New Roman" w:hAnsi="Times New Roman" w:cs="Times New Roman"/>
          <w:sz w:val="24"/>
          <w:szCs w:val="24"/>
        </w:rPr>
        <w:t>fruitfully</w:t>
      </w:r>
      <w:r>
        <w:rPr>
          <w:rFonts w:ascii="Times New Roman" w:hAnsi="Times New Roman" w:cs="Times New Roman"/>
          <w:sz w:val="24"/>
          <w:szCs w:val="24"/>
        </w:rPr>
        <w:t xml:space="preserve"> wrong.</w:t>
      </w:r>
    </w:p>
    <w:p w14:paraId="03071AAE" w14:textId="77777777" w:rsidR="002753DA" w:rsidRPr="002753DA" w:rsidRDefault="002753DA" w:rsidP="002753DA">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2753DA">
        <w:rPr>
          <w:rFonts w:ascii="Times New Roman" w:hAnsi="Times New Roman" w:cs="Times New Roman"/>
          <w:sz w:val="24"/>
          <w:szCs w:val="24"/>
        </w:rPr>
        <w:lastRenderedPageBreak/>
        <w:t>"Stylized models that are designed to offer insight to a complex system or problem so that further discussion of policy alternatives, legislative changes, or other adjustments may</w:t>
      </w:r>
      <w:r>
        <w:rPr>
          <w:rFonts w:ascii="Times New Roman" w:hAnsi="Times New Roman" w:cs="Times New Roman"/>
          <w:sz w:val="24"/>
          <w:szCs w:val="24"/>
        </w:rPr>
        <w:t xml:space="preserve"> </w:t>
      </w:r>
      <w:r w:rsidRPr="002753DA">
        <w:rPr>
          <w:rFonts w:ascii="Times New Roman" w:hAnsi="Times New Roman" w:cs="Times New Roman"/>
          <w:sz w:val="24"/>
          <w:szCs w:val="24"/>
        </w:rPr>
        <w:t>take</w:t>
      </w:r>
      <w:r>
        <w:rPr>
          <w:rFonts w:ascii="Times New Roman" w:hAnsi="Times New Roman" w:cs="Times New Roman"/>
          <w:sz w:val="24"/>
          <w:szCs w:val="24"/>
        </w:rPr>
        <w:t xml:space="preserve"> </w:t>
      </w:r>
      <w:r w:rsidRPr="002753DA">
        <w:rPr>
          <w:rFonts w:ascii="Times New Roman" w:hAnsi="Times New Roman" w:cs="Times New Roman"/>
          <w:sz w:val="24"/>
          <w:szCs w:val="24"/>
        </w:rPr>
        <w:t>place</w:t>
      </w:r>
      <w:r>
        <w:rPr>
          <w:rFonts w:ascii="Times New Roman" w:hAnsi="Times New Roman" w:cs="Times New Roman"/>
          <w:sz w:val="24"/>
          <w:szCs w:val="24"/>
        </w:rPr>
        <w:t xml:space="preserve"> </w:t>
      </w:r>
      <w:r w:rsidRPr="002753DA">
        <w:rPr>
          <w:rFonts w:ascii="Times New Roman" w:hAnsi="Times New Roman" w:cs="Times New Roman"/>
          <w:sz w:val="24"/>
          <w:szCs w:val="24"/>
        </w:rPr>
        <w:t>may</w:t>
      </w:r>
      <w:r>
        <w:rPr>
          <w:rFonts w:ascii="Times New Roman" w:hAnsi="Times New Roman" w:cs="Times New Roman"/>
          <w:sz w:val="24"/>
          <w:szCs w:val="24"/>
        </w:rPr>
        <w:t xml:space="preserve"> </w:t>
      </w:r>
      <w:r w:rsidRPr="002753DA">
        <w:rPr>
          <w:rFonts w:ascii="Times New Roman" w:hAnsi="Times New Roman" w:cs="Times New Roman"/>
          <w:sz w:val="24"/>
          <w:szCs w:val="24"/>
        </w:rPr>
        <w:t>still</w:t>
      </w:r>
      <w:r>
        <w:rPr>
          <w:rFonts w:ascii="Times New Roman" w:hAnsi="Times New Roman" w:cs="Times New Roman"/>
          <w:sz w:val="24"/>
          <w:szCs w:val="24"/>
        </w:rPr>
        <w:t xml:space="preserve"> </w:t>
      </w:r>
      <w:r w:rsidRPr="002753DA">
        <w:rPr>
          <w:rFonts w:ascii="Times New Roman" w:hAnsi="Times New Roman" w:cs="Times New Roman"/>
          <w:sz w:val="24"/>
          <w:szCs w:val="24"/>
        </w:rPr>
        <w:t>be</w:t>
      </w:r>
      <w:r>
        <w:rPr>
          <w:rFonts w:ascii="Times New Roman" w:hAnsi="Times New Roman" w:cs="Times New Roman"/>
          <w:sz w:val="24"/>
          <w:szCs w:val="24"/>
        </w:rPr>
        <w:t xml:space="preserve"> </w:t>
      </w:r>
      <w:r w:rsidRPr="002753DA">
        <w:rPr>
          <w:rFonts w:ascii="Times New Roman" w:hAnsi="Times New Roman" w:cs="Times New Roman"/>
          <w:sz w:val="24"/>
          <w:szCs w:val="24"/>
        </w:rPr>
        <w:t>very</w:t>
      </w:r>
      <w:r>
        <w:rPr>
          <w:rFonts w:ascii="Times New Roman" w:hAnsi="Times New Roman" w:cs="Times New Roman"/>
          <w:sz w:val="24"/>
          <w:szCs w:val="24"/>
        </w:rPr>
        <w:t xml:space="preserve"> </w:t>
      </w:r>
      <w:r w:rsidRPr="002753DA">
        <w:rPr>
          <w:rFonts w:ascii="Times New Roman" w:hAnsi="Times New Roman" w:cs="Times New Roman"/>
          <w:sz w:val="24"/>
          <w:szCs w:val="24"/>
        </w:rPr>
        <w:t>useful,</w:t>
      </w:r>
      <w:r>
        <w:rPr>
          <w:rFonts w:ascii="Times New Roman" w:hAnsi="Times New Roman" w:cs="Times New Roman"/>
          <w:sz w:val="24"/>
          <w:szCs w:val="24"/>
        </w:rPr>
        <w:t xml:space="preserve"> </w:t>
      </w:r>
      <w:r w:rsidRPr="002753DA">
        <w:rPr>
          <w:rFonts w:ascii="Times New Roman" w:hAnsi="Times New Roman" w:cs="Times New Roman"/>
          <w:sz w:val="24"/>
          <w:szCs w:val="24"/>
        </w:rPr>
        <w:t>even</w:t>
      </w:r>
      <w:r>
        <w:rPr>
          <w:rFonts w:ascii="Times New Roman" w:hAnsi="Times New Roman" w:cs="Times New Roman"/>
          <w:sz w:val="24"/>
          <w:szCs w:val="24"/>
        </w:rPr>
        <w:t xml:space="preserve"> </w:t>
      </w:r>
      <w:r w:rsidRPr="002753DA">
        <w:rPr>
          <w:rFonts w:ascii="Times New Roman" w:hAnsi="Times New Roman" w:cs="Times New Roman"/>
          <w:sz w:val="24"/>
          <w:szCs w:val="24"/>
        </w:rPr>
        <w:t>if</w:t>
      </w:r>
      <w:r>
        <w:rPr>
          <w:rFonts w:ascii="Times New Roman" w:hAnsi="Times New Roman" w:cs="Times New Roman"/>
          <w:sz w:val="24"/>
          <w:szCs w:val="24"/>
        </w:rPr>
        <w:t xml:space="preserve"> </w:t>
      </w:r>
      <w:r w:rsidRPr="002753DA">
        <w:rPr>
          <w:rFonts w:ascii="Times New Roman" w:hAnsi="Times New Roman" w:cs="Times New Roman"/>
          <w:sz w:val="24"/>
          <w:szCs w:val="24"/>
        </w:rPr>
        <w:t>they</w:t>
      </w:r>
      <w:r>
        <w:rPr>
          <w:rFonts w:ascii="Times New Roman" w:hAnsi="Times New Roman" w:cs="Times New Roman"/>
          <w:sz w:val="24"/>
          <w:szCs w:val="24"/>
        </w:rPr>
        <w:t xml:space="preserve"> </w:t>
      </w:r>
      <w:r w:rsidRPr="002753DA">
        <w:rPr>
          <w:rFonts w:ascii="Times New Roman" w:hAnsi="Times New Roman" w:cs="Times New Roman"/>
          <w:sz w:val="24"/>
          <w:szCs w:val="24"/>
        </w:rPr>
        <w:t>are</w:t>
      </w:r>
      <w:r>
        <w:rPr>
          <w:rFonts w:ascii="Times New Roman" w:hAnsi="Times New Roman" w:cs="Times New Roman"/>
          <w:sz w:val="24"/>
          <w:szCs w:val="24"/>
        </w:rPr>
        <w:t xml:space="preserve"> </w:t>
      </w:r>
      <w:r w:rsidRPr="002753DA">
        <w:rPr>
          <w:rFonts w:ascii="Times New Roman" w:hAnsi="Times New Roman" w:cs="Times New Roman"/>
          <w:sz w:val="24"/>
          <w:szCs w:val="24"/>
        </w:rPr>
        <w:t>incapable</w:t>
      </w:r>
      <w:r>
        <w:rPr>
          <w:rFonts w:ascii="Times New Roman" w:hAnsi="Times New Roman" w:cs="Times New Roman"/>
          <w:sz w:val="24"/>
          <w:szCs w:val="24"/>
        </w:rPr>
        <w:t xml:space="preserve"> </w:t>
      </w:r>
      <w:r w:rsidRPr="002753DA">
        <w:rPr>
          <w:rFonts w:ascii="Times New Roman" w:hAnsi="Times New Roman" w:cs="Times New Roman"/>
          <w:sz w:val="24"/>
          <w:szCs w:val="24"/>
        </w:rPr>
        <w:t>of</w:t>
      </w:r>
      <w:r>
        <w:rPr>
          <w:rFonts w:ascii="Times New Roman" w:hAnsi="Times New Roman" w:cs="Times New Roman"/>
          <w:sz w:val="24"/>
          <w:szCs w:val="24"/>
        </w:rPr>
        <w:t xml:space="preserve"> </w:t>
      </w:r>
      <w:r w:rsidRPr="002753DA">
        <w:rPr>
          <w:rFonts w:ascii="Times New Roman" w:hAnsi="Times New Roman" w:cs="Times New Roman"/>
          <w:sz w:val="24"/>
          <w:szCs w:val="24"/>
        </w:rPr>
        <w:t>prediction.</w:t>
      </w:r>
    </w:p>
    <w:p w14:paraId="03071AAF" w14:textId="77777777" w:rsidR="005F76ED" w:rsidRPr="005F76ED" w:rsidRDefault="005F76ED" w:rsidP="005F76ED">
      <w:pPr>
        <w:widowControl/>
        <w:wordWrap/>
        <w:autoSpaceDE/>
        <w:autoSpaceDN/>
        <w:spacing w:after="0" w:line="360" w:lineRule="auto"/>
        <w:rPr>
          <w:rFonts w:ascii="Times New Roman" w:hAnsi="Times New Roman" w:cs="Times New Roman"/>
          <w:sz w:val="24"/>
          <w:szCs w:val="24"/>
          <w:u w:val="single"/>
        </w:rPr>
      </w:pPr>
      <w:r w:rsidRPr="005F76ED">
        <w:rPr>
          <w:rFonts w:ascii="Times New Roman" w:hAnsi="Times New Roman" w:cs="Times New Roman"/>
          <w:sz w:val="24"/>
          <w:szCs w:val="24"/>
          <w:u w:val="single"/>
        </w:rPr>
        <w:t>Risk perception → subjective</w:t>
      </w:r>
    </w:p>
    <w:p w14:paraId="03071AB0" w14:textId="77777777" w:rsidR="005F76ED" w:rsidRDefault="005F76ED" w:rsidP="005F76ED">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5F76ED">
        <w:rPr>
          <w:rFonts w:ascii="Times New Roman" w:hAnsi="Times New Roman" w:cs="Times New Roman"/>
          <w:sz w:val="24"/>
          <w:szCs w:val="24"/>
        </w:rPr>
        <w:t>The perception of risk by people exposed to a hazard tends to be</w:t>
      </w:r>
      <w:r>
        <w:rPr>
          <w:rFonts w:ascii="Times New Roman" w:hAnsi="Times New Roman" w:cs="Times New Roman"/>
          <w:sz w:val="24"/>
          <w:szCs w:val="24"/>
        </w:rPr>
        <w:t xml:space="preserve"> </w:t>
      </w:r>
      <w:r w:rsidRPr="005F76ED">
        <w:rPr>
          <w:rFonts w:ascii="Times New Roman" w:hAnsi="Times New Roman" w:cs="Times New Roman"/>
          <w:sz w:val="24"/>
          <w:szCs w:val="24"/>
        </w:rPr>
        <w:t>fundamentally</w:t>
      </w:r>
      <w:r>
        <w:rPr>
          <w:rFonts w:ascii="Times New Roman" w:hAnsi="Times New Roman" w:cs="Times New Roman"/>
          <w:sz w:val="24"/>
          <w:szCs w:val="24"/>
        </w:rPr>
        <w:t xml:space="preserve"> </w:t>
      </w:r>
      <w:r w:rsidRPr="005F76ED">
        <w:rPr>
          <w:rFonts w:ascii="Times New Roman" w:hAnsi="Times New Roman" w:cs="Times New Roman"/>
          <w:sz w:val="24"/>
          <w:szCs w:val="24"/>
        </w:rPr>
        <w:t>different</w:t>
      </w:r>
      <w:r>
        <w:rPr>
          <w:rFonts w:ascii="Times New Roman" w:hAnsi="Times New Roman" w:cs="Times New Roman"/>
          <w:sz w:val="24"/>
          <w:szCs w:val="24"/>
        </w:rPr>
        <w:t xml:space="preserve"> </w:t>
      </w:r>
      <w:r w:rsidRPr="005F76ED">
        <w:rPr>
          <w:rFonts w:ascii="Times New Roman" w:hAnsi="Times New Roman" w:cs="Times New Roman"/>
          <w:sz w:val="24"/>
          <w:szCs w:val="24"/>
        </w:rPr>
        <w:t>from</w:t>
      </w:r>
      <w:r>
        <w:rPr>
          <w:rFonts w:ascii="Times New Roman" w:hAnsi="Times New Roman" w:cs="Times New Roman"/>
          <w:sz w:val="24"/>
          <w:szCs w:val="24"/>
        </w:rPr>
        <w:t xml:space="preserve"> </w:t>
      </w:r>
      <w:r w:rsidRPr="005F76ED">
        <w:rPr>
          <w:rFonts w:ascii="Times New Roman" w:hAnsi="Times New Roman" w:cs="Times New Roman"/>
          <w:sz w:val="24"/>
          <w:szCs w:val="24"/>
        </w:rPr>
        <w:t>the</w:t>
      </w:r>
      <w:r>
        <w:rPr>
          <w:rFonts w:ascii="Times New Roman" w:hAnsi="Times New Roman" w:cs="Times New Roman"/>
          <w:sz w:val="24"/>
          <w:szCs w:val="24"/>
        </w:rPr>
        <w:t xml:space="preserve"> </w:t>
      </w:r>
      <w:r w:rsidRPr="005F76ED">
        <w:rPr>
          <w:rFonts w:ascii="Times New Roman" w:hAnsi="Times New Roman" w:cs="Times New Roman"/>
          <w:sz w:val="24"/>
          <w:szCs w:val="24"/>
        </w:rPr>
        <w:t>technical</w:t>
      </w:r>
      <w:r>
        <w:rPr>
          <w:rFonts w:ascii="Times New Roman" w:hAnsi="Times New Roman" w:cs="Times New Roman"/>
          <w:sz w:val="24"/>
          <w:szCs w:val="24"/>
        </w:rPr>
        <w:t xml:space="preserve"> </w:t>
      </w:r>
      <w:r w:rsidRPr="005F76ED">
        <w:rPr>
          <w:rFonts w:ascii="Times New Roman" w:hAnsi="Times New Roman" w:cs="Times New Roman"/>
          <w:sz w:val="24"/>
          <w:szCs w:val="24"/>
        </w:rPr>
        <w:t>assessment</w:t>
      </w:r>
      <w:r>
        <w:rPr>
          <w:rFonts w:ascii="Times New Roman" w:hAnsi="Times New Roman" w:cs="Times New Roman"/>
          <w:sz w:val="24"/>
          <w:szCs w:val="24"/>
        </w:rPr>
        <w:t xml:space="preserve"> </w:t>
      </w:r>
      <w:r w:rsidRPr="005F76ED">
        <w:rPr>
          <w:rFonts w:ascii="Times New Roman" w:hAnsi="Times New Roman" w:cs="Times New Roman"/>
          <w:sz w:val="24"/>
          <w:szCs w:val="24"/>
        </w:rPr>
        <w:t>of</w:t>
      </w:r>
      <w:r>
        <w:rPr>
          <w:rFonts w:ascii="Times New Roman" w:hAnsi="Times New Roman" w:cs="Times New Roman"/>
          <w:sz w:val="24"/>
          <w:szCs w:val="24"/>
        </w:rPr>
        <w:t xml:space="preserve"> </w:t>
      </w:r>
      <w:r w:rsidRPr="005F76ED">
        <w:rPr>
          <w:rFonts w:ascii="Times New Roman" w:hAnsi="Times New Roman" w:cs="Times New Roman"/>
          <w:sz w:val="24"/>
          <w:szCs w:val="24"/>
        </w:rPr>
        <w:t>risk.</w:t>
      </w:r>
    </w:p>
    <w:p w14:paraId="03071AB1" w14:textId="77777777" w:rsidR="005F76ED" w:rsidRDefault="005F76ED" w:rsidP="005F76ED">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5F76ED">
        <w:rPr>
          <w:rFonts w:ascii="Times New Roman" w:hAnsi="Times New Roman" w:cs="Times New Roman"/>
          <w:sz w:val="24"/>
          <w:szCs w:val="24"/>
        </w:rPr>
        <w:t>When social and psychological aspects are included, consumers tend to consistently overestimate some risks while underestimating others, and they are often keen to listen to negative information while ignoring positive information (Thaler &amp; Sunstein 2008 ;</w:t>
      </w:r>
      <w:r>
        <w:rPr>
          <w:rFonts w:ascii="Times New Roman" w:hAnsi="Times New Roman" w:cs="Times New Roman"/>
          <w:sz w:val="24"/>
          <w:szCs w:val="24"/>
        </w:rPr>
        <w:t xml:space="preserve"> Verbeke </w:t>
      </w:r>
      <w:r w:rsidRPr="005F76ED">
        <w:rPr>
          <w:rFonts w:ascii="Times New Roman" w:hAnsi="Times New Roman" w:cs="Times New Roman"/>
          <w:sz w:val="24"/>
          <w:szCs w:val="24"/>
        </w:rPr>
        <w:t>et</w:t>
      </w:r>
      <w:r>
        <w:rPr>
          <w:rFonts w:ascii="Times New Roman" w:hAnsi="Times New Roman" w:cs="Times New Roman"/>
          <w:sz w:val="24"/>
          <w:szCs w:val="24"/>
        </w:rPr>
        <w:t xml:space="preserve"> </w:t>
      </w:r>
      <w:r w:rsidRPr="005F76ED">
        <w:rPr>
          <w:rFonts w:ascii="Times New Roman" w:hAnsi="Times New Roman" w:cs="Times New Roman"/>
          <w:sz w:val="24"/>
          <w:szCs w:val="24"/>
        </w:rPr>
        <w:t>al.</w:t>
      </w:r>
      <w:r>
        <w:rPr>
          <w:rFonts w:ascii="Times New Roman" w:hAnsi="Times New Roman" w:cs="Times New Roman"/>
          <w:sz w:val="24"/>
          <w:szCs w:val="24"/>
        </w:rPr>
        <w:t xml:space="preserve"> </w:t>
      </w:r>
      <w:r w:rsidRPr="005F76ED">
        <w:rPr>
          <w:rFonts w:ascii="Times New Roman" w:hAnsi="Times New Roman" w:cs="Times New Roman"/>
          <w:sz w:val="24"/>
          <w:szCs w:val="24"/>
        </w:rPr>
        <w:t>2007;</w:t>
      </w:r>
      <w:r>
        <w:rPr>
          <w:rFonts w:ascii="Times New Roman" w:hAnsi="Times New Roman" w:cs="Times New Roman"/>
          <w:sz w:val="24"/>
          <w:szCs w:val="24"/>
        </w:rPr>
        <w:t xml:space="preserve"> </w:t>
      </w:r>
      <w:r w:rsidRPr="005F76ED">
        <w:rPr>
          <w:rFonts w:ascii="Times New Roman" w:hAnsi="Times New Roman" w:cs="Times New Roman"/>
          <w:sz w:val="24"/>
          <w:szCs w:val="24"/>
        </w:rPr>
        <w:t>Yeung</w:t>
      </w:r>
      <w:r>
        <w:rPr>
          <w:rFonts w:ascii="Times New Roman" w:hAnsi="Times New Roman" w:cs="Times New Roman"/>
          <w:sz w:val="24"/>
          <w:szCs w:val="24"/>
        </w:rPr>
        <w:t xml:space="preserve"> &amp; Morris 2001).</w:t>
      </w:r>
    </w:p>
    <w:p w14:paraId="03071AB2" w14:textId="77777777" w:rsidR="005F76ED" w:rsidRPr="005F76ED" w:rsidRDefault="005F76ED" w:rsidP="005F76ED">
      <w:pPr>
        <w:widowControl/>
        <w:wordWrap/>
        <w:autoSpaceDE/>
        <w:autoSpaceDN/>
        <w:spacing w:after="0" w:line="360" w:lineRule="auto"/>
        <w:rPr>
          <w:rFonts w:ascii="Times New Roman" w:hAnsi="Times New Roman" w:cs="Times New Roman"/>
          <w:sz w:val="24"/>
          <w:szCs w:val="24"/>
          <w:u w:val="single"/>
        </w:rPr>
      </w:pPr>
      <w:r w:rsidRPr="005F76ED">
        <w:rPr>
          <w:rFonts w:ascii="Times New Roman" w:hAnsi="Times New Roman" w:cs="Times New Roman"/>
          <w:sz w:val="24"/>
          <w:szCs w:val="24"/>
          <w:u w:val="single"/>
        </w:rPr>
        <w:t>ABM’s Strength</w:t>
      </w:r>
    </w:p>
    <w:p w14:paraId="03071AB3" w14:textId="77777777" w:rsidR="005F76ED" w:rsidRDefault="002753DA" w:rsidP="002753DA">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2753DA">
        <w:rPr>
          <w:rFonts w:ascii="Times New Roman" w:hAnsi="Times New Roman" w:cs="Times New Roman"/>
          <w:sz w:val="24"/>
          <w:szCs w:val="24"/>
        </w:rPr>
        <w:t>ABM's ability to deal with heterogeneous</w:t>
      </w:r>
      <w:r w:rsidRPr="002753DA">
        <w:rPr>
          <w:rFonts w:ascii="Times New Roman" w:hAnsi="Times New Roman" w:cs="Times New Roman"/>
          <w:sz w:val="24"/>
          <w:szCs w:val="24"/>
        </w:rPr>
        <w:tab/>
        <w:t xml:space="preserve"> populations that can use individual data, rather than aggregate data, is a unique feature with strong application to the</w:t>
      </w:r>
      <w:r>
        <w:rPr>
          <w:rFonts w:ascii="Times New Roman" w:hAnsi="Times New Roman" w:cs="Times New Roman"/>
          <w:sz w:val="24"/>
          <w:szCs w:val="24"/>
        </w:rPr>
        <w:t xml:space="preserve"> </w:t>
      </w:r>
      <w:r w:rsidRPr="002753DA">
        <w:rPr>
          <w:rFonts w:ascii="Times New Roman" w:hAnsi="Times New Roman" w:cs="Times New Roman"/>
          <w:sz w:val="24"/>
          <w:szCs w:val="24"/>
        </w:rPr>
        <w:t>social</w:t>
      </w:r>
      <w:r>
        <w:rPr>
          <w:rFonts w:ascii="Times New Roman" w:hAnsi="Times New Roman" w:cs="Times New Roman"/>
          <w:sz w:val="24"/>
          <w:szCs w:val="24"/>
        </w:rPr>
        <w:t xml:space="preserve"> sciences.</w:t>
      </w:r>
    </w:p>
    <w:p w14:paraId="03071AB4" w14:textId="77777777" w:rsidR="003E36EB" w:rsidRPr="003E36EB" w:rsidRDefault="003E36EB" w:rsidP="003E36EB">
      <w:pPr>
        <w:widowControl/>
        <w:wordWrap/>
        <w:autoSpaceDE/>
        <w:autoSpaceDN/>
        <w:spacing w:after="0" w:line="360" w:lineRule="auto"/>
        <w:rPr>
          <w:rFonts w:ascii="Times New Roman" w:hAnsi="Times New Roman" w:cs="Times New Roman"/>
          <w:sz w:val="24"/>
          <w:szCs w:val="24"/>
        </w:rPr>
      </w:pPr>
      <w:r>
        <w:rPr>
          <w:rFonts w:ascii="Times New Roman" w:hAnsi="Times New Roman" w:cs="Times New Roman"/>
          <w:sz w:val="24"/>
          <w:szCs w:val="24"/>
        </w:rPr>
        <w:t>How to determine the maximum number of inspectors (managers)</w:t>
      </w:r>
    </w:p>
    <w:p w14:paraId="03071AB5" w14:textId="77777777" w:rsidR="002753DA" w:rsidRDefault="003E36EB" w:rsidP="003E36EB">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3E36EB">
        <w:rPr>
          <w:rFonts w:ascii="Times New Roman" w:hAnsi="Times New Roman" w:cs="Times New Roman"/>
          <w:sz w:val="24"/>
          <w:szCs w:val="24"/>
        </w:rPr>
        <w:t>The marginal returns of adding additional inspectors are minimal once</w:t>
      </w:r>
      <w:r>
        <w:rPr>
          <w:rFonts w:ascii="Times New Roman" w:hAnsi="Times New Roman" w:cs="Times New Roman"/>
          <w:sz w:val="24"/>
          <w:szCs w:val="24"/>
        </w:rPr>
        <w:t xml:space="preserve"> </w:t>
      </w:r>
      <w:r w:rsidRPr="003E36EB">
        <w:rPr>
          <w:rFonts w:ascii="Times New Roman" w:hAnsi="Times New Roman" w:cs="Times New Roman"/>
          <w:sz w:val="24"/>
          <w:szCs w:val="24"/>
        </w:rPr>
        <w:t>there</w:t>
      </w:r>
      <w:r>
        <w:rPr>
          <w:rFonts w:ascii="Times New Roman" w:hAnsi="Times New Roman" w:cs="Times New Roman"/>
          <w:sz w:val="24"/>
          <w:szCs w:val="24"/>
        </w:rPr>
        <w:t xml:space="preserve"> </w:t>
      </w:r>
      <w:r w:rsidRPr="003E36EB">
        <w:rPr>
          <w:rFonts w:ascii="Times New Roman" w:hAnsi="Times New Roman" w:cs="Times New Roman"/>
          <w:sz w:val="24"/>
          <w:szCs w:val="24"/>
        </w:rPr>
        <w:t>are</w:t>
      </w:r>
      <w:r>
        <w:rPr>
          <w:rFonts w:ascii="Times New Roman" w:hAnsi="Times New Roman" w:cs="Times New Roman"/>
          <w:sz w:val="24"/>
          <w:szCs w:val="24"/>
        </w:rPr>
        <w:t xml:space="preserve"> </w:t>
      </w:r>
      <w:r w:rsidRPr="003E36EB">
        <w:rPr>
          <w:rFonts w:ascii="Times New Roman" w:hAnsi="Times New Roman" w:cs="Times New Roman"/>
          <w:sz w:val="24"/>
          <w:szCs w:val="24"/>
        </w:rPr>
        <w:t>five</w:t>
      </w:r>
      <w:r>
        <w:rPr>
          <w:rFonts w:ascii="Times New Roman" w:hAnsi="Times New Roman" w:cs="Times New Roman"/>
          <w:sz w:val="24"/>
          <w:szCs w:val="24"/>
        </w:rPr>
        <w:t xml:space="preserve"> </w:t>
      </w:r>
      <w:r w:rsidRPr="003E36EB">
        <w:rPr>
          <w:rFonts w:ascii="Times New Roman" w:hAnsi="Times New Roman" w:cs="Times New Roman"/>
          <w:sz w:val="24"/>
          <w:szCs w:val="24"/>
        </w:rPr>
        <w:t>inspectors</w:t>
      </w:r>
      <w:r>
        <w:rPr>
          <w:rFonts w:ascii="Times New Roman" w:hAnsi="Times New Roman" w:cs="Times New Roman"/>
          <w:sz w:val="24"/>
          <w:szCs w:val="24"/>
        </w:rPr>
        <w:t xml:space="preserve"> </w:t>
      </w:r>
      <w:r w:rsidRPr="003E36EB">
        <w:rPr>
          <w:rFonts w:ascii="Times New Roman" w:hAnsi="Times New Roman" w:cs="Times New Roman"/>
          <w:sz w:val="24"/>
          <w:szCs w:val="24"/>
        </w:rPr>
        <w:t>in</w:t>
      </w:r>
      <w:r>
        <w:rPr>
          <w:rFonts w:ascii="Times New Roman" w:hAnsi="Times New Roman" w:cs="Times New Roman"/>
          <w:sz w:val="24"/>
          <w:szCs w:val="24"/>
        </w:rPr>
        <w:t xml:space="preserve"> </w:t>
      </w:r>
      <w:r w:rsidRPr="003E36EB">
        <w:rPr>
          <w:rFonts w:ascii="Times New Roman" w:hAnsi="Times New Roman" w:cs="Times New Roman"/>
          <w:sz w:val="24"/>
          <w:szCs w:val="24"/>
        </w:rPr>
        <w:t>the</w:t>
      </w:r>
      <w:r>
        <w:rPr>
          <w:rFonts w:ascii="Times New Roman" w:hAnsi="Times New Roman" w:cs="Times New Roman"/>
          <w:sz w:val="24"/>
          <w:szCs w:val="24"/>
        </w:rPr>
        <w:t xml:space="preserve"> </w:t>
      </w:r>
      <w:r w:rsidRPr="003E36EB">
        <w:rPr>
          <w:rFonts w:ascii="Times New Roman" w:hAnsi="Times New Roman" w:cs="Times New Roman"/>
          <w:sz w:val="24"/>
          <w:szCs w:val="24"/>
        </w:rPr>
        <w:t>model;</w:t>
      </w:r>
      <w:r>
        <w:rPr>
          <w:rFonts w:ascii="Times New Roman" w:hAnsi="Times New Roman" w:cs="Times New Roman"/>
          <w:sz w:val="24"/>
          <w:szCs w:val="24"/>
        </w:rPr>
        <w:t xml:space="preserve"> </w:t>
      </w:r>
      <w:r w:rsidRPr="003E36EB">
        <w:rPr>
          <w:rFonts w:ascii="Times New Roman" w:hAnsi="Times New Roman" w:cs="Times New Roman"/>
          <w:sz w:val="24"/>
          <w:szCs w:val="24"/>
        </w:rPr>
        <w:t>therefore,</w:t>
      </w:r>
      <w:r>
        <w:rPr>
          <w:rFonts w:ascii="Times New Roman" w:hAnsi="Times New Roman" w:cs="Times New Roman"/>
          <w:sz w:val="24"/>
          <w:szCs w:val="24"/>
        </w:rPr>
        <w:t xml:space="preserve"> </w:t>
      </w:r>
      <w:r w:rsidRPr="003E36EB">
        <w:rPr>
          <w:rFonts w:ascii="Times New Roman" w:hAnsi="Times New Roman" w:cs="Times New Roman"/>
          <w:sz w:val="24"/>
          <w:szCs w:val="24"/>
        </w:rPr>
        <w:t>more</w:t>
      </w:r>
      <w:r>
        <w:rPr>
          <w:rFonts w:ascii="Times New Roman" w:hAnsi="Times New Roman" w:cs="Times New Roman"/>
          <w:sz w:val="24"/>
          <w:szCs w:val="24"/>
        </w:rPr>
        <w:t xml:space="preserve"> </w:t>
      </w:r>
      <w:r w:rsidRPr="003E36EB">
        <w:rPr>
          <w:rFonts w:ascii="Times New Roman" w:hAnsi="Times New Roman" w:cs="Times New Roman"/>
          <w:sz w:val="24"/>
          <w:szCs w:val="24"/>
        </w:rPr>
        <w:t>detailed</w:t>
      </w:r>
      <w:r>
        <w:rPr>
          <w:rFonts w:ascii="Times New Roman" w:hAnsi="Times New Roman" w:cs="Times New Roman"/>
          <w:sz w:val="24"/>
          <w:szCs w:val="24"/>
        </w:rPr>
        <w:t xml:space="preserve"> </w:t>
      </w:r>
      <w:r w:rsidRPr="003E36EB">
        <w:rPr>
          <w:rFonts w:ascii="Times New Roman" w:hAnsi="Times New Roman" w:cs="Times New Roman"/>
          <w:sz w:val="24"/>
          <w:szCs w:val="24"/>
        </w:rPr>
        <w:t>runs</w:t>
      </w:r>
      <w:r>
        <w:rPr>
          <w:rFonts w:ascii="Times New Roman" w:hAnsi="Times New Roman" w:cs="Times New Roman"/>
          <w:sz w:val="24"/>
          <w:szCs w:val="24"/>
        </w:rPr>
        <w:t xml:space="preserve"> </w:t>
      </w:r>
      <w:r w:rsidRPr="003E36EB">
        <w:rPr>
          <w:rFonts w:ascii="Times New Roman" w:hAnsi="Times New Roman" w:cs="Times New Roman"/>
          <w:sz w:val="24"/>
          <w:szCs w:val="24"/>
        </w:rPr>
        <w:t>were</w:t>
      </w:r>
      <w:r>
        <w:rPr>
          <w:rFonts w:ascii="Times New Roman" w:hAnsi="Times New Roman" w:cs="Times New Roman"/>
          <w:sz w:val="24"/>
          <w:szCs w:val="24"/>
        </w:rPr>
        <w:t xml:space="preserve"> </w:t>
      </w:r>
      <w:r w:rsidRPr="003E36EB">
        <w:rPr>
          <w:rFonts w:ascii="Times New Roman" w:hAnsi="Times New Roman" w:cs="Times New Roman"/>
          <w:sz w:val="24"/>
          <w:szCs w:val="24"/>
        </w:rPr>
        <w:t>conducted</w:t>
      </w:r>
      <w:r>
        <w:rPr>
          <w:rFonts w:ascii="Times New Roman" w:hAnsi="Times New Roman" w:cs="Times New Roman"/>
          <w:sz w:val="24"/>
          <w:szCs w:val="24"/>
        </w:rPr>
        <w:t xml:space="preserve"> </w:t>
      </w:r>
      <w:r w:rsidRPr="003E36EB">
        <w:rPr>
          <w:rFonts w:ascii="Times New Roman" w:hAnsi="Times New Roman" w:cs="Times New Roman"/>
          <w:sz w:val="24"/>
          <w:szCs w:val="24"/>
        </w:rPr>
        <w:t>using</w:t>
      </w:r>
      <w:r>
        <w:rPr>
          <w:rFonts w:ascii="Times New Roman" w:hAnsi="Times New Roman" w:cs="Times New Roman"/>
          <w:sz w:val="24"/>
          <w:szCs w:val="24"/>
        </w:rPr>
        <w:t xml:space="preserve"> </w:t>
      </w:r>
      <w:r w:rsidRPr="003E36EB">
        <w:rPr>
          <w:rFonts w:ascii="Times New Roman" w:hAnsi="Times New Roman" w:cs="Times New Roman"/>
          <w:sz w:val="24"/>
          <w:szCs w:val="24"/>
        </w:rPr>
        <w:t>100</w:t>
      </w:r>
      <w:r>
        <w:rPr>
          <w:rFonts w:ascii="Times New Roman" w:hAnsi="Times New Roman" w:cs="Times New Roman"/>
          <w:sz w:val="24"/>
          <w:szCs w:val="24"/>
        </w:rPr>
        <w:t xml:space="preserve"> </w:t>
      </w:r>
      <w:r w:rsidRPr="003E36EB">
        <w:rPr>
          <w:rFonts w:ascii="Times New Roman" w:hAnsi="Times New Roman" w:cs="Times New Roman"/>
          <w:sz w:val="24"/>
          <w:szCs w:val="24"/>
        </w:rPr>
        <w:t>repetitions</w:t>
      </w:r>
      <w:r>
        <w:rPr>
          <w:rFonts w:ascii="Times New Roman" w:hAnsi="Times New Roman" w:cs="Times New Roman"/>
          <w:sz w:val="24"/>
          <w:szCs w:val="24"/>
        </w:rPr>
        <w:t xml:space="preserve"> </w:t>
      </w:r>
      <w:r w:rsidRPr="003E36EB">
        <w:rPr>
          <w:rFonts w:ascii="Times New Roman" w:hAnsi="Times New Roman" w:cs="Times New Roman"/>
          <w:sz w:val="24"/>
          <w:szCs w:val="24"/>
        </w:rPr>
        <w:t>each</w:t>
      </w:r>
      <w:r>
        <w:rPr>
          <w:rFonts w:ascii="Times New Roman" w:hAnsi="Times New Roman" w:cs="Times New Roman"/>
          <w:sz w:val="24"/>
          <w:szCs w:val="24"/>
        </w:rPr>
        <w:t xml:space="preserve"> </w:t>
      </w:r>
      <w:r w:rsidRPr="003E36EB">
        <w:rPr>
          <w:rFonts w:ascii="Times New Roman" w:hAnsi="Times New Roman" w:cs="Times New Roman"/>
          <w:sz w:val="24"/>
          <w:szCs w:val="24"/>
        </w:rPr>
        <w:t>of</w:t>
      </w:r>
      <w:r>
        <w:rPr>
          <w:rFonts w:ascii="Times New Roman" w:hAnsi="Times New Roman" w:cs="Times New Roman"/>
          <w:sz w:val="24"/>
          <w:szCs w:val="24"/>
        </w:rPr>
        <w:t xml:space="preserve"> </w:t>
      </w:r>
      <w:r w:rsidRPr="003E36EB">
        <w:rPr>
          <w:rFonts w:ascii="Times New Roman" w:hAnsi="Times New Roman" w:cs="Times New Roman"/>
          <w:sz w:val="24"/>
          <w:szCs w:val="24"/>
        </w:rPr>
        <w:t>one,</w:t>
      </w:r>
      <w:r>
        <w:rPr>
          <w:rFonts w:ascii="Times New Roman" w:hAnsi="Times New Roman" w:cs="Times New Roman"/>
          <w:sz w:val="24"/>
          <w:szCs w:val="24"/>
        </w:rPr>
        <w:t xml:space="preserve"> </w:t>
      </w:r>
      <w:r w:rsidRPr="003E36EB">
        <w:rPr>
          <w:rFonts w:ascii="Times New Roman" w:hAnsi="Times New Roman" w:cs="Times New Roman"/>
          <w:sz w:val="24"/>
          <w:szCs w:val="24"/>
        </w:rPr>
        <w:t>three,</w:t>
      </w:r>
      <w:r>
        <w:rPr>
          <w:rFonts w:ascii="Times New Roman" w:hAnsi="Times New Roman" w:cs="Times New Roman"/>
          <w:sz w:val="24"/>
          <w:szCs w:val="24"/>
        </w:rPr>
        <w:t xml:space="preserve"> </w:t>
      </w:r>
      <w:r w:rsidRPr="003E36EB">
        <w:rPr>
          <w:rFonts w:ascii="Times New Roman" w:hAnsi="Times New Roman" w:cs="Times New Roman"/>
          <w:sz w:val="24"/>
          <w:szCs w:val="24"/>
        </w:rPr>
        <w:t>and</w:t>
      </w:r>
      <w:r>
        <w:rPr>
          <w:rFonts w:ascii="Times New Roman" w:hAnsi="Times New Roman" w:cs="Times New Roman"/>
          <w:sz w:val="24"/>
          <w:szCs w:val="24"/>
        </w:rPr>
        <w:t xml:space="preserve"> </w:t>
      </w:r>
      <w:r w:rsidRPr="003E36EB">
        <w:rPr>
          <w:rFonts w:ascii="Times New Roman" w:hAnsi="Times New Roman" w:cs="Times New Roman"/>
          <w:sz w:val="24"/>
          <w:szCs w:val="24"/>
        </w:rPr>
        <w:t>five</w:t>
      </w:r>
      <w:r>
        <w:rPr>
          <w:rFonts w:ascii="Times New Roman" w:hAnsi="Times New Roman" w:cs="Times New Roman"/>
          <w:sz w:val="24"/>
          <w:szCs w:val="24"/>
        </w:rPr>
        <w:t xml:space="preserve"> </w:t>
      </w:r>
      <w:r w:rsidRPr="003E36EB">
        <w:rPr>
          <w:rFonts w:ascii="Times New Roman" w:hAnsi="Times New Roman" w:cs="Times New Roman"/>
          <w:sz w:val="24"/>
          <w:szCs w:val="24"/>
        </w:rPr>
        <w:t>inspectors.</w:t>
      </w:r>
      <w:r w:rsidRPr="003E36EB">
        <w:rPr>
          <w:rFonts w:ascii="Times New Roman" w:hAnsi="Times New Roman" w:cs="Times New Roman"/>
          <w:sz w:val="24"/>
          <w:szCs w:val="24"/>
        </w:rPr>
        <w:tab/>
      </w:r>
    </w:p>
    <w:p w14:paraId="03071AB6" w14:textId="77777777" w:rsidR="002D6530" w:rsidRDefault="002D6530" w:rsidP="002D6530">
      <w:pPr>
        <w:widowControl/>
        <w:wordWrap/>
        <w:autoSpaceDE/>
        <w:autoSpaceDN/>
        <w:spacing w:after="0" w:line="360" w:lineRule="auto"/>
        <w:rPr>
          <w:rFonts w:ascii="Times New Roman" w:hAnsi="Times New Roman" w:cs="Times New Roman"/>
          <w:sz w:val="24"/>
          <w:szCs w:val="24"/>
        </w:rPr>
      </w:pPr>
    </w:p>
    <w:p w14:paraId="03071AB7" w14:textId="77777777" w:rsidR="002D6530" w:rsidRPr="002D6530" w:rsidRDefault="002D6530" w:rsidP="002D6530">
      <w:pPr>
        <w:spacing w:line="360" w:lineRule="auto"/>
        <w:outlineLvl w:val="1"/>
        <w:rPr>
          <w:rFonts w:ascii="Times New Roman" w:eastAsia="바탕" w:hAnsi="Times New Roman" w:cs="Times New Roman"/>
          <w:b/>
          <w:i/>
          <w:noProof/>
          <w:sz w:val="24"/>
          <w:szCs w:val="24"/>
        </w:rPr>
      </w:pPr>
      <w:r w:rsidRPr="002D6530">
        <w:rPr>
          <w:rFonts w:ascii="Times New Roman" w:eastAsia="바탕" w:hAnsi="Times New Roman" w:cs="Times New Roman"/>
          <w:b/>
          <w:i/>
          <w:noProof/>
          <w:sz w:val="24"/>
          <w:szCs w:val="24"/>
        </w:rPr>
        <w:fldChar w:fldCharType="begin"/>
      </w:r>
      <w:r w:rsidRPr="002D6530">
        <w:rPr>
          <w:rFonts w:ascii="Times New Roman" w:eastAsia="바탕" w:hAnsi="Times New Roman" w:cs="Times New Roman"/>
          <w:b/>
          <w:i/>
          <w:noProof/>
          <w:sz w:val="24"/>
          <w:szCs w:val="24"/>
        </w:rPr>
        <w:instrText xml:space="preserve"> ADDIN EN.CITE &lt;EndNote&gt;&lt;Cite AuthorYear="1"&gt;&lt;Author&gt;Epstein&lt;/Author&gt;&lt;Year&gt;2008&lt;/Year&gt;&lt;RecNum&gt;943&lt;/RecNum&gt;&lt;DisplayText&gt;Epstein (2008)&lt;/DisplayText&gt;&lt;record&gt;&lt;rec-number&gt;943&lt;/rec-number&gt;&lt;foreign-keys&gt;&lt;key app="EN" db-id="95awe595kzxw95ew95hxt2xwapx595prpzta" timestamp="1475511431"&gt;943&lt;/key&gt;&lt;/foreign-keys&gt;&lt;ref-type name="Journal Article"&gt;17&lt;/ref-type&gt;&lt;contributors&gt;&lt;authors&gt;&lt;author&gt;Epstein, Joshua M&lt;/author&gt;&lt;/authors&gt;&lt;/contributors&gt;&lt;titles&gt;&lt;title&gt;Why model?&lt;/title&gt;&lt;secondary-title&gt;Journal of Artificial Societies and Social Simulation&lt;/secondary-title&gt;&lt;/titles&gt;&lt;periodical&gt;&lt;full-title&gt;Journal of Artificial Societies and Social Simulation&lt;/full-title&gt;&lt;/periodical&gt;&lt;pages&gt;12&lt;/pages&gt;&lt;volume&gt;11&lt;/volume&gt;&lt;number&gt;4&lt;/number&gt;&lt;dates&gt;&lt;year&gt;2008&lt;/year&gt;&lt;/dates&gt;&lt;urls&gt;&lt;/urls&gt;&lt;/record&gt;&lt;/Cite&gt;&lt;/EndNote&gt;</w:instrText>
      </w:r>
      <w:r w:rsidRPr="002D6530">
        <w:rPr>
          <w:rFonts w:ascii="Times New Roman" w:eastAsia="바탕" w:hAnsi="Times New Roman" w:cs="Times New Roman"/>
          <w:b/>
          <w:i/>
          <w:noProof/>
          <w:sz w:val="24"/>
          <w:szCs w:val="24"/>
        </w:rPr>
        <w:fldChar w:fldCharType="separate"/>
      </w:r>
      <w:r w:rsidRPr="002D6530">
        <w:rPr>
          <w:rFonts w:ascii="Times New Roman" w:eastAsia="바탕" w:hAnsi="Times New Roman" w:cs="Times New Roman"/>
          <w:b/>
          <w:i/>
          <w:noProof/>
          <w:sz w:val="24"/>
          <w:szCs w:val="24"/>
        </w:rPr>
        <w:t>Epstein (2008)</w:t>
      </w:r>
      <w:r w:rsidRPr="002D6530">
        <w:rPr>
          <w:rFonts w:ascii="Times New Roman" w:eastAsia="바탕" w:hAnsi="Times New Roman" w:cs="Times New Roman"/>
          <w:b/>
          <w:i/>
          <w:noProof/>
          <w:sz w:val="24"/>
          <w:szCs w:val="24"/>
        </w:rPr>
        <w:fldChar w:fldCharType="end"/>
      </w:r>
      <w:r w:rsidRPr="002D6530">
        <w:rPr>
          <w:rFonts w:ascii="Times New Roman" w:eastAsia="바탕" w:hAnsi="Times New Roman" w:cs="Times New Roman"/>
          <w:b/>
          <w:i/>
          <w:noProof/>
          <w:sz w:val="24"/>
          <w:szCs w:val="24"/>
        </w:rPr>
        <w:t xml:space="preserve"> "Why model?"</w:t>
      </w:r>
    </w:p>
    <w:p w14:paraId="03071AB8" w14:textId="77777777" w:rsidR="002D6530" w:rsidRPr="00265202" w:rsidRDefault="00265202" w:rsidP="002D6530">
      <w:pPr>
        <w:widowControl/>
        <w:wordWrap/>
        <w:autoSpaceDE/>
        <w:autoSpaceDN/>
        <w:spacing w:after="0" w:line="360" w:lineRule="auto"/>
        <w:rPr>
          <w:rFonts w:ascii="Times New Roman" w:hAnsi="Times New Roman" w:cs="Times New Roman"/>
          <w:sz w:val="24"/>
          <w:szCs w:val="24"/>
          <w:u w:val="single"/>
        </w:rPr>
      </w:pPr>
      <w:r w:rsidRPr="00265202">
        <w:rPr>
          <w:rFonts w:ascii="Times New Roman" w:hAnsi="Times New Roman" w:cs="Times New Roman"/>
          <w:sz w:val="24"/>
          <w:szCs w:val="24"/>
          <w:u w:val="single"/>
        </w:rPr>
        <w:t xml:space="preserve">Definition of generative explanation </w:t>
      </w:r>
    </w:p>
    <w:p w14:paraId="03071AB9" w14:textId="77777777" w:rsidR="002D6530" w:rsidRDefault="00265202" w:rsidP="00265202">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265202">
        <w:rPr>
          <w:rFonts w:ascii="Times New Roman" w:hAnsi="Times New Roman" w:cs="Times New Roman"/>
          <w:sz w:val="24"/>
          <w:szCs w:val="24"/>
        </w:rPr>
        <w:t>I call generative explanation, in which macroscopic explananda</w:t>
      </w:r>
      <w:r>
        <w:rPr>
          <w:rFonts w:ascii="Times New Roman" w:hAnsi="Times New Roman" w:cs="Times New Roman"/>
          <w:sz w:val="24"/>
          <w:szCs w:val="24"/>
        </w:rPr>
        <w:t xml:space="preserve"> </w:t>
      </w:r>
      <w:r w:rsidRPr="00265202">
        <w:rPr>
          <w:rFonts w:ascii="Times New Roman" w:hAnsi="Times New Roman" w:cs="Times New Roman"/>
          <w:sz w:val="24"/>
          <w:szCs w:val="24"/>
        </w:rPr>
        <w:t>emerge in populations of heterogeneous software individuals (agents) interacting locally under</w:t>
      </w:r>
      <w:r>
        <w:rPr>
          <w:rFonts w:ascii="Times New Roman" w:hAnsi="Times New Roman" w:cs="Times New Roman"/>
          <w:sz w:val="24"/>
          <w:szCs w:val="24"/>
        </w:rPr>
        <w:t xml:space="preserve"> </w:t>
      </w:r>
      <w:r w:rsidRPr="00265202">
        <w:rPr>
          <w:rFonts w:ascii="Times New Roman" w:hAnsi="Times New Roman" w:cs="Times New Roman"/>
          <w:sz w:val="24"/>
          <w:szCs w:val="24"/>
        </w:rPr>
        <w:t>plausible behavioral rules (Epstein 2006; Ball 2007).</w:t>
      </w:r>
    </w:p>
    <w:p w14:paraId="03071ABA" w14:textId="77777777" w:rsidR="00905F4F" w:rsidRPr="00905F4F" w:rsidRDefault="00905F4F" w:rsidP="00905F4F">
      <w:pPr>
        <w:widowControl/>
        <w:wordWrap/>
        <w:autoSpaceDE/>
        <w:autoSpaceDN/>
        <w:spacing w:after="0" w:line="360" w:lineRule="auto"/>
        <w:rPr>
          <w:rFonts w:ascii="Times New Roman" w:hAnsi="Times New Roman" w:cs="Times New Roman"/>
          <w:sz w:val="24"/>
          <w:szCs w:val="24"/>
        </w:rPr>
      </w:pPr>
    </w:p>
    <w:p w14:paraId="03071ABB" w14:textId="77777777" w:rsidR="00905F4F" w:rsidRPr="00905F4F" w:rsidRDefault="00905F4F" w:rsidP="00905F4F">
      <w:pPr>
        <w:spacing w:line="360" w:lineRule="auto"/>
        <w:outlineLvl w:val="1"/>
        <w:rPr>
          <w:rFonts w:ascii="Times New Roman" w:eastAsia="바탕" w:hAnsi="Times New Roman" w:cs="Times New Roman"/>
          <w:b/>
          <w:i/>
          <w:noProof/>
          <w:sz w:val="24"/>
          <w:szCs w:val="24"/>
        </w:rPr>
      </w:pPr>
      <w:r w:rsidRPr="00905F4F">
        <w:rPr>
          <w:rFonts w:ascii="Times New Roman" w:eastAsia="바탕" w:hAnsi="Times New Roman" w:cs="Times New Roman"/>
          <w:b/>
          <w:i/>
          <w:noProof/>
          <w:sz w:val="24"/>
          <w:szCs w:val="24"/>
        </w:rPr>
        <w:fldChar w:fldCharType="begin"/>
      </w:r>
      <w:r w:rsidRPr="00905F4F">
        <w:rPr>
          <w:rFonts w:ascii="Times New Roman" w:eastAsia="바탕" w:hAnsi="Times New Roman" w:cs="Times New Roman"/>
          <w:b/>
          <w:i/>
          <w:noProof/>
          <w:sz w:val="24"/>
          <w:szCs w:val="24"/>
        </w:rPr>
        <w:instrText xml:space="preserve"> ADDIN EN.CITE &lt;EndNote&gt;&lt;Cite AuthorYear="1"&gt;&lt;Author&gt;Ji&lt;/Author&gt;&lt;Year&gt;2011&lt;/Year&gt;&lt;RecNum&gt;939&lt;/RecNum&gt;&lt;DisplayText&gt;Ji et al. (2011)&lt;/DisplayText&gt;&lt;record&gt;&lt;rec-number&gt;939&lt;/rec-number&gt;&lt;foreign-keys&gt;&lt;key app="EN" db-id="95awe595kzxw95ew95hxt2xwapx595prpzta" timestamp="1475082735"&gt;939&lt;/key&gt;&lt;/foreign-keys&gt;&lt;ref-type name="Journal Article"&gt;17&lt;/ref-type&gt;&lt;contributors&gt;&lt;authors&gt;&lt;author&gt;Ji, Ming&lt;/author&gt;&lt;author&gt;You, Xuqun&lt;/author&gt;&lt;author&gt;Lan, Jijun&lt;/author&gt;&lt;author&gt;Yang, Shiyun&lt;/author&gt;&lt;/authors&gt;&lt;/contributors&gt;&lt;titles&gt;&lt;title&gt;The impact of risk tolerance, risk perception and hazardous attitude on safety operation among airline pilots in China&lt;/title&gt;&lt;secondary-title&gt;Safety Science&lt;/secondary-title&gt;&lt;/titles&gt;&lt;periodical&gt;&lt;full-title&gt;Safety Science&lt;/full-title&gt;&lt;/periodical&gt;&lt;pages&gt;1412-1420&lt;/pages&gt;&lt;volume&gt;49&lt;/volume&gt;&lt;number&gt;10&lt;/number&gt;&lt;keywords&gt;&lt;keyword&gt;Risk tolerance&lt;/keyword&gt;&lt;keyword&gt;Risk perception&lt;/keyword&gt;&lt;keyword&gt;Hazardous attitude&lt;/keyword&gt;&lt;keyword&gt;Safety operation behavior&lt;/keyword&gt;&lt;/keywords&gt;&lt;dates&gt;&lt;year&gt;2011&lt;/year&gt;&lt;pub-dates&gt;&lt;date&gt;12//&lt;/date&gt;&lt;/pub-dates&gt;&lt;/dates&gt;&lt;isbn&gt;0925-7535&lt;/isbn&gt;&lt;urls&gt;&lt;related-urls&gt;&lt;url&gt;http://www.sciencedirect.com/science/article/pii/S0925753511001445&lt;/url&gt;&lt;/related-urls&gt;&lt;/urls&gt;&lt;electronic-resource-num&gt;http://dx.doi.org/10.1016/j.ssci.2011.06.007&lt;/electronic-resource-num&gt;&lt;/record&gt;&lt;/Cite&gt;&lt;/EndNote&gt;</w:instrText>
      </w:r>
      <w:r w:rsidRPr="00905F4F">
        <w:rPr>
          <w:rFonts w:ascii="Times New Roman" w:eastAsia="바탕" w:hAnsi="Times New Roman" w:cs="Times New Roman"/>
          <w:b/>
          <w:i/>
          <w:noProof/>
          <w:sz w:val="24"/>
          <w:szCs w:val="24"/>
        </w:rPr>
        <w:fldChar w:fldCharType="separate"/>
      </w:r>
      <w:r w:rsidRPr="00905F4F">
        <w:rPr>
          <w:rFonts w:ascii="Times New Roman" w:eastAsia="바탕" w:hAnsi="Times New Roman" w:cs="Times New Roman"/>
          <w:b/>
          <w:i/>
          <w:noProof/>
          <w:sz w:val="24"/>
          <w:szCs w:val="24"/>
        </w:rPr>
        <w:t>Ji et al. (2011)</w:t>
      </w:r>
      <w:r w:rsidRPr="00905F4F">
        <w:rPr>
          <w:rFonts w:ascii="Times New Roman" w:eastAsia="바탕" w:hAnsi="Times New Roman" w:cs="Times New Roman"/>
          <w:b/>
          <w:i/>
          <w:noProof/>
          <w:sz w:val="24"/>
          <w:szCs w:val="24"/>
        </w:rPr>
        <w:fldChar w:fldCharType="end"/>
      </w:r>
      <w:r w:rsidRPr="00905F4F">
        <w:rPr>
          <w:rFonts w:ascii="Times New Roman" w:eastAsia="바탕" w:hAnsi="Times New Roman" w:cs="Times New Roman"/>
          <w:b/>
          <w:i/>
          <w:noProof/>
          <w:sz w:val="24"/>
          <w:szCs w:val="24"/>
        </w:rPr>
        <w:t xml:space="preserve"> "The impact of risk tolerance, risk perception and hazardous attitude on safety operation among airline pilots in China."</w:t>
      </w:r>
    </w:p>
    <w:p w14:paraId="03071ABC" w14:textId="77777777" w:rsidR="00905F4F" w:rsidRPr="00DE5E92" w:rsidRDefault="00905F4F" w:rsidP="00905F4F">
      <w:pPr>
        <w:widowControl/>
        <w:wordWrap/>
        <w:autoSpaceDE/>
        <w:autoSpaceDN/>
        <w:spacing w:after="0" w:line="360" w:lineRule="auto"/>
        <w:rPr>
          <w:rFonts w:ascii="Times New Roman" w:hAnsi="Times New Roman" w:cs="Times New Roman"/>
          <w:sz w:val="24"/>
          <w:szCs w:val="24"/>
          <w:u w:val="single"/>
        </w:rPr>
      </w:pPr>
      <w:r w:rsidRPr="00DE5E92">
        <w:rPr>
          <w:rFonts w:ascii="Times New Roman" w:hAnsi="Times New Roman" w:cs="Times New Roman"/>
          <w:sz w:val="24"/>
          <w:szCs w:val="24"/>
          <w:u w:val="single"/>
        </w:rPr>
        <w:t>Definition of risk tolerance</w:t>
      </w:r>
    </w:p>
    <w:p w14:paraId="03071ABD" w14:textId="77777777" w:rsidR="00905F4F" w:rsidRDefault="00DE5E92" w:rsidP="00DE5E92">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DE5E92">
        <w:rPr>
          <w:rFonts w:ascii="Times New Roman" w:hAnsi="Times New Roman" w:cs="Times New Roman"/>
          <w:sz w:val="24"/>
          <w:szCs w:val="24"/>
        </w:rPr>
        <w:t>Their tolerance for risk, defined by Hunter (2002) as the amount of risk an individual is willing to assume in</w:t>
      </w:r>
      <w:r>
        <w:rPr>
          <w:rFonts w:ascii="Times New Roman" w:hAnsi="Times New Roman" w:cs="Times New Roman"/>
          <w:sz w:val="24"/>
          <w:szCs w:val="24"/>
        </w:rPr>
        <w:t xml:space="preserve"> pursuit of a goal.</w:t>
      </w:r>
    </w:p>
    <w:p w14:paraId="03071ABE" w14:textId="77777777" w:rsidR="00DE5E92" w:rsidRPr="0023380D" w:rsidRDefault="00DE5E92" w:rsidP="00DE5E92">
      <w:pPr>
        <w:widowControl/>
        <w:wordWrap/>
        <w:autoSpaceDE/>
        <w:autoSpaceDN/>
        <w:spacing w:after="0" w:line="360" w:lineRule="auto"/>
        <w:rPr>
          <w:rFonts w:ascii="Times New Roman" w:hAnsi="Times New Roman" w:cs="Times New Roman"/>
          <w:sz w:val="24"/>
          <w:szCs w:val="24"/>
          <w:u w:val="single"/>
        </w:rPr>
      </w:pPr>
      <w:r w:rsidRPr="0023380D">
        <w:rPr>
          <w:rFonts w:ascii="Times New Roman" w:hAnsi="Times New Roman" w:cs="Times New Roman"/>
          <w:sz w:val="24"/>
          <w:szCs w:val="24"/>
          <w:u w:val="single"/>
        </w:rPr>
        <w:t xml:space="preserve">Risk tolerance and general tendency </w:t>
      </w:r>
    </w:p>
    <w:p w14:paraId="03071ABF" w14:textId="77777777" w:rsidR="00DE5E92" w:rsidRDefault="00DE5E92" w:rsidP="00DE5E92">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DE5E92">
        <w:rPr>
          <w:rFonts w:ascii="Times New Roman" w:hAnsi="Times New Roman" w:cs="Times New Roman"/>
          <w:sz w:val="24"/>
          <w:szCs w:val="24"/>
        </w:rPr>
        <w:lastRenderedPageBreak/>
        <w:t>Generally, risk tolerance may be mediated both by the general tendency to risk aversion of the person and the personal value attached to the goal of a</w:t>
      </w:r>
      <w:r>
        <w:rPr>
          <w:rFonts w:ascii="Times New Roman" w:hAnsi="Times New Roman" w:cs="Times New Roman"/>
          <w:sz w:val="24"/>
          <w:szCs w:val="24"/>
        </w:rPr>
        <w:t xml:space="preserve"> </w:t>
      </w:r>
      <w:r w:rsidRPr="00DE5E92">
        <w:rPr>
          <w:rFonts w:ascii="Times New Roman" w:hAnsi="Times New Roman" w:cs="Times New Roman"/>
          <w:sz w:val="24"/>
          <w:szCs w:val="24"/>
        </w:rPr>
        <w:t>particular situation.</w:t>
      </w:r>
    </w:p>
    <w:p w14:paraId="03071AC0" w14:textId="77777777" w:rsidR="00DE5E92" w:rsidRPr="00DE5E92" w:rsidRDefault="00DE5E92" w:rsidP="00DE5E92">
      <w:pPr>
        <w:widowControl/>
        <w:wordWrap/>
        <w:autoSpaceDE/>
        <w:autoSpaceDN/>
        <w:spacing w:after="0" w:line="360" w:lineRule="auto"/>
        <w:rPr>
          <w:rFonts w:ascii="Times New Roman" w:hAnsi="Times New Roman" w:cs="Times New Roman"/>
          <w:sz w:val="24"/>
          <w:szCs w:val="24"/>
          <w:u w:val="single"/>
        </w:rPr>
      </w:pPr>
      <w:r w:rsidRPr="00DE5E92">
        <w:rPr>
          <w:rFonts w:ascii="Times New Roman" w:hAnsi="Times New Roman" w:cs="Times New Roman"/>
          <w:sz w:val="24"/>
          <w:szCs w:val="24"/>
          <w:u w:val="single"/>
        </w:rPr>
        <w:t>Effectiveness of training to change hazardous attitude</w:t>
      </w:r>
    </w:p>
    <w:p w14:paraId="03071AC1" w14:textId="77777777" w:rsidR="00DE5E92" w:rsidRDefault="00DE5E92" w:rsidP="00DE5E92">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DE5E92">
        <w:rPr>
          <w:rFonts w:ascii="Times New Roman" w:hAnsi="Times New Roman" w:cs="Times New Roman" w:hint="eastAsia"/>
          <w:sz w:val="24"/>
          <w:szCs w:val="24"/>
        </w:rPr>
        <w:t>H</w:t>
      </w:r>
      <w:r w:rsidRPr="00DE5E92">
        <w:rPr>
          <w:rFonts w:ascii="Times New Roman" w:hAnsi="Times New Roman" w:cs="Times New Roman"/>
          <w:sz w:val="24"/>
          <w:szCs w:val="24"/>
        </w:rPr>
        <w:t>azardous attitude nevertheless can be changed or modified</w:t>
      </w:r>
      <w:r>
        <w:rPr>
          <w:rFonts w:ascii="Times New Roman" w:hAnsi="Times New Roman" w:cs="Times New Roman"/>
          <w:sz w:val="24"/>
          <w:szCs w:val="24"/>
        </w:rPr>
        <w:t xml:space="preserve"> </w:t>
      </w:r>
      <w:r w:rsidRPr="00DE5E92">
        <w:rPr>
          <w:rFonts w:ascii="Times New Roman" w:hAnsi="Times New Roman" w:cs="Times New Roman"/>
          <w:sz w:val="24"/>
          <w:szCs w:val="24"/>
        </w:rPr>
        <w:t>through training</w:t>
      </w:r>
    </w:p>
    <w:p w14:paraId="03071AC2" w14:textId="77777777" w:rsidR="00DE5E92" w:rsidRPr="004402E6" w:rsidRDefault="00DE5E92" w:rsidP="00DE5E92">
      <w:pPr>
        <w:widowControl/>
        <w:wordWrap/>
        <w:autoSpaceDE/>
        <w:autoSpaceDN/>
        <w:spacing w:after="0" w:line="360" w:lineRule="auto"/>
        <w:rPr>
          <w:rFonts w:ascii="Times New Roman" w:hAnsi="Times New Roman" w:cs="Times New Roman"/>
          <w:sz w:val="24"/>
          <w:szCs w:val="24"/>
          <w:u w:val="single"/>
        </w:rPr>
      </w:pPr>
      <w:r w:rsidRPr="004402E6">
        <w:rPr>
          <w:rFonts w:ascii="Times New Roman" w:hAnsi="Times New Roman" w:cs="Times New Roman"/>
          <w:sz w:val="24"/>
          <w:szCs w:val="24"/>
          <w:u w:val="single"/>
        </w:rPr>
        <w:t xml:space="preserve">Individual’s underestimation of risk </w:t>
      </w:r>
    </w:p>
    <w:p w14:paraId="03071AC3" w14:textId="77777777" w:rsidR="00DE5E92" w:rsidRPr="00DE5E92" w:rsidRDefault="00DE5E92" w:rsidP="00DE5E92">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DE5E92">
        <w:rPr>
          <w:rFonts w:ascii="Times New Roman" w:hAnsi="Times New Roman" w:cs="Times New Roman"/>
          <w:sz w:val="24"/>
          <w:szCs w:val="24"/>
        </w:rPr>
        <w:t>Underestimation of the external situation or overestimation of personal capacity leads to a misperception of the risk and is frequently seen</w:t>
      </w:r>
      <w:r>
        <w:rPr>
          <w:rFonts w:ascii="Times New Roman" w:hAnsi="Times New Roman" w:cs="Times New Roman"/>
          <w:sz w:val="24"/>
          <w:szCs w:val="24"/>
        </w:rPr>
        <w:t xml:space="preserve"> </w:t>
      </w:r>
      <w:r w:rsidRPr="00DE5E92">
        <w:rPr>
          <w:rFonts w:ascii="Times New Roman" w:hAnsi="Times New Roman" w:cs="Times New Roman"/>
          <w:sz w:val="24"/>
          <w:szCs w:val="24"/>
        </w:rPr>
        <w:t xml:space="preserve">as a factor contributing to aircraft accidents. </w:t>
      </w:r>
    </w:p>
    <w:p w14:paraId="03071AC4" w14:textId="77777777" w:rsidR="00DE5E92" w:rsidRDefault="004402E6" w:rsidP="004402E6">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4402E6">
        <w:rPr>
          <w:rFonts w:ascii="Times New Roman" w:hAnsi="Times New Roman" w:cs="Times New Roman"/>
          <w:sz w:val="24"/>
          <w:szCs w:val="24"/>
        </w:rPr>
        <w:t>Hunter (2006) found the significant, negative correlations between measures from the</w:t>
      </w:r>
      <w:r>
        <w:rPr>
          <w:rFonts w:ascii="Times New Roman" w:hAnsi="Times New Roman" w:cs="Times New Roman"/>
          <w:sz w:val="24"/>
          <w:szCs w:val="24"/>
        </w:rPr>
        <w:t xml:space="preserve"> </w:t>
      </w:r>
      <w:r w:rsidRPr="004402E6">
        <w:rPr>
          <w:rFonts w:ascii="Times New Roman" w:hAnsi="Times New Roman" w:cs="Times New Roman"/>
          <w:sz w:val="24"/>
          <w:szCs w:val="24"/>
        </w:rPr>
        <w:t>Risk Perception-Self and previous involvement in hazardous events.</w:t>
      </w:r>
    </w:p>
    <w:p w14:paraId="03071AC5" w14:textId="77777777" w:rsidR="004402E6" w:rsidRPr="004402E6" w:rsidRDefault="004402E6" w:rsidP="004402E6">
      <w:pPr>
        <w:widowControl/>
        <w:wordWrap/>
        <w:autoSpaceDE/>
        <w:autoSpaceDN/>
        <w:spacing w:after="0" w:line="360" w:lineRule="auto"/>
        <w:rPr>
          <w:rFonts w:ascii="Times New Roman" w:hAnsi="Times New Roman" w:cs="Times New Roman"/>
          <w:sz w:val="24"/>
          <w:szCs w:val="24"/>
          <w:u w:val="single"/>
        </w:rPr>
      </w:pPr>
      <w:r w:rsidRPr="004402E6">
        <w:rPr>
          <w:rFonts w:ascii="Times New Roman" w:hAnsi="Times New Roman" w:cs="Times New Roman"/>
          <w:sz w:val="24"/>
          <w:szCs w:val="24"/>
          <w:u w:val="single"/>
        </w:rPr>
        <w:t xml:space="preserve">Negative relationship between risk tolerance and risk perception </w:t>
      </w:r>
    </w:p>
    <w:p w14:paraId="03071AC6" w14:textId="77777777" w:rsidR="00DE5E92" w:rsidRDefault="004402E6" w:rsidP="00DE5E92">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4402E6">
        <w:rPr>
          <w:rFonts w:ascii="Times New Roman" w:hAnsi="Times New Roman" w:cs="Times New Roman"/>
          <w:sz w:val="24"/>
          <w:szCs w:val="24"/>
        </w:rPr>
        <w:t xml:space="preserve">Individual’s perception of risk is inversely related to the individual’s tolerance for risk. </w:t>
      </w:r>
    </w:p>
    <w:p w14:paraId="03071AC7" w14:textId="77777777" w:rsidR="004402E6" w:rsidRPr="003445B9" w:rsidRDefault="004402E6" w:rsidP="004402E6">
      <w:pPr>
        <w:widowControl/>
        <w:wordWrap/>
        <w:autoSpaceDE/>
        <w:autoSpaceDN/>
        <w:spacing w:after="0" w:line="360" w:lineRule="auto"/>
        <w:rPr>
          <w:rFonts w:ascii="Times New Roman" w:hAnsi="Times New Roman" w:cs="Times New Roman"/>
          <w:sz w:val="24"/>
          <w:szCs w:val="24"/>
          <w:u w:val="single"/>
        </w:rPr>
      </w:pPr>
      <w:r w:rsidRPr="003445B9">
        <w:rPr>
          <w:rFonts w:ascii="Times New Roman" w:hAnsi="Times New Roman" w:cs="Times New Roman"/>
          <w:sz w:val="24"/>
          <w:szCs w:val="24"/>
          <w:u w:val="single"/>
        </w:rPr>
        <w:t>Risk tolerance measure</w:t>
      </w:r>
      <w:r w:rsidR="003445B9">
        <w:rPr>
          <w:rFonts w:ascii="Times New Roman" w:hAnsi="Times New Roman" w:cs="Times New Roman"/>
          <w:sz w:val="24"/>
          <w:szCs w:val="24"/>
          <w:u w:val="single"/>
        </w:rPr>
        <w:t>: using a specific event or situation</w:t>
      </w:r>
    </w:p>
    <w:p w14:paraId="03071AC8" w14:textId="77777777" w:rsidR="004402E6" w:rsidRDefault="004402E6" w:rsidP="004402E6">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4402E6">
        <w:rPr>
          <w:rFonts w:ascii="Times New Roman" w:hAnsi="Times New Roman" w:cs="Times New Roman"/>
          <w:sz w:val="24"/>
          <w:szCs w:val="24"/>
        </w:rPr>
        <w:t>Risk tolerance scale was developed on the base of Hunter (2002) and Pauley et al. (2008), which was consisted of 16 sentences</w:t>
      </w:r>
      <w:r>
        <w:rPr>
          <w:rFonts w:ascii="Times New Roman" w:hAnsi="Times New Roman" w:cs="Times New Roman"/>
          <w:sz w:val="24"/>
          <w:szCs w:val="24"/>
        </w:rPr>
        <w:t xml:space="preserve"> </w:t>
      </w:r>
      <w:r w:rsidRPr="004402E6">
        <w:rPr>
          <w:rFonts w:ascii="Times New Roman" w:hAnsi="Times New Roman" w:cs="Times New Roman"/>
          <w:sz w:val="24"/>
          <w:szCs w:val="24"/>
        </w:rPr>
        <w:t>describing an event or situation.</w:t>
      </w:r>
    </w:p>
    <w:p w14:paraId="03071AC9" w14:textId="77777777" w:rsidR="004402E6" w:rsidRPr="004402E6" w:rsidRDefault="004402E6" w:rsidP="004402E6">
      <w:pPr>
        <w:widowControl/>
        <w:wordWrap/>
        <w:autoSpaceDE/>
        <w:autoSpaceDN/>
        <w:spacing w:after="0" w:line="360" w:lineRule="auto"/>
        <w:rPr>
          <w:rFonts w:ascii="Times New Roman" w:hAnsi="Times New Roman" w:cs="Times New Roman"/>
          <w:sz w:val="24"/>
          <w:szCs w:val="24"/>
          <w:u w:val="single"/>
        </w:rPr>
      </w:pPr>
      <w:r w:rsidRPr="004402E6">
        <w:rPr>
          <w:rFonts w:ascii="Times New Roman" w:hAnsi="Times New Roman" w:cs="Times New Roman"/>
          <w:sz w:val="24"/>
          <w:szCs w:val="24"/>
          <w:u w:val="single"/>
        </w:rPr>
        <w:t>Risk perception measure</w:t>
      </w:r>
      <w:r w:rsidR="003445B9">
        <w:rPr>
          <w:rFonts w:ascii="Times New Roman" w:hAnsi="Times New Roman" w:cs="Times New Roman"/>
          <w:sz w:val="24"/>
          <w:szCs w:val="24"/>
          <w:u w:val="single"/>
        </w:rPr>
        <w:t>: using a specific event or situation</w:t>
      </w:r>
    </w:p>
    <w:p w14:paraId="03071ACA" w14:textId="77777777" w:rsidR="004402E6" w:rsidRDefault="004402E6" w:rsidP="004402E6">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4402E6">
        <w:rPr>
          <w:rFonts w:ascii="Times New Roman" w:hAnsi="Times New Roman" w:cs="Times New Roman"/>
          <w:sz w:val="24"/>
          <w:szCs w:val="24"/>
        </w:rPr>
        <w:t>Risk Perception-Self measure developed by Hunter (2006) consisted</w:t>
      </w:r>
      <w:r>
        <w:rPr>
          <w:rFonts w:ascii="Times New Roman" w:hAnsi="Times New Roman" w:cs="Times New Roman"/>
          <w:sz w:val="24"/>
          <w:szCs w:val="24"/>
        </w:rPr>
        <w:t xml:space="preserve"> </w:t>
      </w:r>
      <w:r w:rsidRPr="004402E6">
        <w:rPr>
          <w:rFonts w:ascii="Times New Roman" w:hAnsi="Times New Roman" w:cs="Times New Roman"/>
          <w:sz w:val="24"/>
          <w:szCs w:val="24"/>
        </w:rPr>
        <w:t xml:space="preserve">of 26 sentences describing an event or situation. </w:t>
      </w:r>
    </w:p>
    <w:p w14:paraId="03071ACB" w14:textId="77777777" w:rsidR="00D10925" w:rsidRDefault="00D10925" w:rsidP="00CF0C88">
      <w:pPr>
        <w:pStyle w:val="a3"/>
        <w:widowControl/>
        <w:wordWrap/>
        <w:autoSpaceDE/>
        <w:autoSpaceDN/>
        <w:spacing w:after="0" w:line="360" w:lineRule="auto"/>
        <w:ind w:leftChars="0"/>
        <w:rPr>
          <w:rFonts w:ascii="Times New Roman" w:hAnsi="Times New Roman" w:cs="Times New Roman"/>
          <w:sz w:val="24"/>
          <w:szCs w:val="24"/>
        </w:rPr>
      </w:pPr>
    </w:p>
    <w:p w14:paraId="03071ACC" w14:textId="77777777" w:rsidR="00D10925" w:rsidRPr="00D10925" w:rsidRDefault="00D10925" w:rsidP="00D10925">
      <w:pPr>
        <w:spacing w:line="360" w:lineRule="auto"/>
        <w:outlineLvl w:val="1"/>
        <w:rPr>
          <w:rFonts w:ascii="Times New Roman" w:eastAsia="바탕" w:hAnsi="Times New Roman" w:cs="Times New Roman"/>
          <w:b/>
          <w:i/>
          <w:noProof/>
          <w:sz w:val="24"/>
          <w:szCs w:val="24"/>
        </w:rPr>
      </w:pPr>
      <w:r w:rsidRPr="00D10925">
        <w:rPr>
          <w:rFonts w:ascii="Times New Roman" w:eastAsia="바탕" w:hAnsi="Times New Roman" w:cs="Times New Roman"/>
          <w:b/>
          <w:i/>
          <w:noProof/>
          <w:sz w:val="24"/>
          <w:szCs w:val="24"/>
        </w:rPr>
        <w:fldChar w:fldCharType="begin"/>
      </w:r>
      <w:r w:rsidRPr="00D10925">
        <w:rPr>
          <w:rFonts w:ascii="Times New Roman" w:eastAsia="바탕" w:hAnsi="Times New Roman" w:cs="Times New Roman"/>
          <w:b/>
          <w:i/>
          <w:noProof/>
          <w:sz w:val="24"/>
          <w:szCs w:val="24"/>
        </w:rPr>
        <w:instrText xml:space="preserve"> ADDIN EN.CITE &lt;EndNote&gt;&lt;Cite AuthorYear="1"&gt;&lt;Author&gt;Shin&lt;/Author&gt;&lt;Year&gt;2014&lt;/Year&gt;&lt;RecNum&gt;168&lt;/RecNum&gt;&lt;DisplayText&gt;Shin et al. (2014)&lt;/DisplayText&gt;&lt;record&gt;&lt;rec-number&gt;168&lt;/rec-number&gt;&lt;foreign-keys&gt;&lt;key app="EN" db-id="95awe595kzxw95ew95hxt2xwapx595prpzta" timestamp="1409083079"&gt;168&lt;/key&gt;&lt;/foreign-keys&gt;&lt;ref-type name="Journal Article"&gt;17&lt;/ref-type&gt;&lt;contributors&gt;&lt;authors&gt;&lt;author&gt;Shin, Mingyu&lt;/author&gt;&lt;author&gt;Lee, Hyun-Soo&lt;/author&gt;&lt;author&gt;Park, Moonseo&lt;/author&gt;&lt;author&gt;Moon, Myunggi&lt;/author&gt;&lt;author&gt;Han, Sangwon&lt;/author&gt;&lt;/authors&gt;&lt;/contributors&gt;&lt;titles&gt;&lt;title&gt;A system dynamics approach for modeling construction workers’ safety attitudes and behaviors&lt;/title&gt;&lt;secondary-title&gt;Accident Analysis &amp;amp; Prevention&lt;/secondary-title&gt;&lt;/titles&gt;&lt;periodical&gt;&lt;full-title&gt;Accident Analysis &amp;amp; Prevention&lt;/full-title&gt;&lt;/periodical&gt;&lt;pages&gt;95-105&lt;/pages&gt;&lt;volume&gt;68&lt;/volume&gt;&lt;number&gt;0&lt;/number&gt;&lt;keywords&gt;&lt;keyword&gt;Mental process model&lt;/keyword&gt;&lt;keyword&gt;Safety attitudes&lt;/keyword&gt;&lt;keyword&gt;Safety behaviors&lt;/keyword&gt;&lt;keyword&gt;Safety management&lt;/keyword&gt;&lt;keyword&gt;Simulation&lt;/keyword&gt;&lt;/keywords&gt;&lt;dates&gt;&lt;year&gt;2014&lt;/year&gt;&lt;pub-dates&gt;&lt;date&gt;7//&lt;/date&gt;&lt;/pub-dates&gt;&lt;/dates&gt;&lt;isbn&gt;0001-4575&lt;/isbn&gt;&lt;urls&gt;&lt;related-urls&gt;&lt;url&gt;http://www.sciencedirect.com/science/article/pii/S0001457513003734&lt;/url&gt;&lt;/related-urls&gt;&lt;/urls&gt;&lt;electronic-resource-num&gt;http://dx.doi.org/10.1016/j.aap.2013.09.019&lt;/electronic-resource-num&gt;&lt;/record&gt;&lt;/Cite&gt;&lt;/EndNote&gt;</w:instrText>
      </w:r>
      <w:r w:rsidRPr="00D10925">
        <w:rPr>
          <w:rFonts w:ascii="Times New Roman" w:eastAsia="바탕" w:hAnsi="Times New Roman" w:cs="Times New Roman"/>
          <w:b/>
          <w:i/>
          <w:noProof/>
          <w:sz w:val="24"/>
          <w:szCs w:val="24"/>
        </w:rPr>
        <w:fldChar w:fldCharType="separate"/>
      </w:r>
      <w:r w:rsidRPr="00D10925">
        <w:rPr>
          <w:rFonts w:ascii="Times New Roman" w:eastAsia="바탕" w:hAnsi="Times New Roman" w:cs="Times New Roman"/>
          <w:b/>
          <w:i/>
          <w:noProof/>
          <w:sz w:val="24"/>
          <w:szCs w:val="24"/>
        </w:rPr>
        <w:t>Shin et al. (2014)</w:t>
      </w:r>
      <w:r w:rsidRPr="00D10925">
        <w:rPr>
          <w:rFonts w:ascii="Times New Roman" w:eastAsia="바탕" w:hAnsi="Times New Roman" w:cs="Times New Roman"/>
          <w:b/>
          <w:i/>
          <w:noProof/>
          <w:sz w:val="24"/>
          <w:szCs w:val="24"/>
        </w:rPr>
        <w:fldChar w:fldCharType="end"/>
      </w:r>
      <w:r w:rsidRPr="00D10925">
        <w:rPr>
          <w:rFonts w:ascii="Times New Roman" w:eastAsia="바탕" w:hAnsi="Times New Roman" w:cs="Times New Roman"/>
          <w:b/>
          <w:i/>
          <w:noProof/>
          <w:sz w:val="24"/>
          <w:szCs w:val="24"/>
        </w:rPr>
        <w:t xml:space="preserve"> "A system dynamics approach for modeling construction workers’ safety attitudes and behaviors."</w:t>
      </w:r>
    </w:p>
    <w:p w14:paraId="03071ACD" w14:textId="77777777" w:rsidR="00CF0C88" w:rsidRPr="004402E6" w:rsidRDefault="00CF0C88" w:rsidP="00CF0C88">
      <w:pPr>
        <w:widowControl/>
        <w:wordWrap/>
        <w:autoSpaceDE/>
        <w:autoSpaceDN/>
        <w:spacing w:after="0" w:line="360" w:lineRule="auto"/>
        <w:rPr>
          <w:rFonts w:ascii="Times New Roman" w:hAnsi="Times New Roman" w:cs="Times New Roman"/>
          <w:sz w:val="24"/>
          <w:szCs w:val="24"/>
          <w:u w:val="single"/>
        </w:rPr>
      </w:pPr>
      <w:r>
        <w:rPr>
          <w:rFonts w:ascii="Times New Roman" w:hAnsi="Times New Roman" w:cs="Times New Roman"/>
          <w:sz w:val="24"/>
          <w:szCs w:val="24"/>
          <w:u w:val="single"/>
        </w:rPr>
        <w:t>The reason of focusing on unsafe work condition</w:t>
      </w:r>
    </w:p>
    <w:p w14:paraId="03071ACE" w14:textId="77777777" w:rsidR="00CF0C88" w:rsidRDefault="00CF0C88" w:rsidP="00CF0C88">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CF0C88">
        <w:rPr>
          <w:rFonts w:ascii="Times New Roman" w:hAnsi="Times New Roman" w:cs="Times New Roman"/>
          <w:sz w:val="24"/>
          <w:szCs w:val="24"/>
        </w:rPr>
        <w:t>However, when an accident or near miss happens on a construction site, attention has tended to focus on the site conditions because physical evidence can be easily gathered to account for the accident so that subsequent changes can be made to prevent similar accidents</w:t>
      </w:r>
      <w:r>
        <w:rPr>
          <w:rFonts w:ascii="Times New Roman" w:hAnsi="Times New Roman" w:cs="Times New Roman"/>
          <w:sz w:val="24"/>
          <w:szCs w:val="24"/>
        </w:rPr>
        <w:t xml:space="preserve"> </w:t>
      </w:r>
      <w:r w:rsidRPr="00CF0C88">
        <w:rPr>
          <w:rFonts w:ascii="Times New Roman" w:hAnsi="Times New Roman" w:cs="Times New Roman"/>
          <w:sz w:val="24"/>
          <w:szCs w:val="24"/>
        </w:rPr>
        <w:t>in the future (Gould and Joyce, 2009).</w:t>
      </w:r>
    </w:p>
    <w:p w14:paraId="03071ACF" w14:textId="77777777" w:rsidR="00D10925" w:rsidRPr="00C36C83" w:rsidRDefault="00CF0C88" w:rsidP="00CF0C88">
      <w:pPr>
        <w:widowControl/>
        <w:wordWrap/>
        <w:autoSpaceDE/>
        <w:autoSpaceDN/>
        <w:spacing w:after="0" w:line="360" w:lineRule="auto"/>
        <w:rPr>
          <w:rFonts w:ascii="Times New Roman" w:hAnsi="Times New Roman" w:cs="Times New Roman"/>
          <w:sz w:val="24"/>
          <w:szCs w:val="24"/>
          <w:u w:val="single"/>
        </w:rPr>
      </w:pPr>
      <w:r w:rsidRPr="00C36C83">
        <w:rPr>
          <w:rFonts w:ascii="Times New Roman" w:hAnsi="Times New Roman" w:cs="Times New Roman"/>
          <w:sz w:val="24"/>
          <w:szCs w:val="24"/>
          <w:u w:val="single"/>
        </w:rPr>
        <w:t xml:space="preserve">Difficulties in quantitatively measuring safety attitude </w:t>
      </w:r>
    </w:p>
    <w:p w14:paraId="03071AD0" w14:textId="77777777" w:rsidR="00CF0C88" w:rsidRDefault="00CF0C88" w:rsidP="00CF0C88">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CF0C88">
        <w:rPr>
          <w:rFonts w:ascii="Times New Roman" w:hAnsi="Times New Roman" w:cs="Times New Roman"/>
          <w:sz w:val="24"/>
          <w:szCs w:val="24"/>
        </w:rPr>
        <w:t>However, it is challenging to quantitatively measure workers’ safety attitudes and thus assess the impact of safety program on workers’ safe</w:t>
      </w:r>
      <w:r>
        <w:rPr>
          <w:rFonts w:ascii="Times New Roman" w:hAnsi="Times New Roman" w:cs="Times New Roman"/>
          <w:sz w:val="24"/>
          <w:szCs w:val="24"/>
        </w:rPr>
        <w:t xml:space="preserve"> </w:t>
      </w:r>
      <w:r w:rsidRPr="00CF0C88">
        <w:rPr>
          <w:rFonts w:ascii="Times New Roman" w:hAnsi="Times New Roman" w:cs="Times New Roman"/>
          <w:sz w:val="24"/>
          <w:szCs w:val="24"/>
        </w:rPr>
        <w:t>behaviors.</w:t>
      </w:r>
    </w:p>
    <w:p w14:paraId="03071AD1" w14:textId="77777777" w:rsidR="00C36C83" w:rsidRPr="00C36C83" w:rsidRDefault="00C36C83" w:rsidP="00C36C83">
      <w:pPr>
        <w:widowControl/>
        <w:wordWrap/>
        <w:autoSpaceDE/>
        <w:autoSpaceDN/>
        <w:spacing w:after="0" w:line="360" w:lineRule="auto"/>
        <w:rPr>
          <w:rFonts w:ascii="Times New Roman" w:hAnsi="Times New Roman" w:cs="Times New Roman"/>
          <w:sz w:val="24"/>
          <w:szCs w:val="24"/>
          <w:u w:val="single"/>
        </w:rPr>
      </w:pPr>
      <w:r w:rsidRPr="00C36C83">
        <w:rPr>
          <w:rFonts w:ascii="Times New Roman" w:hAnsi="Times New Roman" w:cs="Times New Roman"/>
          <w:sz w:val="24"/>
          <w:szCs w:val="24"/>
          <w:u w:val="single"/>
        </w:rPr>
        <w:t>Intentional unsafe behavior</w:t>
      </w:r>
    </w:p>
    <w:p w14:paraId="03071AD2" w14:textId="77777777" w:rsidR="00C36C83" w:rsidRDefault="00C36C83" w:rsidP="00C36C83">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C36C83">
        <w:rPr>
          <w:rFonts w:ascii="Times New Roman" w:hAnsi="Times New Roman" w:cs="Times New Roman"/>
          <w:sz w:val="24"/>
          <w:szCs w:val="24"/>
        </w:rPr>
        <w:lastRenderedPageBreak/>
        <w:t>Unsafe acts are often intentional (Donald and Cantor, 1993), and attitudes are one of the key factors to foresee workers’ intentions</w:t>
      </w:r>
      <w:r>
        <w:rPr>
          <w:rFonts w:ascii="Times New Roman" w:hAnsi="Times New Roman" w:cs="Times New Roman"/>
          <w:sz w:val="24"/>
          <w:szCs w:val="24"/>
        </w:rPr>
        <w:t xml:space="preserve"> </w:t>
      </w:r>
      <w:r w:rsidRPr="00C36C83">
        <w:rPr>
          <w:rFonts w:ascii="Times New Roman" w:hAnsi="Times New Roman" w:cs="Times New Roman"/>
          <w:sz w:val="24"/>
          <w:szCs w:val="24"/>
        </w:rPr>
        <w:t>on behaviors (Ajzen, 1991).</w:t>
      </w:r>
    </w:p>
    <w:p w14:paraId="03071AD3" w14:textId="77777777" w:rsidR="00EF00AD" w:rsidRPr="00EF00AD" w:rsidRDefault="00EF00AD" w:rsidP="00EF00AD">
      <w:pPr>
        <w:widowControl/>
        <w:wordWrap/>
        <w:autoSpaceDE/>
        <w:autoSpaceDN/>
        <w:spacing w:after="0" w:line="360" w:lineRule="auto"/>
        <w:rPr>
          <w:rFonts w:ascii="Times New Roman" w:hAnsi="Times New Roman" w:cs="Times New Roman"/>
          <w:sz w:val="24"/>
          <w:szCs w:val="24"/>
          <w:u w:val="single"/>
        </w:rPr>
      </w:pPr>
      <w:r w:rsidRPr="00EF00AD">
        <w:rPr>
          <w:rFonts w:ascii="Times New Roman" w:hAnsi="Times New Roman" w:cs="Times New Roman"/>
          <w:sz w:val="24"/>
          <w:szCs w:val="24"/>
          <w:u w:val="single"/>
        </w:rPr>
        <w:t>Cognitive process from perceived risk to risk attitude</w:t>
      </w:r>
    </w:p>
    <w:p w14:paraId="03071AD4" w14:textId="77777777" w:rsidR="00EF00AD" w:rsidRDefault="00EF00AD" w:rsidP="00EF00AD">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EF00AD">
        <w:rPr>
          <w:rFonts w:ascii="Times New Roman" w:hAnsi="Times New Roman" w:cs="Times New Roman"/>
          <w:sz w:val="24"/>
          <w:szCs w:val="24"/>
        </w:rPr>
        <w:t>Thus, once a worker perceives risks by collecting various kinds of information, the worker establishes</w:t>
      </w:r>
      <w:r>
        <w:rPr>
          <w:rFonts w:ascii="Times New Roman" w:hAnsi="Times New Roman" w:cs="Times New Roman"/>
          <w:sz w:val="24"/>
          <w:szCs w:val="24"/>
        </w:rPr>
        <w:t xml:space="preserve"> </w:t>
      </w:r>
      <w:r w:rsidRPr="00EF00AD">
        <w:rPr>
          <w:rFonts w:ascii="Times New Roman" w:hAnsi="Times New Roman" w:cs="Times New Roman"/>
          <w:sz w:val="24"/>
          <w:szCs w:val="24"/>
        </w:rPr>
        <w:t>his/her safety attitude based on the perceived risks.</w:t>
      </w:r>
    </w:p>
    <w:p w14:paraId="03071AD5" w14:textId="77777777" w:rsidR="00EF00AD" w:rsidRPr="00BA4BDB" w:rsidRDefault="00EF00AD" w:rsidP="00EF00AD">
      <w:pPr>
        <w:widowControl/>
        <w:wordWrap/>
        <w:autoSpaceDE/>
        <w:autoSpaceDN/>
        <w:spacing w:after="0" w:line="360" w:lineRule="auto"/>
        <w:rPr>
          <w:rFonts w:ascii="Times New Roman" w:hAnsi="Times New Roman" w:cs="Times New Roman"/>
          <w:sz w:val="24"/>
          <w:szCs w:val="24"/>
          <w:u w:val="single"/>
        </w:rPr>
      </w:pPr>
      <w:r w:rsidRPr="00BA4BDB">
        <w:rPr>
          <w:rFonts w:ascii="Times New Roman" w:hAnsi="Times New Roman" w:cs="Times New Roman"/>
          <w:sz w:val="24"/>
          <w:szCs w:val="24"/>
          <w:u w:val="single"/>
        </w:rPr>
        <w:t>Feedback process regarding cognitive process regarding safety behavior</w:t>
      </w:r>
    </w:p>
    <w:p w14:paraId="03071AD6" w14:textId="77777777" w:rsidR="00EF00AD" w:rsidRDefault="00EF00AD" w:rsidP="00EF00AD">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BA4BDB">
        <w:rPr>
          <w:rFonts w:ascii="Times New Roman" w:hAnsi="Times New Roman" w:cs="Times New Roman"/>
          <w:sz w:val="24"/>
          <w:szCs w:val="24"/>
        </w:rPr>
        <w:t>Lastly, the outcome becomes an important source of the worker’s risk perception, which forms a feedback loop (i.e., risk perception → safety attitude → intention → behavior → outcome → risk perception).</w:t>
      </w:r>
    </w:p>
    <w:p w14:paraId="03071AD7" w14:textId="77777777" w:rsidR="00BA4BDB" w:rsidRPr="00BA4BDB" w:rsidRDefault="00BA4BDB" w:rsidP="00BA4BDB">
      <w:pPr>
        <w:widowControl/>
        <w:wordWrap/>
        <w:autoSpaceDE/>
        <w:autoSpaceDN/>
        <w:spacing w:after="0" w:line="360" w:lineRule="auto"/>
        <w:rPr>
          <w:rFonts w:ascii="Times New Roman" w:hAnsi="Times New Roman" w:cs="Times New Roman"/>
          <w:sz w:val="24"/>
          <w:szCs w:val="24"/>
          <w:u w:val="single"/>
        </w:rPr>
      </w:pPr>
      <w:r w:rsidRPr="00BA4BDB">
        <w:rPr>
          <w:rFonts w:ascii="Times New Roman" w:hAnsi="Times New Roman" w:cs="Times New Roman"/>
          <w:sz w:val="24"/>
          <w:szCs w:val="24"/>
          <w:u w:val="single"/>
        </w:rPr>
        <w:t>Definition and characteristics of risk perception</w:t>
      </w:r>
    </w:p>
    <w:p w14:paraId="03071AD8" w14:textId="77777777" w:rsidR="00BA4BDB" w:rsidRDefault="00BA4BDB" w:rsidP="00BA4BDB">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BA4BDB">
        <w:rPr>
          <w:rFonts w:ascii="Times New Roman" w:hAnsi="Times New Roman" w:cs="Times New Roman"/>
          <w:sz w:val="24"/>
          <w:szCs w:val="24"/>
        </w:rPr>
        <w:t>Risk perception is defined as a worker’s ‘subjective’ judgment on a risk (</w:t>
      </w:r>
      <w:proofErr w:type="spellStart"/>
      <w:r w:rsidRPr="00BA4BDB">
        <w:rPr>
          <w:rFonts w:ascii="Times New Roman" w:hAnsi="Times New Roman" w:cs="Times New Roman"/>
          <w:sz w:val="24"/>
          <w:szCs w:val="24"/>
        </w:rPr>
        <w:t>Lavino</w:t>
      </w:r>
      <w:proofErr w:type="spellEnd"/>
      <w:r w:rsidRPr="00BA4BDB">
        <w:rPr>
          <w:rFonts w:ascii="Times New Roman" w:hAnsi="Times New Roman" w:cs="Times New Roman"/>
          <w:sz w:val="24"/>
          <w:szCs w:val="24"/>
        </w:rPr>
        <w:t xml:space="preserve"> and Neumann, 2010). Hence, perceived risks may vary from worker to worker according to the worker’s risk perception,</w:t>
      </w:r>
      <w:r>
        <w:rPr>
          <w:rFonts w:ascii="Times New Roman" w:hAnsi="Times New Roman" w:cs="Times New Roman"/>
          <w:sz w:val="24"/>
          <w:szCs w:val="24"/>
        </w:rPr>
        <w:t xml:space="preserve"> </w:t>
      </w:r>
      <w:r w:rsidRPr="00BA4BDB">
        <w:rPr>
          <w:rFonts w:ascii="Times New Roman" w:hAnsi="Times New Roman" w:cs="Times New Roman"/>
          <w:sz w:val="24"/>
          <w:szCs w:val="24"/>
        </w:rPr>
        <w:t>even in the case of the same accident.</w:t>
      </w:r>
    </w:p>
    <w:p w14:paraId="03071AD9" w14:textId="77777777" w:rsidR="00BA4BDB" w:rsidRPr="00BA4BDB" w:rsidRDefault="00BA4BDB" w:rsidP="00BA4BDB">
      <w:pPr>
        <w:widowControl/>
        <w:wordWrap/>
        <w:autoSpaceDE/>
        <w:autoSpaceDN/>
        <w:spacing w:after="0" w:line="360" w:lineRule="auto"/>
        <w:rPr>
          <w:rFonts w:ascii="Times New Roman" w:hAnsi="Times New Roman" w:cs="Times New Roman"/>
          <w:sz w:val="24"/>
          <w:szCs w:val="24"/>
          <w:u w:val="single"/>
        </w:rPr>
      </w:pPr>
      <w:r w:rsidRPr="00BA4BDB">
        <w:rPr>
          <w:rFonts w:ascii="Times New Roman" w:hAnsi="Times New Roman" w:cs="Times New Roman"/>
          <w:sz w:val="24"/>
          <w:szCs w:val="24"/>
          <w:u w:val="single"/>
        </w:rPr>
        <w:t xml:space="preserve">Workers’ underestimation of the risk </w:t>
      </w:r>
    </w:p>
    <w:p w14:paraId="03071ADA" w14:textId="77777777" w:rsidR="00BA4BDB" w:rsidRDefault="00BA4BDB" w:rsidP="00BA4BDB">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BA4BDB">
        <w:rPr>
          <w:rFonts w:ascii="Times New Roman" w:hAnsi="Times New Roman" w:cs="Times New Roman"/>
          <w:sz w:val="24"/>
          <w:szCs w:val="24"/>
        </w:rPr>
        <w:t>People tend to overestimate their ability to control or prevent accidents, leading to an underestimation of the risks (Lichtenstein et al., 1978). This is the main</w:t>
      </w:r>
      <w:r>
        <w:rPr>
          <w:rFonts w:ascii="Times New Roman" w:hAnsi="Times New Roman" w:cs="Times New Roman"/>
          <w:sz w:val="24"/>
          <w:szCs w:val="24"/>
        </w:rPr>
        <w:t xml:space="preserve"> </w:t>
      </w:r>
      <w:r w:rsidRPr="00BA4BDB">
        <w:rPr>
          <w:rFonts w:ascii="Times New Roman" w:hAnsi="Times New Roman" w:cs="Times New Roman"/>
          <w:sz w:val="24"/>
          <w:szCs w:val="24"/>
        </w:rPr>
        <w:t>reason why workers behave unsafely intentionally.</w:t>
      </w:r>
    </w:p>
    <w:p w14:paraId="03071ADB" w14:textId="77777777" w:rsidR="005023DC" w:rsidRPr="005023DC" w:rsidRDefault="005023DC" w:rsidP="005023DC">
      <w:pPr>
        <w:widowControl/>
        <w:wordWrap/>
        <w:autoSpaceDE/>
        <w:autoSpaceDN/>
        <w:spacing w:after="0" w:line="360" w:lineRule="auto"/>
        <w:rPr>
          <w:rFonts w:ascii="Times New Roman" w:hAnsi="Times New Roman" w:cs="Times New Roman"/>
          <w:sz w:val="24"/>
          <w:szCs w:val="24"/>
          <w:u w:val="single"/>
        </w:rPr>
      </w:pPr>
      <w:r w:rsidRPr="005023DC">
        <w:rPr>
          <w:rFonts w:ascii="Times New Roman" w:hAnsi="Times New Roman" w:cs="Times New Roman"/>
          <w:sz w:val="24"/>
          <w:szCs w:val="24"/>
          <w:u w:val="single"/>
        </w:rPr>
        <w:t xml:space="preserve">Importance of study a cognitive process </w:t>
      </w:r>
      <w:r>
        <w:rPr>
          <w:rFonts w:ascii="Times New Roman" w:hAnsi="Times New Roman" w:cs="Times New Roman"/>
          <w:sz w:val="24"/>
          <w:szCs w:val="24"/>
          <w:u w:val="single"/>
        </w:rPr>
        <w:t>to understand safety behavior</w:t>
      </w:r>
    </w:p>
    <w:p w14:paraId="03071ADC" w14:textId="77777777" w:rsidR="005023DC" w:rsidRDefault="005023DC" w:rsidP="005023DC">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5023DC">
        <w:rPr>
          <w:rFonts w:ascii="Times New Roman" w:hAnsi="Times New Roman" w:cs="Times New Roman"/>
          <w:sz w:val="24"/>
          <w:szCs w:val="24"/>
        </w:rPr>
        <w:t>In order to understan</w:t>
      </w:r>
      <w:r>
        <w:rPr>
          <w:rFonts w:ascii="Times New Roman" w:hAnsi="Times New Roman" w:cs="Times New Roman"/>
          <w:sz w:val="24"/>
          <w:szCs w:val="24"/>
        </w:rPr>
        <w:t xml:space="preserve">d how workers’ safety attitudes </w:t>
      </w:r>
      <w:r w:rsidRPr="005023DC">
        <w:rPr>
          <w:rFonts w:ascii="Times New Roman" w:hAnsi="Times New Roman" w:cs="Times New Roman"/>
          <w:sz w:val="24"/>
          <w:szCs w:val="24"/>
        </w:rPr>
        <w:t>lead to</w:t>
      </w:r>
      <w:r>
        <w:rPr>
          <w:rFonts w:ascii="Times New Roman" w:hAnsi="Times New Roman" w:cs="Times New Roman"/>
          <w:sz w:val="24"/>
          <w:szCs w:val="24"/>
        </w:rPr>
        <w:t xml:space="preserve"> </w:t>
      </w:r>
      <w:r w:rsidRPr="005023DC">
        <w:rPr>
          <w:rFonts w:ascii="Times New Roman" w:hAnsi="Times New Roman" w:cs="Times New Roman"/>
          <w:sz w:val="24"/>
          <w:szCs w:val="24"/>
        </w:rPr>
        <w:t>safe behaviors, their mental processes need to be closely investigated</w:t>
      </w:r>
      <w:r>
        <w:rPr>
          <w:rFonts w:ascii="Times New Roman" w:hAnsi="Times New Roman" w:cs="Times New Roman"/>
          <w:sz w:val="24"/>
          <w:szCs w:val="24"/>
        </w:rPr>
        <w:t>.</w:t>
      </w:r>
    </w:p>
    <w:p w14:paraId="03071ADD" w14:textId="77777777" w:rsidR="00CD2B2B" w:rsidRPr="00CD2B2B" w:rsidRDefault="00CD2B2B" w:rsidP="00CD2B2B">
      <w:pPr>
        <w:widowControl/>
        <w:wordWrap/>
        <w:autoSpaceDE/>
        <w:autoSpaceDN/>
        <w:spacing w:after="0" w:line="360" w:lineRule="auto"/>
        <w:rPr>
          <w:rFonts w:ascii="Times New Roman" w:hAnsi="Times New Roman" w:cs="Times New Roman"/>
          <w:sz w:val="24"/>
          <w:szCs w:val="24"/>
          <w:u w:val="single"/>
        </w:rPr>
      </w:pPr>
      <w:r w:rsidRPr="00CD2B2B">
        <w:rPr>
          <w:rFonts w:ascii="Times New Roman" w:hAnsi="Times New Roman" w:cs="Times New Roman"/>
          <w:sz w:val="24"/>
          <w:szCs w:val="24"/>
          <w:u w:val="single"/>
        </w:rPr>
        <w:t>Optimistic aspect of risk attitude</w:t>
      </w:r>
    </w:p>
    <w:p w14:paraId="03071ADE" w14:textId="77777777" w:rsidR="005023DC" w:rsidRDefault="00CD2B2B" w:rsidP="00CD2B2B">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CD2B2B">
        <w:rPr>
          <w:rFonts w:ascii="Times New Roman" w:hAnsi="Times New Roman" w:cs="Times New Roman"/>
          <w:sz w:val="24"/>
          <w:szCs w:val="24"/>
        </w:rPr>
        <w:t>If an accident is not severe, the worker’s attitude toward risks becomes pessimistic at first but can gradually return to the optimistic state by forgetting the accident</w:t>
      </w:r>
      <w:r>
        <w:rPr>
          <w:rFonts w:ascii="Times New Roman" w:hAnsi="Times New Roman" w:cs="Times New Roman"/>
          <w:sz w:val="24"/>
          <w:szCs w:val="24"/>
        </w:rPr>
        <w:t xml:space="preserve"> </w:t>
      </w:r>
      <w:r w:rsidRPr="00CD2B2B">
        <w:rPr>
          <w:rFonts w:ascii="Times New Roman" w:hAnsi="Times New Roman" w:cs="Times New Roman"/>
          <w:sz w:val="24"/>
          <w:szCs w:val="24"/>
        </w:rPr>
        <w:t>as time goes by.</w:t>
      </w:r>
    </w:p>
    <w:p w14:paraId="03071ADF" w14:textId="77777777" w:rsidR="00CD2B2B" w:rsidRPr="00CD2B2B" w:rsidRDefault="00CD2B2B" w:rsidP="00CD2B2B">
      <w:pPr>
        <w:widowControl/>
        <w:wordWrap/>
        <w:autoSpaceDE/>
        <w:autoSpaceDN/>
        <w:spacing w:after="0" w:line="360" w:lineRule="auto"/>
        <w:rPr>
          <w:rFonts w:ascii="Times New Roman" w:hAnsi="Times New Roman" w:cs="Times New Roman"/>
          <w:sz w:val="24"/>
          <w:szCs w:val="24"/>
          <w:u w:val="single"/>
        </w:rPr>
      </w:pPr>
      <w:r w:rsidRPr="00CD2B2B">
        <w:rPr>
          <w:rFonts w:ascii="Times New Roman" w:hAnsi="Times New Roman" w:cs="Times New Roman"/>
          <w:sz w:val="24"/>
          <w:szCs w:val="24"/>
          <w:u w:val="single"/>
        </w:rPr>
        <w:t xml:space="preserve">Trade-off related to safety behavior </w:t>
      </w:r>
    </w:p>
    <w:p w14:paraId="03071AE0" w14:textId="77777777" w:rsidR="00CD2B2B" w:rsidRDefault="00CD2B2B" w:rsidP="00CD2B2B">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CD2B2B">
        <w:rPr>
          <w:rFonts w:ascii="Times New Roman" w:hAnsi="Times New Roman" w:cs="Times New Roman"/>
          <w:sz w:val="24"/>
          <w:szCs w:val="24"/>
        </w:rPr>
        <w:t>Trade-off between the expected risk reduction and the inconvenience resulting from the safe behavior.</w:t>
      </w:r>
    </w:p>
    <w:p w14:paraId="03071AE1" w14:textId="77777777" w:rsidR="00CD2B2B" w:rsidRPr="00CD2B2B" w:rsidRDefault="00CD2B2B" w:rsidP="00CD2B2B">
      <w:pPr>
        <w:widowControl/>
        <w:wordWrap/>
        <w:autoSpaceDE/>
        <w:autoSpaceDN/>
        <w:spacing w:after="0" w:line="360" w:lineRule="auto"/>
        <w:rPr>
          <w:rFonts w:ascii="Times New Roman" w:hAnsi="Times New Roman" w:cs="Times New Roman"/>
          <w:sz w:val="24"/>
          <w:szCs w:val="24"/>
          <w:u w:val="single"/>
        </w:rPr>
      </w:pPr>
      <w:r w:rsidRPr="00CD2B2B">
        <w:rPr>
          <w:rFonts w:ascii="Times New Roman" w:hAnsi="Times New Roman" w:cs="Times New Roman"/>
          <w:sz w:val="24"/>
          <w:szCs w:val="24"/>
          <w:u w:val="single"/>
        </w:rPr>
        <w:t>Possible outcomes of unsafe behavior (difference between accident and incident)</w:t>
      </w:r>
    </w:p>
    <w:p w14:paraId="03071AE2" w14:textId="77777777" w:rsidR="00CD2B2B" w:rsidRDefault="00CD2B2B" w:rsidP="00CD2B2B">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CD2B2B">
        <w:rPr>
          <w:rFonts w:ascii="Times New Roman" w:hAnsi="Times New Roman" w:cs="Times New Roman"/>
          <w:sz w:val="24"/>
          <w:szCs w:val="24"/>
        </w:rPr>
        <w:t>Outcomes are results of behaviors and can be classified as safe or unsafe. The unsafe outcomes include accidents and incidents</w:t>
      </w:r>
      <w:r>
        <w:rPr>
          <w:rFonts w:ascii="Times New Roman" w:hAnsi="Times New Roman" w:cs="Times New Roman"/>
          <w:sz w:val="24"/>
          <w:szCs w:val="24"/>
        </w:rPr>
        <w:t xml:space="preserve"> </w:t>
      </w:r>
      <w:r w:rsidRPr="00CD2B2B">
        <w:rPr>
          <w:rFonts w:ascii="Times New Roman" w:hAnsi="Times New Roman" w:cs="Times New Roman"/>
          <w:sz w:val="24"/>
          <w:szCs w:val="24"/>
        </w:rPr>
        <w:t xml:space="preserve">that are incurred either by a worker or other related workers. </w:t>
      </w:r>
    </w:p>
    <w:p w14:paraId="03071AE3" w14:textId="77777777" w:rsidR="00CD2B2B" w:rsidRDefault="00CD2B2B" w:rsidP="00CD2B2B">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CD2B2B">
        <w:rPr>
          <w:rFonts w:ascii="Times New Roman" w:hAnsi="Times New Roman" w:cs="Times New Roman"/>
          <w:sz w:val="24"/>
          <w:szCs w:val="24"/>
        </w:rPr>
        <w:lastRenderedPageBreak/>
        <w:t>An accident is a sequence of events leading to undesirable results, and an incident is a near-accident in the sense that the sequence of events was triggered but stopped before leading to the undesirable</w:t>
      </w:r>
      <w:r>
        <w:rPr>
          <w:rFonts w:ascii="Times New Roman" w:hAnsi="Times New Roman" w:cs="Times New Roman"/>
          <w:sz w:val="24"/>
          <w:szCs w:val="24"/>
        </w:rPr>
        <w:t xml:space="preserve"> </w:t>
      </w:r>
      <w:r w:rsidRPr="00CD2B2B">
        <w:rPr>
          <w:rFonts w:ascii="Times New Roman" w:hAnsi="Times New Roman" w:cs="Times New Roman"/>
          <w:sz w:val="24"/>
          <w:szCs w:val="24"/>
        </w:rPr>
        <w:t>consequence (Svenson, 2001).</w:t>
      </w:r>
    </w:p>
    <w:p w14:paraId="03071AE4" w14:textId="77777777" w:rsidR="00CD2B2B" w:rsidRPr="004D1FD0" w:rsidRDefault="00CD2B2B" w:rsidP="00CD2B2B">
      <w:pPr>
        <w:widowControl/>
        <w:wordWrap/>
        <w:autoSpaceDE/>
        <w:autoSpaceDN/>
        <w:spacing w:after="0" w:line="360" w:lineRule="auto"/>
        <w:rPr>
          <w:rFonts w:ascii="Times New Roman" w:hAnsi="Times New Roman" w:cs="Times New Roman"/>
          <w:sz w:val="24"/>
          <w:szCs w:val="24"/>
          <w:u w:val="single"/>
        </w:rPr>
      </w:pPr>
      <w:r w:rsidRPr="004D1FD0">
        <w:rPr>
          <w:rFonts w:ascii="Times New Roman" w:hAnsi="Times New Roman" w:cs="Times New Roman"/>
          <w:sz w:val="24"/>
          <w:szCs w:val="24"/>
          <w:u w:val="single"/>
        </w:rPr>
        <w:t>Range of workers’ risk perception</w:t>
      </w:r>
    </w:p>
    <w:p w14:paraId="03071AE5" w14:textId="77777777" w:rsidR="00CD2B2B" w:rsidRDefault="00CD2B2B" w:rsidP="00CD2B2B">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CD2B2B">
        <w:rPr>
          <w:rFonts w:ascii="Times New Roman" w:hAnsi="Times New Roman" w:cs="Times New Roman"/>
          <w:sz w:val="24"/>
          <w:szCs w:val="24"/>
        </w:rPr>
        <w:t>Although it is possible for a worker to evaluate the risk of an accident as being exceptionally high or low, this</w:t>
      </w:r>
      <w:r>
        <w:rPr>
          <w:rFonts w:ascii="Times New Roman" w:hAnsi="Times New Roman" w:cs="Times New Roman"/>
          <w:sz w:val="24"/>
          <w:szCs w:val="24"/>
        </w:rPr>
        <w:t xml:space="preserve"> </w:t>
      </w:r>
      <w:r w:rsidRPr="00CD2B2B">
        <w:rPr>
          <w:rFonts w:ascii="Times New Roman" w:hAnsi="Times New Roman" w:cs="Times New Roman"/>
          <w:sz w:val="24"/>
          <w:szCs w:val="24"/>
        </w:rPr>
        <w:t xml:space="preserve">research assumes that PC </w:t>
      </w:r>
      <w:r w:rsidR="004D1FD0">
        <w:rPr>
          <w:rFonts w:ascii="Times New Roman" w:hAnsi="Times New Roman" w:cs="Times New Roman"/>
          <w:sz w:val="24"/>
          <w:szCs w:val="24"/>
        </w:rPr>
        <w:t xml:space="preserve">(i.e., perceiving coefficient) </w:t>
      </w:r>
      <w:r w:rsidRPr="00CD2B2B">
        <w:rPr>
          <w:rFonts w:ascii="Times New Roman" w:hAnsi="Times New Roman" w:cs="Times New Roman"/>
          <w:sz w:val="24"/>
          <w:szCs w:val="24"/>
        </w:rPr>
        <w:t xml:space="preserve">lies in the range of 50% to 200%. </w:t>
      </w:r>
    </w:p>
    <w:p w14:paraId="03071AE6" w14:textId="77777777" w:rsidR="004D1FD0" w:rsidRPr="004D1FD0" w:rsidRDefault="004D1FD0" w:rsidP="004D1FD0">
      <w:pPr>
        <w:widowControl/>
        <w:wordWrap/>
        <w:autoSpaceDE/>
        <w:autoSpaceDN/>
        <w:spacing w:after="0" w:line="360" w:lineRule="auto"/>
        <w:rPr>
          <w:rFonts w:ascii="Times New Roman" w:hAnsi="Times New Roman" w:cs="Times New Roman"/>
          <w:sz w:val="24"/>
          <w:szCs w:val="24"/>
          <w:u w:val="single"/>
        </w:rPr>
      </w:pPr>
      <w:r w:rsidRPr="004D1FD0">
        <w:rPr>
          <w:rFonts w:ascii="Times New Roman" w:hAnsi="Times New Roman" w:cs="Times New Roman"/>
          <w:sz w:val="24"/>
          <w:szCs w:val="24"/>
          <w:u w:val="single"/>
        </w:rPr>
        <w:t>Information sharing about an accident at a construction site and feedback process</w:t>
      </w:r>
    </w:p>
    <w:p w14:paraId="03071AE7" w14:textId="77777777" w:rsidR="004D1FD0" w:rsidRDefault="004D1FD0" w:rsidP="004D1FD0">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4D1FD0">
        <w:rPr>
          <w:rFonts w:ascii="Times New Roman" w:hAnsi="Times New Roman" w:cs="Times New Roman"/>
          <w:sz w:val="24"/>
          <w:szCs w:val="24"/>
        </w:rPr>
        <w:t>If an accident occurs at a construction site, information about the accident will be diffused across the workers and the diffusion rate depends on how effectively and/or how often workers</w:t>
      </w:r>
      <w:r>
        <w:rPr>
          <w:rFonts w:ascii="Times New Roman" w:hAnsi="Times New Roman" w:cs="Times New Roman"/>
          <w:sz w:val="24"/>
          <w:szCs w:val="24"/>
        </w:rPr>
        <w:t xml:space="preserve"> </w:t>
      </w:r>
      <w:r w:rsidRPr="004D1FD0">
        <w:rPr>
          <w:rFonts w:ascii="Times New Roman" w:hAnsi="Times New Roman" w:cs="Times New Roman"/>
          <w:sz w:val="24"/>
          <w:szCs w:val="24"/>
        </w:rPr>
        <w:t xml:space="preserve">communicate regarding the accidents. </w:t>
      </w:r>
    </w:p>
    <w:p w14:paraId="03071AE8" w14:textId="77777777" w:rsidR="004D1FD0" w:rsidRDefault="004D1FD0" w:rsidP="004D1FD0">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4D1FD0">
        <w:rPr>
          <w:rFonts w:ascii="Times New Roman" w:hAnsi="Times New Roman" w:cs="Times New Roman"/>
          <w:sz w:val="24"/>
          <w:szCs w:val="24"/>
        </w:rPr>
        <w:t>The informed accidents can significantly affect the workers’ safety attitudes if the workers recognize</w:t>
      </w:r>
      <w:r>
        <w:rPr>
          <w:rFonts w:ascii="Times New Roman" w:hAnsi="Times New Roman" w:cs="Times New Roman"/>
          <w:sz w:val="24"/>
          <w:szCs w:val="24"/>
        </w:rPr>
        <w:t xml:space="preserve"> </w:t>
      </w:r>
      <w:r w:rsidRPr="004D1FD0">
        <w:rPr>
          <w:rFonts w:ascii="Times New Roman" w:hAnsi="Times New Roman" w:cs="Times New Roman"/>
          <w:sz w:val="24"/>
          <w:szCs w:val="24"/>
        </w:rPr>
        <w:t>the necessity for modifying their risk perception.</w:t>
      </w:r>
    </w:p>
    <w:p w14:paraId="03071AE9" w14:textId="77777777" w:rsidR="00692198" w:rsidRPr="00692198" w:rsidRDefault="00692198" w:rsidP="004D1FD0">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692198">
        <w:rPr>
          <w:rFonts w:ascii="Times New Roman" w:hAnsi="Times New Roman" w:cs="Times New Roman"/>
          <w:sz w:val="24"/>
          <w:szCs w:val="24"/>
        </w:rPr>
        <w:t xml:space="preserve">The workers may not be fully aware of all the accidents that have happened </w:t>
      </w:r>
      <w:r w:rsidRPr="009640A7">
        <w:rPr>
          <w:rFonts w:ascii="Times New Roman" w:hAnsi="Times New Roman" w:cs="Times New Roman"/>
          <w:noProof/>
          <w:sz w:val="24"/>
          <w:szCs w:val="24"/>
        </w:rPr>
        <w:t>in</w:t>
      </w:r>
      <w:r w:rsidRPr="00692198">
        <w:rPr>
          <w:rFonts w:ascii="Times New Roman" w:hAnsi="Times New Roman" w:cs="Times New Roman"/>
          <w:sz w:val="24"/>
          <w:szCs w:val="24"/>
        </w:rPr>
        <w:t xml:space="preserve"> the construction site unless they are immediately and thoroughly informed of the accidents. Thus, the workers’ awareness </w:t>
      </w:r>
      <w:r w:rsidRPr="009640A7">
        <w:rPr>
          <w:rFonts w:ascii="Times New Roman" w:hAnsi="Times New Roman" w:cs="Times New Roman"/>
          <w:noProof/>
          <w:sz w:val="24"/>
          <w:szCs w:val="24"/>
        </w:rPr>
        <w:t>on</w:t>
      </w:r>
      <w:r w:rsidRPr="00692198">
        <w:rPr>
          <w:rFonts w:ascii="Times New Roman" w:hAnsi="Times New Roman" w:cs="Times New Roman"/>
          <w:sz w:val="24"/>
          <w:szCs w:val="24"/>
        </w:rPr>
        <w:t xml:space="preserve"> the total number (or extent) of the accidents can differ from the actual number (or extent) of the accident depending on the effectiveness of communication.</w:t>
      </w:r>
      <w:r>
        <w:rPr>
          <w:rFonts w:ascii="Times New Roman" w:hAnsi="Times New Roman" w:cs="Times New Roman"/>
          <w:sz w:val="24"/>
          <w:szCs w:val="24"/>
        </w:rPr>
        <w:t xml:space="preserve"> → testing different communication levels</w:t>
      </w:r>
    </w:p>
    <w:p w14:paraId="03071AEA" w14:textId="77777777" w:rsidR="009F3C6E" w:rsidRDefault="009F3C6E" w:rsidP="009F3C6E">
      <w:pPr>
        <w:widowControl/>
        <w:wordWrap/>
        <w:autoSpaceDE/>
        <w:autoSpaceDN/>
        <w:spacing w:after="0" w:line="360" w:lineRule="auto"/>
        <w:rPr>
          <w:rFonts w:ascii="Times New Roman" w:hAnsi="Times New Roman" w:cs="Times New Roman"/>
          <w:sz w:val="24"/>
          <w:szCs w:val="24"/>
          <w:u w:val="single"/>
        </w:rPr>
      </w:pPr>
      <w:r w:rsidRPr="009F3C6E">
        <w:rPr>
          <w:rFonts w:ascii="Times New Roman" w:hAnsi="Times New Roman" w:cs="Times New Roman"/>
          <w:sz w:val="24"/>
          <w:szCs w:val="24"/>
          <w:u w:val="single"/>
        </w:rPr>
        <w:t>Applied validation tests from confidence-building te</w:t>
      </w:r>
      <w:r>
        <w:rPr>
          <w:rFonts w:ascii="Times New Roman" w:hAnsi="Times New Roman" w:cs="Times New Roman"/>
          <w:sz w:val="24"/>
          <w:szCs w:val="24"/>
          <w:u w:val="single"/>
        </w:rPr>
        <w:t>sts (Forrester and Senge, 1980)</w:t>
      </w:r>
    </w:p>
    <w:p w14:paraId="03071AEB" w14:textId="77777777" w:rsidR="00050E4D" w:rsidRDefault="009F3C6E" w:rsidP="009F3C6E">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Pr>
          <w:rFonts w:ascii="Times New Roman" w:hAnsi="Times New Roman" w:cs="Times New Roman"/>
          <w:sz w:val="24"/>
          <w:szCs w:val="24"/>
        </w:rPr>
        <w:t xml:space="preserve">Test of model structure - </w:t>
      </w:r>
      <w:r w:rsidRPr="009F3C6E">
        <w:rPr>
          <w:rFonts w:ascii="Times New Roman" w:hAnsi="Times New Roman" w:cs="Times New Roman"/>
          <w:sz w:val="24"/>
          <w:szCs w:val="24"/>
        </w:rPr>
        <w:t>Structural verification/boundary adequacy</w:t>
      </w:r>
      <w:r>
        <w:rPr>
          <w:rFonts w:ascii="Times New Roman" w:hAnsi="Times New Roman" w:cs="Times New Roman"/>
          <w:sz w:val="24"/>
          <w:szCs w:val="24"/>
        </w:rPr>
        <w:t>, Parameter verification, and Dimensional consistency</w:t>
      </w:r>
    </w:p>
    <w:p w14:paraId="03071AEC" w14:textId="77777777" w:rsidR="009F3C6E" w:rsidRDefault="009F3C6E" w:rsidP="009F3C6E">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Pr>
          <w:rFonts w:ascii="Times New Roman" w:hAnsi="Times New Roman" w:cs="Times New Roman"/>
          <w:sz w:val="24"/>
          <w:szCs w:val="24"/>
        </w:rPr>
        <w:t>Test of model behavior – Behavior reproduction, Abnormal behavior/surprise behavior, and behavior sensitivity</w:t>
      </w:r>
    </w:p>
    <w:p w14:paraId="03071AED" w14:textId="77777777" w:rsidR="00850AE1" w:rsidRPr="00850AE1" w:rsidRDefault="00850AE1" w:rsidP="00850AE1">
      <w:pPr>
        <w:widowControl/>
        <w:wordWrap/>
        <w:autoSpaceDE/>
        <w:autoSpaceDN/>
        <w:spacing w:after="0" w:line="360" w:lineRule="auto"/>
        <w:rPr>
          <w:rFonts w:ascii="Times New Roman" w:hAnsi="Times New Roman" w:cs="Times New Roman"/>
          <w:sz w:val="24"/>
          <w:szCs w:val="24"/>
        </w:rPr>
      </w:pPr>
    </w:p>
    <w:p w14:paraId="03071AEE" w14:textId="77777777" w:rsidR="00850AE1" w:rsidRPr="00850AE1" w:rsidRDefault="00850AE1" w:rsidP="00850AE1">
      <w:pPr>
        <w:spacing w:line="360" w:lineRule="auto"/>
        <w:outlineLvl w:val="1"/>
        <w:rPr>
          <w:rFonts w:ascii="Times New Roman" w:eastAsia="바탕" w:hAnsi="Times New Roman" w:cs="Times New Roman"/>
          <w:b/>
          <w:i/>
          <w:noProof/>
          <w:sz w:val="24"/>
          <w:szCs w:val="24"/>
        </w:rPr>
      </w:pPr>
      <w:r w:rsidRPr="00850AE1">
        <w:rPr>
          <w:rFonts w:ascii="Times New Roman" w:eastAsia="바탕" w:hAnsi="Times New Roman" w:cs="Times New Roman"/>
          <w:b/>
          <w:i/>
          <w:noProof/>
          <w:sz w:val="24"/>
          <w:szCs w:val="24"/>
        </w:rPr>
        <w:fldChar w:fldCharType="begin"/>
      </w:r>
      <w:r w:rsidRPr="00850AE1">
        <w:rPr>
          <w:rFonts w:ascii="Times New Roman" w:eastAsia="바탕" w:hAnsi="Times New Roman" w:cs="Times New Roman"/>
          <w:b/>
          <w:i/>
          <w:noProof/>
          <w:sz w:val="24"/>
          <w:szCs w:val="24"/>
        </w:rPr>
        <w:instrText xml:space="preserve"> ADDIN EN.CITE &lt;EndNote&gt;&lt;Cite AuthorYear="1"&gt;&lt;Author&gt;Jiang&lt;/Author&gt;&lt;Year&gt;2014&lt;/Year&gt;&lt;RecNum&gt;200&lt;/RecNum&gt;&lt;DisplayText&gt;Jiang et al. (2014)&lt;/DisplayText&gt;&lt;record&gt;&lt;rec-number&gt;200&lt;/rec-number&gt;&lt;foreign-keys&gt;&lt;key app="EN" db-id="95awe595kzxw95ew95hxt2xwapx595prpzta" timestamp="1417892726"&gt;200&lt;/key&gt;&lt;/foreign-keys&gt;&lt;ref-type name="Journal Article"&gt;17&lt;/ref-type&gt;&lt;contributors&gt;&lt;authors&gt;&lt;author&gt;Jiang, Z.&lt;/author&gt;&lt;author&gt;Fang, D.&lt;/author&gt;&lt;author&gt;Zhang, M.&lt;/author&gt;&lt;/authors&gt;&lt;/contributors&gt;&lt;titles&gt;&lt;title&gt;Understanding the Causation of Construction Workers’ Unsafe Behaviors Based on System Dynamics Modeling&lt;/title&gt;&lt;secondary-title&gt;Journal of Management in Engineering&lt;/secondary-title&gt;&lt;/titles&gt;&lt;periodical&gt;&lt;full-title&gt;Journal of Management in Engineering&lt;/full-title&gt;&lt;/periodical&gt;&lt;pages&gt;04014099&lt;/pages&gt;&lt;volume&gt;31&lt;/volume&gt;&lt;number&gt;6&lt;/number&gt;&lt;dates&gt;&lt;year&gt;2014&lt;/year&gt;&lt;/dates&gt;&lt;urls&gt;&lt;related-urls&gt;&lt;url&gt;http://ascelibrary.org/doi/abs/10.1061/%28ASCE%29ME.1943-5479.0000350&lt;/url&gt;&lt;/related-urls&gt;&lt;/urls&gt;&lt;electronic-resource-num&gt;doi:10.1061/(ASCE)ME.1943-5479.0000350&lt;/electronic-resource-num&gt;&lt;/record&gt;&lt;/Cite&gt;&lt;/EndNote&gt;</w:instrText>
      </w:r>
      <w:r w:rsidRPr="00850AE1">
        <w:rPr>
          <w:rFonts w:ascii="Times New Roman" w:eastAsia="바탕" w:hAnsi="Times New Roman" w:cs="Times New Roman"/>
          <w:b/>
          <w:i/>
          <w:noProof/>
          <w:sz w:val="24"/>
          <w:szCs w:val="24"/>
        </w:rPr>
        <w:fldChar w:fldCharType="separate"/>
      </w:r>
      <w:r w:rsidRPr="00850AE1">
        <w:rPr>
          <w:rFonts w:ascii="Times New Roman" w:eastAsia="바탕" w:hAnsi="Times New Roman" w:cs="Times New Roman"/>
          <w:b/>
          <w:i/>
          <w:noProof/>
          <w:sz w:val="24"/>
          <w:szCs w:val="24"/>
        </w:rPr>
        <w:t>Jiang et al. (2014)</w:t>
      </w:r>
      <w:r w:rsidRPr="00850AE1">
        <w:rPr>
          <w:rFonts w:ascii="Times New Roman" w:eastAsia="바탕" w:hAnsi="Times New Roman" w:cs="Times New Roman"/>
          <w:b/>
          <w:i/>
          <w:noProof/>
          <w:sz w:val="24"/>
          <w:szCs w:val="24"/>
        </w:rPr>
        <w:fldChar w:fldCharType="end"/>
      </w:r>
      <w:r w:rsidRPr="00850AE1">
        <w:rPr>
          <w:rFonts w:ascii="Times New Roman" w:eastAsia="바탕" w:hAnsi="Times New Roman" w:cs="Times New Roman"/>
          <w:b/>
          <w:i/>
          <w:noProof/>
          <w:sz w:val="24"/>
          <w:szCs w:val="24"/>
        </w:rPr>
        <w:t xml:space="preserve"> "Understanding the Causation of Construction Workers’ Unsafe Behaviors Based on System Dynamics Modeling."</w:t>
      </w:r>
    </w:p>
    <w:p w14:paraId="03071AEF" w14:textId="77777777" w:rsidR="000D681F" w:rsidRPr="000D681F" w:rsidRDefault="00183501" w:rsidP="000D681F">
      <w:pPr>
        <w:widowControl/>
        <w:wordWrap/>
        <w:autoSpaceDE/>
        <w:autoSpaceDN/>
        <w:spacing w:after="0" w:line="360" w:lineRule="auto"/>
        <w:rPr>
          <w:rFonts w:ascii="Times New Roman" w:hAnsi="Times New Roman" w:cs="Times New Roman"/>
          <w:sz w:val="24"/>
          <w:szCs w:val="24"/>
          <w:u w:val="single"/>
        </w:rPr>
      </w:pPr>
      <w:r>
        <w:rPr>
          <w:rFonts w:ascii="Times New Roman" w:hAnsi="Times New Roman" w:cs="Times New Roman"/>
          <w:sz w:val="24"/>
          <w:szCs w:val="24"/>
          <w:u w:val="single"/>
        </w:rPr>
        <w:t>Rate of unsafe behavior from a field observation</w:t>
      </w:r>
    </w:p>
    <w:p w14:paraId="03071AF0" w14:textId="77777777" w:rsidR="00850AE1" w:rsidRDefault="00183501" w:rsidP="00183501">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183501">
        <w:rPr>
          <w:rFonts w:ascii="Times New Roman" w:hAnsi="Times New Roman" w:cs="Times New Roman"/>
          <w:sz w:val="24"/>
          <w:szCs w:val="24"/>
        </w:rPr>
        <w:t xml:space="preserve">Sa et al. (2009) investigated workers’ behaviors toward the use of fall protection </w:t>
      </w:r>
      <w:r w:rsidRPr="009640A7">
        <w:rPr>
          <w:rFonts w:ascii="Times New Roman" w:hAnsi="Times New Roman" w:cs="Times New Roman"/>
          <w:noProof/>
          <w:sz w:val="24"/>
          <w:szCs w:val="24"/>
        </w:rPr>
        <w:t>equipment,</w:t>
      </w:r>
      <w:r w:rsidRPr="00183501">
        <w:rPr>
          <w:rFonts w:ascii="Times New Roman" w:hAnsi="Times New Roman" w:cs="Times New Roman"/>
          <w:sz w:val="24"/>
          <w:szCs w:val="24"/>
        </w:rPr>
        <w:t xml:space="preserve"> and found one-third of the workers actually did not</w:t>
      </w:r>
      <w:r>
        <w:rPr>
          <w:rFonts w:ascii="Times New Roman" w:hAnsi="Times New Roman" w:cs="Times New Roman"/>
          <w:sz w:val="24"/>
          <w:szCs w:val="24"/>
        </w:rPr>
        <w:t xml:space="preserve"> behave safely.</w:t>
      </w:r>
    </w:p>
    <w:p w14:paraId="03071AF1" w14:textId="77777777" w:rsidR="00820A94" w:rsidRPr="00820A94" w:rsidRDefault="00820A94" w:rsidP="00820A94">
      <w:pPr>
        <w:widowControl/>
        <w:wordWrap/>
        <w:autoSpaceDE/>
        <w:autoSpaceDN/>
        <w:spacing w:after="0" w:line="360" w:lineRule="auto"/>
        <w:rPr>
          <w:rFonts w:ascii="Times New Roman" w:hAnsi="Times New Roman" w:cs="Times New Roman"/>
          <w:sz w:val="24"/>
          <w:szCs w:val="24"/>
          <w:u w:val="single"/>
        </w:rPr>
      </w:pPr>
      <w:r w:rsidRPr="00820A94">
        <w:rPr>
          <w:rFonts w:ascii="Times New Roman" w:hAnsi="Times New Roman" w:cs="Times New Roman"/>
          <w:sz w:val="24"/>
          <w:szCs w:val="24"/>
          <w:u w:val="single"/>
        </w:rPr>
        <w:t xml:space="preserve">Limitations of previous statistical analysis </w:t>
      </w:r>
    </w:p>
    <w:p w14:paraId="03071AF2" w14:textId="77777777" w:rsidR="00183501" w:rsidRDefault="00820A94" w:rsidP="00820A94">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820A94">
        <w:rPr>
          <w:rFonts w:ascii="Times New Roman" w:hAnsi="Times New Roman" w:cs="Times New Roman"/>
          <w:sz w:val="24"/>
          <w:szCs w:val="24"/>
        </w:rPr>
        <w:lastRenderedPageBreak/>
        <w:t xml:space="preserve">Traditional research methods in accident investigations follow a linear process of root-cause </w:t>
      </w:r>
      <w:r w:rsidRPr="009640A7">
        <w:rPr>
          <w:rFonts w:ascii="Times New Roman" w:hAnsi="Times New Roman" w:cs="Times New Roman"/>
          <w:noProof/>
          <w:sz w:val="24"/>
          <w:szCs w:val="24"/>
        </w:rPr>
        <w:t>analysis,</w:t>
      </w:r>
      <w:r w:rsidRPr="00820A94">
        <w:rPr>
          <w:rFonts w:ascii="Times New Roman" w:hAnsi="Times New Roman" w:cs="Times New Roman"/>
          <w:sz w:val="24"/>
          <w:szCs w:val="24"/>
        </w:rPr>
        <w:t xml:space="preserve"> and ignore the effect of interactions between various factors of a system (Cooke 2003; Goh et al.</w:t>
      </w:r>
      <w:r>
        <w:rPr>
          <w:rFonts w:ascii="Times New Roman" w:hAnsi="Times New Roman" w:cs="Times New Roman"/>
          <w:sz w:val="24"/>
          <w:szCs w:val="24"/>
        </w:rPr>
        <w:t xml:space="preserve"> </w:t>
      </w:r>
      <w:r w:rsidRPr="00820A94">
        <w:rPr>
          <w:rFonts w:ascii="Times New Roman" w:hAnsi="Times New Roman" w:cs="Times New Roman"/>
          <w:sz w:val="24"/>
          <w:szCs w:val="24"/>
        </w:rPr>
        <w:t>2010; Qureshi 2007).</w:t>
      </w:r>
    </w:p>
    <w:p w14:paraId="03071AF3" w14:textId="77777777" w:rsidR="00820A94" w:rsidRPr="00820A94" w:rsidRDefault="00820A94" w:rsidP="00820A94">
      <w:pPr>
        <w:widowControl/>
        <w:wordWrap/>
        <w:autoSpaceDE/>
        <w:autoSpaceDN/>
        <w:spacing w:after="0" w:line="360" w:lineRule="auto"/>
        <w:rPr>
          <w:rFonts w:ascii="Times New Roman" w:hAnsi="Times New Roman" w:cs="Times New Roman"/>
          <w:sz w:val="24"/>
          <w:szCs w:val="24"/>
          <w:u w:val="single"/>
        </w:rPr>
      </w:pPr>
      <w:r w:rsidRPr="00820A94">
        <w:rPr>
          <w:rFonts w:ascii="Times New Roman" w:hAnsi="Times New Roman" w:cs="Times New Roman"/>
          <w:sz w:val="24"/>
          <w:szCs w:val="24"/>
          <w:u w:val="single"/>
        </w:rPr>
        <w:t>Information processing model to understand cognitive process of unsafe behavior</w:t>
      </w:r>
    </w:p>
    <w:p w14:paraId="03071AF4" w14:textId="77777777" w:rsidR="00820A94" w:rsidRDefault="00820A94" w:rsidP="00820A94">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820A94">
        <w:rPr>
          <w:rFonts w:ascii="Times New Roman" w:hAnsi="Times New Roman" w:cs="Times New Roman"/>
          <w:sz w:val="24"/>
          <w:szCs w:val="24"/>
        </w:rPr>
        <w:t xml:space="preserve">The information processing models are widely used to analyze human errors and unsafe behaviors (Furnham 1994; </w:t>
      </w:r>
      <w:proofErr w:type="spellStart"/>
      <w:r w:rsidRPr="00820A94">
        <w:rPr>
          <w:rFonts w:ascii="Times New Roman" w:hAnsi="Times New Roman" w:cs="Times New Roman"/>
          <w:sz w:val="24"/>
          <w:szCs w:val="24"/>
        </w:rPr>
        <w:t>Kontogiannis</w:t>
      </w:r>
      <w:proofErr w:type="spellEnd"/>
      <w:r w:rsidRPr="00820A94">
        <w:rPr>
          <w:rFonts w:ascii="Times New Roman" w:hAnsi="Times New Roman" w:cs="Times New Roman"/>
          <w:sz w:val="24"/>
          <w:szCs w:val="24"/>
        </w:rPr>
        <w:t xml:space="preserve"> 1997; </w:t>
      </w:r>
      <w:proofErr w:type="spellStart"/>
      <w:r w:rsidRPr="00820A94">
        <w:rPr>
          <w:rFonts w:ascii="Times New Roman" w:hAnsi="Times New Roman" w:cs="Times New Roman"/>
          <w:sz w:val="24"/>
          <w:szCs w:val="24"/>
        </w:rPr>
        <w:t>Shorrock</w:t>
      </w:r>
      <w:proofErr w:type="spellEnd"/>
      <w:r w:rsidRPr="00820A94">
        <w:rPr>
          <w:rFonts w:ascii="Times New Roman" w:hAnsi="Times New Roman" w:cs="Times New Roman"/>
          <w:sz w:val="24"/>
          <w:szCs w:val="24"/>
        </w:rPr>
        <w:t xml:space="preserve"> and Kirwan 2002; </w:t>
      </w:r>
      <w:proofErr w:type="spellStart"/>
      <w:r w:rsidRPr="00820A94">
        <w:rPr>
          <w:rFonts w:ascii="Times New Roman" w:hAnsi="Times New Roman" w:cs="Times New Roman"/>
          <w:sz w:val="24"/>
          <w:szCs w:val="24"/>
        </w:rPr>
        <w:t>Kines</w:t>
      </w:r>
      <w:proofErr w:type="spellEnd"/>
      <w:r w:rsidRPr="00820A94">
        <w:rPr>
          <w:rFonts w:ascii="Times New Roman" w:hAnsi="Times New Roman" w:cs="Times New Roman"/>
          <w:sz w:val="24"/>
          <w:szCs w:val="24"/>
        </w:rPr>
        <w:t xml:space="preserve"> 2003; Chang and </w:t>
      </w:r>
      <w:proofErr w:type="spellStart"/>
      <w:r w:rsidRPr="00820A94">
        <w:rPr>
          <w:rFonts w:ascii="Times New Roman" w:hAnsi="Times New Roman" w:cs="Times New Roman"/>
          <w:sz w:val="24"/>
          <w:szCs w:val="24"/>
        </w:rPr>
        <w:t>Mosleh</w:t>
      </w:r>
      <w:proofErr w:type="spellEnd"/>
      <w:r>
        <w:rPr>
          <w:rFonts w:ascii="Times New Roman" w:hAnsi="Times New Roman" w:cs="Times New Roman"/>
          <w:sz w:val="24"/>
          <w:szCs w:val="24"/>
        </w:rPr>
        <w:t xml:space="preserve"> </w:t>
      </w:r>
      <w:r w:rsidRPr="00820A94">
        <w:rPr>
          <w:rFonts w:ascii="Times New Roman" w:hAnsi="Times New Roman" w:cs="Times New Roman"/>
          <w:sz w:val="24"/>
          <w:szCs w:val="24"/>
        </w:rPr>
        <w:t>2007).</w:t>
      </w:r>
    </w:p>
    <w:p w14:paraId="03071AF5" w14:textId="77777777" w:rsidR="006C0B5A" w:rsidRPr="006C0B5A" w:rsidRDefault="006C0B5A" w:rsidP="006C0B5A">
      <w:pPr>
        <w:widowControl/>
        <w:wordWrap/>
        <w:autoSpaceDE/>
        <w:autoSpaceDN/>
        <w:spacing w:after="0" w:line="360" w:lineRule="auto"/>
        <w:rPr>
          <w:rFonts w:ascii="Times New Roman" w:hAnsi="Times New Roman" w:cs="Times New Roman"/>
          <w:sz w:val="24"/>
          <w:szCs w:val="24"/>
          <w:u w:val="single"/>
        </w:rPr>
      </w:pPr>
      <w:r w:rsidRPr="006C0B5A">
        <w:rPr>
          <w:rFonts w:ascii="Times New Roman" w:hAnsi="Times New Roman" w:cs="Times New Roman"/>
          <w:sz w:val="24"/>
          <w:szCs w:val="24"/>
          <w:u w:val="single"/>
        </w:rPr>
        <w:t>5 cognitive process of workers’ unsafe behavior</w:t>
      </w:r>
    </w:p>
    <w:p w14:paraId="03071AF6" w14:textId="77777777" w:rsidR="006C0B5A" w:rsidRDefault="006C0B5A" w:rsidP="00820A94">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Pr>
          <w:rFonts w:ascii="Times New Roman" w:hAnsi="Times New Roman" w:cs="Times New Roman"/>
          <w:sz w:val="24"/>
          <w:szCs w:val="24"/>
        </w:rPr>
        <w:t>Detecting hazards → Recognizing hazards → Perceiving responses → selecting a safe response → executing the safe response</w:t>
      </w:r>
    </w:p>
    <w:p w14:paraId="03071AF7" w14:textId="77777777" w:rsidR="00820A94" w:rsidRPr="006C0B5A" w:rsidRDefault="00820A94" w:rsidP="00820A94">
      <w:pPr>
        <w:widowControl/>
        <w:wordWrap/>
        <w:autoSpaceDE/>
        <w:autoSpaceDN/>
        <w:spacing w:after="0" w:line="360" w:lineRule="auto"/>
        <w:rPr>
          <w:rFonts w:ascii="Times New Roman" w:hAnsi="Times New Roman" w:cs="Times New Roman"/>
          <w:sz w:val="24"/>
          <w:szCs w:val="24"/>
          <w:u w:val="single"/>
        </w:rPr>
      </w:pPr>
      <w:r w:rsidRPr="006C0B5A">
        <w:rPr>
          <w:rFonts w:ascii="Times New Roman" w:hAnsi="Times New Roman" w:cs="Times New Roman"/>
          <w:sz w:val="24"/>
          <w:szCs w:val="24"/>
          <w:u w:val="single"/>
        </w:rPr>
        <w:t xml:space="preserve">Factors affecting </w:t>
      </w:r>
      <w:r w:rsidR="006C0B5A" w:rsidRPr="006C0B5A">
        <w:rPr>
          <w:rFonts w:ascii="Times New Roman" w:hAnsi="Times New Roman" w:cs="Times New Roman"/>
          <w:sz w:val="24"/>
          <w:szCs w:val="24"/>
          <w:u w:val="single"/>
        </w:rPr>
        <w:t>the perceptions of responses</w:t>
      </w:r>
    </w:p>
    <w:p w14:paraId="03071AF8" w14:textId="77777777" w:rsidR="00820A94" w:rsidRDefault="006C0B5A" w:rsidP="006C0B5A">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6C0B5A">
        <w:rPr>
          <w:rFonts w:ascii="Times New Roman" w:hAnsi="Times New Roman" w:cs="Times New Roman"/>
          <w:sz w:val="24"/>
          <w:szCs w:val="24"/>
        </w:rPr>
        <w:t>because of deficiency of relevant knowledge, low frequency of using the knowledge, negative</w:t>
      </w:r>
      <w:r>
        <w:rPr>
          <w:rFonts w:ascii="Times New Roman" w:hAnsi="Times New Roman" w:cs="Times New Roman"/>
          <w:sz w:val="24"/>
          <w:szCs w:val="24"/>
        </w:rPr>
        <w:t xml:space="preserve"> </w:t>
      </w:r>
      <w:r w:rsidRPr="006C0B5A">
        <w:rPr>
          <w:rFonts w:ascii="Times New Roman" w:hAnsi="Times New Roman" w:cs="Times New Roman"/>
          <w:sz w:val="24"/>
          <w:szCs w:val="24"/>
        </w:rPr>
        <w:t>impacts from management, negative impacts fr</w:t>
      </w:r>
      <w:r>
        <w:rPr>
          <w:rFonts w:ascii="Times New Roman" w:hAnsi="Times New Roman" w:cs="Times New Roman"/>
          <w:sz w:val="24"/>
          <w:szCs w:val="24"/>
        </w:rPr>
        <w:t>om coworkers.</w:t>
      </w:r>
    </w:p>
    <w:p w14:paraId="03071AF9" w14:textId="77777777" w:rsidR="006C0B5A" w:rsidRPr="006C0B5A" w:rsidRDefault="006C0B5A" w:rsidP="006C0B5A">
      <w:pPr>
        <w:widowControl/>
        <w:wordWrap/>
        <w:autoSpaceDE/>
        <w:autoSpaceDN/>
        <w:spacing w:after="0" w:line="360" w:lineRule="auto"/>
        <w:rPr>
          <w:rFonts w:ascii="Times New Roman" w:hAnsi="Times New Roman" w:cs="Times New Roman"/>
          <w:sz w:val="24"/>
          <w:szCs w:val="24"/>
        </w:rPr>
      </w:pPr>
      <w:r>
        <w:rPr>
          <w:rFonts w:ascii="Times New Roman" w:hAnsi="Times New Roman" w:cs="Times New Roman"/>
          <w:sz w:val="24"/>
          <w:szCs w:val="24"/>
        </w:rPr>
        <w:t>Factors affecting the selection of a safe response</w:t>
      </w:r>
    </w:p>
    <w:p w14:paraId="03071AFA" w14:textId="77777777" w:rsidR="006C0B5A" w:rsidRPr="006C0B5A" w:rsidRDefault="006C0B5A" w:rsidP="003E6FE6">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6C0B5A">
        <w:rPr>
          <w:rFonts w:ascii="Times New Roman" w:hAnsi="Times New Roman" w:cs="Times New Roman"/>
          <w:sz w:val="24"/>
          <w:szCs w:val="24"/>
        </w:rPr>
        <w:t>because of not recognizing the importance of the safe response, not convenient, not</w:t>
      </w:r>
      <w:r>
        <w:rPr>
          <w:rFonts w:ascii="Times New Roman" w:hAnsi="Times New Roman" w:cs="Times New Roman"/>
          <w:sz w:val="24"/>
          <w:szCs w:val="24"/>
        </w:rPr>
        <w:t xml:space="preserve"> </w:t>
      </w:r>
      <w:r w:rsidRPr="006C0B5A">
        <w:rPr>
          <w:rFonts w:ascii="Times New Roman" w:hAnsi="Times New Roman" w:cs="Times New Roman"/>
          <w:sz w:val="24"/>
          <w:szCs w:val="24"/>
        </w:rPr>
        <w:t>comfortable, negative impacts from significant others, perceived internal cont</w:t>
      </w:r>
      <w:r>
        <w:rPr>
          <w:rFonts w:ascii="Times New Roman" w:hAnsi="Times New Roman" w:cs="Times New Roman"/>
          <w:sz w:val="24"/>
          <w:szCs w:val="24"/>
        </w:rPr>
        <w:t>rol, perceived external control.</w:t>
      </w:r>
    </w:p>
    <w:p w14:paraId="03071AFB" w14:textId="77777777" w:rsidR="006C0B5A" w:rsidRPr="006C0B5A" w:rsidRDefault="006C0B5A" w:rsidP="006C0B5A">
      <w:pPr>
        <w:widowControl/>
        <w:wordWrap/>
        <w:autoSpaceDE/>
        <w:autoSpaceDN/>
        <w:spacing w:after="0" w:line="360" w:lineRule="auto"/>
        <w:rPr>
          <w:rFonts w:ascii="Times New Roman" w:eastAsia="맑은 고딕" w:hAnsi="Times New Roman" w:cs="Times New Roman"/>
          <w:noProof/>
          <w:sz w:val="24"/>
          <w:szCs w:val="24"/>
          <w:u w:val="single"/>
        </w:rPr>
      </w:pPr>
      <w:r w:rsidRPr="006C0B5A">
        <w:rPr>
          <w:rFonts w:ascii="Times New Roman" w:eastAsia="맑은 고딕" w:hAnsi="Times New Roman" w:cs="Times New Roman"/>
          <w:noProof/>
          <w:sz w:val="24"/>
          <w:szCs w:val="24"/>
          <w:u w:val="single"/>
        </w:rPr>
        <w:t>Factors affecting executing of the safe response</w:t>
      </w:r>
    </w:p>
    <w:p w14:paraId="03071AFC" w14:textId="77777777" w:rsidR="006C0B5A" w:rsidRPr="006C0B5A" w:rsidRDefault="006C0B5A" w:rsidP="006C0B5A">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6C0B5A">
        <w:rPr>
          <w:rFonts w:ascii="Times New Roman" w:hAnsi="Times New Roman" w:cs="Times New Roman"/>
          <w:sz w:val="24"/>
          <w:szCs w:val="24"/>
        </w:rPr>
        <w:t>because of fatigue, deficiency of</w:t>
      </w:r>
      <w:r>
        <w:rPr>
          <w:rFonts w:ascii="Times New Roman" w:hAnsi="Times New Roman" w:cs="Times New Roman"/>
          <w:sz w:val="24"/>
          <w:szCs w:val="24"/>
        </w:rPr>
        <w:t xml:space="preserve"> </w:t>
      </w:r>
      <w:r w:rsidRPr="006C0B5A">
        <w:rPr>
          <w:rFonts w:ascii="Times New Roman" w:hAnsi="Times New Roman" w:cs="Times New Roman"/>
          <w:sz w:val="24"/>
          <w:szCs w:val="24"/>
        </w:rPr>
        <w:t>relevant knowledge, no supportive external conditions</w:t>
      </w:r>
      <w:r>
        <w:rPr>
          <w:rFonts w:ascii="Times New Roman" w:hAnsi="Times New Roman" w:cs="Times New Roman"/>
          <w:sz w:val="24"/>
          <w:szCs w:val="24"/>
        </w:rPr>
        <w:t>.</w:t>
      </w:r>
    </w:p>
    <w:p w14:paraId="03071AFD" w14:textId="77777777" w:rsidR="006C0B5A" w:rsidRPr="006C0B5A" w:rsidRDefault="006C0B5A" w:rsidP="006C0B5A">
      <w:pPr>
        <w:widowControl/>
        <w:wordWrap/>
        <w:autoSpaceDE/>
        <w:autoSpaceDN/>
        <w:spacing w:after="0" w:line="360" w:lineRule="auto"/>
        <w:rPr>
          <w:rFonts w:ascii="Times New Roman" w:eastAsia="맑은 고딕" w:hAnsi="Times New Roman" w:cs="Times New Roman"/>
          <w:noProof/>
          <w:sz w:val="24"/>
          <w:szCs w:val="24"/>
          <w:u w:val="single"/>
        </w:rPr>
      </w:pPr>
      <w:r w:rsidRPr="006C0B5A">
        <w:rPr>
          <w:rFonts w:ascii="Times New Roman" w:eastAsia="맑은 고딕" w:hAnsi="Times New Roman" w:cs="Times New Roman"/>
          <w:noProof/>
          <w:sz w:val="24"/>
          <w:szCs w:val="24"/>
          <w:u w:val="single"/>
        </w:rPr>
        <w:t>Connecting the violation and TPB</w:t>
      </w:r>
    </w:p>
    <w:p w14:paraId="03071AFE" w14:textId="77777777" w:rsidR="006C0B5A" w:rsidRDefault="006C0B5A" w:rsidP="006C0B5A">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6C0B5A">
        <w:rPr>
          <w:rFonts w:ascii="Times New Roman" w:eastAsia="맑은 고딕" w:hAnsi="Times New Roman" w:cs="Times New Roman"/>
          <w:noProof/>
          <w:sz w:val="24"/>
          <w:szCs w:val="24"/>
        </w:rPr>
        <w:t>In Stage 4, if a worker has perceived the safe response but does not select it, this kind of unsafe behavior is classified as “violation,” and the theory of planned behavior (TPB) is proper to be used to explore the causes (Reason 1990; Zhang and Fang 2013). In TPB, attitude, subjective norm, and perceived behavioral control are the three main constructs that affect behavior</w:t>
      </w:r>
      <w:r>
        <w:rPr>
          <w:rFonts w:ascii="Times New Roman" w:eastAsia="맑은 고딕" w:hAnsi="Times New Roman" w:cs="Times New Roman"/>
          <w:noProof/>
          <w:sz w:val="24"/>
          <w:szCs w:val="24"/>
        </w:rPr>
        <w:t xml:space="preserve"> </w:t>
      </w:r>
      <w:r w:rsidRPr="006C0B5A">
        <w:rPr>
          <w:rFonts w:ascii="Times New Roman" w:eastAsia="맑은 고딕" w:hAnsi="Times New Roman" w:cs="Times New Roman"/>
          <w:noProof/>
          <w:sz w:val="24"/>
          <w:szCs w:val="24"/>
        </w:rPr>
        <w:t>(Ajzen 1991).</w:t>
      </w:r>
    </w:p>
    <w:p w14:paraId="03071AFF" w14:textId="77777777" w:rsidR="00C81805" w:rsidRPr="00C81805" w:rsidRDefault="00C81805" w:rsidP="00C81805">
      <w:pPr>
        <w:widowControl/>
        <w:wordWrap/>
        <w:autoSpaceDE/>
        <w:autoSpaceDN/>
        <w:spacing w:after="0" w:line="360" w:lineRule="auto"/>
        <w:rPr>
          <w:rFonts w:ascii="Times New Roman" w:eastAsia="맑은 고딕" w:hAnsi="Times New Roman" w:cs="Times New Roman"/>
          <w:noProof/>
          <w:sz w:val="24"/>
          <w:szCs w:val="24"/>
          <w:u w:val="single"/>
        </w:rPr>
      </w:pPr>
      <w:r w:rsidRPr="00C81805">
        <w:rPr>
          <w:rFonts w:ascii="Times New Roman" w:eastAsia="맑은 고딕" w:hAnsi="Times New Roman" w:cs="Times New Roman"/>
          <w:noProof/>
          <w:sz w:val="24"/>
          <w:szCs w:val="24"/>
          <w:u w:val="single"/>
        </w:rPr>
        <w:t xml:space="preserve">Three </w:t>
      </w:r>
      <w:r w:rsidRPr="009640A7">
        <w:rPr>
          <w:rFonts w:ascii="Times New Roman" w:eastAsia="맑은 고딕" w:hAnsi="Times New Roman" w:cs="Times New Roman"/>
          <w:noProof/>
          <w:sz w:val="24"/>
          <w:szCs w:val="24"/>
          <w:u w:val="single"/>
        </w:rPr>
        <w:t>motiva</w:t>
      </w:r>
      <w:r w:rsidR="009640A7">
        <w:rPr>
          <w:rFonts w:ascii="Times New Roman" w:eastAsia="맑은 고딕" w:hAnsi="Times New Roman" w:cs="Times New Roman"/>
          <w:noProof/>
          <w:sz w:val="24"/>
          <w:szCs w:val="24"/>
          <w:u w:val="single"/>
        </w:rPr>
        <w:t>ti</w:t>
      </w:r>
      <w:r w:rsidRPr="009640A7">
        <w:rPr>
          <w:rFonts w:ascii="Times New Roman" w:eastAsia="맑은 고딕" w:hAnsi="Times New Roman" w:cs="Times New Roman"/>
          <w:noProof/>
          <w:sz w:val="24"/>
          <w:szCs w:val="24"/>
          <w:u w:val="single"/>
        </w:rPr>
        <w:t>on</w:t>
      </w:r>
      <w:r w:rsidRPr="00C81805">
        <w:rPr>
          <w:rFonts w:ascii="Times New Roman" w:eastAsia="맑은 고딕" w:hAnsi="Times New Roman" w:cs="Times New Roman"/>
          <w:noProof/>
          <w:sz w:val="24"/>
          <w:szCs w:val="24"/>
          <w:u w:val="single"/>
        </w:rPr>
        <w:t xml:space="preserve"> of construction workers</w:t>
      </w:r>
    </w:p>
    <w:p w14:paraId="03071B00" w14:textId="77777777" w:rsidR="00C81805" w:rsidRDefault="00C81805" w:rsidP="00C81805">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C81805">
        <w:rPr>
          <w:rFonts w:ascii="Times New Roman" w:eastAsia="맑은 고딕" w:hAnsi="Times New Roman" w:cs="Times New Roman"/>
          <w:noProof/>
          <w:sz w:val="24"/>
          <w:szCs w:val="24"/>
        </w:rPr>
        <w:t xml:space="preserve">There are basically three motivations for construction workers—motivation for safety (Edelson et al. 2009), </w:t>
      </w:r>
      <w:r w:rsidRPr="009640A7">
        <w:rPr>
          <w:rFonts w:ascii="Times New Roman" w:eastAsia="맑은 고딕" w:hAnsi="Times New Roman" w:cs="Times New Roman"/>
          <w:noProof/>
          <w:sz w:val="24"/>
          <w:szCs w:val="24"/>
        </w:rPr>
        <w:t>motivation</w:t>
      </w:r>
      <w:r w:rsidRPr="00C81805">
        <w:rPr>
          <w:rFonts w:ascii="Times New Roman" w:eastAsia="맑은 고딕" w:hAnsi="Times New Roman" w:cs="Times New Roman"/>
          <w:noProof/>
          <w:sz w:val="24"/>
          <w:szCs w:val="24"/>
        </w:rPr>
        <w:t xml:space="preserve"> for convenience (Lipscomb et al. 2008), and motivation</w:t>
      </w:r>
      <w:r>
        <w:rPr>
          <w:rFonts w:ascii="Times New Roman" w:eastAsia="맑은 고딕" w:hAnsi="Times New Roman" w:cs="Times New Roman"/>
          <w:noProof/>
          <w:sz w:val="24"/>
          <w:szCs w:val="24"/>
        </w:rPr>
        <w:t xml:space="preserve"> </w:t>
      </w:r>
      <w:r w:rsidRPr="00C81805">
        <w:rPr>
          <w:rFonts w:ascii="Times New Roman" w:eastAsia="맑은 고딕" w:hAnsi="Times New Roman" w:cs="Times New Roman"/>
          <w:noProof/>
          <w:sz w:val="24"/>
          <w:szCs w:val="24"/>
        </w:rPr>
        <w:t>for comfort (Bohm and Harris 2010).</w:t>
      </w:r>
    </w:p>
    <w:p w14:paraId="03071B01" w14:textId="77777777" w:rsidR="00C81805" w:rsidRPr="00C81805" w:rsidRDefault="00C81805" w:rsidP="00C81805">
      <w:pPr>
        <w:widowControl/>
        <w:wordWrap/>
        <w:autoSpaceDE/>
        <w:autoSpaceDN/>
        <w:spacing w:after="0" w:line="360" w:lineRule="auto"/>
        <w:rPr>
          <w:rFonts w:ascii="Times New Roman" w:eastAsia="맑은 고딕" w:hAnsi="Times New Roman" w:cs="Times New Roman"/>
          <w:noProof/>
          <w:sz w:val="24"/>
          <w:szCs w:val="24"/>
          <w:u w:val="single"/>
        </w:rPr>
      </w:pPr>
      <w:r w:rsidRPr="00C81805">
        <w:rPr>
          <w:rFonts w:ascii="Times New Roman" w:eastAsia="맑은 고딕" w:hAnsi="Times New Roman" w:cs="Times New Roman"/>
          <w:noProof/>
          <w:sz w:val="24"/>
          <w:szCs w:val="24"/>
          <w:u w:val="single"/>
        </w:rPr>
        <w:t xml:space="preserve">Differences in hazardous exposure </w:t>
      </w:r>
    </w:p>
    <w:p w14:paraId="03071B02" w14:textId="77777777" w:rsidR="00C81805" w:rsidRDefault="00C81805" w:rsidP="00C81805">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C81805">
        <w:rPr>
          <w:rFonts w:ascii="Times New Roman" w:eastAsia="맑은 고딕" w:hAnsi="Times New Roman" w:cs="Times New Roman"/>
          <w:noProof/>
          <w:sz w:val="24"/>
          <w:szCs w:val="24"/>
        </w:rPr>
        <w:lastRenderedPageBreak/>
        <w:t>The conditions of site arrangement that</w:t>
      </w:r>
      <w:r>
        <w:rPr>
          <w:rFonts w:ascii="Times New Roman" w:eastAsia="맑은 고딕" w:hAnsi="Times New Roman" w:cs="Times New Roman"/>
          <w:noProof/>
          <w:sz w:val="24"/>
          <w:szCs w:val="24"/>
        </w:rPr>
        <w:t xml:space="preserve"> </w:t>
      </w:r>
      <w:r w:rsidRPr="00C81805">
        <w:rPr>
          <w:rFonts w:ascii="Times New Roman" w:eastAsia="맑은 고딕" w:hAnsi="Times New Roman" w:cs="Times New Roman"/>
          <w:noProof/>
          <w:sz w:val="24"/>
          <w:szCs w:val="24"/>
        </w:rPr>
        <w:t>may let workers be exposed to certain hazards.</w:t>
      </w:r>
    </w:p>
    <w:p w14:paraId="03071B03" w14:textId="77777777" w:rsidR="00C81805" w:rsidRPr="00C81805" w:rsidRDefault="00C81805" w:rsidP="00C81805">
      <w:pPr>
        <w:widowControl/>
        <w:wordWrap/>
        <w:autoSpaceDE/>
        <w:autoSpaceDN/>
        <w:spacing w:after="0" w:line="360" w:lineRule="auto"/>
        <w:rPr>
          <w:rFonts w:ascii="Times New Roman" w:eastAsia="맑은 고딕" w:hAnsi="Times New Roman" w:cs="Times New Roman"/>
          <w:noProof/>
          <w:sz w:val="24"/>
          <w:szCs w:val="24"/>
          <w:u w:val="single"/>
        </w:rPr>
      </w:pPr>
      <w:r w:rsidRPr="00C81805">
        <w:rPr>
          <w:rFonts w:ascii="Times New Roman" w:eastAsia="맑은 고딕" w:hAnsi="Times New Roman" w:cs="Times New Roman"/>
          <w:noProof/>
          <w:sz w:val="24"/>
          <w:szCs w:val="24"/>
          <w:u w:val="single"/>
        </w:rPr>
        <w:t xml:space="preserve">Effects of management’s behaviors </w:t>
      </w:r>
      <w:r>
        <w:rPr>
          <w:rFonts w:ascii="Times New Roman" w:eastAsia="맑은 고딕" w:hAnsi="Times New Roman" w:cs="Times New Roman"/>
          <w:noProof/>
          <w:sz w:val="24"/>
          <w:szCs w:val="24"/>
          <w:u w:val="single"/>
        </w:rPr>
        <w:t xml:space="preserve">and communications (feedback) </w:t>
      </w:r>
      <w:r w:rsidRPr="00C81805">
        <w:rPr>
          <w:rFonts w:ascii="Times New Roman" w:eastAsia="맑은 고딕" w:hAnsi="Times New Roman" w:cs="Times New Roman"/>
          <w:noProof/>
          <w:sz w:val="24"/>
          <w:szCs w:val="24"/>
          <w:u w:val="single"/>
        </w:rPr>
        <w:t xml:space="preserve">on workers’ safety behavior </w:t>
      </w:r>
    </w:p>
    <w:p w14:paraId="03071B04" w14:textId="77777777" w:rsidR="00C81805" w:rsidRPr="00C81805" w:rsidRDefault="00C81805" w:rsidP="00C81805">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C81805">
        <w:rPr>
          <w:rFonts w:ascii="Times New Roman" w:hAnsi="Times New Roman" w:cs="Times New Roman"/>
          <w:sz w:val="24"/>
          <w:szCs w:val="24"/>
        </w:rPr>
        <w:t>Self-example refers to management’s commitment to safety and management’s own behaviors, which are usually regarded as role</w:t>
      </w:r>
      <w:r>
        <w:rPr>
          <w:rFonts w:ascii="Times New Roman" w:hAnsi="Times New Roman" w:cs="Times New Roman"/>
          <w:sz w:val="24"/>
          <w:szCs w:val="24"/>
        </w:rPr>
        <w:t xml:space="preserve"> </w:t>
      </w:r>
      <w:r w:rsidRPr="00C81805">
        <w:rPr>
          <w:rFonts w:ascii="Times New Roman" w:hAnsi="Times New Roman" w:cs="Times New Roman"/>
          <w:sz w:val="24"/>
          <w:szCs w:val="24"/>
        </w:rPr>
        <w:t>models for workers (Hinze 2006).</w:t>
      </w:r>
      <w:r w:rsidR="006C0B5A" w:rsidRPr="00C81805">
        <w:rPr>
          <w:rFonts w:ascii="Times New Roman" w:hAnsi="Times New Roman" w:cs="Times New Roman"/>
          <w:sz w:val="24"/>
          <w:szCs w:val="24"/>
        </w:rPr>
        <w:t xml:space="preserve"> </w:t>
      </w:r>
    </w:p>
    <w:p w14:paraId="03071B05" w14:textId="77777777" w:rsidR="00ED4DE9" w:rsidRDefault="00C81805" w:rsidP="00C81805">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C81805">
        <w:rPr>
          <w:rFonts w:ascii="Times New Roman" w:eastAsia="맑은 고딕" w:hAnsi="Times New Roman" w:cs="Times New Roman"/>
          <w:noProof/>
          <w:sz w:val="24"/>
          <w:szCs w:val="24"/>
        </w:rPr>
        <w:t>If workers are spoken to when changes in work practices are suggested, their safety awareness would be improved (Glendon and Litherland 2001; Wachter and Yorio 2014).</w:t>
      </w:r>
    </w:p>
    <w:p w14:paraId="03071B06" w14:textId="77777777" w:rsidR="00C81805" w:rsidRDefault="00C81805" w:rsidP="00C81805">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ED4DE9">
        <w:rPr>
          <w:rFonts w:ascii="Times New Roman" w:eastAsia="맑은 고딕" w:hAnsi="Times New Roman" w:cs="Times New Roman"/>
          <w:noProof/>
          <w:sz w:val="24"/>
          <w:szCs w:val="24"/>
        </w:rPr>
        <w:t>If the inspection is frequent</w:t>
      </w:r>
      <w:r w:rsidR="00ED4DE9" w:rsidRPr="00ED4DE9">
        <w:rPr>
          <w:rFonts w:ascii="Times New Roman" w:eastAsia="맑은 고딕" w:hAnsi="Times New Roman" w:cs="Times New Roman"/>
          <w:noProof/>
          <w:sz w:val="24"/>
          <w:szCs w:val="24"/>
        </w:rPr>
        <w:t xml:space="preserve"> </w:t>
      </w:r>
      <w:r w:rsidRPr="00ED4DE9">
        <w:rPr>
          <w:rFonts w:ascii="Times New Roman" w:eastAsia="맑은 고딕" w:hAnsi="Times New Roman" w:cs="Times New Roman"/>
          <w:noProof/>
          <w:sz w:val="24"/>
          <w:szCs w:val="24"/>
        </w:rPr>
        <w:t>enough to make workers feel pressure on unsafe behaviors, the motivation</w:t>
      </w:r>
      <w:r w:rsidR="00ED4DE9" w:rsidRPr="00ED4DE9">
        <w:rPr>
          <w:rFonts w:ascii="Times New Roman" w:eastAsia="맑은 고딕" w:hAnsi="Times New Roman" w:cs="Times New Roman"/>
          <w:noProof/>
          <w:sz w:val="24"/>
          <w:szCs w:val="24"/>
        </w:rPr>
        <w:t xml:space="preserve"> </w:t>
      </w:r>
      <w:r w:rsidRPr="00ED4DE9">
        <w:rPr>
          <w:rFonts w:ascii="Times New Roman" w:eastAsia="맑은 고딕" w:hAnsi="Times New Roman" w:cs="Times New Roman"/>
          <w:noProof/>
          <w:sz w:val="24"/>
          <w:szCs w:val="24"/>
        </w:rPr>
        <w:t>for convenience and comfort will decline, and in turn the</w:t>
      </w:r>
      <w:r w:rsidR="00ED4DE9" w:rsidRPr="00ED4DE9">
        <w:rPr>
          <w:rFonts w:ascii="Times New Roman" w:eastAsia="맑은 고딕" w:hAnsi="Times New Roman" w:cs="Times New Roman"/>
          <w:noProof/>
          <w:sz w:val="24"/>
          <w:szCs w:val="24"/>
        </w:rPr>
        <w:t xml:space="preserve"> </w:t>
      </w:r>
      <w:r w:rsidRPr="00ED4DE9">
        <w:rPr>
          <w:rFonts w:ascii="Times New Roman" w:eastAsia="맑은 고딕" w:hAnsi="Times New Roman" w:cs="Times New Roman"/>
          <w:noProof/>
          <w:sz w:val="24"/>
          <w:szCs w:val="24"/>
        </w:rPr>
        <w:t>motivation for safety will rise, so as to affect workers’ attitude</w:t>
      </w:r>
      <w:r w:rsidR="00ED4DE9">
        <w:rPr>
          <w:rFonts w:ascii="Times New Roman" w:eastAsia="맑은 고딕" w:hAnsi="Times New Roman" w:cs="Times New Roman"/>
          <w:noProof/>
          <w:sz w:val="24"/>
          <w:szCs w:val="24"/>
        </w:rPr>
        <w:t xml:space="preserve"> </w:t>
      </w:r>
      <w:r w:rsidRPr="00ED4DE9">
        <w:rPr>
          <w:rFonts w:ascii="Times New Roman" w:eastAsia="맑은 고딕" w:hAnsi="Times New Roman" w:cs="Times New Roman"/>
          <w:noProof/>
          <w:sz w:val="24"/>
          <w:szCs w:val="24"/>
        </w:rPr>
        <w:t>(Neal et al. 2000).</w:t>
      </w:r>
    </w:p>
    <w:p w14:paraId="03071B07" w14:textId="77777777" w:rsidR="00ED4DE9" w:rsidRPr="00ED4DE9" w:rsidRDefault="00ED4DE9" w:rsidP="00ED4DE9">
      <w:pPr>
        <w:widowControl/>
        <w:wordWrap/>
        <w:autoSpaceDE/>
        <w:autoSpaceDN/>
        <w:spacing w:after="0" w:line="360" w:lineRule="auto"/>
        <w:rPr>
          <w:rFonts w:ascii="Times New Roman" w:eastAsia="맑은 고딕" w:hAnsi="Times New Roman" w:cs="Times New Roman"/>
          <w:noProof/>
          <w:sz w:val="24"/>
          <w:szCs w:val="24"/>
          <w:u w:val="single"/>
        </w:rPr>
      </w:pPr>
      <w:r w:rsidRPr="00ED4DE9">
        <w:rPr>
          <w:rFonts w:ascii="Times New Roman" w:eastAsia="맑은 고딕" w:hAnsi="Times New Roman" w:cs="Times New Roman"/>
          <w:noProof/>
          <w:sz w:val="24"/>
          <w:szCs w:val="24"/>
          <w:u w:val="single"/>
        </w:rPr>
        <w:t>Sharing information about incidents at construction sites</w:t>
      </w:r>
    </w:p>
    <w:p w14:paraId="03071B08" w14:textId="77777777" w:rsidR="00C81805" w:rsidRDefault="00ED4DE9" w:rsidP="00ED4DE9">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ED4DE9">
        <w:rPr>
          <w:rFonts w:ascii="Times New Roman" w:eastAsia="맑은 고딕" w:hAnsi="Times New Roman" w:cs="Times New Roman"/>
          <w:noProof/>
          <w:sz w:val="24"/>
          <w:szCs w:val="24"/>
        </w:rPr>
        <w:t>Strong willingness to investigate incidents can lead to a systematic learning from past wrongdoing, and through appropriate dissemination such as posting and other means among workers as regular warnings, workers’</w:t>
      </w:r>
      <w:r>
        <w:rPr>
          <w:rFonts w:ascii="Times New Roman" w:eastAsia="맑은 고딕" w:hAnsi="Times New Roman" w:cs="Times New Roman"/>
          <w:noProof/>
          <w:sz w:val="24"/>
          <w:szCs w:val="24"/>
        </w:rPr>
        <w:t xml:space="preserve"> </w:t>
      </w:r>
      <w:r w:rsidRPr="00ED4DE9">
        <w:rPr>
          <w:rFonts w:ascii="Times New Roman" w:eastAsia="맑은 고딕" w:hAnsi="Times New Roman" w:cs="Times New Roman"/>
          <w:noProof/>
          <w:sz w:val="24"/>
          <w:szCs w:val="24"/>
        </w:rPr>
        <w:t>safety awareness can be improved</w:t>
      </w:r>
      <w:r>
        <w:rPr>
          <w:rFonts w:ascii="Times New Roman" w:eastAsia="맑은 고딕" w:hAnsi="Times New Roman" w:cs="Times New Roman"/>
          <w:noProof/>
          <w:sz w:val="24"/>
          <w:szCs w:val="24"/>
        </w:rPr>
        <w:t>.</w:t>
      </w:r>
    </w:p>
    <w:p w14:paraId="03071B09" w14:textId="77777777" w:rsidR="008350D0" w:rsidRPr="008350D0" w:rsidRDefault="008350D0" w:rsidP="008350D0">
      <w:pPr>
        <w:widowControl/>
        <w:wordWrap/>
        <w:autoSpaceDE/>
        <w:autoSpaceDN/>
        <w:spacing w:after="0" w:line="360" w:lineRule="auto"/>
        <w:rPr>
          <w:rFonts w:ascii="Times New Roman" w:eastAsia="맑은 고딕" w:hAnsi="Times New Roman" w:cs="Times New Roman"/>
          <w:noProof/>
          <w:sz w:val="24"/>
          <w:szCs w:val="24"/>
          <w:u w:val="single"/>
        </w:rPr>
      </w:pPr>
      <w:r w:rsidRPr="008350D0">
        <w:rPr>
          <w:rFonts w:ascii="Times New Roman" w:eastAsia="맑은 고딕" w:hAnsi="Times New Roman" w:cs="Times New Roman"/>
          <w:noProof/>
          <w:sz w:val="24"/>
          <w:szCs w:val="24"/>
          <w:u w:val="single"/>
        </w:rPr>
        <w:t>Definition of incident</w:t>
      </w:r>
      <w:r w:rsidR="00C66AC1">
        <w:rPr>
          <w:rFonts w:ascii="Times New Roman" w:eastAsia="맑은 고딕" w:hAnsi="Times New Roman" w:cs="Times New Roman"/>
          <w:noProof/>
          <w:sz w:val="24"/>
          <w:szCs w:val="24"/>
          <w:u w:val="single"/>
        </w:rPr>
        <w:t xml:space="preserve"> and usage in simulation model </w:t>
      </w:r>
    </w:p>
    <w:p w14:paraId="03071B0A" w14:textId="77777777" w:rsidR="008350D0" w:rsidRPr="008350D0" w:rsidRDefault="008350D0" w:rsidP="008350D0">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8350D0">
        <w:rPr>
          <w:rFonts w:ascii="Times New Roman" w:eastAsia="맑은 고딕" w:hAnsi="Times New Roman" w:cs="Times New Roman"/>
          <w:noProof/>
          <w:sz w:val="24"/>
          <w:szCs w:val="24"/>
        </w:rPr>
        <w:t>When more incidents happen, management will react with positive feedback through</w:t>
      </w:r>
      <w:r>
        <w:rPr>
          <w:rFonts w:ascii="Times New Roman" w:eastAsia="맑은 고딕" w:hAnsi="Times New Roman" w:cs="Times New Roman"/>
          <w:noProof/>
          <w:sz w:val="24"/>
          <w:szCs w:val="24"/>
        </w:rPr>
        <w:t xml:space="preserve"> </w:t>
      </w:r>
      <w:r w:rsidRPr="008350D0">
        <w:rPr>
          <w:rFonts w:ascii="Times New Roman" w:eastAsia="맑은 고딕" w:hAnsi="Times New Roman" w:cs="Times New Roman"/>
          <w:noProof/>
          <w:sz w:val="24"/>
          <w:szCs w:val="24"/>
        </w:rPr>
        <w:t xml:space="preserve">the emphasis on safety (Cooke 2003; Han et al. 2014). </w:t>
      </w:r>
    </w:p>
    <w:p w14:paraId="03071B0B" w14:textId="77777777" w:rsidR="008350D0" w:rsidRDefault="008350D0" w:rsidP="008350D0">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8350D0">
        <w:rPr>
          <w:rFonts w:ascii="Times New Roman" w:eastAsia="맑은 고딕" w:hAnsi="Times New Roman" w:cs="Times New Roman"/>
          <w:noProof/>
          <w:sz w:val="24"/>
          <w:szCs w:val="24"/>
        </w:rPr>
        <w:t xml:space="preserve">Here “incident,” which is a broader definition that includes any abnormal event which could possibly lead to an accident, is intentionally used. The data of incidents could serve as a foundation for management actions and </w:t>
      </w:r>
      <w:r w:rsidRPr="009640A7">
        <w:rPr>
          <w:rFonts w:ascii="Times New Roman" w:eastAsia="맑은 고딕" w:hAnsi="Times New Roman" w:cs="Times New Roman"/>
          <w:noProof/>
          <w:sz w:val="24"/>
          <w:szCs w:val="24"/>
        </w:rPr>
        <w:t>learning</w:t>
      </w:r>
      <w:r w:rsidRPr="008350D0">
        <w:rPr>
          <w:rFonts w:ascii="Times New Roman" w:eastAsia="맑은 고딕" w:hAnsi="Times New Roman" w:cs="Times New Roman"/>
          <w:noProof/>
          <w:sz w:val="24"/>
          <w:szCs w:val="24"/>
        </w:rPr>
        <w:t xml:space="preserve"> (Cooke and Rohleder 2006).</w:t>
      </w:r>
    </w:p>
    <w:p w14:paraId="03071B0C" w14:textId="77777777" w:rsidR="00574DF3" w:rsidRPr="00574DF3" w:rsidRDefault="00574DF3" w:rsidP="00574DF3">
      <w:pPr>
        <w:widowControl/>
        <w:wordWrap/>
        <w:autoSpaceDE/>
        <w:autoSpaceDN/>
        <w:spacing w:after="0" w:line="360" w:lineRule="auto"/>
        <w:rPr>
          <w:rFonts w:ascii="Times New Roman" w:eastAsia="맑은 고딕" w:hAnsi="Times New Roman" w:cs="Times New Roman"/>
          <w:noProof/>
          <w:sz w:val="24"/>
          <w:szCs w:val="24"/>
          <w:u w:val="single"/>
        </w:rPr>
      </w:pPr>
      <w:r w:rsidRPr="00574DF3">
        <w:rPr>
          <w:rFonts w:ascii="Times New Roman" w:eastAsia="맑은 고딕" w:hAnsi="Times New Roman" w:cs="Times New Roman"/>
          <w:noProof/>
          <w:sz w:val="24"/>
          <w:szCs w:val="24"/>
          <w:u w:val="single"/>
        </w:rPr>
        <w:t xml:space="preserve">Process of an expert interview to </w:t>
      </w:r>
      <w:r>
        <w:rPr>
          <w:rFonts w:ascii="Times New Roman" w:eastAsia="맑은 고딕" w:hAnsi="Times New Roman" w:cs="Times New Roman"/>
          <w:noProof/>
          <w:sz w:val="24"/>
          <w:szCs w:val="24"/>
          <w:u w:val="single"/>
        </w:rPr>
        <w:t xml:space="preserve">examine the preliminary </w:t>
      </w:r>
      <w:r w:rsidRPr="00574DF3">
        <w:rPr>
          <w:rFonts w:ascii="Times New Roman" w:eastAsia="맑은 고딕" w:hAnsi="Times New Roman" w:cs="Times New Roman"/>
          <w:noProof/>
          <w:sz w:val="24"/>
          <w:szCs w:val="24"/>
          <w:u w:val="single"/>
        </w:rPr>
        <w:t>model (expression)</w:t>
      </w:r>
    </w:p>
    <w:p w14:paraId="03071B0D" w14:textId="77777777" w:rsidR="00574DF3" w:rsidRDefault="00574DF3" w:rsidP="00574DF3">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574DF3">
        <w:rPr>
          <w:rFonts w:ascii="Times New Roman" w:eastAsia="맑은 고딕" w:hAnsi="Times New Roman" w:cs="Times New Roman"/>
          <w:noProof/>
          <w:sz w:val="24"/>
          <w:szCs w:val="24"/>
        </w:rPr>
        <w:t>With reference to Hallowell and Gambatese (2009), the experts are chosen upon certain prequalification, and three distinguished experts have responded. They are all prominent scholars with experience in the industry. The results show that the experts generally agree to the structure of the model. And the preliminary model has been properly adjusted according to the</w:t>
      </w:r>
      <w:r>
        <w:rPr>
          <w:rFonts w:ascii="Times New Roman" w:eastAsia="맑은 고딕" w:hAnsi="Times New Roman" w:cs="Times New Roman"/>
          <w:noProof/>
          <w:sz w:val="24"/>
          <w:szCs w:val="24"/>
        </w:rPr>
        <w:t xml:space="preserve"> </w:t>
      </w:r>
      <w:r w:rsidRPr="00574DF3">
        <w:rPr>
          <w:rFonts w:ascii="Times New Roman" w:eastAsia="맑은 고딕" w:hAnsi="Times New Roman" w:cs="Times New Roman"/>
          <w:noProof/>
          <w:sz w:val="24"/>
          <w:szCs w:val="24"/>
        </w:rPr>
        <w:t>experts’ suggestions.</w:t>
      </w:r>
    </w:p>
    <w:p w14:paraId="03071B0E" w14:textId="77777777" w:rsidR="009640A7" w:rsidRPr="009640A7" w:rsidRDefault="009640A7" w:rsidP="009640A7">
      <w:pPr>
        <w:widowControl/>
        <w:wordWrap/>
        <w:autoSpaceDE/>
        <w:autoSpaceDN/>
        <w:spacing w:after="0" w:line="360" w:lineRule="auto"/>
        <w:rPr>
          <w:rFonts w:ascii="Times New Roman" w:eastAsia="맑은 고딕" w:hAnsi="Times New Roman" w:cs="Times New Roman"/>
          <w:noProof/>
          <w:sz w:val="24"/>
          <w:szCs w:val="24"/>
          <w:u w:val="single"/>
        </w:rPr>
      </w:pPr>
      <w:r w:rsidRPr="009640A7">
        <w:rPr>
          <w:rFonts w:ascii="Times New Roman" w:eastAsia="맑은 고딕" w:hAnsi="Times New Roman" w:cs="Times New Roman"/>
          <w:noProof/>
          <w:sz w:val="24"/>
          <w:szCs w:val="24"/>
          <w:u w:val="single"/>
        </w:rPr>
        <w:t>Extreme condition test to verify the structure of the model (expression)</w:t>
      </w:r>
    </w:p>
    <w:p w14:paraId="03071B0F" w14:textId="77777777" w:rsidR="009640A7" w:rsidRDefault="009640A7" w:rsidP="009640A7">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9640A7">
        <w:rPr>
          <w:rFonts w:ascii="Times New Roman" w:eastAsia="맑은 고딕" w:hAnsi="Times New Roman" w:cs="Times New Roman"/>
          <w:noProof/>
          <w:sz w:val="24"/>
          <w:szCs w:val="24"/>
        </w:rPr>
        <w:t xml:space="preserve">Before the implementations of specific model tests, to make sure that the SD-CUB model is structurally verified, a variety of extreme conditions tests are conducted. By examining the correspondence between the model-generated behavior and the </w:t>
      </w:r>
      <w:r w:rsidRPr="009640A7">
        <w:rPr>
          <w:rFonts w:ascii="Times New Roman" w:eastAsia="맑은 고딕" w:hAnsi="Times New Roman" w:cs="Times New Roman"/>
          <w:noProof/>
          <w:sz w:val="24"/>
          <w:szCs w:val="24"/>
        </w:rPr>
        <w:lastRenderedPageBreak/>
        <w:t>theoretical reality under extreme conditions (i.e., imaginary maximum and minimum values of each variable), the tests are crucial for flaw discovery (Forrester and Senge 1980; Saysel and Barlas 2006). The extreme</w:t>
      </w:r>
      <w:r>
        <w:rPr>
          <w:rFonts w:ascii="Times New Roman" w:eastAsia="맑은 고딕" w:hAnsi="Times New Roman" w:cs="Times New Roman"/>
          <w:noProof/>
          <w:sz w:val="24"/>
          <w:szCs w:val="24"/>
        </w:rPr>
        <w:t xml:space="preserve"> </w:t>
      </w:r>
      <w:r w:rsidRPr="009640A7">
        <w:rPr>
          <w:rFonts w:ascii="Times New Roman" w:eastAsia="맑은 고딕" w:hAnsi="Times New Roman" w:cs="Times New Roman"/>
          <w:noProof/>
          <w:sz w:val="24"/>
          <w:szCs w:val="24"/>
        </w:rPr>
        <w:t>conditions tests show that the model behaves as expected.</w:t>
      </w:r>
    </w:p>
    <w:p w14:paraId="03071B10" w14:textId="77777777" w:rsidR="009640A7" w:rsidRPr="009640A7" w:rsidRDefault="009640A7" w:rsidP="009640A7">
      <w:pPr>
        <w:widowControl/>
        <w:wordWrap/>
        <w:autoSpaceDE/>
        <w:autoSpaceDN/>
        <w:spacing w:after="0" w:line="360" w:lineRule="auto"/>
        <w:rPr>
          <w:rFonts w:ascii="Times New Roman" w:eastAsia="맑은 고딕" w:hAnsi="Times New Roman" w:cs="Times New Roman"/>
          <w:noProof/>
          <w:sz w:val="24"/>
          <w:szCs w:val="24"/>
          <w:u w:val="single"/>
        </w:rPr>
      </w:pPr>
      <w:r w:rsidRPr="009640A7">
        <w:rPr>
          <w:rFonts w:ascii="Times New Roman" w:eastAsia="맑은 고딕" w:hAnsi="Times New Roman" w:cs="Times New Roman"/>
          <w:noProof/>
          <w:sz w:val="24"/>
          <w:szCs w:val="24"/>
          <w:u w:val="single"/>
        </w:rPr>
        <w:t>Introduction of social influence on workers’ safety behavior (expression)</w:t>
      </w:r>
    </w:p>
    <w:p w14:paraId="03071B11" w14:textId="77777777" w:rsidR="009640A7" w:rsidRDefault="009640A7" w:rsidP="009640A7">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9640A7">
        <w:rPr>
          <w:rFonts w:ascii="Times New Roman" w:eastAsia="맑은 고딕" w:hAnsi="Times New Roman" w:cs="Times New Roman"/>
          <w:noProof/>
          <w:sz w:val="24"/>
          <w:szCs w:val="24"/>
        </w:rPr>
        <w:t>Workers are working in a social environment, so their behavior patterns are highly affected by management, from whom they get</w:t>
      </w:r>
      <w:r>
        <w:rPr>
          <w:rFonts w:ascii="Times New Roman" w:eastAsia="맑은 고딕" w:hAnsi="Times New Roman" w:cs="Times New Roman"/>
          <w:noProof/>
          <w:sz w:val="24"/>
          <w:szCs w:val="24"/>
        </w:rPr>
        <w:t xml:space="preserve"> </w:t>
      </w:r>
      <w:r w:rsidRPr="009640A7">
        <w:rPr>
          <w:rFonts w:ascii="Times New Roman" w:eastAsia="맑은 고딕" w:hAnsi="Times New Roman" w:cs="Times New Roman"/>
          <w:noProof/>
          <w:sz w:val="24"/>
          <w:szCs w:val="24"/>
        </w:rPr>
        <w:t>praise or criticism, benefits or penalties.</w:t>
      </w:r>
    </w:p>
    <w:p w14:paraId="03071B12" w14:textId="77777777" w:rsidR="00533820" w:rsidRDefault="00533820" w:rsidP="00533820">
      <w:pPr>
        <w:widowControl/>
        <w:wordWrap/>
        <w:autoSpaceDE/>
        <w:autoSpaceDN/>
        <w:spacing w:after="0" w:line="360" w:lineRule="auto"/>
        <w:rPr>
          <w:rFonts w:ascii="Times New Roman" w:eastAsia="맑은 고딕" w:hAnsi="Times New Roman" w:cs="Times New Roman"/>
          <w:noProof/>
          <w:sz w:val="24"/>
          <w:szCs w:val="24"/>
        </w:rPr>
      </w:pPr>
    </w:p>
    <w:p w14:paraId="03071B13" w14:textId="77777777" w:rsidR="00414A06" w:rsidRPr="00414A06" w:rsidRDefault="00414A06" w:rsidP="00414A06">
      <w:pPr>
        <w:spacing w:line="360" w:lineRule="auto"/>
        <w:outlineLvl w:val="1"/>
        <w:rPr>
          <w:rFonts w:ascii="Times New Roman" w:eastAsia="바탕" w:hAnsi="Times New Roman" w:cs="Times New Roman"/>
          <w:b/>
          <w:i/>
          <w:noProof/>
          <w:sz w:val="24"/>
          <w:szCs w:val="24"/>
        </w:rPr>
      </w:pPr>
      <w:r w:rsidRPr="00414A06">
        <w:rPr>
          <w:rFonts w:ascii="Times New Roman" w:eastAsia="바탕" w:hAnsi="Times New Roman" w:cs="Times New Roman"/>
          <w:b/>
          <w:i/>
          <w:noProof/>
          <w:sz w:val="24"/>
          <w:szCs w:val="24"/>
        </w:rPr>
        <w:t>Axelord (2006) “Evolution of Cooperation”</w:t>
      </w:r>
    </w:p>
    <w:p w14:paraId="03071B14" w14:textId="77777777" w:rsidR="00533820" w:rsidRPr="00533820" w:rsidRDefault="00533820" w:rsidP="00533820">
      <w:pPr>
        <w:widowControl/>
        <w:wordWrap/>
        <w:autoSpaceDE/>
        <w:autoSpaceDN/>
        <w:spacing w:after="0" w:line="360" w:lineRule="auto"/>
        <w:rPr>
          <w:rFonts w:ascii="Times New Roman" w:eastAsia="맑은 고딕" w:hAnsi="Times New Roman" w:cs="Times New Roman"/>
          <w:noProof/>
          <w:sz w:val="24"/>
          <w:szCs w:val="24"/>
          <w:u w:val="single"/>
        </w:rPr>
      </w:pPr>
      <w:r w:rsidRPr="00533820">
        <w:rPr>
          <w:rFonts w:ascii="Times New Roman" w:eastAsia="맑은 고딕" w:hAnsi="Times New Roman" w:cs="Times New Roman"/>
          <w:noProof/>
          <w:sz w:val="24"/>
          <w:szCs w:val="24"/>
          <w:u w:val="single"/>
        </w:rPr>
        <w:t xml:space="preserve">Meaning of the abstract fomulation </w:t>
      </w:r>
    </w:p>
    <w:p w14:paraId="03071B15" w14:textId="77777777" w:rsidR="00533820" w:rsidRDefault="00533820" w:rsidP="009640A7">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Pr>
          <w:rFonts w:ascii="Times New Roman" w:eastAsia="맑은 고딕" w:hAnsi="Times New Roman" w:cs="Times New Roman"/>
          <w:noProof/>
          <w:sz w:val="24"/>
          <w:szCs w:val="24"/>
        </w:rPr>
        <w:t xml:space="preserve">The </w:t>
      </w:r>
      <w:r>
        <w:rPr>
          <w:rFonts w:ascii="Times New Roman" w:eastAsia="맑은 고딕" w:hAnsi="Times New Roman" w:cs="Times New Roman" w:hint="eastAsia"/>
          <w:noProof/>
          <w:sz w:val="24"/>
          <w:szCs w:val="24"/>
        </w:rPr>
        <w:t xml:space="preserve">value of </w:t>
      </w:r>
      <w:r>
        <w:rPr>
          <w:rFonts w:ascii="Times New Roman" w:eastAsia="맑은 고딕" w:hAnsi="Times New Roman" w:cs="Times New Roman"/>
          <w:noProof/>
          <w:sz w:val="24"/>
          <w:szCs w:val="24"/>
        </w:rPr>
        <w:t>an anlysis without ehm is that it can help to clarify some of the subtle features of interacton – feature which might otherwise be lost in the maze of complexities of the highly particluar circumstance in which choice must actually be made.</w:t>
      </w:r>
    </w:p>
    <w:p w14:paraId="03071B16" w14:textId="77777777" w:rsidR="003731F8" w:rsidRDefault="003731F8" w:rsidP="003731F8">
      <w:pPr>
        <w:widowControl/>
        <w:wordWrap/>
        <w:autoSpaceDE/>
        <w:autoSpaceDN/>
        <w:spacing w:after="0" w:line="360" w:lineRule="auto"/>
        <w:rPr>
          <w:rFonts w:ascii="Times New Roman" w:eastAsia="맑은 고딕" w:hAnsi="Times New Roman" w:cs="Times New Roman"/>
          <w:noProof/>
          <w:sz w:val="24"/>
          <w:szCs w:val="24"/>
        </w:rPr>
      </w:pPr>
    </w:p>
    <w:p w14:paraId="03071B17" w14:textId="77777777" w:rsidR="003731F8" w:rsidRPr="00414A06" w:rsidRDefault="003731F8" w:rsidP="003731F8">
      <w:pPr>
        <w:spacing w:line="360" w:lineRule="auto"/>
        <w:outlineLvl w:val="1"/>
        <w:rPr>
          <w:rFonts w:ascii="Times New Roman" w:eastAsia="바탕" w:hAnsi="Times New Roman" w:cs="Times New Roman"/>
          <w:b/>
          <w:i/>
          <w:noProof/>
          <w:sz w:val="24"/>
          <w:szCs w:val="24"/>
        </w:rPr>
      </w:pPr>
      <w:r>
        <w:rPr>
          <w:rFonts w:ascii="Times New Roman" w:eastAsia="바탕" w:hAnsi="Times New Roman" w:cs="Times New Roman"/>
          <w:b/>
          <w:i/>
          <w:noProof/>
          <w:sz w:val="24"/>
          <w:szCs w:val="24"/>
        </w:rPr>
        <w:fldChar w:fldCharType="begin">
          <w:fldData xml:space="preserve">PEVuZE5vdGU+PENpdGUgQXV0aG9yWWVhcj0iMSI+PEF1dGhvcj5HcmltbTwvQXV0aG9yPjxZZWFy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</w:fldData>
        </w:fldChar>
      </w:r>
      <w:r>
        <w:rPr>
          <w:rFonts w:ascii="Times New Roman" w:eastAsia="바탕" w:hAnsi="Times New Roman" w:cs="Times New Roman"/>
          <w:b/>
          <w:i/>
          <w:noProof/>
          <w:sz w:val="24"/>
          <w:szCs w:val="24"/>
        </w:rPr>
        <w:instrText xml:space="preserve"> ADDIN EN.CITE </w:instrText>
      </w:r>
      <w:r>
        <w:rPr>
          <w:rFonts w:ascii="Times New Roman" w:eastAsia="바탕" w:hAnsi="Times New Roman" w:cs="Times New Roman"/>
          <w:b/>
          <w:i/>
          <w:noProof/>
          <w:sz w:val="24"/>
          <w:szCs w:val="24"/>
        </w:rPr>
        <w:fldChar w:fldCharType="begin">
          <w:fldData xml:space="preserve">PEVuZE5vdGU+PENpdGUgQXV0aG9yWWVhcj0iMSI+PEF1dGhvcj5HcmltbTwvQXV0aG9yPjxZZWFy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</w:fldData>
        </w:fldChar>
      </w:r>
      <w:r>
        <w:rPr>
          <w:rFonts w:ascii="Times New Roman" w:eastAsia="바탕" w:hAnsi="Times New Roman" w:cs="Times New Roman"/>
          <w:b/>
          <w:i/>
          <w:noProof/>
          <w:sz w:val="24"/>
          <w:szCs w:val="24"/>
        </w:rPr>
        <w:instrText xml:space="preserve"> ADDIN EN.CITE.DATA </w:instrText>
      </w:r>
      <w:r>
        <w:rPr>
          <w:rFonts w:ascii="Times New Roman" w:eastAsia="바탕" w:hAnsi="Times New Roman" w:cs="Times New Roman"/>
          <w:b/>
          <w:i/>
          <w:noProof/>
          <w:sz w:val="24"/>
          <w:szCs w:val="24"/>
        </w:rPr>
      </w:r>
      <w:r>
        <w:rPr>
          <w:rFonts w:ascii="Times New Roman" w:eastAsia="바탕" w:hAnsi="Times New Roman" w:cs="Times New Roman"/>
          <w:b/>
          <w:i/>
          <w:noProof/>
          <w:sz w:val="24"/>
          <w:szCs w:val="24"/>
        </w:rPr>
        <w:fldChar w:fldCharType="end"/>
      </w:r>
      <w:r>
        <w:rPr>
          <w:rFonts w:ascii="Times New Roman" w:eastAsia="바탕" w:hAnsi="Times New Roman" w:cs="Times New Roman"/>
          <w:b/>
          <w:i/>
          <w:noProof/>
          <w:sz w:val="24"/>
          <w:szCs w:val="24"/>
        </w:rPr>
      </w:r>
      <w:r>
        <w:rPr>
          <w:rFonts w:ascii="Times New Roman" w:eastAsia="바탕" w:hAnsi="Times New Roman" w:cs="Times New Roman"/>
          <w:b/>
          <w:i/>
          <w:noProof/>
          <w:sz w:val="24"/>
          <w:szCs w:val="24"/>
        </w:rPr>
        <w:fldChar w:fldCharType="separate"/>
      </w:r>
      <w:r>
        <w:rPr>
          <w:rFonts w:ascii="Times New Roman" w:eastAsia="바탕" w:hAnsi="Times New Roman" w:cs="Times New Roman"/>
          <w:b/>
          <w:i/>
          <w:noProof/>
          <w:sz w:val="24"/>
          <w:szCs w:val="24"/>
        </w:rPr>
        <w:t>Grimm et al. (2006)</w:t>
      </w:r>
      <w:r>
        <w:rPr>
          <w:rFonts w:ascii="Times New Roman" w:eastAsia="바탕" w:hAnsi="Times New Roman" w:cs="Times New Roman"/>
          <w:b/>
          <w:i/>
          <w:noProof/>
          <w:sz w:val="24"/>
          <w:szCs w:val="24"/>
        </w:rPr>
        <w:fldChar w:fldCharType="end"/>
      </w:r>
      <w:r w:rsidRPr="00414A06">
        <w:rPr>
          <w:rFonts w:ascii="Times New Roman" w:eastAsia="바탕" w:hAnsi="Times New Roman" w:cs="Times New Roman"/>
          <w:b/>
          <w:i/>
          <w:noProof/>
          <w:sz w:val="24"/>
          <w:szCs w:val="24"/>
        </w:rPr>
        <w:t xml:space="preserve"> “</w:t>
      </w:r>
      <w:r w:rsidRPr="003731F8">
        <w:rPr>
          <w:rFonts w:ascii="Times New Roman" w:eastAsia="바탕" w:hAnsi="Times New Roman" w:cs="Times New Roman"/>
          <w:b/>
          <w:i/>
          <w:noProof/>
          <w:sz w:val="24"/>
          <w:szCs w:val="24"/>
        </w:rPr>
        <w:t>A standard protocol for describing individual-based and agent-based models</w:t>
      </w:r>
      <w:r w:rsidRPr="00414A06">
        <w:rPr>
          <w:rFonts w:ascii="Times New Roman" w:eastAsia="바탕" w:hAnsi="Times New Roman" w:cs="Times New Roman"/>
          <w:b/>
          <w:i/>
          <w:noProof/>
          <w:sz w:val="24"/>
          <w:szCs w:val="24"/>
        </w:rPr>
        <w:t>”</w:t>
      </w:r>
    </w:p>
    <w:p w14:paraId="03071B18" w14:textId="77777777" w:rsidR="003731F8" w:rsidRPr="00533820" w:rsidRDefault="002B0A09" w:rsidP="003731F8">
      <w:pPr>
        <w:widowControl/>
        <w:wordWrap/>
        <w:autoSpaceDE/>
        <w:autoSpaceDN/>
        <w:spacing w:after="0" w:line="360" w:lineRule="auto"/>
        <w:rPr>
          <w:rFonts w:ascii="Times New Roman" w:eastAsia="맑은 고딕" w:hAnsi="Times New Roman" w:cs="Times New Roman"/>
          <w:noProof/>
          <w:sz w:val="24"/>
          <w:szCs w:val="24"/>
          <w:u w:val="single"/>
        </w:rPr>
      </w:pPr>
      <w:r>
        <w:rPr>
          <w:rFonts w:ascii="Times New Roman" w:eastAsia="맑은 고딕" w:hAnsi="Times New Roman" w:cs="Times New Roman"/>
          <w:noProof/>
          <w:sz w:val="24"/>
          <w:szCs w:val="24"/>
          <w:u w:val="single"/>
        </w:rPr>
        <w:t>Wide usage of ABM</w:t>
      </w:r>
    </w:p>
    <w:p w14:paraId="03071B19" w14:textId="77777777" w:rsidR="003731F8" w:rsidRDefault="002B0A09" w:rsidP="002B0A09">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2B0A09">
        <w:rPr>
          <w:rFonts w:ascii="Times New Roman" w:eastAsia="맑은 고딕" w:hAnsi="Times New Roman" w:cs="Times New Roman" w:hint="eastAsia"/>
          <w:noProof/>
          <w:sz w:val="24"/>
          <w:szCs w:val="24"/>
        </w:rPr>
        <w:t>“</w:t>
      </w:r>
      <w:r w:rsidRPr="002B0A09">
        <w:rPr>
          <w:rFonts w:ascii="Times New Roman" w:eastAsia="맑은 고딕" w:hAnsi="Times New Roman" w:cs="Times New Roman"/>
          <w:noProof/>
          <w:sz w:val="24"/>
          <w:szCs w:val="24"/>
        </w:rPr>
        <w:t>agents”, have become a widely used tool, not only in ecology (DeAngelis and Gross, 1992; DeAngelis and Mooij, 2005; Grimm, 1999; Grimm and Railsback, 2005; Huse et al., 2002; Shugart et al., 1992; Van Winkle et al., 1993) but also in many other disciplines dealing with complex systems made up of autonomous entities, including the social sciences (Epstein and Axtell, 1996; Gilbert and Troitzsch, 2005), economics (Tesfatsion, 2002), demography (Billari and Prskawetz, 2003), geography (Parker et al., 2003), and political sciences</w:t>
      </w:r>
      <w:r>
        <w:rPr>
          <w:rFonts w:ascii="Times New Roman" w:eastAsia="맑은 고딕" w:hAnsi="Times New Roman" w:cs="Times New Roman"/>
          <w:noProof/>
          <w:sz w:val="24"/>
          <w:szCs w:val="24"/>
        </w:rPr>
        <w:t xml:space="preserve"> </w:t>
      </w:r>
      <w:r w:rsidRPr="002B0A09">
        <w:rPr>
          <w:rFonts w:ascii="Times New Roman" w:eastAsia="맑은 고딕" w:hAnsi="Times New Roman" w:cs="Times New Roman"/>
          <w:noProof/>
          <w:sz w:val="24"/>
          <w:szCs w:val="24"/>
        </w:rPr>
        <w:t xml:space="preserve">(Axelrod, 1997; Huckfeldt et al., 2004). </w:t>
      </w:r>
    </w:p>
    <w:p w14:paraId="03071B1A" w14:textId="77777777" w:rsidR="002B0A09" w:rsidRPr="002B0A09" w:rsidRDefault="002B0A09" w:rsidP="002B0A09">
      <w:pPr>
        <w:widowControl/>
        <w:wordWrap/>
        <w:autoSpaceDE/>
        <w:autoSpaceDN/>
        <w:spacing w:after="0" w:line="360" w:lineRule="auto"/>
        <w:rPr>
          <w:rFonts w:ascii="Times New Roman" w:eastAsia="맑은 고딕" w:hAnsi="Times New Roman" w:cs="Times New Roman"/>
          <w:noProof/>
          <w:sz w:val="24"/>
          <w:szCs w:val="24"/>
          <w:u w:val="single"/>
        </w:rPr>
      </w:pPr>
      <w:r w:rsidRPr="002B0A09">
        <w:rPr>
          <w:rFonts w:ascii="Times New Roman" w:eastAsia="맑은 고딕" w:hAnsi="Times New Roman" w:cs="Times New Roman"/>
          <w:noProof/>
          <w:sz w:val="24"/>
          <w:szCs w:val="24"/>
          <w:u w:val="single"/>
        </w:rPr>
        <w:t>Strength of ABM</w:t>
      </w:r>
    </w:p>
    <w:p w14:paraId="03071B1B" w14:textId="77777777" w:rsidR="002B0A09" w:rsidRDefault="002B0A09" w:rsidP="002B0A09">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2B0A09">
        <w:rPr>
          <w:rFonts w:ascii="Times New Roman" w:eastAsia="맑은 고딕" w:hAnsi="Times New Roman" w:cs="Times New Roman"/>
          <w:noProof/>
          <w:sz w:val="24"/>
          <w:szCs w:val="24"/>
        </w:rPr>
        <w:t xml:space="preserve">Individual-based models (IBMs) allow researchers to study how system level properties emerge from the adaptive behaviour of individuals (Railsback, 2001; Strand et al., 2002) as well as how, on the other hand, the system affects individuals. IBMs are important both for theory and management because they allow researchers to </w:t>
      </w:r>
      <w:r w:rsidRPr="002B0A09">
        <w:rPr>
          <w:rFonts w:ascii="Times New Roman" w:eastAsia="맑은 고딕" w:hAnsi="Times New Roman" w:cs="Times New Roman"/>
          <w:noProof/>
          <w:sz w:val="24"/>
          <w:szCs w:val="24"/>
        </w:rPr>
        <w:lastRenderedPageBreak/>
        <w:t>consider aspects usually ignored in analytical models: variability among individuals, local interactions, complete life cycles, and in particular individual behaviour adapting to the</w:t>
      </w:r>
      <w:r>
        <w:rPr>
          <w:rFonts w:ascii="Times New Roman" w:eastAsia="맑은 고딕" w:hAnsi="Times New Roman" w:cs="Times New Roman"/>
          <w:noProof/>
          <w:sz w:val="24"/>
          <w:szCs w:val="24"/>
        </w:rPr>
        <w:t xml:space="preserve"> </w:t>
      </w:r>
      <w:r w:rsidRPr="002B0A09">
        <w:rPr>
          <w:rFonts w:ascii="Times New Roman" w:eastAsia="맑은 고딕" w:hAnsi="Times New Roman" w:cs="Times New Roman"/>
          <w:noProof/>
          <w:sz w:val="24"/>
          <w:szCs w:val="24"/>
        </w:rPr>
        <w:t>individual’s changing internal and external environment.</w:t>
      </w:r>
    </w:p>
    <w:p w14:paraId="03071B1C" w14:textId="77777777" w:rsidR="002B0A09" w:rsidRPr="00DA2ECE" w:rsidRDefault="002B0A09" w:rsidP="002B0A09">
      <w:pPr>
        <w:widowControl/>
        <w:wordWrap/>
        <w:autoSpaceDE/>
        <w:autoSpaceDN/>
        <w:spacing w:after="0" w:line="360" w:lineRule="auto"/>
        <w:rPr>
          <w:rFonts w:ascii="Times New Roman" w:eastAsia="맑은 고딕" w:hAnsi="Times New Roman" w:cs="Times New Roman"/>
          <w:noProof/>
          <w:sz w:val="24"/>
          <w:szCs w:val="24"/>
          <w:u w:val="single"/>
        </w:rPr>
      </w:pPr>
      <w:r w:rsidRPr="00DA2ECE">
        <w:rPr>
          <w:rFonts w:ascii="Times New Roman" w:eastAsia="맑은 고딕" w:hAnsi="Times New Roman" w:cs="Times New Roman"/>
          <w:noProof/>
          <w:sz w:val="24"/>
          <w:szCs w:val="24"/>
          <w:u w:val="single"/>
        </w:rPr>
        <w:t>ODD – purpose</w:t>
      </w:r>
    </w:p>
    <w:p w14:paraId="03071B1D" w14:textId="77777777" w:rsidR="002B0A09" w:rsidRDefault="00DA2ECE" w:rsidP="00DA2ECE">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Pr>
          <w:rFonts w:ascii="Times New Roman" w:eastAsia="맑은 고딕" w:hAnsi="Times New Roman" w:cs="Times New Roman"/>
          <w:noProof/>
          <w:sz w:val="24"/>
          <w:szCs w:val="24"/>
        </w:rPr>
        <w:t>T</w:t>
      </w:r>
      <w:r w:rsidRPr="00DA2ECE">
        <w:rPr>
          <w:rFonts w:ascii="Times New Roman" w:eastAsia="맑은 고딕" w:hAnsi="Times New Roman" w:cs="Times New Roman"/>
          <w:noProof/>
          <w:sz w:val="24"/>
          <w:szCs w:val="24"/>
        </w:rPr>
        <w:t>his element informs about why you need to build a complex model, and what,</w:t>
      </w:r>
      <w:r>
        <w:rPr>
          <w:rFonts w:ascii="Times New Roman" w:eastAsia="맑은 고딕" w:hAnsi="Times New Roman" w:cs="Times New Roman"/>
          <w:noProof/>
          <w:sz w:val="24"/>
          <w:szCs w:val="24"/>
        </w:rPr>
        <w:t xml:space="preserve"> </w:t>
      </w:r>
      <w:r w:rsidRPr="00DA2ECE">
        <w:rPr>
          <w:rFonts w:ascii="Times New Roman" w:eastAsia="맑은 고딕" w:hAnsi="Times New Roman" w:cs="Times New Roman"/>
          <w:noProof/>
          <w:sz w:val="24"/>
          <w:szCs w:val="24"/>
        </w:rPr>
        <w:t>in general and in particular, you are going to do with your model.</w:t>
      </w:r>
    </w:p>
    <w:p w14:paraId="03071B1E" w14:textId="77777777" w:rsidR="00DA2ECE" w:rsidRPr="00DA2ECE" w:rsidRDefault="00DA2ECE" w:rsidP="00DA2ECE">
      <w:pPr>
        <w:widowControl/>
        <w:wordWrap/>
        <w:autoSpaceDE/>
        <w:autoSpaceDN/>
        <w:spacing w:after="0" w:line="360" w:lineRule="auto"/>
        <w:rPr>
          <w:rFonts w:ascii="Times New Roman" w:eastAsia="맑은 고딕" w:hAnsi="Times New Roman" w:cs="Times New Roman"/>
          <w:noProof/>
          <w:sz w:val="24"/>
          <w:szCs w:val="24"/>
          <w:u w:val="single"/>
        </w:rPr>
      </w:pPr>
      <w:r w:rsidRPr="00DA2ECE">
        <w:rPr>
          <w:rFonts w:ascii="Times New Roman" w:eastAsia="맑은 고딕" w:hAnsi="Times New Roman" w:cs="Times New Roman"/>
          <w:noProof/>
          <w:sz w:val="24"/>
          <w:szCs w:val="24"/>
          <w:u w:val="single"/>
        </w:rPr>
        <w:t>ODD – State variables and scales</w:t>
      </w:r>
    </w:p>
    <w:p w14:paraId="03071B1F" w14:textId="77777777" w:rsidR="00DA2ECE" w:rsidRDefault="00DA2ECE" w:rsidP="00DA2ECE">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DA2ECE">
        <w:rPr>
          <w:rFonts w:ascii="Times New Roman" w:eastAsia="맑은 고딕" w:hAnsi="Times New Roman" w:cs="Times New Roman"/>
          <w:noProof/>
          <w:sz w:val="24"/>
          <w:szCs w:val="24"/>
        </w:rPr>
        <w:t xml:space="preserve">First, the full set of state variables should be described. The term ‘state variables’ refers to low-level variables that characterize the low-level entities of the model (e.g., age, sex, social rank, location,parents; habitat units might be characterized by location, soil </w:t>
      </w:r>
      <w:r>
        <w:rPr>
          <w:rFonts w:ascii="Times New Roman" w:eastAsia="맑은 고딕" w:hAnsi="Times New Roman" w:cs="Times New Roman"/>
          <w:noProof/>
          <w:sz w:val="24"/>
          <w:szCs w:val="24"/>
        </w:rPr>
        <w:t>t</w:t>
      </w:r>
      <w:r w:rsidRPr="00DA2ECE">
        <w:rPr>
          <w:rFonts w:ascii="Times New Roman" w:eastAsia="맑은 고딕" w:hAnsi="Times New Roman" w:cs="Times New Roman"/>
          <w:noProof/>
          <w:sz w:val="24"/>
          <w:szCs w:val="24"/>
        </w:rPr>
        <w:t>ype, predation risk (for a certain species), percentage cover</w:t>
      </w:r>
      <w:r>
        <w:rPr>
          <w:rFonts w:ascii="Times New Roman" w:eastAsia="맑은 고딕" w:hAnsi="Times New Roman" w:cs="Times New Roman"/>
          <w:noProof/>
          <w:sz w:val="24"/>
          <w:szCs w:val="24"/>
        </w:rPr>
        <w:t>).</w:t>
      </w:r>
    </w:p>
    <w:p w14:paraId="03071B20" w14:textId="77777777" w:rsidR="00DA2ECE" w:rsidRDefault="00DA2ECE" w:rsidP="00DA2ECE">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DA2ECE">
        <w:rPr>
          <w:rFonts w:ascii="Times New Roman" w:eastAsia="맑은 고딕" w:hAnsi="Times New Roman" w:cs="Times New Roman"/>
          <w:noProof/>
          <w:sz w:val="24"/>
          <w:szCs w:val="24"/>
        </w:rPr>
        <w:t>It is important not to confuse low-level state variables with auxiliary, or aggregated, variables, such as population size or</w:t>
      </w:r>
      <w:r>
        <w:rPr>
          <w:rFonts w:ascii="Times New Roman" w:eastAsia="맑은 고딕" w:hAnsi="Times New Roman" w:cs="Times New Roman"/>
          <w:noProof/>
          <w:sz w:val="24"/>
          <w:szCs w:val="24"/>
        </w:rPr>
        <w:t xml:space="preserve"> </w:t>
      </w:r>
      <w:r w:rsidRPr="00DA2ECE">
        <w:rPr>
          <w:rFonts w:ascii="Times New Roman" w:eastAsia="맑은 고딕" w:hAnsi="Times New Roman" w:cs="Times New Roman"/>
          <w:noProof/>
          <w:sz w:val="24"/>
          <w:szCs w:val="24"/>
        </w:rPr>
        <w:t>average food density in a given area.</w:t>
      </w:r>
    </w:p>
    <w:p w14:paraId="03071B21" w14:textId="77777777" w:rsidR="00DA2ECE" w:rsidRDefault="00DA2ECE" w:rsidP="00DA2ECE">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DA2ECE">
        <w:rPr>
          <w:rFonts w:ascii="Times New Roman" w:eastAsia="맑은 고딕" w:hAnsi="Times New Roman" w:cs="Times New Roman"/>
          <w:noProof/>
          <w:sz w:val="24"/>
          <w:szCs w:val="24"/>
        </w:rPr>
        <w:t>If the set of (low-level) state variables is large, as is the case with many IBMs, it should preferably be presented in a table in which the variables are grouped according to the entities represented in the model (e.g., individuals, habitat units, abiotic</w:t>
      </w:r>
      <w:r>
        <w:rPr>
          <w:rFonts w:ascii="Times New Roman" w:eastAsia="맑은 고딕" w:hAnsi="Times New Roman" w:cs="Times New Roman"/>
          <w:noProof/>
          <w:sz w:val="24"/>
          <w:szCs w:val="24"/>
        </w:rPr>
        <w:t xml:space="preserve"> </w:t>
      </w:r>
      <w:r w:rsidRPr="00DA2ECE">
        <w:rPr>
          <w:rFonts w:ascii="Times New Roman" w:eastAsia="맑은 고딕" w:hAnsi="Times New Roman" w:cs="Times New Roman"/>
          <w:noProof/>
          <w:sz w:val="24"/>
          <w:szCs w:val="24"/>
        </w:rPr>
        <w:t>environment).</w:t>
      </w:r>
    </w:p>
    <w:p w14:paraId="03071B22" w14:textId="77777777" w:rsidR="00DA2ECE" w:rsidRPr="00DA2ECE" w:rsidRDefault="00DA2ECE" w:rsidP="00DA2ECE">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DA2ECE">
        <w:rPr>
          <w:rFonts w:ascii="Times New Roman" w:eastAsia="맑은 고딕" w:hAnsi="Times New Roman" w:cs="Times New Roman"/>
          <w:noProof/>
          <w:sz w:val="24"/>
          <w:szCs w:val="24"/>
        </w:rPr>
        <w:t>Finally, in addition to the state variables, the scales addressed by the model should be stated, i.e. length of time steps and time horizon, size of habitat cells (if the model is</w:t>
      </w:r>
      <w:r>
        <w:rPr>
          <w:rFonts w:ascii="Times New Roman" w:eastAsia="맑은 고딕" w:hAnsi="Times New Roman" w:cs="Times New Roman"/>
          <w:noProof/>
          <w:sz w:val="24"/>
          <w:szCs w:val="24"/>
        </w:rPr>
        <w:t xml:space="preserve"> </w:t>
      </w:r>
      <w:r w:rsidRPr="00DA2ECE">
        <w:rPr>
          <w:rFonts w:ascii="Times New Roman" w:eastAsia="맑은 고딕" w:hAnsi="Times New Roman" w:cs="Times New Roman"/>
          <w:noProof/>
          <w:sz w:val="24"/>
          <w:szCs w:val="24"/>
        </w:rPr>
        <w:t>grid-based), and extent of the model world (if the model is spatially explicit).</w:t>
      </w:r>
    </w:p>
    <w:p w14:paraId="03071B23" w14:textId="77777777" w:rsidR="00DA2ECE" w:rsidRPr="00DA2ECE" w:rsidRDefault="00DA2ECE" w:rsidP="00DA2ECE">
      <w:pPr>
        <w:widowControl/>
        <w:wordWrap/>
        <w:autoSpaceDE/>
        <w:autoSpaceDN/>
        <w:spacing w:after="0" w:line="360" w:lineRule="auto"/>
        <w:rPr>
          <w:rFonts w:ascii="Times New Roman" w:eastAsia="맑은 고딕" w:hAnsi="Times New Roman" w:cs="Times New Roman"/>
          <w:noProof/>
          <w:sz w:val="24"/>
          <w:szCs w:val="24"/>
          <w:u w:val="single"/>
        </w:rPr>
      </w:pPr>
      <w:r w:rsidRPr="00DA2ECE">
        <w:rPr>
          <w:rFonts w:ascii="Times New Roman" w:eastAsia="맑은 고딕" w:hAnsi="Times New Roman" w:cs="Times New Roman"/>
          <w:noProof/>
          <w:sz w:val="24"/>
          <w:szCs w:val="24"/>
          <w:u w:val="single"/>
        </w:rPr>
        <w:t>ODD – Process overview and scheduling</w:t>
      </w:r>
    </w:p>
    <w:p w14:paraId="03071B24" w14:textId="77777777" w:rsidR="00DA2ECE" w:rsidRDefault="00DA2ECE" w:rsidP="00DA2ECE">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DA2ECE">
        <w:rPr>
          <w:rFonts w:ascii="Times New Roman" w:eastAsia="맑은 고딕" w:hAnsi="Times New Roman" w:cs="Times New Roman"/>
          <w:noProof/>
          <w:sz w:val="24"/>
          <w:szCs w:val="24"/>
        </w:rPr>
        <w:t>At this stage, a verbal, conceptual description of each process and its effects is sufficient because the main purpose of this element</w:t>
      </w:r>
      <w:r>
        <w:rPr>
          <w:rFonts w:ascii="Times New Roman" w:eastAsia="맑은 고딕" w:hAnsi="Times New Roman" w:cs="Times New Roman"/>
          <w:noProof/>
          <w:sz w:val="24"/>
          <w:szCs w:val="24"/>
        </w:rPr>
        <w:t xml:space="preserve"> </w:t>
      </w:r>
      <w:r w:rsidRPr="00DA2ECE">
        <w:rPr>
          <w:rFonts w:ascii="Times New Roman" w:eastAsia="맑은 고딕" w:hAnsi="Times New Roman" w:cs="Times New Roman"/>
          <w:noProof/>
          <w:sz w:val="24"/>
          <w:szCs w:val="24"/>
        </w:rPr>
        <w:t>ofODDis to give a concise overview</w:t>
      </w:r>
    </w:p>
    <w:p w14:paraId="03071B25" w14:textId="77777777" w:rsidR="00DA2ECE" w:rsidRDefault="00DA2ECE" w:rsidP="00DA2ECE">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DA2ECE">
        <w:rPr>
          <w:rFonts w:ascii="Times New Roman" w:eastAsia="맑은 고딕" w:hAnsi="Times New Roman" w:cs="Times New Roman"/>
          <w:noProof/>
          <w:sz w:val="24"/>
          <w:szCs w:val="24"/>
        </w:rPr>
        <w:t>In addition, the scheduling of the model processes should be described. This deals with the order of the processes and, in turn, the order in which the state variables are</w:t>
      </w:r>
      <w:r>
        <w:rPr>
          <w:rFonts w:ascii="Times New Roman" w:eastAsia="맑은 고딕" w:hAnsi="Times New Roman" w:cs="Times New Roman"/>
          <w:noProof/>
          <w:sz w:val="24"/>
          <w:szCs w:val="24"/>
        </w:rPr>
        <w:t xml:space="preserve"> </w:t>
      </w:r>
      <w:r w:rsidRPr="00DA2ECE">
        <w:rPr>
          <w:rFonts w:ascii="Times New Roman" w:eastAsia="맑은 고딕" w:hAnsi="Times New Roman" w:cs="Times New Roman"/>
          <w:noProof/>
          <w:sz w:val="24"/>
          <w:szCs w:val="24"/>
        </w:rPr>
        <w:t>updated.</w:t>
      </w:r>
    </w:p>
    <w:p w14:paraId="03071B26" w14:textId="77777777" w:rsidR="00DA2ECE" w:rsidRDefault="00DA2ECE" w:rsidP="00DA2ECE">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DA2ECE">
        <w:rPr>
          <w:rFonts w:ascii="Times New Roman" w:eastAsia="맑은 고딕" w:hAnsi="Times New Roman" w:cs="Times New Roman"/>
          <w:noProof/>
          <w:sz w:val="24"/>
          <w:szCs w:val="24"/>
        </w:rPr>
        <w:t>In many cases it will be convenient to visualize scheduling</w:t>
      </w:r>
      <w:r>
        <w:rPr>
          <w:rFonts w:ascii="Times New Roman" w:eastAsia="맑은 고딕" w:hAnsi="Times New Roman" w:cs="Times New Roman"/>
          <w:noProof/>
          <w:sz w:val="24"/>
          <w:szCs w:val="24"/>
        </w:rPr>
        <w:t xml:space="preserve"> </w:t>
      </w:r>
      <w:r w:rsidRPr="00DA2ECE">
        <w:rPr>
          <w:rFonts w:ascii="Times New Roman" w:eastAsia="맑은 고딕" w:hAnsi="Times New Roman" w:cs="Times New Roman"/>
          <w:noProof/>
          <w:sz w:val="24"/>
          <w:szCs w:val="24"/>
        </w:rPr>
        <w:t>by using flowcharts.</w:t>
      </w:r>
    </w:p>
    <w:p w14:paraId="03071B27" w14:textId="77777777" w:rsidR="00395370" w:rsidRPr="00395370" w:rsidRDefault="00395370" w:rsidP="00395370">
      <w:pPr>
        <w:widowControl/>
        <w:wordWrap/>
        <w:autoSpaceDE/>
        <w:autoSpaceDN/>
        <w:spacing w:after="0" w:line="360" w:lineRule="auto"/>
        <w:rPr>
          <w:rFonts w:ascii="Times New Roman" w:eastAsia="맑은 고딕" w:hAnsi="Times New Roman" w:cs="Times New Roman"/>
          <w:noProof/>
          <w:sz w:val="24"/>
          <w:szCs w:val="24"/>
          <w:u w:val="single"/>
        </w:rPr>
      </w:pPr>
      <w:r w:rsidRPr="00395370">
        <w:rPr>
          <w:rFonts w:ascii="Times New Roman" w:eastAsia="맑은 고딕" w:hAnsi="Times New Roman" w:cs="Times New Roman"/>
          <w:noProof/>
          <w:sz w:val="24"/>
          <w:szCs w:val="24"/>
          <w:u w:val="single"/>
        </w:rPr>
        <w:t>ODD – Design concpet</w:t>
      </w:r>
    </w:p>
    <w:p w14:paraId="03071B28" w14:textId="77777777" w:rsidR="00395370" w:rsidRDefault="00395370" w:rsidP="00395370">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395370">
        <w:rPr>
          <w:rFonts w:ascii="Times New Roman" w:eastAsia="맑은 고딕" w:hAnsi="Times New Roman" w:cs="Times New Roman"/>
          <w:noProof/>
          <w:sz w:val="24"/>
          <w:szCs w:val="24"/>
        </w:rPr>
        <w:t>The design concepts provide a common framework for designing</w:t>
      </w:r>
      <w:r>
        <w:rPr>
          <w:rFonts w:ascii="Times New Roman" w:eastAsia="맑은 고딕" w:hAnsi="Times New Roman" w:cs="Times New Roman"/>
          <w:noProof/>
          <w:sz w:val="24"/>
          <w:szCs w:val="24"/>
        </w:rPr>
        <w:t xml:space="preserve"> </w:t>
      </w:r>
      <w:r w:rsidRPr="00395370">
        <w:rPr>
          <w:rFonts w:ascii="Times New Roman" w:eastAsia="맑은 고딕" w:hAnsi="Times New Roman" w:cs="Times New Roman"/>
          <w:noProof/>
          <w:sz w:val="24"/>
          <w:szCs w:val="24"/>
        </w:rPr>
        <w:t>and communicating IBMs.</w:t>
      </w:r>
    </w:p>
    <w:p w14:paraId="03071B29" w14:textId="77777777" w:rsidR="00395370" w:rsidRDefault="00395370" w:rsidP="00395370">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Pr>
          <w:rFonts w:ascii="Times New Roman" w:eastAsia="맑은 고딕" w:hAnsi="Times New Roman" w:cs="Times New Roman"/>
          <w:noProof/>
          <w:sz w:val="24"/>
          <w:szCs w:val="24"/>
        </w:rPr>
        <w:t>Emergence, Adaption, Fitness, Prediction, Sensing, Interaction, Stochasticity, Collectives, and Observation</w:t>
      </w:r>
    </w:p>
    <w:p w14:paraId="03071B2A" w14:textId="77777777" w:rsidR="00395370" w:rsidRPr="00395370" w:rsidRDefault="00395370" w:rsidP="00395370">
      <w:pPr>
        <w:widowControl/>
        <w:wordWrap/>
        <w:autoSpaceDE/>
        <w:autoSpaceDN/>
        <w:spacing w:after="0" w:line="360" w:lineRule="auto"/>
        <w:rPr>
          <w:rFonts w:ascii="Times New Roman" w:eastAsia="맑은 고딕" w:hAnsi="Times New Roman" w:cs="Times New Roman"/>
          <w:noProof/>
          <w:sz w:val="24"/>
          <w:szCs w:val="24"/>
          <w:u w:val="single"/>
        </w:rPr>
      </w:pPr>
      <w:r>
        <w:rPr>
          <w:rFonts w:ascii="Times New Roman" w:eastAsia="맑은 고딕" w:hAnsi="Times New Roman" w:cs="Times New Roman"/>
          <w:noProof/>
          <w:sz w:val="24"/>
          <w:szCs w:val="24"/>
          <w:u w:val="single"/>
        </w:rPr>
        <w:lastRenderedPageBreak/>
        <w:t xml:space="preserve">ODD – </w:t>
      </w:r>
      <w:r w:rsidRPr="00395370">
        <w:rPr>
          <w:rFonts w:ascii="Times New Roman" w:eastAsia="맑은 고딕" w:hAnsi="Times New Roman" w:cs="Times New Roman"/>
          <w:noProof/>
          <w:sz w:val="24"/>
          <w:szCs w:val="24"/>
          <w:u w:val="single"/>
        </w:rPr>
        <w:t>Initialization</w:t>
      </w:r>
    </w:p>
    <w:p w14:paraId="03071B2B" w14:textId="77777777" w:rsidR="00395370" w:rsidRDefault="00395370" w:rsidP="00395370">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395370">
        <w:rPr>
          <w:rFonts w:ascii="Times New Roman" w:eastAsia="맑은 고딕" w:hAnsi="Times New Roman" w:cs="Times New Roman"/>
          <w:noProof/>
          <w:sz w:val="24"/>
          <w:szCs w:val="24"/>
        </w:rPr>
        <w:t>This deals with such questions as: How are the environment and the individuals created at the start of a simulation run,</w:t>
      </w:r>
      <w:r>
        <w:rPr>
          <w:rFonts w:ascii="Times New Roman" w:eastAsia="맑은 고딕" w:hAnsi="Times New Roman" w:cs="Times New Roman"/>
          <w:noProof/>
          <w:sz w:val="24"/>
          <w:szCs w:val="24"/>
        </w:rPr>
        <w:t xml:space="preserve"> </w:t>
      </w:r>
      <w:r w:rsidRPr="00395370">
        <w:rPr>
          <w:rFonts w:ascii="Times New Roman" w:eastAsia="맑은 고딕" w:hAnsi="Times New Roman" w:cs="Times New Roman"/>
          <w:noProof/>
          <w:sz w:val="24"/>
          <w:szCs w:val="24"/>
        </w:rPr>
        <w:t>i.e. what are the initial values of the state variables?</w:t>
      </w:r>
    </w:p>
    <w:p w14:paraId="03071B2C" w14:textId="77777777" w:rsidR="00395370" w:rsidRPr="00395370" w:rsidRDefault="00395370" w:rsidP="00395370">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395370">
        <w:rPr>
          <w:rFonts w:ascii="Times New Roman" w:eastAsia="맑은 고딕" w:hAnsi="Times New Roman" w:cs="Times New Roman"/>
          <w:noProof/>
          <w:sz w:val="24"/>
          <w:szCs w:val="24"/>
        </w:rPr>
        <w:t>Is initialization</w:t>
      </w:r>
      <w:r>
        <w:rPr>
          <w:rFonts w:ascii="Times New Roman" w:eastAsia="맑은 고딕" w:hAnsi="Times New Roman" w:cs="Times New Roman"/>
          <w:noProof/>
          <w:sz w:val="24"/>
          <w:szCs w:val="24"/>
        </w:rPr>
        <w:t xml:space="preserve"> </w:t>
      </w:r>
      <w:r w:rsidRPr="00395370">
        <w:rPr>
          <w:rFonts w:ascii="Times New Roman" w:eastAsia="맑은 고딕" w:hAnsi="Times New Roman" w:cs="Times New Roman"/>
          <w:noProof/>
          <w:sz w:val="24"/>
          <w:szCs w:val="24"/>
        </w:rPr>
        <w:t>always the same, or was it varied among simulations?</w:t>
      </w:r>
    </w:p>
    <w:p w14:paraId="03071B2D" w14:textId="77777777" w:rsidR="00395370" w:rsidRPr="00395370" w:rsidRDefault="00395370" w:rsidP="00395370">
      <w:pPr>
        <w:widowControl/>
        <w:wordWrap/>
        <w:autoSpaceDE/>
        <w:autoSpaceDN/>
        <w:spacing w:after="0" w:line="360" w:lineRule="auto"/>
        <w:rPr>
          <w:rFonts w:ascii="Times New Roman" w:eastAsia="맑은 고딕" w:hAnsi="Times New Roman" w:cs="Times New Roman"/>
          <w:noProof/>
          <w:sz w:val="24"/>
          <w:szCs w:val="24"/>
          <w:u w:val="single"/>
        </w:rPr>
      </w:pPr>
      <w:r w:rsidRPr="00395370">
        <w:rPr>
          <w:rFonts w:ascii="Times New Roman" w:eastAsia="맑은 고딕" w:hAnsi="Times New Roman" w:cs="Times New Roman"/>
          <w:noProof/>
          <w:sz w:val="24"/>
          <w:szCs w:val="24"/>
          <w:u w:val="single"/>
        </w:rPr>
        <w:t>ODD – Input</w:t>
      </w:r>
    </w:p>
    <w:p w14:paraId="03071B2E" w14:textId="77777777" w:rsidR="00395370" w:rsidRDefault="00395370" w:rsidP="00395370">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395370">
        <w:rPr>
          <w:rFonts w:ascii="Times New Roman" w:eastAsia="맑은 고딕" w:hAnsi="Times New Roman" w:cs="Times New Roman"/>
          <w:noProof/>
          <w:sz w:val="24"/>
          <w:szCs w:val="24"/>
        </w:rPr>
        <w:t>All these environmental conditions are “input”,</w:t>
      </w:r>
      <w:r>
        <w:rPr>
          <w:rFonts w:ascii="Times New Roman" w:eastAsia="맑은 고딕" w:hAnsi="Times New Roman" w:cs="Times New Roman"/>
          <w:noProof/>
          <w:sz w:val="24"/>
          <w:szCs w:val="24"/>
        </w:rPr>
        <w:t xml:space="preserve"> </w:t>
      </w:r>
      <w:r w:rsidRPr="00395370">
        <w:rPr>
          <w:rFonts w:ascii="Times New Roman" w:eastAsia="맑은 고딕" w:hAnsi="Times New Roman" w:cs="Times New Roman"/>
          <w:noProof/>
          <w:sz w:val="24"/>
          <w:szCs w:val="24"/>
        </w:rPr>
        <w:t>i.e. imposed dynamics of certain state variables.</w:t>
      </w:r>
    </w:p>
    <w:p w14:paraId="03071B2F" w14:textId="77777777" w:rsidR="00395370" w:rsidRPr="00395370" w:rsidRDefault="00395370" w:rsidP="00395370">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395370">
        <w:rPr>
          <w:rFonts w:ascii="Times New Roman" w:eastAsia="맑은 고딕" w:hAnsi="Times New Roman" w:cs="Times New Roman"/>
          <w:noProof/>
          <w:sz w:val="24"/>
          <w:szCs w:val="24"/>
        </w:rPr>
        <w:t>The model</w:t>
      </w:r>
      <w:r>
        <w:rPr>
          <w:rFonts w:ascii="Times New Roman" w:eastAsia="맑은 고딕" w:hAnsi="Times New Roman" w:cs="Times New Roman"/>
          <w:noProof/>
          <w:sz w:val="24"/>
          <w:szCs w:val="24"/>
        </w:rPr>
        <w:t xml:space="preserve"> </w:t>
      </w:r>
      <w:r w:rsidRPr="00395370">
        <w:rPr>
          <w:rFonts w:ascii="Times New Roman" w:eastAsia="맑은 고딕" w:hAnsi="Times New Roman" w:cs="Times New Roman"/>
          <w:noProof/>
          <w:sz w:val="24"/>
          <w:szCs w:val="24"/>
        </w:rPr>
        <w:t>output gives the response of the model to the input.</w:t>
      </w:r>
    </w:p>
    <w:p w14:paraId="03071B30" w14:textId="77777777" w:rsidR="00395370" w:rsidRDefault="00395370" w:rsidP="00395370">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395370">
        <w:rPr>
          <w:rFonts w:ascii="Times New Roman" w:eastAsia="맑은 고딕" w:hAnsi="Times New Roman" w:cs="Times New Roman"/>
          <w:noProof/>
          <w:sz w:val="24"/>
          <w:szCs w:val="24"/>
        </w:rPr>
        <w:t>Readers need to know what input data are used, how they were generated</w:t>
      </w:r>
      <w:r>
        <w:rPr>
          <w:rFonts w:ascii="Times New Roman" w:eastAsia="맑은 고딕" w:hAnsi="Times New Roman" w:cs="Times New Roman"/>
          <w:noProof/>
          <w:sz w:val="24"/>
          <w:szCs w:val="24"/>
        </w:rPr>
        <w:t xml:space="preserve"> </w:t>
      </w:r>
      <w:r w:rsidRPr="00395370">
        <w:rPr>
          <w:rFonts w:ascii="Times New Roman" w:eastAsia="맑은 고딕" w:hAnsi="Times New Roman" w:cs="Times New Roman"/>
          <w:noProof/>
          <w:sz w:val="24"/>
          <w:szCs w:val="24"/>
        </w:rPr>
        <w:t>and how they can be generated or obtained.</w:t>
      </w:r>
    </w:p>
    <w:p w14:paraId="03071B31" w14:textId="77777777" w:rsidR="0057401D" w:rsidRPr="0057401D" w:rsidRDefault="0057401D" w:rsidP="0057401D">
      <w:pPr>
        <w:widowControl/>
        <w:wordWrap/>
        <w:autoSpaceDE/>
        <w:autoSpaceDN/>
        <w:spacing w:after="0" w:line="360" w:lineRule="auto"/>
        <w:rPr>
          <w:rFonts w:ascii="Times New Roman" w:eastAsia="맑은 고딕" w:hAnsi="Times New Roman" w:cs="Times New Roman"/>
          <w:noProof/>
          <w:sz w:val="24"/>
          <w:szCs w:val="24"/>
          <w:u w:val="single"/>
        </w:rPr>
      </w:pPr>
      <w:r w:rsidRPr="0057401D">
        <w:rPr>
          <w:rFonts w:ascii="Times New Roman" w:eastAsia="맑은 고딕" w:hAnsi="Times New Roman" w:cs="Times New Roman"/>
          <w:noProof/>
          <w:sz w:val="24"/>
          <w:szCs w:val="24"/>
          <w:u w:val="single"/>
        </w:rPr>
        <w:t>ODD – Submodels</w:t>
      </w:r>
    </w:p>
    <w:p w14:paraId="03071B32" w14:textId="77777777" w:rsidR="0057401D" w:rsidRDefault="0057401D" w:rsidP="0057401D">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Pr>
          <w:rFonts w:ascii="Times New Roman" w:eastAsia="맑은 고딕" w:hAnsi="Times New Roman" w:cs="Times New Roman"/>
          <w:noProof/>
          <w:sz w:val="24"/>
          <w:szCs w:val="24"/>
        </w:rPr>
        <w:t>A</w:t>
      </w:r>
      <w:r w:rsidRPr="0057401D">
        <w:rPr>
          <w:rFonts w:ascii="Times New Roman" w:eastAsia="맑은 고딕" w:hAnsi="Times New Roman" w:cs="Times New Roman"/>
          <w:noProof/>
          <w:sz w:val="24"/>
          <w:szCs w:val="24"/>
        </w:rPr>
        <w:t>ll submodels representing the processes listed above in “Process overview and scales” are presented and explained</w:t>
      </w:r>
      <w:r>
        <w:rPr>
          <w:rFonts w:ascii="Times New Roman" w:eastAsia="맑은 고딕" w:hAnsi="Times New Roman" w:cs="Times New Roman"/>
          <w:noProof/>
          <w:sz w:val="24"/>
          <w:szCs w:val="24"/>
        </w:rPr>
        <w:t xml:space="preserve"> </w:t>
      </w:r>
      <w:r w:rsidRPr="0057401D">
        <w:rPr>
          <w:rFonts w:ascii="Times New Roman" w:eastAsia="맑은 고딕" w:hAnsi="Times New Roman" w:cs="Times New Roman"/>
          <w:noProof/>
          <w:sz w:val="24"/>
          <w:szCs w:val="24"/>
        </w:rPr>
        <w:t>in detail, including the parameterization of the model.</w:t>
      </w:r>
    </w:p>
    <w:p w14:paraId="03071B33" w14:textId="77777777" w:rsidR="0057401D" w:rsidRDefault="0057401D" w:rsidP="0057401D">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57401D">
        <w:rPr>
          <w:rFonts w:ascii="Times New Roman" w:eastAsia="맑은 고딕" w:hAnsi="Times New Roman" w:cs="Times New Roman"/>
          <w:noProof/>
          <w:sz w:val="24"/>
          <w:szCs w:val="24"/>
        </w:rPr>
        <w:t>The mathematical “skeleton” of the model. This skeleton consists of the model equations and rules and one or more tables presenting the model parameters and their</w:t>
      </w:r>
      <w:r>
        <w:rPr>
          <w:rFonts w:ascii="Times New Roman" w:eastAsia="맑은 고딕" w:hAnsi="Times New Roman" w:cs="Times New Roman"/>
          <w:noProof/>
          <w:sz w:val="24"/>
          <w:szCs w:val="24"/>
        </w:rPr>
        <w:t xml:space="preserve"> </w:t>
      </w:r>
      <w:r w:rsidRPr="0057401D">
        <w:rPr>
          <w:rFonts w:ascii="Times New Roman" w:eastAsia="맑은 고딕" w:hAnsi="Times New Roman" w:cs="Times New Roman"/>
          <w:noProof/>
          <w:sz w:val="24"/>
          <w:szCs w:val="24"/>
        </w:rPr>
        <w:t>dimensions.</w:t>
      </w:r>
    </w:p>
    <w:p w14:paraId="03071B34" w14:textId="77777777" w:rsidR="0057401D" w:rsidRDefault="0057401D" w:rsidP="0057401D">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57401D">
        <w:rPr>
          <w:rFonts w:ascii="Times New Roman" w:eastAsia="맑은 고딕" w:hAnsi="Times New Roman" w:cs="Times New Roman"/>
          <w:noProof/>
          <w:sz w:val="24"/>
          <w:szCs w:val="24"/>
        </w:rPr>
        <w:t>A full model description. This version has exactly the same structure as the “skeleton” (i.e., the same subtitles and equation numbers), but now each equation and parameter</w:t>
      </w:r>
      <w:r>
        <w:rPr>
          <w:rFonts w:ascii="Times New Roman" w:eastAsia="맑은 고딕" w:hAnsi="Times New Roman" w:cs="Times New Roman"/>
          <w:noProof/>
          <w:sz w:val="24"/>
          <w:szCs w:val="24"/>
        </w:rPr>
        <w:t xml:space="preserve"> </w:t>
      </w:r>
      <w:r w:rsidRPr="0057401D">
        <w:rPr>
          <w:rFonts w:ascii="Times New Roman" w:eastAsia="맑은 고딕" w:hAnsi="Times New Roman" w:cs="Times New Roman"/>
          <w:noProof/>
          <w:sz w:val="24"/>
          <w:szCs w:val="24"/>
        </w:rPr>
        <w:t>is verbally explained in full detail and deals with questions</w:t>
      </w:r>
    </w:p>
    <w:p w14:paraId="03071B35" w14:textId="77777777" w:rsidR="00ED4DE9" w:rsidRDefault="00ED4DE9" w:rsidP="00ED4DE9">
      <w:pPr>
        <w:widowControl/>
        <w:wordWrap/>
        <w:autoSpaceDE/>
        <w:autoSpaceDN/>
        <w:spacing w:after="0" w:line="360" w:lineRule="auto"/>
        <w:rPr>
          <w:rFonts w:ascii="Times New Roman" w:eastAsia="맑은 고딕" w:hAnsi="Times New Roman" w:cs="Times New Roman"/>
          <w:noProof/>
          <w:sz w:val="24"/>
          <w:szCs w:val="24"/>
        </w:rPr>
      </w:pPr>
    </w:p>
    <w:p w14:paraId="03071B36" w14:textId="77777777" w:rsidR="00341D4B" w:rsidRPr="00AF2BBF" w:rsidRDefault="00341D4B" w:rsidP="00341D4B">
      <w:pPr>
        <w:spacing w:line="360" w:lineRule="auto"/>
        <w:outlineLvl w:val="0"/>
        <w:rPr>
          <w:rFonts w:ascii="Times New Roman" w:eastAsia="바탕" w:hAnsi="Times New Roman" w:cs="Times New Roman"/>
          <w:b/>
          <w:i/>
          <w:sz w:val="24"/>
          <w:szCs w:val="24"/>
        </w:rPr>
      </w:pPr>
      <w:r>
        <w:rPr>
          <w:rFonts w:ascii="Times New Roman" w:eastAsia="바탕" w:hAnsi="Times New Roman" w:cs="Times New Roman"/>
          <w:b/>
          <w:i/>
          <w:sz w:val="24"/>
          <w:szCs w:val="24"/>
        </w:rPr>
        <w:t>Potentials of physiological sensory data to study risk perception</w:t>
      </w:r>
    </w:p>
    <w:p w14:paraId="03071B37" w14:textId="77777777" w:rsidR="00341D4B" w:rsidRDefault="00581496" w:rsidP="00581496">
      <w:pPr>
        <w:spacing w:line="360" w:lineRule="auto"/>
        <w:outlineLvl w:val="1"/>
        <w:rPr>
          <w:rFonts w:ascii="Times New Roman" w:eastAsia="바탕" w:hAnsi="Times New Roman" w:cs="Times New Roman"/>
          <w:b/>
          <w:i/>
          <w:sz w:val="24"/>
          <w:szCs w:val="24"/>
        </w:rPr>
      </w:pPr>
      <w:r>
        <w:rPr>
          <w:rFonts w:ascii="Times New Roman" w:eastAsia="바탕" w:hAnsi="Times New Roman" w:cs="Times New Roman"/>
          <w:b/>
          <w:i/>
          <w:sz w:val="24"/>
          <w:szCs w:val="24"/>
        </w:rPr>
        <w:fldChar w:fldCharType="begin"/>
      </w:r>
      <w:r>
        <w:rPr>
          <w:rFonts w:ascii="Times New Roman" w:eastAsia="바탕" w:hAnsi="Times New Roman" w:cs="Times New Roman"/>
          <w:b/>
          <w:i/>
          <w:sz w:val="24"/>
          <w:szCs w:val="24"/>
        </w:rPr>
        <w:instrText xml:space="preserve"> ADDIN EN.CITE &lt;EndNote&gt;&lt;Cite AuthorYear="1"&gt;&lt;Author&gt;Wang&lt;/Author&gt;&lt;Year&gt;2002&lt;/Year&gt;&lt;RecNum&gt;1011&lt;/RecNum&gt;&lt;DisplayText&gt;Wang et al. (2002)&lt;/DisplayText&gt;&lt;record&gt;&lt;rec-number&gt;1011&lt;/rec-number&gt;&lt;foreign-keys&gt;&lt;key app="EN" db-id="95awe595kzxw95ew95hxt2xwapx595prpzta" timestamp="1486996833"&gt;1011&lt;/key&gt;&lt;/foreign-keys&gt;&lt;ref-type name="Journal Article"&gt;17&lt;/ref-type&gt;&lt;contributors&gt;&lt;authors&gt;&lt;author&gt;Wang, Baojin&lt;/author&gt;&lt;author&gt;Hensher, David A.&lt;/author&gt;&lt;author&gt;Ton, Tu&lt;/author&gt;&lt;/authors&gt;&lt;/contributors&gt;&lt;titles&gt;&lt;title&gt;Safety in the road environment: a driver behavioural response perspective&lt;/title&gt;&lt;secondary-title&gt;Transportation&lt;/secondary-title&gt;&lt;/titles&gt;&lt;periodical&gt;&lt;full-title&gt;Transportation&lt;/full-title&gt;&lt;/periodical&gt;&lt;pages&gt;253-270&lt;/pages&gt;&lt;volume&gt;29&lt;/volume&gt;&lt;number&gt;3&lt;/number&gt;&lt;dates&gt;&lt;year&gt;2002&lt;/year&gt;&lt;/dates&gt;&lt;isbn&gt;1572-9435&lt;/isbn&gt;&lt;label&gt;Wang2002&lt;/label&gt;&lt;work-type&gt;journal article&lt;/work-type&gt;&lt;urls&gt;&lt;related-urls&gt;&lt;url&gt;http://dx.doi.org/10.1023/A:1015661008598&lt;/url&gt;&lt;/related-urls&gt;&lt;/urls&gt;&lt;electronic-resource-num&gt;10.1023/a:1015661008598&lt;/electronic-resource-num&gt;&lt;/record&gt;&lt;/Cite&gt;&lt;Cite&gt;&lt;Author&gt;Wang&lt;/Author&gt;&lt;Year&gt;2002&lt;/Year&gt;&lt;RecNum&gt;1011&lt;/RecNum&gt;&lt;record&gt;&lt;rec-number&gt;1011&lt;/rec-number&gt;&lt;foreign-keys&gt;&lt;key app="EN" db-id="95awe595kzxw95ew95hxt2xwapx595prpzta" timestamp="1486996833"&gt;1011&lt;/key&gt;&lt;/foreign-keys&gt;&lt;ref-type name="Journal Article"&gt;17&lt;/ref-type&gt;&lt;contributors&gt;&lt;authors&gt;&lt;author&gt;Wang, Baojin&lt;/author&gt;&lt;author&gt;Hensher, David A.&lt;/author&gt;&lt;author&gt;Ton, Tu&lt;/author&gt;&lt;/authors&gt;&lt;/contributors&gt;&lt;titles&gt;&lt;title&gt;Safety in the road environment: a driver behavioural response perspective&lt;/title&gt;&lt;secondary-title&gt;Transportation&lt;/secondary-title&gt;&lt;/titles&gt;&lt;periodical&gt;&lt;full-title&gt;Transportation&lt;/full-title&gt;&lt;/periodical&gt;&lt;pages&gt;253-270&lt;/pages&gt;&lt;volume&gt;29&lt;/volume&gt;&lt;number&gt;3&lt;/number&gt;&lt;dates&gt;&lt;year&gt;2002&lt;/year&gt;&lt;/dates&gt;&lt;isbn&gt;1572-9435&lt;/isbn&gt;&lt;label&gt;Wang2002&lt;/label&gt;&lt;work-type&gt;journal article&lt;/work-type&gt;&lt;urls&gt;&lt;related-urls&gt;&lt;url&gt;http://dx.doi.org/10.1023/A:1015661008598&lt;/url&gt;&lt;/related-urls&gt;&lt;/urls&gt;&lt;electronic-resource-num&gt;10.1023/a:1015661008598&lt;/electronic-resource-num&gt;&lt;/record&gt;&lt;/Cite&gt;&lt;/EndNote&gt;</w:instrText>
      </w:r>
      <w:r>
        <w:rPr>
          <w:rFonts w:ascii="Times New Roman" w:eastAsia="바탕" w:hAnsi="Times New Roman" w:cs="Times New Roman"/>
          <w:b/>
          <w:i/>
          <w:sz w:val="24"/>
          <w:szCs w:val="24"/>
        </w:rPr>
        <w:fldChar w:fldCharType="separate"/>
      </w:r>
      <w:r>
        <w:rPr>
          <w:rFonts w:ascii="Times New Roman" w:eastAsia="바탕" w:hAnsi="Times New Roman" w:cs="Times New Roman"/>
          <w:b/>
          <w:i/>
          <w:noProof/>
          <w:sz w:val="24"/>
          <w:szCs w:val="24"/>
        </w:rPr>
        <w:t>Wang et al. (2002)</w:t>
      </w:r>
      <w:r>
        <w:rPr>
          <w:rFonts w:ascii="Times New Roman" w:eastAsia="바탕" w:hAnsi="Times New Roman" w:cs="Times New Roman"/>
          <w:b/>
          <w:i/>
          <w:sz w:val="24"/>
          <w:szCs w:val="24"/>
        </w:rPr>
        <w:fldChar w:fldCharType="end"/>
      </w:r>
      <w:r>
        <w:rPr>
          <w:rFonts w:ascii="Times New Roman" w:eastAsia="바탕" w:hAnsi="Times New Roman" w:cs="Times New Roman"/>
          <w:b/>
          <w:i/>
          <w:sz w:val="24"/>
          <w:szCs w:val="24"/>
        </w:rPr>
        <w:t xml:space="preserve"> </w:t>
      </w:r>
      <w:r w:rsidRPr="00581496">
        <w:rPr>
          <w:rFonts w:ascii="Times New Roman" w:eastAsia="바탕" w:hAnsi="Times New Roman" w:cs="Times New Roman"/>
          <w:b/>
          <w:i/>
          <w:sz w:val="24"/>
          <w:szCs w:val="24"/>
        </w:rPr>
        <w:t xml:space="preserve">Safety in the road environment: a driver </w:t>
      </w:r>
      <w:proofErr w:type="spellStart"/>
      <w:r w:rsidRPr="00581496">
        <w:rPr>
          <w:rFonts w:ascii="Times New Roman" w:eastAsia="바탕" w:hAnsi="Times New Roman" w:cs="Times New Roman"/>
          <w:b/>
          <w:i/>
          <w:sz w:val="24"/>
          <w:szCs w:val="24"/>
        </w:rPr>
        <w:t>behavioural</w:t>
      </w:r>
      <w:proofErr w:type="spellEnd"/>
      <w:r w:rsidRPr="00581496">
        <w:rPr>
          <w:rFonts w:ascii="Times New Roman" w:eastAsia="바탕" w:hAnsi="Times New Roman" w:cs="Times New Roman"/>
          <w:b/>
          <w:i/>
          <w:sz w:val="24"/>
          <w:szCs w:val="24"/>
        </w:rPr>
        <w:t xml:space="preserve"> response perspective</w:t>
      </w:r>
    </w:p>
    <w:p w14:paraId="03071B38" w14:textId="77777777" w:rsidR="00581496" w:rsidRPr="00AF2BBF" w:rsidRDefault="00581496" w:rsidP="00581496">
      <w:pPr>
        <w:widowControl/>
        <w:wordWrap/>
        <w:autoSpaceDE/>
        <w:autoSpaceDN/>
        <w:spacing w:after="0" w:line="360" w:lineRule="auto"/>
        <w:rPr>
          <w:rFonts w:ascii="Times New Roman" w:eastAsia="바탕" w:hAnsi="Times New Roman" w:cs="Times New Roman"/>
          <w:sz w:val="24"/>
          <w:szCs w:val="24"/>
          <w:u w:val="single"/>
        </w:rPr>
      </w:pPr>
      <w:r>
        <w:rPr>
          <w:rFonts w:ascii="Times New Roman" w:eastAsia="바탕" w:hAnsi="Times New Roman" w:cs="Times New Roman"/>
          <w:sz w:val="24"/>
          <w:szCs w:val="24"/>
          <w:u w:val="single"/>
        </w:rPr>
        <w:t>Low specificity of electrodermal activity to identify perceived risk</w:t>
      </w:r>
    </w:p>
    <w:p w14:paraId="03071B39" w14:textId="77777777" w:rsidR="00581496" w:rsidRDefault="00581496" w:rsidP="00581496">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581496">
        <w:rPr>
          <w:rFonts w:ascii="Times New Roman" w:eastAsia="맑은 고딕" w:hAnsi="Times New Roman" w:cs="Times New Roman"/>
          <w:noProof/>
          <w:sz w:val="24"/>
          <w:szCs w:val="24"/>
        </w:rPr>
        <w:t>Therefore, it would be possible to measure perceived risk by looking at changes in the electrodermal activity while driving. However, it was found that the use of electrodermal activity as a measure of perceived risk is highly problematical, mainly because of the low specificity of the electrodermal responses for changes in the perceived level of risk. That is, a rise in the perceived level of risk will cause the electrodermal responses, but an electrodermal</w:t>
      </w:r>
      <w:r>
        <w:rPr>
          <w:rFonts w:ascii="Times New Roman" w:eastAsia="맑은 고딕" w:hAnsi="Times New Roman" w:cs="Times New Roman"/>
          <w:noProof/>
          <w:sz w:val="24"/>
          <w:szCs w:val="24"/>
        </w:rPr>
        <w:t xml:space="preserve"> </w:t>
      </w:r>
      <w:r w:rsidRPr="00581496">
        <w:rPr>
          <w:rFonts w:ascii="Times New Roman" w:eastAsia="맑은 고딕" w:hAnsi="Times New Roman" w:cs="Times New Roman"/>
          <w:noProof/>
          <w:sz w:val="24"/>
          <w:szCs w:val="24"/>
        </w:rPr>
        <w:t xml:space="preserve">response does not necessarily indicate a rise in the perceived level of risk. </w:t>
      </w:r>
    </w:p>
    <w:p w14:paraId="03071B3A" w14:textId="77777777" w:rsidR="00910533" w:rsidRPr="00910533" w:rsidRDefault="00910533" w:rsidP="00910533">
      <w:pPr>
        <w:widowControl/>
        <w:wordWrap/>
        <w:autoSpaceDE/>
        <w:autoSpaceDN/>
        <w:spacing w:after="0" w:line="360" w:lineRule="auto"/>
        <w:rPr>
          <w:rFonts w:ascii="Times New Roman" w:eastAsia="맑은 고딕" w:hAnsi="Times New Roman" w:cs="Times New Roman"/>
          <w:noProof/>
          <w:sz w:val="24"/>
          <w:szCs w:val="24"/>
        </w:rPr>
      </w:pPr>
    </w:p>
    <w:p w14:paraId="03071B3B" w14:textId="77777777" w:rsidR="00581496" w:rsidRDefault="00581496" w:rsidP="00581496">
      <w:pPr>
        <w:spacing w:line="360" w:lineRule="auto"/>
        <w:outlineLvl w:val="1"/>
        <w:rPr>
          <w:rFonts w:ascii="Times New Roman" w:eastAsia="바탕" w:hAnsi="Times New Roman" w:cs="Times New Roman"/>
          <w:b/>
          <w:i/>
          <w:noProof/>
          <w:sz w:val="24"/>
          <w:szCs w:val="24"/>
        </w:rPr>
      </w:pPr>
      <w:r w:rsidRPr="00581496">
        <w:rPr>
          <w:rFonts w:ascii="Times New Roman" w:eastAsia="바탕" w:hAnsi="Times New Roman" w:cs="Times New Roman"/>
          <w:b/>
          <w:i/>
          <w:noProof/>
          <w:sz w:val="24"/>
          <w:szCs w:val="24"/>
        </w:rPr>
        <w:lastRenderedPageBreak/>
        <w:fldChar w:fldCharType="begin"/>
      </w:r>
      <w:r w:rsidRPr="00581496">
        <w:rPr>
          <w:rFonts w:ascii="Times New Roman" w:eastAsia="바탕" w:hAnsi="Times New Roman" w:cs="Times New Roman"/>
          <w:b/>
          <w:i/>
          <w:noProof/>
          <w:sz w:val="24"/>
          <w:szCs w:val="24"/>
        </w:rPr>
        <w:instrText xml:space="preserve"> ADDIN EN.CITE &lt;EndNote&gt;&lt;Cite AuthorYear="1"&gt;&lt;Author&gt;Herrero-Fernández&lt;/Author&gt;&lt;Year&gt;2016&lt;/Year&gt;&lt;RecNum&gt;1015&lt;/RecNum&gt;&lt;DisplayText&gt;Herrero-Fernández et al. (2016)&lt;/DisplayText&gt;&lt;record&gt;&lt;rec-number&gt;1015&lt;/rec-number&gt;&lt;foreign-keys&gt;&lt;key app="EN" db-id="95awe595kzxw95ew95hxt2xwapx595prpzta" timestamp="1486998577"&gt;1015&lt;/key&gt;&lt;/foreign-keys&gt;&lt;ref-type name="Journal Article"&gt;17&lt;/ref-type&gt;&lt;contributors&gt;&lt;authors&gt;&lt;author&gt;Herrero-Fernández, David&lt;/author&gt;&lt;author&gt;Macía-Guerrero, Patricia&lt;/author&gt;&lt;author&gt;Silvano-Chaparro, Laura&lt;/author&gt;&lt;author&gt;Merino, Laura&lt;/author&gt;&lt;author&gt;Jenchura, Emily C.&lt;/author&gt;&lt;/authors&gt;&lt;/contributors&gt;&lt;titles&gt;&lt;title&gt;Risky behavior in young adult pedestrians: Personality determinants, correlates with risk perception, and gender differences&lt;/title&gt;&lt;secondary-title&gt;Transportation Research Part F: Traffic Psychology and Behaviour&lt;/secondary-title&gt;&lt;/titles&gt;&lt;periodical&gt;&lt;full-title&gt;Transportation Research Part F: Traffic Psychology and Behaviour&lt;/full-title&gt;&lt;/periodical&gt;&lt;pages&gt;14-24&lt;/pages&gt;&lt;volume&gt;36&lt;/volume&gt;&lt;keywords&gt;&lt;keyword&gt;Perceived risk&lt;/keyword&gt;&lt;keyword&gt;Risky behavior&lt;/keyword&gt;&lt;keyword&gt;Psychophysiology&lt;/keyword&gt;&lt;keyword&gt;Skin conductance level&lt;/keyword&gt;&lt;keyword&gt;Conscientiousness&lt;/keyword&gt;&lt;keyword&gt;Impulsiveness&lt;/keyword&gt;&lt;/keywords&gt;&lt;dates&gt;&lt;year&gt;2016&lt;/year&gt;&lt;pub-dates&gt;&lt;date&gt;1//&lt;/date&gt;&lt;/pub-dates&gt;&lt;/dates&gt;&lt;isbn&gt;1369-8478&lt;/isbn&gt;&lt;urls&gt;&lt;related-urls&gt;&lt;url&gt;http://www.sciencedirect.com/science/article/pii/S1369847815001886&lt;/url&gt;&lt;/related-urls&gt;&lt;/urls&gt;&lt;electronic-resource-num&gt;http://dx.doi.org/10.1016/j.trf.2015.11.007&lt;/electronic-resource-num&gt;&lt;/record&gt;&lt;/Cite&gt;&lt;/EndNote&gt;</w:instrText>
      </w:r>
      <w:r w:rsidRPr="00581496">
        <w:rPr>
          <w:rFonts w:ascii="Times New Roman" w:eastAsia="바탕" w:hAnsi="Times New Roman" w:cs="Times New Roman"/>
          <w:b/>
          <w:i/>
          <w:noProof/>
          <w:sz w:val="24"/>
          <w:szCs w:val="24"/>
        </w:rPr>
        <w:fldChar w:fldCharType="separate"/>
      </w:r>
      <w:r w:rsidRPr="00581496">
        <w:rPr>
          <w:rFonts w:ascii="Times New Roman" w:eastAsia="바탕" w:hAnsi="Times New Roman" w:cs="Times New Roman"/>
          <w:b/>
          <w:i/>
          <w:noProof/>
          <w:sz w:val="24"/>
          <w:szCs w:val="24"/>
        </w:rPr>
        <w:t>Herrero-Fernández et al. (2016)</w:t>
      </w:r>
      <w:r w:rsidRPr="00581496">
        <w:rPr>
          <w:rFonts w:ascii="Times New Roman" w:eastAsia="바탕" w:hAnsi="Times New Roman" w:cs="Times New Roman"/>
          <w:b/>
          <w:i/>
          <w:noProof/>
          <w:sz w:val="24"/>
          <w:szCs w:val="24"/>
        </w:rPr>
        <w:fldChar w:fldCharType="end"/>
      </w:r>
      <w:r w:rsidRPr="00581496">
        <w:rPr>
          <w:rFonts w:ascii="Times New Roman" w:eastAsia="바탕" w:hAnsi="Times New Roman" w:cs="Times New Roman"/>
          <w:b/>
          <w:i/>
          <w:noProof/>
          <w:sz w:val="24"/>
          <w:szCs w:val="24"/>
        </w:rPr>
        <w:t xml:space="preserve"> “Risky behavior in young adult pedestrians: Personality determinants, correlates with risk perception, and gender differences."</w:t>
      </w:r>
    </w:p>
    <w:p w14:paraId="03071B3C" w14:textId="77777777" w:rsidR="00581496" w:rsidRDefault="00193EF1" w:rsidP="00193EF1">
      <w:pPr>
        <w:widowControl/>
        <w:wordWrap/>
        <w:autoSpaceDE/>
        <w:autoSpaceDN/>
        <w:spacing w:after="0" w:line="360" w:lineRule="auto"/>
        <w:rPr>
          <w:rFonts w:ascii="Times New Roman" w:eastAsia="바탕" w:hAnsi="Times New Roman" w:cs="Times New Roman"/>
          <w:sz w:val="24"/>
          <w:szCs w:val="24"/>
          <w:u w:val="single"/>
        </w:rPr>
      </w:pPr>
      <w:r w:rsidRPr="00193EF1">
        <w:rPr>
          <w:rFonts w:ascii="Times New Roman" w:eastAsia="바탕" w:hAnsi="Times New Roman" w:cs="Times New Roman"/>
          <w:sz w:val="24"/>
          <w:szCs w:val="24"/>
          <w:u w:val="single"/>
        </w:rPr>
        <w:t>Risk</w:t>
      </w:r>
      <w:r>
        <w:rPr>
          <w:rFonts w:ascii="Times New Roman" w:eastAsia="바탕" w:hAnsi="Times New Roman" w:cs="Times New Roman"/>
          <w:sz w:val="24"/>
          <w:szCs w:val="24"/>
          <w:u w:val="single"/>
        </w:rPr>
        <w:t xml:space="preserve"> homeostasis theory </w:t>
      </w:r>
    </w:p>
    <w:p w14:paraId="03071B3D" w14:textId="77777777" w:rsidR="00193EF1" w:rsidRDefault="00193EF1" w:rsidP="00193EF1">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193EF1">
        <w:rPr>
          <w:rFonts w:ascii="Times New Roman" w:eastAsia="맑은 고딕" w:hAnsi="Times New Roman" w:cs="Times New Roman"/>
          <w:noProof/>
          <w:sz w:val="24"/>
          <w:szCs w:val="24"/>
        </w:rPr>
        <w:t>One such theory that has been widely supported in the literature is the risk homeostasis theory (Wilde, 1982, 1988). It states that there are two main dimensions that determine the risk of an action:</w:t>
      </w:r>
      <w:r>
        <w:rPr>
          <w:rFonts w:ascii="Times New Roman" w:eastAsia="맑은 고딕" w:hAnsi="Times New Roman" w:cs="Times New Roman"/>
          <w:noProof/>
          <w:sz w:val="24"/>
          <w:szCs w:val="24"/>
        </w:rPr>
        <w:t xml:space="preserve"> </w:t>
      </w:r>
      <w:r w:rsidRPr="00193EF1">
        <w:rPr>
          <w:rFonts w:ascii="Times New Roman" w:eastAsia="맑은 고딕" w:hAnsi="Times New Roman" w:cs="Times New Roman"/>
          <w:noProof/>
          <w:sz w:val="24"/>
          <w:szCs w:val="24"/>
        </w:rPr>
        <w:t xml:space="preserve">risk perception and acceptable risk. </w:t>
      </w:r>
    </w:p>
    <w:p w14:paraId="03071B3E" w14:textId="77777777" w:rsidR="00193EF1" w:rsidRPr="00193EF1" w:rsidRDefault="00193EF1" w:rsidP="00193EF1">
      <w:pPr>
        <w:widowControl/>
        <w:wordWrap/>
        <w:autoSpaceDE/>
        <w:autoSpaceDN/>
        <w:spacing w:after="0" w:line="360" w:lineRule="auto"/>
        <w:rPr>
          <w:rFonts w:ascii="Times New Roman" w:eastAsia="맑은 고딕" w:hAnsi="Times New Roman" w:cs="Times New Roman"/>
          <w:noProof/>
          <w:sz w:val="24"/>
          <w:szCs w:val="24"/>
          <w:u w:val="single"/>
        </w:rPr>
      </w:pPr>
      <w:r w:rsidRPr="00193EF1">
        <w:rPr>
          <w:rFonts w:ascii="Times New Roman" w:eastAsia="맑은 고딕" w:hAnsi="Times New Roman" w:cs="Times New Roman"/>
          <w:noProof/>
          <w:sz w:val="24"/>
          <w:szCs w:val="24"/>
          <w:u w:val="single"/>
        </w:rPr>
        <w:t>Previous studies that use electrodermal activity to measure risk perception</w:t>
      </w:r>
    </w:p>
    <w:p w14:paraId="03071B3F" w14:textId="77777777" w:rsidR="00193EF1" w:rsidRDefault="00193EF1" w:rsidP="00193EF1">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193EF1">
        <w:rPr>
          <w:rFonts w:ascii="Times New Roman" w:eastAsia="맑은 고딕" w:hAnsi="Times New Roman" w:cs="Times New Roman"/>
          <w:noProof/>
          <w:sz w:val="24"/>
          <w:szCs w:val="24"/>
        </w:rPr>
        <w:t>In experimental studies of drivers’ behaviors, risk perception has frequently been measured by physiological arousal due to its covariation with electrodermal activity (Crundall, Chapman, Phelps, &amp; Underwood, 2003; Hashimoto, 1970; Kinnear,</w:t>
      </w:r>
      <w:r>
        <w:rPr>
          <w:rFonts w:ascii="Times New Roman" w:eastAsia="맑은 고딕" w:hAnsi="Times New Roman" w:cs="Times New Roman"/>
          <w:noProof/>
          <w:sz w:val="24"/>
          <w:szCs w:val="24"/>
        </w:rPr>
        <w:t xml:space="preserve"> </w:t>
      </w:r>
      <w:r w:rsidRPr="00193EF1">
        <w:rPr>
          <w:rFonts w:ascii="Times New Roman" w:eastAsia="맑은 고딕" w:hAnsi="Times New Roman" w:cs="Times New Roman"/>
          <w:noProof/>
          <w:sz w:val="24"/>
          <w:szCs w:val="24"/>
        </w:rPr>
        <w:t>Kelly, Stradling, &amp; Thomson, 2013; Taylor, 1964; Wickramasekera, Pope, &amp; Kolm, 1996).</w:t>
      </w:r>
    </w:p>
    <w:p w14:paraId="03071B40" w14:textId="77777777" w:rsidR="00B911E4" w:rsidRPr="00B911E4" w:rsidRDefault="00B911E4" w:rsidP="00B911E4">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Pr>
          <w:rFonts w:ascii="Times New Roman" w:eastAsia="맑은 고딕" w:hAnsi="Times New Roman" w:cs="Times New Roman"/>
          <w:noProof/>
          <w:sz w:val="24"/>
          <w:szCs w:val="24"/>
        </w:rPr>
        <w:t>F</w:t>
      </w:r>
      <w:r w:rsidRPr="00B911E4">
        <w:rPr>
          <w:rFonts w:ascii="Times New Roman" w:eastAsia="맑은 고딕" w:hAnsi="Times New Roman" w:cs="Times New Roman"/>
          <w:noProof/>
          <w:sz w:val="24"/>
          <w:szCs w:val="24"/>
        </w:rPr>
        <w:t>ear, an emotion associated with perceived risk, has a specific and unique pattern of electrodermal activity that is different from other emotions like</w:t>
      </w:r>
      <w:r>
        <w:rPr>
          <w:rFonts w:ascii="Times New Roman" w:eastAsia="맑은 고딕" w:hAnsi="Times New Roman" w:cs="Times New Roman"/>
          <w:noProof/>
          <w:sz w:val="24"/>
          <w:szCs w:val="24"/>
        </w:rPr>
        <w:t xml:space="preserve"> </w:t>
      </w:r>
      <w:r w:rsidRPr="00B911E4">
        <w:rPr>
          <w:rFonts w:ascii="Times New Roman" w:eastAsia="맑은 고딕" w:hAnsi="Times New Roman" w:cs="Times New Roman"/>
          <w:noProof/>
          <w:sz w:val="24"/>
          <w:szCs w:val="24"/>
        </w:rPr>
        <w:t>anger or dislike (Williams et al., 2005).</w:t>
      </w:r>
    </w:p>
    <w:p w14:paraId="03071B41" w14:textId="77777777" w:rsidR="00193EF1" w:rsidRPr="00B911E4" w:rsidRDefault="00193EF1" w:rsidP="00193EF1">
      <w:pPr>
        <w:widowControl/>
        <w:wordWrap/>
        <w:autoSpaceDE/>
        <w:autoSpaceDN/>
        <w:spacing w:after="0" w:line="360" w:lineRule="auto"/>
        <w:rPr>
          <w:rFonts w:ascii="Times New Roman" w:eastAsia="맑은 고딕" w:hAnsi="Times New Roman" w:cs="Times New Roman"/>
          <w:noProof/>
          <w:sz w:val="24"/>
          <w:szCs w:val="24"/>
          <w:u w:val="single"/>
        </w:rPr>
      </w:pPr>
      <w:r w:rsidRPr="00B911E4">
        <w:rPr>
          <w:rFonts w:ascii="Times New Roman" w:eastAsia="맑은 고딕" w:hAnsi="Times New Roman" w:cs="Times New Roman"/>
          <w:noProof/>
          <w:sz w:val="24"/>
          <w:szCs w:val="24"/>
          <w:u w:val="single"/>
        </w:rPr>
        <w:t>Reason for differences between risk perception measured by self-reported meas</w:t>
      </w:r>
      <w:r w:rsidR="00FB6947">
        <w:rPr>
          <w:rFonts w:ascii="Times New Roman" w:eastAsia="맑은 고딕" w:hAnsi="Times New Roman" w:cs="Times New Roman"/>
          <w:noProof/>
          <w:sz w:val="24"/>
          <w:szCs w:val="24"/>
          <w:u w:val="single"/>
        </w:rPr>
        <w:t>ure and electrodermal acitivity</w:t>
      </w:r>
    </w:p>
    <w:p w14:paraId="03071B42" w14:textId="77777777" w:rsidR="00193EF1" w:rsidRDefault="00B911E4" w:rsidP="00B911E4">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B911E4">
        <w:rPr>
          <w:rFonts w:ascii="Times New Roman" w:eastAsia="맑은 고딕" w:hAnsi="Times New Roman" w:cs="Times New Roman"/>
          <w:noProof/>
          <w:sz w:val="24"/>
          <w:szCs w:val="24"/>
        </w:rPr>
        <w:t>The differences found between subjective (self-reported) and objective (physiological arousal) risk perception support the idea that physiological arousal could reflect automatic processes of risk assessment (Crundall et al., 2003; Kinnear, Stradling, &amp;</w:t>
      </w:r>
      <w:r>
        <w:rPr>
          <w:rFonts w:ascii="Times New Roman" w:eastAsia="맑은 고딕" w:hAnsi="Times New Roman" w:cs="Times New Roman"/>
          <w:noProof/>
          <w:sz w:val="24"/>
          <w:szCs w:val="24"/>
        </w:rPr>
        <w:t xml:space="preserve"> </w:t>
      </w:r>
      <w:r w:rsidRPr="00B911E4">
        <w:rPr>
          <w:rFonts w:ascii="Times New Roman" w:eastAsia="맑은 고딕" w:hAnsi="Times New Roman" w:cs="Times New Roman"/>
          <w:noProof/>
          <w:sz w:val="24"/>
          <w:szCs w:val="24"/>
        </w:rPr>
        <w:t>McVey, 2008), which could be unrelated to the conscious analysis of risk (Slovic, Finucane, Peters, &amp; MacGregor, 2002, 2004).</w:t>
      </w:r>
    </w:p>
    <w:p w14:paraId="03071B43" w14:textId="77777777" w:rsidR="002237C7" w:rsidRPr="002237C7" w:rsidRDefault="002237C7" w:rsidP="002237C7">
      <w:pPr>
        <w:widowControl/>
        <w:wordWrap/>
        <w:autoSpaceDE/>
        <w:autoSpaceDN/>
        <w:spacing w:after="0" w:line="360" w:lineRule="auto"/>
        <w:rPr>
          <w:rFonts w:ascii="Times New Roman" w:eastAsia="맑은 고딕" w:hAnsi="Times New Roman" w:cs="Times New Roman"/>
          <w:noProof/>
          <w:sz w:val="24"/>
          <w:szCs w:val="24"/>
          <w:u w:val="single"/>
        </w:rPr>
      </w:pPr>
      <w:r w:rsidRPr="002237C7">
        <w:rPr>
          <w:rFonts w:ascii="Times New Roman" w:eastAsia="맑은 고딕" w:hAnsi="Times New Roman" w:cs="Times New Roman"/>
          <w:noProof/>
          <w:sz w:val="24"/>
          <w:szCs w:val="24"/>
          <w:u w:val="single"/>
        </w:rPr>
        <w:t xml:space="preserve">Experiment protocol to control the effects of body movement on electrodermal activity </w:t>
      </w:r>
    </w:p>
    <w:p w14:paraId="03071B44" w14:textId="77777777" w:rsidR="002237C7" w:rsidRDefault="002237C7" w:rsidP="002237C7">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2237C7">
        <w:rPr>
          <w:rFonts w:ascii="Times New Roman" w:eastAsia="맑은 고딕" w:hAnsi="Times New Roman" w:cs="Times New Roman"/>
          <w:noProof/>
          <w:sz w:val="24"/>
          <w:szCs w:val="24"/>
        </w:rPr>
        <w:t>Participants were told that nine 15-s video clips would be presented with 50 s of black screen between each video, and that their only tasks were to pay attention to the presented</w:t>
      </w:r>
      <w:r>
        <w:rPr>
          <w:rFonts w:ascii="Times New Roman" w:eastAsia="맑은 고딕" w:hAnsi="Times New Roman" w:cs="Times New Roman"/>
          <w:noProof/>
          <w:sz w:val="24"/>
          <w:szCs w:val="24"/>
        </w:rPr>
        <w:t xml:space="preserve"> </w:t>
      </w:r>
      <w:r w:rsidRPr="002237C7">
        <w:rPr>
          <w:rFonts w:ascii="Times New Roman" w:eastAsia="맑은 고딕" w:hAnsi="Times New Roman" w:cs="Times New Roman"/>
          <w:noProof/>
          <w:sz w:val="24"/>
          <w:szCs w:val="24"/>
        </w:rPr>
        <w:t>videos and to remain completely still while the videos were playing.</w:t>
      </w:r>
    </w:p>
    <w:p w14:paraId="03071B45" w14:textId="77777777" w:rsidR="002237C7" w:rsidRPr="002237C7" w:rsidRDefault="002237C7" w:rsidP="002237C7">
      <w:pPr>
        <w:widowControl/>
        <w:wordWrap/>
        <w:autoSpaceDE/>
        <w:autoSpaceDN/>
        <w:spacing w:after="0" w:line="360" w:lineRule="auto"/>
        <w:rPr>
          <w:rFonts w:ascii="Times New Roman" w:eastAsia="맑은 고딕" w:hAnsi="Times New Roman" w:cs="Times New Roman"/>
          <w:noProof/>
          <w:sz w:val="24"/>
          <w:szCs w:val="24"/>
          <w:u w:val="single"/>
        </w:rPr>
      </w:pPr>
      <w:r w:rsidRPr="002237C7">
        <w:rPr>
          <w:rFonts w:ascii="Times New Roman" w:eastAsia="맑은 고딕" w:hAnsi="Times New Roman" w:cs="Times New Roman"/>
          <w:noProof/>
          <w:sz w:val="24"/>
          <w:szCs w:val="24"/>
          <w:u w:val="single"/>
        </w:rPr>
        <w:t>How to adjust individual differences in basic level of arousal in the experiment</w:t>
      </w:r>
    </w:p>
    <w:p w14:paraId="03071B46" w14:textId="77777777" w:rsidR="002237C7" w:rsidRDefault="002237C7" w:rsidP="002237C7">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2237C7">
        <w:rPr>
          <w:rFonts w:ascii="Times New Roman" w:eastAsia="맑은 고딕" w:hAnsi="Times New Roman" w:cs="Times New Roman"/>
          <w:noProof/>
          <w:sz w:val="24"/>
          <w:szCs w:val="24"/>
        </w:rPr>
        <w:t>For the physiological variables, partial correlations were calculated to assess the relation between risky pedestrian behavior and the differences in physiological arousal when watching videos</w:t>
      </w:r>
      <w:r>
        <w:rPr>
          <w:rFonts w:ascii="Times New Roman" w:eastAsia="맑은 고딕" w:hAnsi="Times New Roman" w:cs="Times New Roman"/>
          <w:noProof/>
          <w:sz w:val="24"/>
          <w:szCs w:val="24"/>
        </w:rPr>
        <w:t xml:space="preserve"> </w:t>
      </w:r>
      <w:r w:rsidRPr="002237C7">
        <w:rPr>
          <w:rFonts w:ascii="Times New Roman" w:eastAsia="맑은 고딕" w:hAnsi="Times New Roman" w:cs="Times New Roman"/>
          <w:noProof/>
          <w:sz w:val="24"/>
          <w:szCs w:val="24"/>
        </w:rPr>
        <w:t>involving risky pedestrian behaviors versus when watching videos of neutral situations, controlling for basal arousal.</w:t>
      </w:r>
    </w:p>
    <w:p w14:paraId="03071B47" w14:textId="77777777" w:rsidR="002237C7" w:rsidRPr="002237C7" w:rsidRDefault="002237C7" w:rsidP="002237C7">
      <w:pPr>
        <w:widowControl/>
        <w:wordWrap/>
        <w:autoSpaceDE/>
        <w:autoSpaceDN/>
        <w:spacing w:after="0" w:line="360" w:lineRule="auto"/>
        <w:rPr>
          <w:rFonts w:ascii="Times New Roman" w:eastAsia="맑은 고딕" w:hAnsi="Times New Roman" w:cs="Times New Roman"/>
          <w:noProof/>
          <w:sz w:val="24"/>
          <w:szCs w:val="24"/>
          <w:u w:val="single"/>
        </w:rPr>
      </w:pPr>
      <w:r w:rsidRPr="002237C7">
        <w:rPr>
          <w:rFonts w:ascii="Times New Roman" w:eastAsia="맑은 고딕" w:hAnsi="Times New Roman" w:cs="Times New Roman"/>
          <w:noProof/>
          <w:sz w:val="24"/>
          <w:szCs w:val="24"/>
          <w:u w:val="single"/>
        </w:rPr>
        <w:t xml:space="preserve">Reltaionship between arousal measurement and risk behavior </w:t>
      </w:r>
    </w:p>
    <w:p w14:paraId="03071B48" w14:textId="77777777" w:rsidR="002237C7" w:rsidRDefault="00D458FB" w:rsidP="00D458FB">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D458FB">
        <w:rPr>
          <w:rFonts w:ascii="Times New Roman" w:eastAsia="맑은 고딕" w:hAnsi="Times New Roman" w:cs="Times New Roman"/>
          <w:noProof/>
          <w:sz w:val="24"/>
          <w:szCs w:val="24"/>
        </w:rPr>
        <w:lastRenderedPageBreak/>
        <w:t xml:space="preserve">There was no significant relation with respect to heart rate, r = -.08, p = .283 (1 </w:t>
      </w:r>
      <w:r>
        <w:rPr>
          <w:rFonts w:ascii="Times New Roman" w:eastAsia="맑은 고딕" w:hAnsi="Times New Roman" w:cs="Times New Roman"/>
          <w:noProof/>
          <w:sz w:val="24"/>
          <w:szCs w:val="24"/>
        </w:rPr>
        <w:t>-</w:t>
      </w:r>
      <w:r w:rsidRPr="00D458FB">
        <w:rPr>
          <w:rFonts w:ascii="Times New Roman" w:eastAsia="맑은 고딕" w:hAnsi="Times New Roman" w:cs="Times New Roman"/>
          <w:noProof/>
          <w:sz w:val="24"/>
          <w:szCs w:val="24"/>
        </w:rPr>
        <w:t xml:space="preserve"> b = .10), nor with respect to skin conductance </w:t>
      </w:r>
      <w:r>
        <w:rPr>
          <w:rFonts w:ascii="Times New Roman" w:eastAsia="맑은 고딕" w:hAnsi="Times New Roman" w:cs="Times New Roman"/>
          <w:noProof/>
          <w:sz w:val="24"/>
          <w:szCs w:val="24"/>
        </w:rPr>
        <w:t xml:space="preserve">response, </w:t>
      </w:r>
      <w:r w:rsidRPr="00D458FB">
        <w:rPr>
          <w:rFonts w:ascii="Times New Roman" w:eastAsia="맑은 고딕" w:hAnsi="Times New Roman" w:cs="Times New Roman"/>
          <w:noProof/>
          <w:sz w:val="24"/>
          <w:szCs w:val="24"/>
        </w:rPr>
        <w:t xml:space="preserve">p = .02, p = .453 (1 </w:t>
      </w:r>
      <w:r>
        <w:rPr>
          <w:rFonts w:ascii="Times New Roman" w:eastAsia="맑은 고딕" w:hAnsi="Times New Roman" w:cs="Times New Roman"/>
          <w:noProof/>
          <w:sz w:val="24"/>
          <w:szCs w:val="24"/>
        </w:rPr>
        <w:t>-</w:t>
      </w:r>
      <w:r w:rsidRPr="00D458FB">
        <w:rPr>
          <w:rFonts w:ascii="Times New Roman" w:eastAsia="맑은 고딕" w:hAnsi="Times New Roman" w:cs="Times New Roman"/>
          <w:noProof/>
          <w:sz w:val="24"/>
          <w:szCs w:val="24"/>
        </w:rPr>
        <w:t xml:space="preserve"> b = .05). However, a significant correlation was observed with respect to skin conductance </w:t>
      </w:r>
      <w:r>
        <w:rPr>
          <w:rFonts w:ascii="Times New Roman" w:eastAsia="맑은 고딕" w:hAnsi="Times New Roman" w:cs="Times New Roman"/>
          <w:noProof/>
          <w:sz w:val="24"/>
          <w:szCs w:val="24"/>
        </w:rPr>
        <w:t xml:space="preserve">level, </w:t>
      </w:r>
      <w:r w:rsidRPr="00D458FB">
        <w:rPr>
          <w:rFonts w:ascii="Times New Roman" w:eastAsia="맑은 고딕" w:hAnsi="Times New Roman" w:cs="Times New Roman"/>
          <w:noProof/>
          <w:sz w:val="24"/>
          <w:szCs w:val="24"/>
        </w:rPr>
        <w:t xml:space="preserve">p = </w:t>
      </w:r>
      <w:r>
        <w:rPr>
          <w:rFonts w:ascii="Times New Roman" w:eastAsia="맑은 고딕" w:hAnsi="Times New Roman" w:cs="Times New Roman"/>
          <w:noProof/>
          <w:sz w:val="24"/>
          <w:szCs w:val="24"/>
        </w:rPr>
        <w:t>-</w:t>
      </w:r>
      <w:r w:rsidRPr="00D458FB">
        <w:rPr>
          <w:rFonts w:ascii="Times New Roman" w:eastAsia="맑은 고딕" w:hAnsi="Times New Roman" w:cs="Times New Roman"/>
          <w:noProof/>
          <w:sz w:val="24"/>
          <w:szCs w:val="24"/>
        </w:rPr>
        <w:t xml:space="preserve">.32, p = .011 (1 </w:t>
      </w:r>
      <w:r>
        <w:rPr>
          <w:rFonts w:ascii="Times New Roman" w:eastAsia="맑은 고딕" w:hAnsi="Times New Roman" w:cs="Times New Roman"/>
          <w:noProof/>
          <w:sz w:val="24"/>
          <w:szCs w:val="24"/>
        </w:rPr>
        <w:t>-</w:t>
      </w:r>
      <w:r w:rsidRPr="00D458FB">
        <w:rPr>
          <w:rFonts w:ascii="Times New Roman" w:eastAsia="맑은 고딕" w:hAnsi="Times New Roman" w:cs="Times New Roman"/>
          <w:noProof/>
          <w:sz w:val="24"/>
          <w:szCs w:val="24"/>
        </w:rPr>
        <w:t xml:space="preserve"> b = .74), indicating that the greater the risky pedestrian behavior, the smaller the difference in skin conductance level when watching videos about risky pedestrian behaviors versus when watching neutral</w:t>
      </w:r>
      <w:r>
        <w:rPr>
          <w:rFonts w:ascii="Times New Roman" w:eastAsia="맑은 고딕" w:hAnsi="Times New Roman" w:cs="Times New Roman"/>
          <w:noProof/>
          <w:sz w:val="24"/>
          <w:szCs w:val="24"/>
        </w:rPr>
        <w:t xml:space="preserve"> </w:t>
      </w:r>
      <w:r w:rsidRPr="00D458FB">
        <w:rPr>
          <w:rFonts w:ascii="Times New Roman" w:eastAsia="맑은 고딕" w:hAnsi="Times New Roman" w:cs="Times New Roman"/>
          <w:noProof/>
          <w:sz w:val="24"/>
          <w:szCs w:val="24"/>
        </w:rPr>
        <w:t>situations.</w:t>
      </w:r>
    </w:p>
    <w:p w14:paraId="03071B49" w14:textId="77777777" w:rsidR="00910533" w:rsidRDefault="00910533" w:rsidP="00910533">
      <w:pPr>
        <w:pStyle w:val="a3"/>
        <w:widowControl/>
        <w:wordWrap/>
        <w:autoSpaceDE/>
        <w:autoSpaceDN/>
        <w:spacing w:after="0" w:line="360" w:lineRule="auto"/>
        <w:ind w:leftChars="0"/>
        <w:rPr>
          <w:rFonts w:ascii="Times New Roman" w:eastAsia="맑은 고딕" w:hAnsi="Times New Roman" w:cs="Times New Roman"/>
          <w:noProof/>
          <w:sz w:val="24"/>
          <w:szCs w:val="24"/>
        </w:rPr>
      </w:pPr>
    </w:p>
    <w:p w14:paraId="03071B4A" w14:textId="77777777" w:rsidR="00910533" w:rsidRPr="00184D82" w:rsidRDefault="00910533" w:rsidP="00184D82">
      <w:pPr>
        <w:spacing w:line="360" w:lineRule="auto"/>
        <w:outlineLvl w:val="1"/>
        <w:rPr>
          <w:rFonts w:ascii="Times New Roman" w:eastAsia="바탕" w:hAnsi="Times New Roman" w:cs="Times New Roman"/>
          <w:b/>
          <w:i/>
          <w:noProof/>
          <w:sz w:val="24"/>
          <w:szCs w:val="24"/>
        </w:rPr>
      </w:pPr>
      <w:r w:rsidRPr="00184D82">
        <w:rPr>
          <w:rFonts w:ascii="Times New Roman" w:eastAsia="바탕" w:hAnsi="Times New Roman" w:cs="Times New Roman"/>
          <w:b/>
          <w:i/>
          <w:noProof/>
          <w:sz w:val="24"/>
          <w:szCs w:val="24"/>
        </w:rPr>
        <w:fldChar w:fldCharType="begin"/>
      </w:r>
      <w:r w:rsidR="00184D82" w:rsidRPr="00184D82">
        <w:rPr>
          <w:rFonts w:ascii="Times New Roman" w:eastAsia="바탕" w:hAnsi="Times New Roman" w:cs="Times New Roman"/>
          <w:b/>
          <w:i/>
          <w:noProof/>
          <w:sz w:val="24"/>
          <w:szCs w:val="24"/>
        </w:rPr>
        <w:instrText xml:space="preserve"> ADDIN EN.CITE &lt;EndNote&gt;&lt;Cite AuthorYear="1"&gt;&lt;Author&gt;Schmidt-Daffy&lt;/Author&gt;&lt;Year&gt;2013&lt;/Year&gt;&lt;RecNum&gt;1013&lt;/RecNum&gt;&lt;DisplayText&gt;Schmidt-Daffy (2013)&lt;/DisplayText&gt;&lt;record&gt;&lt;rec-number&gt;1013&lt;/rec-number&gt;&lt;foreign-keys&gt;&lt;key app="EN" db-id="95awe595kzxw95ew95hxt2xwapx595prpzta" timestamp="1486997044"&gt;1013&lt;/key&gt;&lt;/foreign-keys&gt;&lt;ref-type name="Journal Article"&gt;17&lt;/ref-type&gt;&lt;contributors&gt;&lt;authors&gt;&lt;author&gt;Schmidt-Daffy, Martin&lt;/author&gt;&lt;/authors&gt;&lt;/contributors&gt;&lt;titles&gt;&lt;title&gt;Fear and anxiety while driving: Differential impact of task demands, speed and motivation&lt;/title&gt;&lt;secondary-title&gt;Transportation Research Part F: Traffic Psychology and Behaviour&lt;/secondary-title&gt;&lt;/titles&gt;&lt;periodical&gt;&lt;full-title&gt;Transportation Research Part F: Traffic Psychology and Behaviour&lt;/full-title&gt;&lt;/periodical&gt;&lt;pages&gt;14-28&lt;/pages&gt;&lt;volume&gt;16&lt;/volume&gt;&lt;keywords&gt;&lt;keyword&gt;Arousal&lt;/keyword&gt;&lt;keyword&gt;Driving behaviour&lt;/keyword&gt;&lt;keyword&gt;Goal conflict&lt;/keyword&gt;&lt;keyword&gt;Startle response&lt;/keyword&gt;&lt;keyword&gt;Speed choice&lt;/keyword&gt;&lt;/keywords&gt;&lt;dates&gt;&lt;year&gt;2013&lt;/year&gt;&lt;pub-dates&gt;&lt;date&gt;1//&lt;/date&gt;&lt;/pub-dates&gt;&lt;/dates&gt;&lt;isbn&gt;1369-8478&lt;/isbn&gt;&lt;urls&gt;&lt;related-urls&gt;&lt;url&gt;http://www.sciencedirect.com/science/article/pii/S1369847812000678&lt;/url&gt;&lt;/related-urls&gt;&lt;/urls&gt;&lt;electronic-resource-num&gt;http://dx.doi.org/10.1016/j.trf.2012.07.002&lt;/electronic-resource-num&gt;&lt;/record&gt;&lt;/Cite&gt;&lt;/EndNote&gt;</w:instrText>
      </w:r>
      <w:r w:rsidRPr="00184D82">
        <w:rPr>
          <w:rFonts w:ascii="Times New Roman" w:eastAsia="바탕" w:hAnsi="Times New Roman" w:cs="Times New Roman"/>
          <w:b/>
          <w:i/>
          <w:noProof/>
          <w:sz w:val="24"/>
          <w:szCs w:val="24"/>
        </w:rPr>
        <w:fldChar w:fldCharType="separate"/>
      </w:r>
      <w:r w:rsidR="00184D82" w:rsidRPr="00184D82">
        <w:rPr>
          <w:rFonts w:ascii="Times New Roman" w:eastAsia="바탕" w:hAnsi="Times New Roman" w:cs="Times New Roman"/>
          <w:b/>
          <w:i/>
          <w:noProof/>
          <w:sz w:val="24"/>
          <w:szCs w:val="24"/>
        </w:rPr>
        <w:t>Schmidt-Daffy (2013)</w:t>
      </w:r>
      <w:r w:rsidRPr="00184D82">
        <w:rPr>
          <w:rFonts w:ascii="Times New Roman" w:eastAsia="바탕" w:hAnsi="Times New Roman" w:cs="Times New Roman"/>
          <w:b/>
          <w:i/>
          <w:noProof/>
          <w:sz w:val="24"/>
          <w:szCs w:val="24"/>
        </w:rPr>
        <w:fldChar w:fldCharType="end"/>
      </w:r>
      <w:r w:rsidR="00184D82" w:rsidRPr="00184D82">
        <w:rPr>
          <w:rFonts w:ascii="Times New Roman" w:eastAsia="바탕" w:hAnsi="Times New Roman" w:cs="Times New Roman"/>
          <w:b/>
          <w:i/>
          <w:noProof/>
          <w:sz w:val="24"/>
          <w:szCs w:val="24"/>
        </w:rPr>
        <w:t xml:space="preserve"> "Fear and anxiety while driving: Differential impact of task demands, speed and motivation."</w:t>
      </w:r>
    </w:p>
    <w:p w14:paraId="03071B4B" w14:textId="77777777" w:rsidR="00910533" w:rsidRPr="00184D82" w:rsidRDefault="00184D82" w:rsidP="00910533">
      <w:pPr>
        <w:widowControl/>
        <w:wordWrap/>
        <w:autoSpaceDE/>
        <w:autoSpaceDN/>
        <w:spacing w:after="0" w:line="360" w:lineRule="auto"/>
        <w:rPr>
          <w:rFonts w:ascii="Times New Roman" w:eastAsia="맑은 고딕" w:hAnsi="Times New Roman" w:cs="Times New Roman"/>
          <w:noProof/>
          <w:sz w:val="24"/>
          <w:szCs w:val="24"/>
          <w:u w:val="single"/>
        </w:rPr>
      </w:pPr>
      <w:r w:rsidRPr="00184D82">
        <w:rPr>
          <w:rFonts w:ascii="Times New Roman" w:eastAsia="맑은 고딕" w:hAnsi="Times New Roman" w:cs="Times New Roman"/>
          <w:noProof/>
          <w:sz w:val="24"/>
          <w:szCs w:val="24"/>
          <w:u w:val="single"/>
        </w:rPr>
        <w:t xml:space="preserve">Differences </w:t>
      </w:r>
      <w:r>
        <w:rPr>
          <w:rFonts w:ascii="Times New Roman" w:eastAsia="맑은 고딕" w:hAnsi="Times New Roman" w:cs="Times New Roman"/>
          <w:noProof/>
          <w:sz w:val="24"/>
          <w:szCs w:val="24"/>
          <w:u w:val="single"/>
        </w:rPr>
        <w:t>between fear and anxiety</w:t>
      </w:r>
    </w:p>
    <w:p w14:paraId="03071B4C" w14:textId="77777777" w:rsidR="00184D82" w:rsidRDefault="00184D82" w:rsidP="00C81805">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184D82">
        <w:rPr>
          <w:rFonts w:ascii="Times New Roman" w:eastAsia="맑은 고딕" w:hAnsi="Times New Roman" w:cs="Times New Roman"/>
          <w:noProof/>
          <w:sz w:val="24"/>
          <w:szCs w:val="24"/>
        </w:rPr>
        <w:t>According to this distinction, fear represents a bottom-up emotional bias driven by the perception of threatening stimuli. In contrast, anxiety reflects a top-down emotional bias based on higher-order evaluation of threat in relation to one’s intentions and action goals.</w:t>
      </w:r>
    </w:p>
    <w:p w14:paraId="03071B4D" w14:textId="77777777" w:rsidR="00516A3B" w:rsidRPr="00516A3B" w:rsidRDefault="00516A3B" w:rsidP="00516A3B">
      <w:pPr>
        <w:widowControl/>
        <w:wordWrap/>
        <w:autoSpaceDE/>
        <w:autoSpaceDN/>
        <w:spacing w:after="0" w:line="360" w:lineRule="auto"/>
        <w:rPr>
          <w:rFonts w:ascii="Times New Roman" w:eastAsia="맑은 고딕" w:hAnsi="Times New Roman" w:cs="Times New Roman"/>
          <w:noProof/>
          <w:sz w:val="24"/>
          <w:szCs w:val="24"/>
          <w:u w:val="single"/>
        </w:rPr>
      </w:pPr>
      <w:r w:rsidRPr="00516A3B">
        <w:rPr>
          <w:rFonts w:ascii="Times New Roman" w:eastAsia="맑은 고딕" w:hAnsi="Times New Roman" w:cs="Times New Roman"/>
          <w:noProof/>
          <w:sz w:val="24"/>
          <w:szCs w:val="24"/>
          <w:u w:val="single"/>
        </w:rPr>
        <w:t>Correlation between fear and perceived risk</w:t>
      </w:r>
    </w:p>
    <w:p w14:paraId="03071B4E" w14:textId="77777777" w:rsidR="00516A3B" w:rsidRDefault="00516A3B" w:rsidP="00516A3B">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516A3B">
        <w:rPr>
          <w:rFonts w:ascii="Times New Roman" w:eastAsia="맑은 고딕" w:hAnsi="Times New Roman" w:cs="Times New Roman"/>
          <w:noProof/>
          <w:sz w:val="24"/>
          <w:szCs w:val="24"/>
        </w:rPr>
        <w:t>Depending on the model, the correlate of fear is termed perceived risk (Wilde, 1982), fear aspect of risk sensation (Koornstra, 2009), feelings of risk (Fuller, 1984; Näätänen &amp; Summala, 1974), body responses related to negative outcome (Vaa, 2007), negative arousal (Zuckerman, 2007), or more specifically the number</w:t>
      </w:r>
      <w:r>
        <w:rPr>
          <w:rFonts w:ascii="Times New Roman" w:eastAsia="맑은 고딕" w:hAnsi="Times New Roman" w:cs="Times New Roman"/>
          <w:noProof/>
          <w:sz w:val="24"/>
          <w:szCs w:val="24"/>
        </w:rPr>
        <w:t xml:space="preserve"> </w:t>
      </w:r>
      <w:r w:rsidRPr="00516A3B">
        <w:rPr>
          <w:rFonts w:ascii="Times New Roman" w:eastAsia="맑은 고딕" w:hAnsi="Times New Roman" w:cs="Times New Roman"/>
          <w:noProof/>
          <w:sz w:val="24"/>
          <w:szCs w:val="24"/>
        </w:rPr>
        <w:t>of electrodermal responses (Taylor, 1964).</w:t>
      </w:r>
    </w:p>
    <w:p w14:paraId="03071B4F" w14:textId="77777777" w:rsidR="00516A3B" w:rsidRPr="00516A3B" w:rsidRDefault="00516A3B" w:rsidP="00516A3B">
      <w:pPr>
        <w:widowControl/>
        <w:wordWrap/>
        <w:autoSpaceDE/>
        <w:autoSpaceDN/>
        <w:spacing w:after="0" w:line="360" w:lineRule="auto"/>
        <w:rPr>
          <w:rFonts w:ascii="Times New Roman" w:eastAsia="맑은 고딕" w:hAnsi="Times New Roman" w:cs="Times New Roman"/>
          <w:noProof/>
          <w:sz w:val="24"/>
          <w:szCs w:val="24"/>
          <w:u w:val="single"/>
        </w:rPr>
      </w:pPr>
      <w:r w:rsidRPr="00516A3B">
        <w:rPr>
          <w:rFonts w:ascii="Times New Roman" w:eastAsia="맑은 고딕" w:hAnsi="Times New Roman" w:cs="Times New Roman"/>
          <w:noProof/>
          <w:sz w:val="24"/>
          <w:szCs w:val="24"/>
          <w:u w:val="single"/>
        </w:rPr>
        <w:t>Previous studies about risk acceptance (threshold approach)</w:t>
      </w:r>
    </w:p>
    <w:p w14:paraId="03071B50" w14:textId="77777777" w:rsidR="00516A3B" w:rsidRDefault="00516A3B" w:rsidP="00516A3B">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516A3B">
        <w:rPr>
          <w:rFonts w:ascii="Times New Roman" w:eastAsia="맑은 고딕" w:hAnsi="Times New Roman" w:cs="Times New Roman"/>
          <w:noProof/>
          <w:sz w:val="24"/>
          <w:szCs w:val="24"/>
        </w:rPr>
        <w:t>Or risk is behaviourally compensated only if the risk exceeds a certain threshold (Näätänen &amp; Summala, 1974; Summala, 2007)</w:t>
      </w:r>
      <w:r>
        <w:rPr>
          <w:rFonts w:ascii="Times New Roman" w:eastAsia="맑은 고딕" w:hAnsi="Times New Roman" w:cs="Times New Roman"/>
          <w:noProof/>
          <w:sz w:val="24"/>
          <w:szCs w:val="24"/>
        </w:rPr>
        <w:t xml:space="preserve"> </w:t>
      </w:r>
      <w:r w:rsidRPr="00516A3B">
        <w:rPr>
          <w:rFonts w:ascii="Times New Roman" w:eastAsia="맑은 고딕" w:hAnsi="Times New Roman" w:cs="Times New Roman"/>
          <w:noProof/>
          <w:sz w:val="24"/>
          <w:szCs w:val="24"/>
        </w:rPr>
        <w:t>or indifference range (Koornstra, 2009).</w:t>
      </w:r>
    </w:p>
    <w:p w14:paraId="03071B51" w14:textId="77777777" w:rsidR="00516A3B" w:rsidRPr="00516A3B" w:rsidRDefault="00516A3B" w:rsidP="00516A3B">
      <w:pPr>
        <w:widowControl/>
        <w:wordWrap/>
        <w:autoSpaceDE/>
        <w:autoSpaceDN/>
        <w:spacing w:after="0" w:line="360" w:lineRule="auto"/>
        <w:rPr>
          <w:rFonts w:ascii="Times New Roman" w:eastAsia="맑은 고딕" w:hAnsi="Times New Roman" w:cs="Times New Roman"/>
          <w:noProof/>
          <w:sz w:val="24"/>
          <w:szCs w:val="24"/>
          <w:u w:val="single"/>
        </w:rPr>
      </w:pPr>
      <w:r w:rsidRPr="00516A3B">
        <w:rPr>
          <w:rFonts w:ascii="Times New Roman" w:eastAsia="맑은 고딕" w:hAnsi="Times New Roman" w:cs="Times New Roman"/>
          <w:noProof/>
          <w:sz w:val="24"/>
          <w:szCs w:val="24"/>
          <w:u w:val="single"/>
        </w:rPr>
        <w:t>Reltationship between anxeity and driving speed and between anxeity and physiological response</w:t>
      </w:r>
    </w:p>
    <w:p w14:paraId="03071B52" w14:textId="77777777" w:rsidR="00516A3B" w:rsidRDefault="00516A3B" w:rsidP="00516A3B">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516A3B">
        <w:rPr>
          <w:rFonts w:ascii="Times New Roman" w:eastAsia="맑은 고딕" w:hAnsi="Times New Roman" w:cs="Times New Roman"/>
          <w:noProof/>
          <w:sz w:val="24"/>
          <w:szCs w:val="24"/>
        </w:rPr>
        <w:t>Self-reported increases in anxiety, attention, and arousal confirmed that the speed reduction was accompanied by subjectively experienced symptoms of anxiety.</w:t>
      </w:r>
    </w:p>
    <w:p w14:paraId="03071B53" w14:textId="77777777" w:rsidR="00516A3B" w:rsidRDefault="00516A3B" w:rsidP="00516A3B">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516A3B">
        <w:rPr>
          <w:rFonts w:ascii="Times New Roman" w:eastAsia="맑은 고딕" w:hAnsi="Times New Roman" w:cs="Times New Roman"/>
          <w:noProof/>
          <w:sz w:val="24"/>
          <w:szCs w:val="24"/>
        </w:rPr>
        <w:t>Overall, however, the number of electrodermal responses did not increase significantly</w:t>
      </w:r>
      <w:r>
        <w:rPr>
          <w:rFonts w:ascii="Times New Roman" w:eastAsia="맑은 고딕" w:hAnsi="Times New Roman" w:cs="Times New Roman"/>
          <w:noProof/>
          <w:sz w:val="24"/>
          <w:szCs w:val="24"/>
        </w:rPr>
        <w:t xml:space="preserve"> </w:t>
      </w:r>
      <w:r w:rsidRPr="00516A3B">
        <w:rPr>
          <w:rFonts w:ascii="Times New Roman" w:eastAsia="맑은 고딕" w:hAnsi="Times New Roman" w:cs="Times New Roman"/>
          <w:noProof/>
          <w:sz w:val="24"/>
          <w:szCs w:val="24"/>
        </w:rPr>
        <w:t>with the amount of money at stake and thus did not support the expected increase in physiological arousal.</w:t>
      </w:r>
    </w:p>
    <w:p w14:paraId="03071B54" w14:textId="77777777" w:rsidR="00B001E8" w:rsidRPr="00252104" w:rsidRDefault="00B001E8" w:rsidP="00B001E8">
      <w:pPr>
        <w:widowControl/>
        <w:wordWrap/>
        <w:autoSpaceDE/>
        <w:autoSpaceDN/>
        <w:spacing w:after="0" w:line="360" w:lineRule="auto"/>
        <w:rPr>
          <w:rFonts w:ascii="Times New Roman" w:eastAsia="맑은 고딕" w:hAnsi="Times New Roman" w:cs="Times New Roman"/>
          <w:noProof/>
          <w:sz w:val="24"/>
          <w:szCs w:val="24"/>
          <w:u w:val="single"/>
        </w:rPr>
      </w:pPr>
      <w:r w:rsidRPr="00252104">
        <w:rPr>
          <w:rFonts w:ascii="Times New Roman" w:eastAsia="맑은 고딕" w:hAnsi="Times New Roman" w:cs="Times New Roman"/>
          <w:noProof/>
          <w:sz w:val="24"/>
          <w:szCs w:val="24"/>
          <w:u w:val="single"/>
        </w:rPr>
        <w:t>Low specificity of EDA</w:t>
      </w:r>
    </w:p>
    <w:p w14:paraId="03071B55" w14:textId="77777777" w:rsidR="00B001E8" w:rsidRDefault="00B001E8" w:rsidP="00B001E8">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B001E8">
        <w:rPr>
          <w:rFonts w:ascii="Times New Roman" w:eastAsia="맑은 고딕" w:hAnsi="Times New Roman" w:cs="Times New Roman"/>
          <w:noProof/>
          <w:sz w:val="24"/>
          <w:szCs w:val="24"/>
        </w:rPr>
        <w:lastRenderedPageBreak/>
        <w:t>The number of electrodermal responses is often regarded as a more specific indicator for threat-related emotional arousal (e.g., Fowles, 1980) but this</w:t>
      </w:r>
      <w:r>
        <w:rPr>
          <w:rFonts w:ascii="Times New Roman" w:eastAsia="맑은 고딕" w:hAnsi="Times New Roman" w:cs="Times New Roman"/>
          <w:noProof/>
          <w:sz w:val="24"/>
          <w:szCs w:val="24"/>
        </w:rPr>
        <w:t xml:space="preserve"> </w:t>
      </w:r>
      <w:r w:rsidRPr="00B001E8">
        <w:rPr>
          <w:rFonts w:ascii="Times New Roman" w:eastAsia="맑은 고딕" w:hAnsi="Times New Roman" w:cs="Times New Roman"/>
          <w:noProof/>
          <w:sz w:val="24"/>
          <w:szCs w:val="24"/>
        </w:rPr>
        <w:t>measure is also highly sensitive to the frequency of external stimuli triggering these responses.</w:t>
      </w:r>
    </w:p>
    <w:p w14:paraId="03071B56" w14:textId="77777777" w:rsidR="00F25ACF" w:rsidRPr="00F25ACF" w:rsidRDefault="00F25ACF" w:rsidP="00F25ACF">
      <w:pPr>
        <w:widowControl/>
        <w:wordWrap/>
        <w:autoSpaceDE/>
        <w:autoSpaceDN/>
        <w:spacing w:after="0" w:line="360" w:lineRule="auto"/>
        <w:rPr>
          <w:rFonts w:ascii="Times New Roman" w:eastAsia="맑은 고딕" w:hAnsi="Times New Roman" w:cs="Times New Roman"/>
          <w:noProof/>
          <w:sz w:val="24"/>
          <w:szCs w:val="24"/>
        </w:rPr>
      </w:pPr>
    </w:p>
    <w:p w14:paraId="03071B57" w14:textId="77777777" w:rsidR="002F0BBA" w:rsidRPr="00F25ACF" w:rsidRDefault="00F25ACF" w:rsidP="00F25ACF">
      <w:pPr>
        <w:spacing w:line="360" w:lineRule="auto"/>
        <w:outlineLvl w:val="1"/>
        <w:rPr>
          <w:rFonts w:ascii="Times New Roman" w:eastAsia="바탕" w:hAnsi="Times New Roman" w:cs="Times New Roman"/>
          <w:b/>
          <w:i/>
          <w:noProof/>
          <w:sz w:val="24"/>
          <w:szCs w:val="24"/>
        </w:rPr>
      </w:pPr>
      <w:r w:rsidRPr="00F25ACF">
        <w:rPr>
          <w:rFonts w:ascii="Times New Roman" w:eastAsia="바탕" w:hAnsi="Times New Roman" w:cs="Times New Roman"/>
          <w:b/>
          <w:i/>
          <w:noProof/>
          <w:sz w:val="24"/>
          <w:szCs w:val="24"/>
        </w:rPr>
        <w:fldChar w:fldCharType="begin"/>
      </w:r>
      <w:r w:rsidRPr="00F25ACF">
        <w:rPr>
          <w:rFonts w:ascii="Times New Roman" w:eastAsia="바탕" w:hAnsi="Times New Roman" w:cs="Times New Roman"/>
          <w:b/>
          <w:i/>
          <w:noProof/>
          <w:sz w:val="24"/>
          <w:szCs w:val="24"/>
        </w:rPr>
        <w:instrText xml:space="preserve"> ADDIN EN.CITE &lt;EndNote&gt;&lt;Cite AuthorYear="1"&gt;&lt;Author&gt;Kinnear&lt;/Author&gt;&lt;Year&gt;2013&lt;/Year&gt;&lt;RecNum&gt;1016&lt;/RecNum&gt;&lt;DisplayText&gt;Kinnear et al. (2013)&lt;/DisplayText&gt;&lt;record&gt;&lt;rec-number&gt;1016&lt;/rec-number&gt;&lt;foreign-keys&gt;&lt;key app="EN" db-id="95awe595kzxw95ew95hxt2xwapx595prpzta" timestamp="1487013221"&gt;1016&lt;/key&gt;&lt;/foreign-keys&gt;&lt;ref-type name="Journal Article"&gt;17&lt;/ref-type&gt;&lt;contributors&gt;&lt;authors&gt;&lt;author&gt;Kinnear, Neale&lt;/author&gt;&lt;author&gt;Kelly, Steve W.&lt;/author&gt;&lt;author&gt;Stradling, Stephen&lt;/author&gt;&lt;author&gt;Thomson, James&lt;/author&gt;&lt;/authors&gt;&lt;/contributors&gt;&lt;titles&gt;&lt;title&gt;Understanding how drivers learn to anticipate risk on the road: A laboratory experiment of affective anticipation of road hazards&lt;/title&gt;&lt;secondary-title&gt;Accident Analysis &amp;amp; Prevention&lt;/secondary-title&gt;&lt;/titles&gt;&lt;periodical&gt;&lt;full-title&gt;Accident Analysis &amp;amp; Prevention&lt;/full-title&gt;&lt;/periodical&gt;&lt;pages&gt;1025-1033&lt;/pages&gt;&lt;volume&gt;50&lt;/volume&gt;&lt;keywords&gt;&lt;keyword&gt;Driving&lt;/keyword&gt;&lt;keyword&gt;Novice drivers&lt;/keyword&gt;&lt;keyword&gt;Hazard perception&lt;/keyword&gt;&lt;keyword&gt;Risk&lt;/keyword&gt;&lt;keyword&gt;Somatic Marker Hypothesis&lt;/keyword&gt;&lt;keyword&gt;Skin conductance&lt;/keyword&gt;&lt;/keywords&gt;&lt;dates&gt;&lt;year&gt;2013&lt;/year&gt;&lt;pub-dates&gt;&lt;date&gt;1//&lt;/date&gt;&lt;/pub-dates&gt;&lt;/dates&gt;&lt;isbn&gt;0001-4575&lt;/isbn&gt;&lt;urls&gt;&lt;related-urls&gt;&lt;url&gt;http://www.sciencedirect.com/science/article/pii/S0001457512002953&lt;/url&gt;&lt;/related-urls&gt;&lt;/urls&gt;&lt;electronic-resource-num&gt;http://dx.doi.org/10.1016/j.aap.2012.08.008&lt;/electronic-resource-num&gt;&lt;/record&gt;&lt;/Cite&gt;&lt;/EndNote&gt;</w:instrText>
      </w:r>
      <w:r w:rsidRPr="00F25ACF">
        <w:rPr>
          <w:rFonts w:ascii="Times New Roman" w:eastAsia="바탕" w:hAnsi="Times New Roman" w:cs="Times New Roman"/>
          <w:b/>
          <w:i/>
          <w:noProof/>
          <w:sz w:val="24"/>
          <w:szCs w:val="24"/>
        </w:rPr>
        <w:fldChar w:fldCharType="separate"/>
      </w:r>
      <w:r w:rsidRPr="00F25ACF">
        <w:rPr>
          <w:rFonts w:ascii="Times New Roman" w:eastAsia="바탕" w:hAnsi="Times New Roman" w:cs="Times New Roman"/>
          <w:b/>
          <w:i/>
          <w:noProof/>
          <w:sz w:val="24"/>
          <w:szCs w:val="24"/>
        </w:rPr>
        <w:t>Kinnear et al. (2013)</w:t>
      </w:r>
      <w:r w:rsidRPr="00F25ACF">
        <w:rPr>
          <w:rFonts w:ascii="Times New Roman" w:eastAsia="바탕" w:hAnsi="Times New Roman" w:cs="Times New Roman"/>
          <w:b/>
          <w:i/>
          <w:noProof/>
          <w:sz w:val="24"/>
          <w:szCs w:val="24"/>
        </w:rPr>
        <w:fldChar w:fldCharType="end"/>
      </w:r>
      <w:r w:rsidRPr="00F25ACF">
        <w:rPr>
          <w:rFonts w:ascii="Times New Roman" w:eastAsia="바탕" w:hAnsi="Times New Roman" w:cs="Times New Roman"/>
          <w:b/>
          <w:i/>
          <w:noProof/>
          <w:sz w:val="24"/>
          <w:szCs w:val="24"/>
        </w:rPr>
        <w:t xml:space="preserve"> "Understanding how drivers learn to anticipate risk on the road: A laboratory experiment of affective anticipation of road hazards."</w:t>
      </w:r>
    </w:p>
    <w:p w14:paraId="03071B58" w14:textId="77777777" w:rsidR="00F25ACF" w:rsidRPr="00366DAF" w:rsidRDefault="00F25ACF" w:rsidP="00F25ACF">
      <w:pPr>
        <w:widowControl/>
        <w:wordWrap/>
        <w:autoSpaceDE/>
        <w:autoSpaceDN/>
        <w:spacing w:after="0" w:line="360" w:lineRule="auto"/>
        <w:rPr>
          <w:rFonts w:ascii="Times New Roman" w:eastAsia="맑은 고딕" w:hAnsi="Times New Roman" w:cs="Times New Roman"/>
          <w:noProof/>
          <w:sz w:val="24"/>
          <w:szCs w:val="24"/>
          <w:u w:val="single"/>
        </w:rPr>
      </w:pPr>
      <w:r w:rsidRPr="00366DAF">
        <w:rPr>
          <w:rFonts w:ascii="Times New Roman" w:eastAsia="맑은 고딕" w:hAnsi="Times New Roman" w:cs="Times New Roman"/>
          <w:noProof/>
          <w:sz w:val="24"/>
          <w:szCs w:val="24"/>
          <w:u w:val="single"/>
        </w:rPr>
        <w:t>Previous studies regarding Skin Conductance Response during drive</w:t>
      </w:r>
    </w:p>
    <w:p w14:paraId="03071B59" w14:textId="77777777" w:rsidR="00366DAF" w:rsidRDefault="00366DAF" w:rsidP="00366DAF">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366DAF">
        <w:rPr>
          <w:rFonts w:ascii="Times New Roman" w:eastAsia="맑은 고딕" w:hAnsi="Times New Roman" w:cs="Times New Roman"/>
          <w:noProof/>
          <w:sz w:val="24"/>
          <w:szCs w:val="24"/>
        </w:rPr>
        <w:t>Interestingly there have been some historical studies measuring skin conductance during driving. Hulbert (1957), Michaels (1960) and Taylor (1964) all reported finding that skin conductance</w:t>
      </w:r>
      <w:r>
        <w:rPr>
          <w:rFonts w:ascii="Times New Roman" w:eastAsia="맑은 고딕" w:hAnsi="Times New Roman" w:cs="Times New Roman"/>
          <w:noProof/>
          <w:sz w:val="24"/>
          <w:szCs w:val="24"/>
        </w:rPr>
        <w:t xml:space="preserve"> </w:t>
      </w:r>
      <w:r w:rsidRPr="00366DAF">
        <w:rPr>
          <w:rFonts w:ascii="Times New Roman" w:eastAsia="맑은 고딕" w:hAnsi="Times New Roman" w:cs="Times New Roman"/>
          <w:noProof/>
          <w:sz w:val="24"/>
          <w:szCs w:val="24"/>
        </w:rPr>
        <w:t xml:space="preserve">responses were related to observable traffic events. </w:t>
      </w:r>
    </w:p>
    <w:p w14:paraId="03071B5A" w14:textId="77777777" w:rsidR="00366DAF" w:rsidRDefault="00366DAF" w:rsidP="00366DAF">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366DAF">
        <w:rPr>
          <w:rFonts w:ascii="Times New Roman" w:eastAsia="맑은 고딕" w:hAnsi="Times New Roman" w:cs="Times New Roman"/>
          <w:noProof/>
          <w:sz w:val="24"/>
          <w:szCs w:val="24"/>
        </w:rPr>
        <w:t>Helander (1978), from a study of sixty Volvo drivers, reported that SCR and brake pressure were correlated to the order of .95 during on-theroad driving. While this is suggestive of an influence of affect,</w:t>
      </w:r>
      <w:r>
        <w:rPr>
          <w:rFonts w:ascii="Times New Roman" w:eastAsia="맑은 고딕" w:hAnsi="Times New Roman" w:cs="Times New Roman"/>
          <w:noProof/>
          <w:sz w:val="24"/>
          <w:szCs w:val="24"/>
        </w:rPr>
        <w:t xml:space="preserve"> </w:t>
      </w:r>
    </w:p>
    <w:p w14:paraId="03071B5B" w14:textId="77777777" w:rsidR="00366DAF" w:rsidRDefault="00366DAF" w:rsidP="00366DAF">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366DAF">
        <w:rPr>
          <w:rFonts w:ascii="Times New Roman" w:eastAsia="맑은 고딕" w:hAnsi="Times New Roman" w:cs="Times New Roman"/>
          <w:noProof/>
          <w:sz w:val="24"/>
          <w:szCs w:val="24"/>
        </w:rPr>
        <w:t xml:space="preserve">Helander (1978) also reports that SCR preceded accelerator release by 0.2 s and brake application by 1.9 s suggesting that the affective component may indeed be anticipatory. </w:t>
      </w:r>
    </w:p>
    <w:p w14:paraId="03071B5C" w14:textId="77777777" w:rsidR="002F0BBA" w:rsidRDefault="00366DAF" w:rsidP="00366DAF">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366DAF">
        <w:rPr>
          <w:rFonts w:ascii="Times New Roman" w:eastAsia="맑은 고딕" w:hAnsi="Times New Roman" w:cs="Times New Roman"/>
          <w:noProof/>
          <w:sz w:val="24"/>
          <w:szCs w:val="24"/>
        </w:rPr>
        <w:t>Although Helander (1978) accounted for skin conductance response latency, these results must still be viewed with caution due to the methodological</w:t>
      </w:r>
      <w:r>
        <w:rPr>
          <w:rFonts w:ascii="Times New Roman" w:eastAsia="맑은 고딕" w:hAnsi="Times New Roman" w:cs="Times New Roman"/>
          <w:noProof/>
          <w:sz w:val="24"/>
          <w:szCs w:val="24"/>
        </w:rPr>
        <w:t xml:space="preserve"> </w:t>
      </w:r>
      <w:r w:rsidRPr="00366DAF">
        <w:rPr>
          <w:rFonts w:ascii="Times New Roman" w:eastAsia="맑은 고딕" w:hAnsi="Times New Roman" w:cs="Times New Roman"/>
          <w:noProof/>
          <w:sz w:val="24"/>
          <w:szCs w:val="24"/>
        </w:rPr>
        <w:t>difficulties involved in determining precise SCR timing.</w:t>
      </w:r>
    </w:p>
    <w:p w14:paraId="03071B5D" w14:textId="77777777" w:rsidR="00366DAF" w:rsidRPr="00366DAF" w:rsidRDefault="00366DAF" w:rsidP="00366DAF">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366DAF">
        <w:rPr>
          <w:rFonts w:ascii="Times New Roman" w:eastAsia="맑은 고딕" w:hAnsi="Times New Roman" w:cs="Times New Roman"/>
          <w:noProof/>
          <w:sz w:val="24"/>
          <w:szCs w:val="24"/>
        </w:rPr>
        <w:t>More recently Crundall et al. (2003) measured drivers’ SCR in</w:t>
      </w:r>
      <w:r>
        <w:rPr>
          <w:rFonts w:ascii="Times New Roman" w:eastAsia="맑은 고딕" w:hAnsi="Times New Roman" w:cs="Times New Roman"/>
          <w:noProof/>
          <w:sz w:val="24"/>
          <w:szCs w:val="24"/>
        </w:rPr>
        <w:t xml:space="preserve"> </w:t>
      </w:r>
      <w:r w:rsidRPr="00366DAF">
        <w:rPr>
          <w:rFonts w:ascii="Times New Roman" w:eastAsia="맑은 고딕" w:hAnsi="Times New Roman" w:cs="Times New Roman"/>
          <w:noProof/>
          <w:sz w:val="24"/>
          <w:szCs w:val="24"/>
        </w:rPr>
        <w:t>relation to hazardous events.</w:t>
      </w:r>
    </w:p>
    <w:p w14:paraId="03071B5E" w14:textId="77777777" w:rsidR="00366DAF" w:rsidRPr="0008309E" w:rsidRDefault="00E336FD" w:rsidP="00366DAF">
      <w:pPr>
        <w:widowControl/>
        <w:wordWrap/>
        <w:autoSpaceDE/>
        <w:autoSpaceDN/>
        <w:spacing w:after="0" w:line="360" w:lineRule="auto"/>
        <w:rPr>
          <w:rFonts w:ascii="Times New Roman" w:eastAsia="맑은 고딕" w:hAnsi="Times New Roman" w:cs="Times New Roman"/>
          <w:noProof/>
          <w:sz w:val="24"/>
          <w:szCs w:val="24"/>
          <w:u w:val="single"/>
        </w:rPr>
      </w:pPr>
      <w:r w:rsidRPr="0008309E">
        <w:rPr>
          <w:rFonts w:ascii="Times New Roman" w:eastAsia="맑은 고딕" w:hAnsi="Times New Roman" w:cs="Times New Roman"/>
          <w:noProof/>
          <w:sz w:val="24"/>
          <w:szCs w:val="24"/>
          <w:u w:val="single"/>
        </w:rPr>
        <w:t xml:space="preserve">Sensitivity </w:t>
      </w:r>
      <w:r w:rsidR="0008309E">
        <w:rPr>
          <w:rFonts w:ascii="Times New Roman" w:eastAsia="맑은 고딕" w:hAnsi="Times New Roman" w:cs="Times New Roman"/>
          <w:noProof/>
          <w:sz w:val="24"/>
          <w:szCs w:val="24"/>
          <w:u w:val="single"/>
        </w:rPr>
        <w:t>of SCR</w:t>
      </w:r>
    </w:p>
    <w:p w14:paraId="03071B5F" w14:textId="77777777" w:rsidR="00366DAF" w:rsidRDefault="00E336FD" w:rsidP="0008309E">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08309E">
        <w:rPr>
          <w:rFonts w:ascii="Times New Roman" w:eastAsia="맑은 고딕" w:hAnsi="Times New Roman" w:cs="Times New Roman"/>
          <w:noProof/>
          <w:sz w:val="24"/>
          <w:szCs w:val="24"/>
        </w:rPr>
        <w:t xml:space="preserve">However, as SCR is an extremely sensitive measure, interference caused by respiration or movement could cause a change in SCR that compromises the reliability of measuring a </w:t>
      </w:r>
      <w:r w:rsidRPr="00B64505">
        <w:rPr>
          <w:rFonts w:ascii="Times New Roman" w:eastAsia="맑은 고딕" w:hAnsi="Times New Roman" w:cs="Times New Roman"/>
          <w:noProof/>
          <w:sz w:val="24"/>
          <w:szCs w:val="24"/>
        </w:rPr>
        <w:t>psycho-physiological</w:t>
      </w:r>
      <w:r w:rsidRPr="0008309E">
        <w:rPr>
          <w:rFonts w:ascii="Times New Roman" w:eastAsia="맑은 고딕" w:hAnsi="Times New Roman" w:cs="Times New Roman"/>
          <w:noProof/>
          <w:sz w:val="24"/>
          <w:szCs w:val="24"/>
        </w:rPr>
        <w:t xml:space="preserve"> response</w:t>
      </w:r>
      <w:r w:rsidR="0008309E" w:rsidRPr="0008309E">
        <w:rPr>
          <w:rFonts w:ascii="Times New Roman" w:eastAsia="맑은 고딕" w:hAnsi="Times New Roman" w:cs="Times New Roman"/>
          <w:noProof/>
          <w:sz w:val="24"/>
          <w:szCs w:val="24"/>
        </w:rPr>
        <w:t xml:space="preserve"> to the experimental stimuli. Participants were monitored during the experiment for </w:t>
      </w:r>
      <w:r w:rsidR="0008309E" w:rsidRPr="00B64505">
        <w:rPr>
          <w:rFonts w:ascii="Times New Roman" w:eastAsia="맑은 고딕" w:hAnsi="Times New Roman" w:cs="Times New Roman"/>
          <w:noProof/>
          <w:sz w:val="24"/>
          <w:szCs w:val="24"/>
        </w:rPr>
        <w:t>behaviour</w:t>
      </w:r>
      <w:r w:rsidR="0008309E" w:rsidRPr="0008309E">
        <w:rPr>
          <w:rFonts w:ascii="Times New Roman" w:eastAsia="맑은 고딕" w:hAnsi="Times New Roman" w:cs="Times New Roman"/>
          <w:noProof/>
          <w:sz w:val="24"/>
          <w:szCs w:val="24"/>
        </w:rPr>
        <w:t xml:space="preserve"> that could cause </w:t>
      </w:r>
      <w:r w:rsidR="0008309E" w:rsidRPr="00B64505">
        <w:rPr>
          <w:rFonts w:ascii="Times New Roman" w:eastAsia="맑은 고딕" w:hAnsi="Times New Roman" w:cs="Times New Roman"/>
          <w:noProof/>
          <w:sz w:val="24"/>
          <w:szCs w:val="24"/>
        </w:rPr>
        <w:t>a SCR</w:t>
      </w:r>
      <w:r w:rsidR="0008309E" w:rsidRPr="0008309E">
        <w:rPr>
          <w:rFonts w:ascii="Times New Roman" w:eastAsia="맑은 고딕" w:hAnsi="Times New Roman" w:cs="Times New Roman"/>
          <w:noProof/>
          <w:sz w:val="24"/>
          <w:szCs w:val="24"/>
        </w:rPr>
        <w:t xml:space="preserve"> artifact (</w:t>
      </w:r>
      <w:r w:rsidR="0008309E" w:rsidRPr="00B64505">
        <w:rPr>
          <w:rFonts w:ascii="Times New Roman" w:eastAsia="맑은 고딕" w:hAnsi="Times New Roman" w:cs="Times New Roman"/>
          <w:noProof/>
          <w:sz w:val="24"/>
          <w:szCs w:val="24"/>
        </w:rPr>
        <w:t>e.g.</w:t>
      </w:r>
      <w:r w:rsidR="0008309E">
        <w:rPr>
          <w:rFonts w:ascii="Times New Roman" w:eastAsia="맑은 고딕" w:hAnsi="Times New Roman" w:cs="Times New Roman"/>
          <w:noProof/>
          <w:sz w:val="24"/>
          <w:szCs w:val="24"/>
        </w:rPr>
        <w:t xml:space="preserve"> </w:t>
      </w:r>
      <w:r w:rsidR="0008309E" w:rsidRPr="0008309E">
        <w:rPr>
          <w:rFonts w:ascii="Times New Roman" w:eastAsia="맑은 고딕" w:hAnsi="Times New Roman" w:cs="Times New Roman"/>
          <w:noProof/>
          <w:sz w:val="24"/>
          <w:szCs w:val="24"/>
        </w:rPr>
        <w:t>deep breaths, yawning, sneezing, body movement).</w:t>
      </w:r>
    </w:p>
    <w:p w14:paraId="03071B60" w14:textId="77777777" w:rsidR="00FD7CF2" w:rsidRDefault="00FD7CF2" w:rsidP="00FD7CF2">
      <w:pPr>
        <w:widowControl/>
        <w:wordWrap/>
        <w:autoSpaceDE/>
        <w:autoSpaceDN/>
        <w:spacing w:after="0" w:line="360" w:lineRule="auto"/>
        <w:rPr>
          <w:rFonts w:ascii="Times New Roman" w:eastAsia="맑은 고딕" w:hAnsi="Times New Roman" w:cs="Times New Roman"/>
          <w:noProof/>
          <w:sz w:val="24"/>
          <w:szCs w:val="24"/>
        </w:rPr>
      </w:pPr>
    </w:p>
    <w:p w14:paraId="03071B61" w14:textId="77777777" w:rsidR="00FD7CF2" w:rsidRPr="00FD7CF2" w:rsidRDefault="00FD7CF2" w:rsidP="00FD7CF2">
      <w:pPr>
        <w:spacing w:line="360" w:lineRule="auto"/>
        <w:outlineLvl w:val="1"/>
        <w:rPr>
          <w:rFonts w:ascii="Times New Roman" w:eastAsia="바탕" w:hAnsi="Times New Roman" w:cs="Times New Roman"/>
          <w:b/>
          <w:i/>
          <w:noProof/>
          <w:sz w:val="24"/>
          <w:szCs w:val="24"/>
        </w:rPr>
      </w:pPr>
      <w:r w:rsidRPr="00FD7CF2">
        <w:rPr>
          <w:rFonts w:ascii="Times New Roman" w:eastAsia="바탕" w:hAnsi="Times New Roman" w:cs="Times New Roman"/>
          <w:b/>
          <w:i/>
          <w:noProof/>
          <w:sz w:val="24"/>
          <w:szCs w:val="24"/>
        </w:rPr>
        <w:fldChar w:fldCharType="begin"/>
      </w:r>
      <w:r w:rsidRPr="00FD7CF2">
        <w:rPr>
          <w:rFonts w:ascii="Times New Roman" w:eastAsia="바탕" w:hAnsi="Times New Roman" w:cs="Times New Roman"/>
          <w:b/>
          <w:i/>
          <w:noProof/>
          <w:sz w:val="24"/>
          <w:szCs w:val="24"/>
        </w:rPr>
        <w:instrText xml:space="preserve"> ADDIN EN.CITE &lt;EndNote&gt;&lt;Cite AuthorYear="1"&gt;&lt;Author&gt;Wang&lt;/Author&gt;&lt;Year&gt;2017&lt;/Year&gt;&lt;RecNum&gt;1374&lt;/RecNum&gt;&lt;DisplayText&gt;Wang et al. (2017)&lt;/DisplayText&gt;&lt;record&gt;&lt;rec-number&gt;1374&lt;/rec-number&gt;&lt;foreign-keys&gt;&lt;key app="EN" db-id="95awe595kzxw95ew95hxt2xwapx595prpzta" timestamp="1490383548"&gt;1374&lt;/key&gt;&lt;/foreign-keys&gt;&lt;ref-type name="Journal Article"&gt;17&lt;/ref-type&gt;&lt;contributors&gt;&lt;authors&gt;&lt;author&gt;Wang, Di&lt;/author&gt;&lt;author&gt;Chen, Jiayu&lt;/author&gt;&lt;author&gt;Zhao, Dong&lt;/author&gt;&lt;author&gt;Dai, Fei&lt;/author&gt;&lt;author&gt;Zheng, Changjian&lt;/author&gt;&lt;author&gt;Wu, Xiaobing&lt;/author&gt;&lt;/authors&gt;&lt;/contributors&gt;&lt;titles&gt;&lt;title&gt;Monitoring workers&amp;apos; attention and vigilance in construction activities through a wireless and wearable electroencephalography system&lt;/title&gt;&lt;secondary-title&gt;Automation in Construction&lt;/secondary-title&gt;&lt;/titles&gt;&lt;periodical&gt;&lt;full-title&gt;Automation in construction&lt;/full-title&gt;&lt;/periodical&gt;&lt;keywords&gt;&lt;keyword&gt;Construction safety&lt;/keyword&gt;&lt;keyword&gt;Wearable devices&lt;/keyword&gt;&lt;keyword&gt;Attention&lt;/keyword&gt;&lt;keyword&gt;Electroencephalography&lt;/keyword&gt;&lt;keyword&gt;Brain signal processing&lt;/keyword&gt;&lt;/keywords&gt;&lt;dates&gt;&lt;year&gt;2017&lt;/year&gt;&lt;/dates&gt;&lt;isbn&gt;0926-5805&lt;/isbn&gt;&lt;urls&gt;&lt;related-urls&gt;&lt;url&gt;http://www.sciencedirect.com/science/article/pii/S0926580517301723&lt;/url&gt;&lt;/related-urls&gt;&lt;/urls&gt;&lt;electronic-resource-num&gt;http://dx.doi.org/10.1016/j.autcon.2017.02.001&lt;/electronic-resource-num&gt;&lt;/record&gt;&lt;/Cite&gt;&lt;/EndNote&gt;</w:instrText>
      </w:r>
      <w:r w:rsidRPr="00FD7CF2">
        <w:rPr>
          <w:rFonts w:ascii="Times New Roman" w:eastAsia="바탕" w:hAnsi="Times New Roman" w:cs="Times New Roman"/>
          <w:b/>
          <w:i/>
          <w:noProof/>
          <w:sz w:val="24"/>
          <w:szCs w:val="24"/>
        </w:rPr>
        <w:fldChar w:fldCharType="separate"/>
      </w:r>
      <w:r w:rsidRPr="00FD7CF2">
        <w:rPr>
          <w:rFonts w:ascii="Times New Roman" w:eastAsia="바탕" w:hAnsi="Times New Roman" w:cs="Times New Roman"/>
          <w:b/>
          <w:i/>
          <w:noProof/>
          <w:sz w:val="24"/>
          <w:szCs w:val="24"/>
        </w:rPr>
        <w:t>Wang et al. (2017)</w:t>
      </w:r>
      <w:r w:rsidRPr="00FD7CF2">
        <w:rPr>
          <w:rFonts w:ascii="Times New Roman" w:eastAsia="바탕" w:hAnsi="Times New Roman" w:cs="Times New Roman"/>
          <w:b/>
          <w:i/>
          <w:noProof/>
          <w:sz w:val="24"/>
          <w:szCs w:val="24"/>
        </w:rPr>
        <w:fldChar w:fldCharType="end"/>
      </w:r>
      <w:r w:rsidRPr="00FD7CF2">
        <w:rPr>
          <w:rFonts w:ascii="Times New Roman" w:eastAsia="바탕" w:hAnsi="Times New Roman" w:cs="Times New Roman"/>
          <w:b/>
          <w:i/>
          <w:noProof/>
          <w:sz w:val="24"/>
          <w:szCs w:val="24"/>
        </w:rPr>
        <w:t xml:space="preserve"> "Monitoring Workers' Attention and Vigilance in Construction Activities through a Wireless and Wearable Electroencephalography System."</w:t>
      </w:r>
    </w:p>
    <w:p w14:paraId="03071B62" w14:textId="77777777" w:rsidR="00FD7CF2" w:rsidRPr="005368A1" w:rsidRDefault="00FD7CF2" w:rsidP="00FD7CF2">
      <w:pPr>
        <w:widowControl/>
        <w:wordWrap/>
        <w:autoSpaceDE/>
        <w:autoSpaceDN/>
        <w:spacing w:after="0" w:line="360" w:lineRule="auto"/>
        <w:rPr>
          <w:rFonts w:ascii="Times New Roman" w:eastAsia="맑은 고딕" w:hAnsi="Times New Roman" w:cs="Times New Roman"/>
          <w:noProof/>
          <w:sz w:val="24"/>
          <w:szCs w:val="24"/>
          <w:u w:val="single"/>
        </w:rPr>
      </w:pPr>
      <w:r w:rsidRPr="005368A1">
        <w:rPr>
          <w:rFonts w:ascii="Times New Roman" w:eastAsia="맑은 고딕" w:hAnsi="Times New Roman" w:cs="Times New Roman"/>
          <w:noProof/>
          <w:sz w:val="24"/>
          <w:szCs w:val="24"/>
          <w:u w:val="single"/>
        </w:rPr>
        <w:t>Limitations of previous assessment (e.g., survey)</w:t>
      </w:r>
    </w:p>
    <w:p w14:paraId="03071B63" w14:textId="77777777" w:rsidR="00FD7CF2" w:rsidRDefault="00FD7CF2" w:rsidP="00FD7CF2">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FD7CF2">
        <w:rPr>
          <w:rFonts w:ascii="Times New Roman" w:eastAsia="맑은 고딕" w:hAnsi="Times New Roman" w:cs="Times New Roman"/>
          <w:noProof/>
          <w:sz w:val="24"/>
          <w:szCs w:val="24"/>
        </w:rPr>
        <w:lastRenderedPageBreak/>
        <w:t>However, current attention-assessing approaches are post hoc and subjective and difficult to implement</w:t>
      </w:r>
      <w:r>
        <w:rPr>
          <w:rFonts w:ascii="Times New Roman" w:eastAsia="맑은 고딕" w:hAnsi="Times New Roman" w:cs="Times New Roman"/>
          <w:noProof/>
          <w:sz w:val="24"/>
          <w:szCs w:val="24"/>
        </w:rPr>
        <w:t xml:space="preserve"> in construction practice</w:t>
      </w:r>
    </w:p>
    <w:p w14:paraId="03071B64" w14:textId="77777777" w:rsidR="00833B82" w:rsidRDefault="00833B82" w:rsidP="00833B82">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833B82">
        <w:rPr>
          <w:rFonts w:ascii="Times New Roman" w:eastAsia="맑은 고딕" w:hAnsi="Times New Roman" w:cs="Times New Roman"/>
          <w:noProof/>
          <w:sz w:val="24"/>
          <w:szCs w:val="24"/>
        </w:rPr>
        <w:t>Current studies rely on questionnaires to assess workers' unsafe behaviors and attention/vigilance levels from</w:t>
      </w:r>
      <w:r>
        <w:rPr>
          <w:rFonts w:ascii="Times New Roman" w:eastAsia="맑은 고딕" w:hAnsi="Times New Roman" w:cs="Times New Roman"/>
          <w:noProof/>
          <w:sz w:val="24"/>
          <w:szCs w:val="24"/>
        </w:rPr>
        <w:t xml:space="preserve"> </w:t>
      </w:r>
      <w:r w:rsidRPr="00833B82">
        <w:rPr>
          <w:rFonts w:ascii="Times New Roman" w:eastAsia="맑은 고딕" w:hAnsi="Times New Roman" w:cs="Times New Roman"/>
          <w:noProof/>
          <w:sz w:val="24"/>
          <w:szCs w:val="24"/>
        </w:rPr>
        <w:t>the perspective of behavioral psychology [7], but many researchers challenge the objectivity and</w:t>
      </w:r>
      <w:r>
        <w:rPr>
          <w:rFonts w:ascii="Times New Roman" w:eastAsia="맑은 고딕" w:hAnsi="Times New Roman" w:cs="Times New Roman"/>
          <w:noProof/>
          <w:sz w:val="24"/>
          <w:szCs w:val="24"/>
        </w:rPr>
        <w:t xml:space="preserve"> </w:t>
      </w:r>
      <w:r w:rsidRPr="00833B82">
        <w:rPr>
          <w:rFonts w:ascii="Times New Roman" w:eastAsia="맑은 고딕" w:hAnsi="Times New Roman" w:cs="Times New Roman"/>
          <w:noProof/>
          <w:sz w:val="24"/>
          <w:szCs w:val="24"/>
        </w:rPr>
        <w:t>reliability of the aforementioned method [8].</w:t>
      </w:r>
    </w:p>
    <w:p w14:paraId="03071B65" w14:textId="77777777" w:rsidR="00833B82" w:rsidRPr="00833B82" w:rsidRDefault="00833B82" w:rsidP="00833B82">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833B82">
        <w:rPr>
          <w:rFonts w:ascii="Times New Roman" w:eastAsia="맑은 고딕" w:hAnsi="Times New Roman" w:cs="Times New Roman"/>
          <w:noProof/>
          <w:sz w:val="24"/>
          <w:szCs w:val="24"/>
        </w:rPr>
        <w:t>however, none of them</w:t>
      </w:r>
      <w:r w:rsidR="00011590">
        <w:rPr>
          <w:rFonts w:ascii="Times New Roman" w:eastAsia="맑은 고딕" w:hAnsi="Times New Roman" w:cs="Times New Roman"/>
          <w:noProof/>
          <w:sz w:val="24"/>
          <w:szCs w:val="24"/>
        </w:rPr>
        <w:t xml:space="preserve"> </w:t>
      </w:r>
      <w:r w:rsidRPr="00833B82">
        <w:rPr>
          <w:rFonts w:ascii="Times New Roman" w:eastAsia="맑은 고딕" w:hAnsi="Times New Roman" w:cs="Times New Roman"/>
          <w:noProof/>
          <w:sz w:val="24"/>
          <w:szCs w:val="24"/>
        </w:rPr>
        <w:t>could quantitatively</w:t>
      </w:r>
      <w:r>
        <w:rPr>
          <w:rFonts w:ascii="Times New Roman" w:eastAsia="맑은 고딕" w:hAnsi="Times New Roman" w:cs="Times New Roman"/>
          <w:noProof/>
          <w:sz w:val="24"/>
          <w:szCs w:val="24"/>
        </w:rPr>
        <w:t xml:space="preserve"> </w:t>
      </w:r>
      <w:r w:rsidRPr="00833B82">
        <w:rPr>
          <w:rFonts w:ascii="Times New Roman" w:eastAsia="맑은 고딕" w:hAnsi="Times New Roman" w:cs="Times New Roman"/>
          <w:noProof/>
          <w:sz w:val="24"/>
          <w:szCs w:val="24"/>
        </w:rPr>
        <w:t>and objectively assess the perceived risk level of construction workers.</w:t>
      </w:r>
    </w:p>
    <w:p w14:paraId="03071B66" w14:textId="77777777" w:rsidR="00FD7CF2" w:rsidRPr="005368A1" w:rsidRDefault="00FD7CF2" w:rsidP="00FD7CF2">
      <w:pPr>
        <w:widowControl/>
        <w:wordWrap/>
        <w:autoSpaceDE/>
        <w:autoSpaceDN/>
        <w:spacing w:after="0" w:line="360" w:lineRule="auto"/>
        <w:rPr>
          <w:rFonts w:ascii="Times New Roman" w:eastAsia="맑은 고딕" w:hAnsi="Times New Roman" w:cs="Times New Roman"/>
          <w:noProof/>
          <w:sz w:val="24"/>
          <w:szCs w:val="24"/>
          <w:u w:val="single"/>
        </w:rPr>
      </w:pPr>
      <w:r w:rsidRPr="005368A1">
        <w:rPr>
          <w:rFonts w:ascii="Times New Roman" w:eastAsia="맑은 고딕" w:hAnsi="Times New Roman" w:cs="Times New Roman"/>
          <w:noProof/>
          <w:sz w:val="24"/>
          <w:szCs w:val="24"/>
          <w:u w:val="single"/>
        </w:rPr>
        <w:t>Constr</w:t>
      </w:r>
      <w:r w:rsidR="005368A1" w:rsidRPr="005368A1">
        <w:rPr>
          <w:rFonts w:ascii="Times New Roman" w:eastAsia="맑은 고딕" w:hAnsi="Times New Roman" w:cs="Times New Roman"/>
          <w:noProof/>
          <w:sz w:val="24"/>
          <w:szCs w:val="24"/>
          <w:u w:val="single"/>
        </w:rPr>
        <w:t>uction workers’ optimism regarding the risk at their site</w:t>
      </w:r>
    </w:p>
    <w:p w14:paraId="03071B67" w14:textId="77777777" w:rsidR="00FD7CF2" w:rsidRDefault="00833B82" w:rsidP="00833B82">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833B82">
        <w:rPr>
          <w:rFonts w:ascii="Times New Roman" w:eastAsia="맑은 고딕" w:hAnsi="Times New Roman" w:cs="Times New Roman"/>
          <w:noProof/>
          <w:sz w:val="24"/>
          <w:szCs w:val="24"/>
        </w:rPr>
        <w:t xml:space="preserve">Being exposed to constant potential hazards on construction sites, </w:t>
      </w:r>
      <w:r w:rsidRPr="00B64505">
        <w:rPr>
          <w:rFonts w:ascii="Times New Roman" w:eastAsia="맑은 고딕" w:hAnsi="Times New Roman" w:cs="Times New Roman"/>
          <w:noProof/>
          <w:sz w:val="24"/>
          <w:szCs w:val="24"/>
        </w:rPr>
        <w:t>construction</w:t>
      </w:r>
      <w:r w:rsidR="00B64505">
        <w:rPr>
          <w:rFonts w:ascii="Times New Roman" w:eastAsia="맑은 고딕" w:hAnsi="Times New Roman" w:cs="Times New Roman"/>
          <w:noProof/>
          <w:sz w:val="24"/>
          <w:szCs w:val="24"/>
        </w:rPr>
        <w:t xml:space="preserve"> </w:t>
      </w:r>
      <w:r w:rsidRPr="00B64505">
        <w:rPr>
          <w:rFonts w:ascii="Times New Roman" w:eastAsia="맑은 고딕" w:hAnsi="Times New Roman" w:cs="Times New Roman"/>
          <w:noProof/>
          <w:sz w:val="24"/>
          <w:szCs w:val="24"/>
        </w:rPr>
        <w:t>workers</w:t>
      </w:r>
      <w:r w:rsidRPr="00833B82">
        <w:rPr>
          <w:rFonts w:ascii="Times New Roman" w:eastAsia="맑은 고딕" w:hAnsi="Times New Roman" w:cs="Times New Roman"/>
          <w:noProof/>
          <w:sz w:val="24"/>
          <w:szCs w:val="24"/>
        </w:rPr>
        <w:t xml:space="preserve"> get used to the hazardous</w:t>
      </w:r>
      <w:r>
        <w:rPr>
          <w:rFonts w:ascii="Times New Roman" w:eastAsia="맑은 고딕" w:hAnsi="Times New Roman" w:cs="Times New Roman"/>
          <w:noProof/>
          <w:sz w:val="24"/>
          <w:szCs w:val="24"/>
        </w:rPr>
        <w:t xml:space="preserve"> </w:t>
      </w:r>
      <w:r w:rsidRPr="00833B82">
        <w:rPr>
          <w:rFonts w:ascii="Times New Roman" w:eastAsia="맑은 고딕" w:hAnsi="Times New Roman" w:cs="Times New Roman"/>
          <w:noProof/>
          <w:sz w:val="24"/>
          <w:szCs w:val="24"/>
        </w:rPr>
        <w:t>environment and become insensitive to risks over time [5].</w:t>
      </w:r>
    </w:p>
    <w:p w14:paraId="03071B68" w14:textId="77777777" w:rsidR="00833B82" w:rsidRDefault="00833B82" w:rsidP="00833B82">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833B82">
        <w:rPr>
          <w:rFonts w:ascii="Times New Roman" w:eastAsia="맑은 고딕" w:hAnsi="Times New Roman" w:cs="Times New Roman"/>
          <w:noProof/>
          <w:sz w:val="24"/>
          <w:szCs w:val="24"/>
        </w:rPr>
        <w:t>Such discrepancies between the actual work environment risks and workers' perceived risks result in aggressive</w:t>
      </w:r>
      <w:r>
        <w:rPr>
          <w:rFonts w:ascii="Times New Roman" w:eastAsia="맑은 고딕" w:hAnsi="Times New Roman" w:cs="Times New Roman"/>
          <w:noProof/>
          <w:sz w:val="24"/>
          <w:szCs w:val="24"/>
        </w:rPr>
        <w:t xml:space="preserve"> </w:t>
      </w:r>
      <w:r w:rsidRPr="00833B82">
        <w:rPr>
          <w:rFonts w:ascii="Times New Roman" w:eastAsia="맑은 고딕" w:hAnsi="Times New Roman" w:cs="Times New Roman"/>
          <w:noProof/>
          <w:sz w:val="24"/>
          <w:szCs w:val="24"/>
        </w:rPr>
        <w:t>work behaviors and unsafe activities.</w:t>
      </w:r>
    </w:p>
    <w:p w14:paraId="03071B69" w14:textId="77777777" w:rsidR="00833B82" w:rsidRPr="00833B82" w:rsidRDefault="00833B82" w:rsidP="00833B82">
      <w:pPr>
        <w:widowControl/>
        <w:wordWrap/>
        <w:autoSpaceDE/>
        <w:autoSpaceDN/>
        <w:spacing w:after="0" w:line="360" w:lineRule="auto"/>
        <w:rPr>
          <w:rFonts w:ascii="Times New Roman" w:eastAsia="맑은 고딕" w:hAnsi="Times New Roman" w:cs="Times New Roman"/>
          <w:noProof/>
          <w:sz w:val="24"/>
          <w:szCs w:val="24"/>
          <w:u w:val="single"/>
        </w:rPr>
      </w:pPr>
      <w:r w:rsidRPr="00833B82">
        <w:rPr>
          <w:rFonts w:ascii="Times New Roman" w:eastAsia="맑은 고딕" w:hAnsi="Times New Roman" w:cs="Times New Roman"/>
          <w:noProof/>
          <w:sz w:val="24"/>
          <w:szCs w:val="24"/>
          <w:u w:val="single"/>
        </w:rPr>
        <w:t>Potentials of wearable systems in construction management</w:t>
      </w:r>
    </w:p>
    <w:p w14:paraId="03071B6A" w14:textId="77777777" w:rsidR="00833B82" w:rsidRDefault="00833B82" w:rsidP="00833B82">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833B82">
        <w:rPr>
          <w:rFonts w:ascii="Times New Roman" w:eastAsia="맑은 고딕" w:hAnsi="Times New Roman" w:cs="Times New Roman"/>
          <w:noProof/>
          <w:sz w:val="24"/>
          <w:szCs w:val="24"/>
        </w:rPr>
        <w:t>The functionality of wearable systems in construction falls into two</w:t>
      </w:r>
      <w:r>
        <w:rPr>
          <w:rFonts w:ascii="Times New Roman" w:eastAsia="맑은 고딕" w:hAnsi="Times New Roman" w:cs="Times New Roman"/>
          <w:noProof/>
          <w:sz w:val="24"/>
          <w:szCs w:val="24"/>
        </w:rPr>
        <w:t xml:space="preserve"> </w:t>
      </w:r>
      <w:r w:rsidRPr="00833B82">
        <w:rPr>
          <w:rFonts w:ascii="Times New Roman" w:eastAsia="맑은 고딕" w:hAnsi="Times New Roman" w:cs="Times New Roman"/>
          <w:noProof/>
          <w:sz w:val="24"/>
          <w:szCs w:val="24"/>
        </w:rPr>
        <w:t>categories: site inspection and work behavior monitoring</w:t>
      </w:r>
    </w:p>
    <w:p w14:paraId="03071B6B" w14:textId="77777777" w:rsidR="00833B82" w:rsidRPr="00833B82" w:rsidRDefault="00833B82" w:rsidP="00833B82">
      <w:pPr>
        <w:widowControl/>
        <w:wordWrap/>
        <w:autoSpaceDE/>
        <w:autoSpaceDN/>
        <w:spacing w:after="0" w:line="360" w:lineRule="auto"/>
        <w:rPr>
          <w:rFonts w:ascii="Times New Roman" w:eastAsia="맑은 고딕" w:hAnsi="Times New Roman" w:cs="Times New Roman"/>
          <w:noProof/>
          <w:sz w:val="24"/>
          <w:szCs w:val="24"/>
          <w:u w:val="single"/>
        </w:rPr>
      </w:pPr>
      <w:r w:rsidRPr="00833B82">
        <w:rPr>
          <w:rFonts w:ascii="Times New Roman" w:eastAsia="맑은 고딕" w:hAnsi="Times New Roman" w:cs="Times New Roman"/>
          <w:noProof/>
          <w:sz w:val="24"/>
          <w:szCs w:val="24"/>
          <w:u w:val="single"/>
        </w:rPr>
        <w:t>Knowledge gaps</w:t>
      </w:r>
    </w:p>
    <w:p w14:paraId="03071B6C" w14:textId="77777777" w:rsidR="00833B82" w:rsidRDefault="00833B82" w:rsidP="00833B82">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833B82">
        <w:rPr>
          <w:rFonts w:ascii="Times New Roman" w:eastAsia="맑은 고딕" w:hAnsi="Times New Roman" w:cs="Times New Roman"/>
          <w:noProof/>
          <w:sz w:val="24"/>
          <w:szCs w:val="24"/>
        </w:rPr>
        <w:t>However, none of the information collected by these wearable systems can be used to assess the subjective risk perception of construction workers, which is crucial to</w:t>
      </w:r>
      <w:r>
        <w:rPr>
          <w:rFonts w:ascii="Times New Roman" w:eastAsia="맑은 고딕" w:hAnsi="Times New Roman" w:cs="Times New Roman"/>
          <w:noProof/>
          <w:sz w:val="24"/>
          <w:szCs w:val="24"/>
        </w:rPr>
        <w:t xml:space="preserve"> </w:t>
      </w:r>
      <w:r w:rsidRPr="00833B82">
        <w:rPr>
          <w:rFonts w:ascii="Times New Roman" w:eastAsia="맑은 고딕" w:hAnsi="Times New Roman" w:cs="Times New Roman"/>
          <w:noProof/>
          <w:sz w:val="24"/>
          <w:szCs w:val="24"/>
        </w:rPr>
        <w:t>identifying the origin of unsafe behaviors.</w:t>
      </w:r>
    </w:p>
    <w:p w14:paraId="03071B6D" w14:textId="77777777" w:rsidR="00833B82" w:rsidRPr="00756CD7" w:rsidRDefault="00EA2C19" w:rsidP="00833B82">
      <w:pPr>
        <w:widowControl/>
        <w:wordWrap/>
        <w:autoSpaceDE/>
        <w:autoSpaceDN/>
        <w:spacing w:after="0" w:line="360" w:lineRule="auto"/>
        <w:rPr>
          <w:rFonts w:ascii="Times New Roman" w:eastAsia="맑은 고딕" w:hAnsi="Times New Roman" w:cs="Times New Roman"/>
          <w:noProof/>
          <w:sz w:val="24"/>
          <w:szCs w:val="24"/>
          <w:u w:val="single"/>
        </w:rPr>
      </w:pPr>
      <w:r w:rsidRPr="00756CD7">
        <w:rPr>
          <w:rFonts w:ascii="Times New Roman" w:eastAsia="맑은 고딕" w:hAnsi="Times New Roman" w:cs="Times New Roman"/>
          <w:noProof/>
          <w:sz w:val="24"/>
          <w:szCs w:val="24"/>
          <w:u w:val="single"/>
        </w:rPr>
        <w:t xml:space="preserve">Link the arousal state and </w:t>
      </w:r>
      <w:r w:rsidRPr="00B64505">
        <w:rPr>
          <w:rFonts w:ascii="Times New Roman" w:eastAsia="맑은 고딕" w:hAnsi="Times New Roman" w:cs="Times New Roman"/>
          <w:noProof/>
          <w:sz w:val="24"/>
          <w:szCs w:val="24"/>
          <w:u w:val="single"/>
        </w:rPr>
        <w:t>p</w:t>
      </w:r>
      <w:r w:rsidR="00B64505">
        <w:rPr>
          <w:rFonts w:ascii="Times New Roman" w:eastAsia="맑은 고딕" w:hAnsi="Times New Roman" w:cs="Times New Roman"/>
          <w:noProof/>
          <w:sz w:val="24"/>
          <w:szCs w:val="24"/>
          <w:u w:val="single"/>
        </w:rPr>
        <w:t>ercei</w:t>
      </w:r>
      <w:r w:rsidRPr="00B64505">
        <w:rPr>
          <w:rFonts w:ascii="Times New Roman" w:eastAsia="맑은 고딕" w:hAnsi="Times New Roman" w:cs="Times New Roman"/>
          <w:noProof/>
          <w:sz w:val="24"/>
          <w:szCs w:val="24"/>
          <w:u w:val="single"/>
        </w:rPr>
        <w:t>ved</w:t>
      </w:r>
      <w:r w:rsidRPr="00756CD7">
        <w:rPr>
          <w:rFonts w:ascii="Times New Roman" w:eastAsia="맑은 고딕" w:hAnsi="Times New Roman" w:cs="Times New Roman"/>
          <w:noProof/>
          <w:sz w:val="24"/>
          <w:szCs w:val="24"/>
          <w:u w:val="single"/>
        </w:rPr>
        <w:t xml:space="preserve"> risk</w:t>
      </w:r>
    </w:p>
    <w:p w14:paraId="03071B6E" w14:textId="77777777" w:rsidR="00833B82" w:rsidRDefault="00EA2C19" w:rsidP="00EA2C19">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EA2C19">
        <w:rPr>
          <w:rFonts w:ascii="Times New Roman" w:eastAsia="맑은 고딕" w:hAnsi="Times New Roman" w:cs="Times New Roman"/>
          <w:noProof/>
          <w:sz w:val="24"/>
          <w:szCs w:val="24"/>
        </w:rPr>
        <w:t>Therefore, it is possible to monitor</w:t>
      </w:r>
      <w:r>
        <w:rPr>
          <w:rFonts w:ascii="Times New Roman" w:eastAsia="맑은 고딕" w:hAnsi="Times New Roman" w:cs="Times New Roman"/>
          <w:noProof/>
          <w:sz w:val="24"/>
          <w:szCs w:val="24"/>
        </w:rPr>
        <w:t xml:space="preserve"> </w:t>
      </w:r>
      <w:r w:rsidRPr="00EA2C19">
        <w:rPr>
          <w:rFonts w:ascii="Times New Roman" w:eastAsia="맑은 고딕" w:hAnsi="Times New Roman" w:cs="Times New Roman"/>
          <w:noProof/>
          <w:sz w:val="24"/>
          <w:szCs w:val="24"/>
        </w:rPr>
        <w:t>the workers' attention level at risky conditions as an indirect reflection of their perceived risks.</w:t>
      </w:r>
    </w:p>
    <w:p w14:paraId="03071B6F" w14:textId="77777777" w:rsidR="00756CD7" w:rsidRPr="00756CD7" w:rsidRDefault="00756CD7" w:rsidP="00756CD7">
      <w:pPr>
        <w:widowControl/>
        <w:wordWrap/>
        <w:autoSpaceDE/>
        <w:autoSpaceDN/>
        <w:spacing w:after="0" w:line="360" w:lineRule="auto"/>
        <w:rPr>
          <w:rFonts w:ascii="Times New Roman" w:eastAsia="맑은 고딕" w:hAnsi="Times New Roman" w:cs="Times New Roman"/>
          <w:noProof/>
          <w:sz w:val="24"/>
          <w:szCs w:val="24"/>
          <w:u w:val="single"/>
        </w:rPr>
      </w:pPr>
      <w:r w:rsidRPr="00756CD7">
        <w:rPr>
          <w:rFonts w:ascii="Times New Roman" w:eastAsia="맑은 고딕" w:hAnsi="Times New Roman" w:cs="Times New Roman"/>
          <w:noProof/>
          <w:sz w:val="24"/>
          <w:szCs w:val="24"/>
          <w:u w:val="single"/>
        </w:rPr>
        <w:t xml:space="preserve">Previous studies on the relationship between EEG and </w:t>
      </w:r>
      <w:r w:rsidRPr="00B64505">
        <w:rPr>
          <w:rFonts w:ascii="Times New Roman" w:eastAsia="맑은 고딕" w:hAnsi="Times New Roman" w:cs="Times New Roman"/>
          <w:noProof/>
          <w:sz w:val="24"/>
          <w:szCs w:val="24"/>
          <w:u w:val="single"/>
        </w:rPr>
        <w:t>Vigilance</w:t>
      </w:r>
    </w:p>
    <w:p w14:paraId="03071B70" w14:textId="77777777" w:rsidR="00756CD7" w:rsidRDefault="00756CD7" w:rsidP="00756CD7">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756CD7">
        <w:rPr>
          <w:rFonts w:ascii="Times New Roman" w:eastAsia="맑은 고딕" w:hAnsi="Times New Roman" w:cs="Times New Roman"/>
          <w:noProof/>
          <w:sz w:val="24"/>
          <w:szCs w:val="24"/>
        </w:rPr>
        <w:t>Lin et al. also developed an experiment on drivers and confirmed</w:t>
      </w:r>
      <w:r>
        <w:rPr>
          <w:rFonts w:ascii="Times New Roman" w:eastAsia="맑은 고딕" w:hAnsi="Times New Roman" w:cs="Times New Roman"/>
          <w:noProof/>
          <w:sz w:val="24"/>
          <w:szCs w:val="24"/>
        </w:rPr>
        <w:t xml:space="preserve"> </w:t>
      </w:r>
      <w:r w:rsidRPr="00756CD7">
        <w:rPr>
          <w:rFonts w:ascii="Times New Roman" w:eastAsia="맑은 고딕" w:hAnsi="Times New Roman" w:cs="Times New Roman"/>
          <w:noProof/>
          <w:sz w:val="24"/>
          <w:szCs w:val="24"/>
        </w:rPr>
        <w:t>that the EEG activities correlated well with vigilance variation [46].</w:t>
      </w:r>
    </w:p>
    <w:p w14:paraId="03071B71" w14:textId="77777777" w:rsidR="00756CD7" w:rsidRPr="00691620" w:rsidRDefault="002D2B04" w:rsidP="00756CD7">
      <w:pPr>
        <w:widowControl/>
        <w:wordWrap/>
        <w:autoSpaceDE/>
        <w:autoSpaceDN/>
        <w:spacing w:after="0" w:line="360" w:lineRule="auto"/>
        <w:rPr>
          <w:rFonts w:ascii="Times New Roman" w:eastAsia="맑은 고딕" w:hAnsi="Times New Roman" w:cs="Times New Roman"/>
          <w:noProof/>
          <w:sz w:val="24"/>
          <w:szCs w:val="24"/>
          <w:u w:val="single"/>
        </w:rPr>
      </w:pPr>
      <w:r w:rsidRPr="00691620">
        <w:rPr>
          <w:rFonts w:ascii="Times New Roman" w:eastAsia="맑은 고딕" w:hAnsi="Times New Roman" w:cs="Times New Roman"/>
          <w:noProof/>
          <w:sz w:val="24"/>
          <w:szCs w:val="24"/>
          <w:u w:val="single"/>
        </w:rPr>
        <w:t xml:space="preserve">Empirical findings regarding the </w:t>
      </w:r>
      <w:r w:rsidRPr="00B64505">
        <w:rPr>
          <w:rFonts w:ascii="Times New Roman" w:eastAsia="맑은 고딕" w:hAnsi="Times New Roman" w:cs="Times New Roman"/>
          <w:noProof/>
          <w:sz w:val="24"/>
          <w:szCs w:val="24"/>
          <w:u w:val="single"/>
        </w:rPr>
        <w:t>sign</w:t>
      </w:r>
      <w:r w:rsidR="00B64505">
        <w:rPr>
          <w:rFonts w:ascii="Times New Roman" w:eastAsia="맑은 고딕" w:hAnsi="Times New Roman" w:cs="Times New Roman"/>
          <w:noProof/>
          <w:sz w:val="24"/>
          <w:szCs w:val="24"/>
          <w:u w:val="single"/>
        </w:rPr>
        <w:t>i</w:t>
      </w:r>
      <w:r w:rsidRPr="00B64505">
        <w:rPr>
          <w:rFonts w:ascii="Times New Roman" w:eastAsia="맑은 고딕" w:hAnsi="Times New Roman" w:cs="Times New Roman"/>
          <w:noProof/>
          <w:sz w:val="24"/>
          <w:szCs w:val="24"/>
          <w:u w:val="single"/>
        </w:rPr>
        <w:t>ficance</w:t>
      </w:r>
      <w:r w:rsidRPr="00691620">
        <w:rPr>
          <w:rFonts w:ascii="Times New Roman" w:eastAsia="맑은 고딕" w:hAnsi="Times New Roman" w:cs="Times New Roman"/>
          <w:noProof/>
          <w:sz w:val="24"/>
          <w:szCs w:val="24"/>
          <w:u w:val="single"/>
        </w:rPr>
        <w:t xml:space="preserve"> of frontal region </w:t>
      </w:r>
      <w:r w:rsidR="00691620" w:rsidRPr="00691620">
        <w:rPr>
          <w:rFonts w:ascii="Times New Roman" w:eastAsia="맑은 고딕" w:hAnsi="Times New Roman" w:cs="Times New Roman"/>
          <w:noProof/>
          <w:sz w:val="24"/>
          <w:szCs w:val="24"/>
          <w:u w:val="single"/>
        </w:rPr>
        <w:t xml:space="preserve">in </w:t>
      </w:r>
      <w:r w:rsidR="00691620" w:rsidRPr="00B64505">
        <w:rPr>
          <w:rFonts w:ascii="Times New Roman" w:eastAsia="맑은 고딕" w:hAnsi="Times New Roman" w:cs="Times New Roman"/>
          <w:noProof/>
          <w:sz w:val="24"/>
          <w:szCs w:val="24"/>
          <w:u w:val="single"/>
        </w:rPr>
        <w:t>vigilance</w:t>
      </w:r>
    </w:p>
    <w:p w14:paraId="03071B72" w14:textId="77777777" w:rsidR="00756CD7" w:rsidRDefault="00691620" w:rsidP="00691620">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691620">
        <w:rPr>
          <w:rFonts w:ascii="Times New Roman" w:eastAsia="맑은 고딕" w:hAnsi="Times New Roman" w:cs="Times New Roman"/>
          <w:noProof/>
          <w:sz w:val="24"/>
          <w:szCs w:val="24"/>
        </w:rPr>
        <w:t>Similarly, in the first component, left cluster (AF3, F3, F7) and right cluster (AF4, F4, F8) shows their peak intensity mainly in A3, A4, and A5, which are</w:t>
      </w:r>
      <w:r>
        <w:rPr>
          <w:rFonts w:ascii="Times New Roman" w:eastAsia="맑은 고딕" w:hAnsi="Times New Roman" w:cs="Times New Roman"/>
          <w:noProof/>
          <w:sz w:val="24"/>
          <w:szCs w:val="24"/>
        </w:rPr>
        <w:t xml:space="preserve"> </w:t>
      </w:r>
      <w:r w:rsidRPr="00691620">
        <w:rPr>
          <w:rFonts w:ascii="Times New Roman" w:eastAsia="맑은 고딕" w:hAnsi="Times New Roman" w:cs="Times New Roman"/>
          <w:noProof/>
          <w:sz w:val="24"/>
          <w:szCs w:val="24"/>
        </w:rPr>
        <w:t>object avoiding activities.</w:t>
      </w:r>
    </w:p>
    <w:p w14:paraId="03071B73" w14:textId="77777777" w:rsidR="00A97D1B" w:rsidRDefault="00A97D1B" w:rsidP="00A97D1B">
      <w:pPr>
        <w:pStyle w:val="a3"/>
        <w:widowControl/>
        <w:wordWrap/>
        <w:autoSpaceDE/>
        <w:autoSpaceDN/>
        <w:spacing w:after="0" w:line="360" w:lineRule="auto"/>
        <w:ind w:leftChars="0"/>
        <w:rPr>
          <w:rFonts w:ascii="Times New Roman" w:eastAsia="맑은 고딕" w:hAnsi="Times New Roman" w:cs="Times New Roman"/>
          <w:noProof/>
          <w:sz w:val="24"/>
          <w:szCs w:val="24"/>
        </w:rPr>
      </w:pPr>
    </w:p>
    <w:p w14:paraId="03071B74" w14:textId="77777777" w:rsidR="00A97D1B" w:rsidRPr="00433CDA" w:rsidRDefault="00A97D1B" w:rsidP="00433CDA">
      <w:pPr>
        <w:spacing w:line="360" w:lineRule="auto"/>
        <w:outlineLvl w:val="1"/>
        <w:rPr>
          <w:rFonts w:ascii="Times New Roman" w:eastAsia="바탕" w:hAnsi="Times New Roman" w:cs="Times New Roman"/>
          <w:b/>
          <w:i/>
          <w:noProof/>
          <w:sz w:val="24"/>
          <w:szCs w:val="24"/>
        </w:rPr>
      </w:pPr>
      <w:r w:rsidRPr="00433CDA">
        <w:rPr>
          <w:rFonts w:ascii="Times New Roman" w:eastAsia="바탕" w:hAnsi="Times New Roman" w:cs="Times New Roman"/>
          <w:b/>
          <w:i/>
          <w:noProof/>
          <w:sz w:val="24"/>
          <w:szCs w:val="24"/>
        </w:rPr>
        <w:lastRenderedPageBreak/>
        <w:fldChar w:fldCharType="begin"/>
      </w:r>
      <w:r w:rsidR="00AA30A5">
        <w:rPr>
          <w:rFonts w:ascii="Times New Roman" w:eastAsia="바탕" w:hAnsi="Times New Roman" w:cs="Times New Roman"/>
          <w:b/>
          <w:i/>
          <w:noProof/>
          <w:sz w:val="24"/>
          <w:szCs w:val="24"/>
        </w:rPr>
        <w:instrText xml:space="preserve"> ADDIN EN.CITE &lt;EndNote&gt;&lt;Cite AuthorYear="1"&gt;&lt;Author&gt;Aryal&lt;/Author&gt;&lt;Year&gt;2017&lt;/Year&gt;&lt;RecNum&gt;1375&lt;/RecNum&gt;&lt;DisplayText&gt;Aryal et al. (2017)&lt;/DisplayText&gt;&lt;record&gt;&lt;rec-number&gt;1375&lt;/rec-number&gt;&lt;foreign-keys&gt;&lt;key app="EN" db-id="95awe595kzxw95ew95hxt2xwapx595prpzta" timestamp="1490383683"&gt;1375&lt;/key&gt;&lt;/foreign-keys&gt;&lt;ref-type name="Journal Article"&gt;17&lt;/ref-type&gt;&lt;contributors&gt;&lt;authors&gt;&lt;author&gt;Aryal, Ashrant&lt;/author&gt;&lt;author&gt;Ghahramani, Ali&lt;/author&gt;&lt;author&gt;Becerik-Gerber, Burcin&lt;/author&gt;&lt;/authors&gt;&lt;/contributors&gt;&lt;titles&gt;&lt;title&gt;Monitoring fatigue in construction workers using physiological measurements&lt;/title&gt;&lt;secondary-title&gt;Automation in Construction&lt;/secondary-title&gt;&lt;/titles&gt;&lt;periodical&gt;&lt;full-title&gt;Automation in construction&lt;/full-title&gt;&lt;/periodical&gt;&lt;pages&gt;154-165&lt;/pages&gt;&lt;volume&gt;82&lt;/volume&gt;&lt;number&gt;2017&lt;/number&gt;&lt;keywords&gt;&lt;keyword&gt;Fatigue assessment&lt;/keyword&gt;&lt;keyword&gt;Thermoregulation&lt;/keyword&gt;&lt;keyword&gt;Wearable sensing&lt;/keyword&gt;&lt;keyword&gt;Construction safety&lt;/keyword&gt;&lt;keyword&gt;Physiological monitoring&lt;/keyword&gt;&lt;/keywords&gt;&lt;dates&gt;&lt;year&gt;2017&lt;/year&gt;&lt;/dates&gt;&lt;isbn&gt;0926-5805&lt;/isbn&gt;&lt;urls&gt;&lt;related-urls&gt;&lt;url&gt;http://www.sciencedirect.com/science/article/pii/S0926580517302157&lt;/url&gt;&lt;/related-urls&gt;&lt;/urls&gt;&lt;electronic-resource-num&gt;http://dx.doi.org/10.1016/j.autcon.2017.03.003&lt;/electronic-resource-num&gt;&lt;/record&gt;&lt;/Cite&gt;&lt;/EndNote&gt;</w:instrText>
      </w:r>
      <w:r w:rsidRPr="00433CDA">
        <w:rPr>
          <w:rFonts w:ascii="Times New Roman" w:eastAsia="바탕" w:hAnsi="Times New Roman" w:cs="Times New Roman"/>
          <w:b/>
          <w:i/>
          <w:noProof/>
          <w:sz w:val="24"/>
          <w:szCs w:val="24"/>
        </w:rPr>
        <w:fldChar w:fldCharType="separate"/>
      </w:r>
      <w:r w:rsidR="00433CDA" w:rsidRPr="00433CDA">
        <w:rPr>
          <w:rFonts w:ascii="Times New Roman" w:eastAsia="바탕" w:hAnsi="Times New Roman" w:cs="Times New Roman"/>
          <w:b/>
          <w:i/>
          <w:noProof/>
          <w:sz w:val="24"/>
          <w:szCs w:val="24"/>
        </w:rPr>
        <w:t>Aryal et al. (2017)</w:t>
      </w:r>
      <w:r w:rsidRPr="00433CDA">
        <w:rPr>
          <w:rFonts w:ascii="Times New Roman" w:eastAsia="바탕" w:hAnsi="Times New Roman" w:cs="Times New Roman"/>
          <w:b/>
          <w:i/>
          <w:noProof/>
          <w:sz w:val="24"/>
          <w:szCs w:val="24"/>
        </w:rPr>
        <w:fldChar w:fldCharType="end"/>
      </w:r>
      <w:r w:rsidRPr="00433CDA">
        <w:rPr>
          <w:rFonts w:ascii="Times New Roman" w:eastAsia="바탕" w:hAnsi="Times New Roman" w:cs="Times New Roman"/>
          <w:b/>
          <w:i/>
          <w:noProof/>
          <w:sz w:val="24"/>
          <w:szCs w:val="24"/>
        </w:rPr>
        <w:t xml:space="preserve"> </w:t>
      </w:r>
      <w:r w:rsidR="00433CDA" w:rsidRPr="00433CDA">
        <w:rPr>
          <w:rFonts w:ascii="Times New Roman" w:eastAsia="바탕" w:hAnsi="Times New Roman" w:cs="Times New Roman"/>
          <w:b/>
          <w:i/>
          <w:noProof/>
          <w:sz w:val="24"/>
          <w:szCs w:val="24"/>
        </w:rPr>
        <w:t>"Monitoring Fatigue in Construction Workers Using Physiological Measurements."</w:t>
      </w:r>
    </w:p>
    <w:p w14:paraId="03071B75" w14:textId="77777777" w:rsidR="00A97D1B" w:rsidRPr="00433CDA" w:rsidRDefault="00433CDA" w:rsidP="00A97D1B">
      <w:pPr>
        <w:widowControl/>
        <w:wordWrap/>
        <w:autoSpaceDE/>
        <w:autoSpaceDN/>
        <w:spacing w:after="0" w:line="360" w:lineRule="auto"/>
        <w:rPr>
          <w:rFonts w:ascii="Times New Roman" w:eastAsia="맑은 고딕" w:hAnsi="Times New Roman" w:cs="Times New Roman"/>
          <w:noProof/>
          <w:sz w:val="24"/>
          <w:szCs w:val="24"/>
          <w:u w:val="single"/>
        </w:rPr>
      </w:pPr>
      <w:r w:rsidRPr="00B64505">
        <w:rPr>
          <w:rFonts w:ascii="Times New Roman" w:eastAsia="맑은 고딕" w:hAnsi="Times New Roman" w:cs="Times New Roman"/>
          <w:noProof/>
          <w:sz w:val="24"/>
          <w:szCs w:val="24"/>
          <w:u w:val="single"/>
        </w:rPr>
        <w:t>Limita</w:t>
      </w:r>
      <w:r w:rsidR="00B64505">
        <w:rPr>
          <w:rFonts w:ascii="Times New Roman" w:eastAsia="맑은 고딕" w:hAnsi="Times New Roman" w:cs="Times New Roman"/>
          <w:noProof/>
          <w:sz w:val="24"/>
          <w:szCs w:val="24"/>
          <w:u w:val="single"/>
        </w:rPr>
        <w:t>t</w:t>
      </w:r>
      <w:r w:rsidRPr="00B64505">
        <w:rPr>
          <w:rFonts w:ascii="Times New Roman" w:eastAsia="맑은 고딕" w:hAnsi="Times New Roman" w:cs="Times New Roman"/>
          <w:noProof/>
          <w:sz w:val="24"/>
          <w:szCs w:val="24"/>
          <w:u w:val="single"/>
        </w:rPr>
        <w:t>ions</w:t>
      </w:r>
      <w:r w:rsidRPr="00433CDA">
        <w:rPr>
          <w:rFonts w:ascii="Times New Roman" w:eastAsia="맑은 고딕" w:hAnsi="Times New Roman" w:cs="Times New Roman"/>
          <w:noProof/>
          <w:sz w:val="24"/>
          <w:szCs w:val="24"/>
          <w:u w:val="single"/>
        </w:rPr>
        <w:t xml:space="preserve"> of the previous </w:t>
      </w:r>
      <w:r w:rsidRPr="00B64505">
        <w:rPr>
          <w:rFonts w:ascii="Times New Roman" w:eastAsia="맑은 고딕" w:hAnsi="Times New Roman" w:cs="Times New Roman"/>
          <w:noProof/>
          <w:sz w:val="24"/>
          <w:szCs w:val="24"/>
          <w:u w:val="single"/>
        </w:rPr>
        <w:t>subject</w:t>
      </w:r>
      <w:r w:rsidR="00B64505">
        <w:rPr>
          <w:rFonts w:ascii="Times New Roman" w:eastAsia="맑은 고딕" w:hAnsi="Times New Roman" w:cs="Times New Roman"/>
          <w:noProof/>
          <w:sz w:val="24"/>
          <w:szCs w:val="24"/>
          <w:u w:val="single"/>
        </w:rPr>
        <w:t>i</w:t>
      </w:r>
      <w:r w:rsidRPr="00B64505">
        <w:rPr>
          <w:rFonts w:ascii="Times New Roman" w:eastAsia="맑은 고딕" w:hAnsi="Times New Roman" w:cs="Times New Roman"/>
          <w:noProof/>
          <w:sz w:val="24"/>
          <w:szCs w:val="24"/>
          <w:u w:val="single"/>
        </w:rPr>
        <w:t>ve</w:t>
      </w:r>
      <w:r w:rsidRPr="00433CDA">
        <w:rPr>
          <w:rFonts w:ascii="Times New Roman" w:eastAsia="맑은 고딕" w:hAnsi="Times New Roman" w:cs="Times New Roman"/>
          <w:noProof/>
          <w:sz w:val="24"/>
          <w:szCs w:val="24"/>
          <w:u w:val="single"/>
        </w:rPr>
        <w:t xml:space="preserve"> </w:t>
      </w:r>
      <w:r w:rsidRPr="00B64505">
        <w:rPr>
          <w:rFonts w:ascii="Times New Roman" w:eastAsia="맑은 고딕" w:hAnsi="Times New Roman" w:cs="Times New Roman"/>
          <w:noProof/>
          <w:sz w:val="24"/>
          <w:szCs w:val="24"/>
          <w:u w:val="single"/>
        </w:rPr>
        <w:t>asse</w:t>
      </w:r>
      <w:r w:rsidR="00B64505">
        <w:rPr>
          <w:rFonts w:ascii="Times New Roman" w:eastAsia="맑은 고딕" w:hAnsi="Times New Roman" w:cs="Times New Roman"/>
          <w:noProof/>
          <w:sz w:val="24"/>
          <w:szCs w:val="24"/>
          <w:u w:val="single"/>
        </w:rPr>
        <w:t>s</w:t>
      </w:r>
      <w:r w:rsidRPr="00B64505">
        <w:rPr>
          <w:rFonts w:ascii="Times New Roman" w:eastAsia="맑은 고딕" w:hAnsi="Times New Roman" w:cs="Times New Roman"/>
          <w:noProof/>
          <w:sz w:val="24"/>
          <w:szCs w:val="24"/>
          <w:u w:val="single"/>
        </w:rPr>
        <w:t>sment</w:t>
      </w:r>
      <w:r w:rsidRPr="00433CDA">
        <w:rPr>
          <w:rFonts w:ascii="Times New Roman" w:eastAsia="맑은 고딕" w:hAnsi="Times New Roman" w:cs="Times New Roman"/>
          <w:noProof/>
          <w:sz w:val="24"/>
          <w:szCs w:val="24"/>
          <w:u w:val="single"/>
        </w:rPr>
        <w:t xml:space="preserve"> of fatigue</w:t>
      </w:r>
    </w:p>
    <w:p w14:paraId="03071B76" w14:textId="77777777" w:rsidR="00691620" w:rsidRDefault="00433CDA" w:rsidP="00433CDA">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433CDA">
        <w:rPr>
          <w:rFonts w:ascii="Times New Roman" w:eastAsia="맑은 고딕" w:hAnsi="Times New Roman" w:cs="Times New Roman"/>
          <w:noProof/>
          <w:sz w:val="24"/>
          <w:szCs w:val="24"/>
        </w:rPr>
        <w:t>Existing established methods of assessing fatigue include surveys and questionnaires,</w:t>
      </w:r>
      <w:r>
        <w:rPr>
          <w:rFonts w:ascii="Times New Roman" w:eastAsia="맑은 고딕" w:hAnsi="Times New Roman" w:cs="Times New Roman"/>
          <w:noProof/>
          <w:sz w:val="24"/>
          <w:szCs w:val="24"/>
        </w:rPr>
        <w:t xml:space="preserve"> </w:t>
      </w:r>
      <w:r w:rsidRPr="00433CDA">
        <w:rPr>
          <w:rFonts w:ascii="Times New Roman" w:eastAsia="맑은 고딕" w:hAnsi="Times New Roman" w:cs="Times New Roman"/>
          <w:noProof/>
          <w:sz w:val="24"/>
          <w:szCs w:val="24"/>
        </w:rPr>
        <w:t>which are cumbersome to implement at construction sites.</w:t>
      </w:r>
    </w:p>
    <w:p w14:paraId="03071B77" w14:textId="77777777" w:rsidR="00433CDA" w:rsidRPr="00BF78F5" w:rsidRDefault="00433CDA" w:rsidP="00433CDA">
      <w:pPr>
        <w:widowControl/>
        <w:wordWrap/>
        <w:autoSpaceDE/>
        <w:autoSpaceDN/>
        <w:spacing w:after="0" w:line="360" w:lineRule="auto"/>
        <w:rPr>
          <w:rFonts w:ascii="Times New Roman" w:eastAsia="맑은 고딕" w:hAnsi="Times New Roman" w:cs="Times New Roman"/>
          <w:noProof/>
          <w:sz w:val="24"/>
          <w:szCs w:val="24"/>
          <w:u w:val="single"/>
        </w:rPr>
      </w:pPr>
      <w:r w:rsidRPr="00BF78F5">
        <w:rPr>
          <w:rFonts w:ascii="Times New Roman" w:eastAsia="맑은 고딕" w:hAnsi="Times New Roman" w:cs="Times New Roman"/>
          <w:noProof/>
          <w:sz w:val="24"/>
          <w:szCs w:val="24"/>
          <w:u w:val="single"/>
        </w:rPr>
        <w:t>Global statistics regarding fatalities in the construction</w:t>
      </w:r>
    </w:p>
    <w:p w14:paraId="03071B78" w14:textId="77777777" w:rsidR="00433CDA" w:rsidRDefault="00433CDA" w:rsidP="00433CDA">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BF78F5">
        <w:rPr>
          <w:rFonts w:ascii="Times New Roman" w:eastAsia="맑은 고딕" w:hAnsi="Times New Roman" w:cs="Times New Roman"/>
          <w:noProof/>
          <w:sz w:val="24"/>
          <w:szCs w:val="24"/>
        </w:rPr>
        <w:t>Based on a report released</w:t>
      </w:r>
      <w:r w:rsidR="00BF78F5" w:rsidRPr="00BF78F5">
        <w:rPr>
          <w:rFonts w:ascii="Times New Roman" w:eastAsia="맑은 고딕" w:hAnsi="Times New Roman" w:cs="Times New Roman"/>
          <w:noProof/>
          <w:sz w:val="24"/>
          <w:szCs w:val="24"/>
        </w:rPr>
        <w:t xml:space="preserve"> </w:t>
      </w:r>
      <w:r w:rsidRPr="00BF78F5">
        <w:rPr>
          <w:rFonts w:ascii="Times New Roman" w:eastAsia="맑은 고딕" w:hAnsi="Times New Roman" w:cs="Times New Roman"/>
          <w:noProof/>
          <w:sz w:val="24"/>
          <w:szCs w:val="24"/>
        </w:rPr>
        <w:t>in 2005, the International Labor Organization (ILO) estimated</w:t>
      </w:r>
      <w:r w:rsidR="00BF78F5" w:rsidRPr="00BF78F5">
        <w:rPr>
          <w:rFonts w:ascii="Times New Roman" w:eastAsia="맑은 고딕" w:hAnsi="Times New Roman" w:cs="Times New Roman"/>
          <w:noProof/>
          <w:sz w:val="24"/>
          <w:szCs w:val="24"/>
        </w:rPr>
        <w:t xml:space="preserve"> </w:t>
      </w:r>
      <w:r w:rsidRPr="00BF78F5">
        <w:rPr>
          <w:rFonts w:ascii="Times New Roman" w:eastAsia="맑은 고딕" w:hAnsi="Times New Roman" w:cs="Times New Roman"/>
          <w:noProof/>
          <w:sz w:val="24"/>
          <w:szCs w:val="24"/>
        </w:rPr>
        <w:t>there are at least 60,000 construction related fatalities around the</w:t>
      </w:r>
      <w:r w:rsidR="00BF78F5" w:rsidRPr="00BF78F5">
        <w:rPr>
          <w:rFonts w:ascii="Times New Roman" w:eastAsia="맑은 고딕" w:hAnsi="Times New Roman" w:cs="Times New Roman"/>
          <w:noProof/>
          <w:sz w:val="24"/>
          <w:szCs w:val="24"/>
        </w:rPr>
        <w:t xml:space="preserve"> </w:t>
      </w:r>
      <w:r w:rsidRPr="00BF78F5">
        <w:rPr>
          <w:rFonts w:ascii="Times New Roman" w:eastAsia="맑은 고딕" w:hAnsi="Times New Roman" w:cs="Times New Roman"/>
          <w:noProof/>
          <w:sz w:val="24"/>
          <w:szCs w:val="24"/>
        </w:rPr>
        <w:t>world each year [1,2]. In the industrialized countries, the ILO estimates</w:t>
      </w:r>
      <w:r w:rsidR="00BF78F5" w:rsidRPr="00BF78F5">
        <w:rPr>
          <w:rFonts w:ascii="Times New Roman" w:eastAsia="맑은 고딕" w:hAnsi="Times New Roman" w:cs="Times New Roman"/>
          <w:noProof/>
          <w:sz w:val="24"/>
          <w:szCs w:val="24"/>
        </w:rPr>
        <w:t xml:space="preserve"> </w:t>
      </w:r>
      <w:r w:rsidRPr="00BF78F5">
        <w:rPr>
          <w:rFonts w:ascii="Times New Roman" w:eastAsia="맑은 고딕" w:hAnsi="Times New Roman" w:cs="Times New Roman"/>
          <w:noProof/>
          <w:sz w:val="24"/>
          <w:szCs w:val="24"/>
        </w:rPr>
        <w:t>35% to 40% of the fatalities to occur in the construction industry,</w:t>
      </w:r>
      <w:r w:rsidR="00BF78F5">
        <w:rPr>
          <w:rFonts w:ascii="Times New Roman" w:eastAsia="맑은 고딕" w:hAnsi="Times New Roman" w:cs="Times New Roman"/>
          <w:noProof/>
          <w:sz w:val="24"/>
          <w:szCs w:val="24"/>
        </w:rPr>
        <w:t xml:space="preserve"> </w:t>
      </w:r>
      <w:r w:rsidRPr="00BF78F5">
        <w:rPr>
          <w:rFonts w:ascii="Times New Roman" w:eastAsia="맑은 고딕" w:hAnsi="Times New Roman" w:cs="Times New Roman"/>
          <w:noProof/>
          <w:sz w:val="24"/>
          <w:szCs w:val="24"/>
        </w:rPr>
        <w:t xml:space="preserve">which employs less than 10% of the </w:t>
      </w:r>
      <w:r w:rsidRPr="00B64505">
        <w:rPr>
          <w:rFonts w:ascii="Times New Roman" w:eastAsia="맑은 고딕" w:hAnsi="Times New Roman" w:cs="Times New Roman"/>
          <w:noProof/>
          <w:sz w:val="24"/>
          <w:szCs w:val="24"/>
        </w:rPr>
        <w:t>total</w:t>
      </w:r>
      <w:r w:rsidR="00B64505">
        <w:rPr>
          <w:rFonts w:ascii="Times New Roman" w:eastAsia="맑은 고딕" w:hAnsi="Times New Roman" w:cs="Times New Roman"/>
          <w:noProof/>
          <w:sz w:val="24"/>
          <w:szCs w:val="24"/>
        </w:rPr>
        <w:t xml:space="preserve"> </w:t>
      </w:r>
      <w:r w:rsidRPr="00B64505">
        <w:rPr>
          <w:rFonts w:ascii="Times New Roman" w:eastAsia="맑은 고딕" w:hAnsi="Times New Roman" w:cs="Times New Roman"/>
          <w:noProof/>
          <w:sz w:val="24"/>
          <w:szCs w:val="24"/>
        </w:rPr>
        <w:t>workforce</w:t>
      </w:r>
      <w:r w:rsidRPr="00BF78F5">
        <w:rPr>
          <w:rFonts w:ascii="Times New Roman" w:eastAsia="맑은 고딕" w:hAnsi="Times New Roman" w:cs="Times New Roman"/>
          <w:noProof/>
          <w:sz w:val="24"/>
          <w:szCs w:val="24"/>
        </w:rPr>
        <w:t xml:space="preserve"> [1].</w:t>
      </w:r>
    </w:p>
    <w:p w14:paraId="03071B79" w14:textId="77777777" w:rsidR="00BF78F5" w:rsidRPr="00BF78F5" w:rsidRDefault="00BF78F5" w:rsidP="00BF78F5">
      <w:pPr>
        <w:widowControl/>
        <w:wordWrap/>
        <w:autoSpaceDE/>
        <w:autoSpaceDN/>
        <w:spacing w:after="0" w:line="360" w:lineRule="auto"/>
        <w:rPr>
          <w:rFonts w:ascii="Times New Roman" w:eastAsia="맑은 고딕" w:hAnsi="Times New Roman" w:cs="Times New Roman"/>
          <w:noProof/>
          <w:sz w:val="24"/>
          <w:szCs w:val="24"/>
          <w:u w:val="single"/>
        </w:rPr>
      </w:pPr>
      <w:r w:rsidRPr="00BF78F5">
        <w:rPr>
          <w:rFonts w:ascii="Times New Roman" w:eastAsia="맑은 고딕" w:hAnsi="Times New Roman" w:cs="Times New Roman"/>
          <w:noProof/>
          <w:sz w:val="24"/>
          <w:szCs w:val="24"/>
          <w:u w:val="single"/>
        </w:rPr>
        <w:t>Slow improvement of construction safety in recent days</w:t>
      </w:r>
    </w:p>
    <w:p w14:paraId="03071B7A" w14:textId="77777777" w:rsidR="00BF78F5" w:rsidRDefault="00BF78F5" w:rsidP="00BF78F5">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BF78F5">
        <w:rPr>
          <w:rFonts w:ascii="Times New Roman" w:eastAsia="맑은 고딕" w:hAnsi="Times New Roman" w:cs="Times New Roman"/>
          <w:noProof/>
          <w:sz w:val="24"/>
          <w:szCs w:val="24"/>
        </w:rPr>
        <w:t>Although safety performance in the U.S. construction industry improved significantly between 1973 and 2004 due to adoption of highly effective injury prevention strategies, there has not been any significant improvement in the injury statistics in the past decade, indicating that the industry has reached saturation with respect to the traditional injury</w:t>
      </w:r>
      <w:r>
        <w:rPr>
          <w:rFonts w:ascii="Times New Roman" w:eastAsia="맑은 고딕" w:hAnsi="Times New Roman" w:cs="Times New Roman"/>
          <w:noProof/>
          <w:sz w:val="24"/>
          <w:szCs w:val="24"/>
        </w:rPr>
        <w:t xml:space="preserve"> </w:t>
      </w:r>
      <w:r w:rsidRPr="00BF78F5">
        <w:rPr>
          <w:rFonts w:ascii="Times New Roman" w:eastAsia="맑은 고딕" w:hAnsi="Times New Roman" w:cs="Times New Roman"/>
          <w:noProof/>
          <w:sz w:val="24"/>
          <w:szCs w:val="24"/>
        </w:rPr>
        <w:t>prevention strategies and new safety innovations are needed [6,7].</w:t>
      </w:r>
    </w:p>
    <w:p w14:paraId="03071B7B" w14:textId="77777777" w:rsidR="00BF78F5" w:rsidRPr="00BF78F5" w:rsidRDefault="00BF78F5" w:rsidP="00BF78F5">
      <w:pPr>
        <w:widowControl/>
        <w:wordWrap/>
        <w:autoSpaceDE/>
        <w:autoSpaceDN/>
        <w:spacing w:after="0" w:line="360" w:lineRule="auto"/>
        <w:rPr>
          <w:rFonts w:ascii="Times New Roman" w:eastAsia="맑은 고딕" w:hAnsi="Times New Roman" w:cs="Times New Roman"/>
          <w:noProof/>
          <w:sz w:val="24"/>
          <w:szCs w:val="24"/>
          <w:u w:val="single"/>
        </w:rPr>
      </w:pPr>
      <w:r w:rsidRPr="00BF78F5">
        <w:rPr>
          <w:rFonts w:ascii="Times New Roman" w:eastAsia="맑은 고딕" w:hAnsi="Times New Roman" w:cs="Times New Roman"/>
          <w:noProof/>
          <w:sz w:val="24"/>
          <w:szCs w:val="24"/>
          <w:u w:val="single"/>
        </w:rPr>
        <w:t>Knowledge gap</w:t>
      </w:r>
    </w:p>
    <w:p w14:paraId="03071B7C" w14:textId="77777777" w:rsidR="00BF78F5" w:rsidRDefault="00BF78F5" w:rsidP="00BF78F5">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BF78F5">
        <w:rPr>
          <w:rFonts w:ascii="Times New Roman" w:eastAsia="맑은 고딕" w:hAnsi="Times New Roman" w:cs="Times New Roman"/>
          <w:noProof/>
          <w:sz w:val="24"/>
          <w:szCs w:val="24"/>
        </w:rPr>
        <w:t>Although it is difficult to quantify the direct impacts of fatigue on construction safety due to lack of robust methods for real time fatigue monitoring, resulting in lack of fatigue related studies in occupational safety studies [14], it is one of the factors that has a</w:t>
      </w:r>
      <w:r>
        <w:rPr>
          <w:rFonts w:ascii="Times New Roman" w:eastAsia="맑은 고딕" w:hAnsi="Times New Roman" w:cs="Times New Roman"/>
          <w:noProof/>
          <w:sz w:val="24"/>
          <w:szCs w:val="24"/>
        </w:rPr>
        <w:t xml:space="preserve"> </w:t>
      </w:r>
      <w:r w:rsidRPr="00BF78F5">
        <w:rPr>
          <w:rFonts w:ascii="Times New Roman" w:eastAsia="맑은 고딕" w:hAnsi="Times New Roman" w:cs="Times New Roman"/>
          <w:noProof/>
          <w:sz w:val="24"/>
          <w:szCs w:val="24"/>
        </w:rPr>
        <w:t>negative impact on workers' safety and performance [15].</w:t>
      </w:r>
    </w:p>
    <w:p w14:paraId="03071B7D" w14:textId="77777777" w:rsidR="00AA30A5" w:rsidRDefault="00AA30A5" w:rsidP="00AA30A5">
      <w:pPr>
        <w:widowControl/>
        <w:wordWrap/>
        <w:autoSpaceDE/>
        <w:autoSpaceDN/>
        <w:spacing w:after="0" w:line="360" w:lineRule="auto"/>
        <w:rPr>
          <w:rFonts w:ascii="Times New Roman" w:eastAsia="맑은 고딕" w:hAnsi="Times New Roman" w:cs="Times New Roman"/>
          <w:noProof/>
          <w:sz w:val="24"/>
          <w:szCs w:val="24"/>
        </w:rPr>
      </w:pPr>
    </w:p>
    <w:p w14:paraId="03071B7E" w14:textId="77777777" w:rsidR="00AA30A5" w:rsidRPr="00AA30A5" w:rsidRDefault="00AA30A5" w:rsidP="00AA30A5">
      <w:pPr>
        <w:spacing w:line="360" w:lineRule="auto"/>
        <w:outlineLvl w:val="1"/>
        <w:rPr>
          <w:rFonts w:ascii="Times New Roman" w:eastAsia="바탕" w:hAnsi="Times New Roman" w:cs="Times New Roman"/>
          <w:b/>
          <w:i/>
          <w:noProof/>
          <w:sz w:val="24"/>
          <w:szCs w:val="24"/>
        </w:rPr>
      </w:pPr>
      <w:r w:rsidRPr="00AA30A5">
        <w:rPr>
          <w:rFonts w:ascii="Times New Roman" w:eastAsia="바탕" w:hAnsi="Times New Roman" w:cs="Times New Roman"/>
          <w:b/>
          <w:i/>
          <w:noProof/>
          <w:sz w:val="24"/>
          <w:szCs w:val="24"/>
        </w:rPr>
        <w:fldChar w:fldCharType="begin">
          <w:fldData xml:space="preserve">PEVuZE5vdGU+PENpdGUgQXV0aG9yWWVhcj0iMSI+PEF1dGhvcj5Id2FuZzwvQXV0aG9yPjxZZWFy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</w:fldData>
        </w:fldChar>
      </w:r>
      <w:r>
        <w:rPr>
          <w:rFonts w:ascii="Times New Roman" w:eastAsia="바탕" w:hAnsi="Times New Roman" w:cs="Times New Roman"/>
          <w:b/>
          <w:i/>
          <w:noProof/>
          <w:sz w:val="24"/>
          <w:szCs w:val="24"/>
        </w:rPr>
        <w:instrText xml:space="preserve"> ADDIN EN.CITE </w:instrText>
      </w:r>
      <w:r>
        <w:rPr>
          <w:rFonts w:ascii="Times New Roman" w:eastAsia="바탕" w:hAnsi="Times New Roman" w:cs="Times New Roman"/>
          <w:b/>
          <w:i/>
          <w:noProof/>
          <w:sz w:val="24"/>
          <w:szCs w:val="24"/>
        </w:rPr>
        <w:fldChar w:fldCharType="begin">
          <w:fldData xml:space="preserve">PEVuZE5vdGU+PENpdGUgQXV0aG9yWWVhcj0iMSI+PEF1dGhvcj5Id2FuZzwvQXV0aG9yPjxZZWFy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</w:fldData>
        </w:fldChar>
      </w:r>
      <w:r>
        <w:rPr>
          <w:rFonts w:ascii="Times New Roman" w:eastAsia="바탕" w:hAnsi="Times New Roman" w:cs="Times New Roman"/>
          <w:b/>
          <w:i/>
          <w:noProof/>
          <w:sz w:val="24"/>
          <w:szCs w:val="24"/>
        </w:rPr>
        <w:instrText xml:space="preserve"> ADDIN EN.CITE.DATA </w:instrText>
      </w:r>
      <w:r>
        <w:rPr>
          <w:rFonts w:ascii="Times New Roman" w:eastAsia="바탕" w:hAnsi="Times New Roman" w:cs="Times New Roman"/>
          <w:b/>
          <w:i/>
          <w:noProof/>
          <w:sz w:val="24"/>
          <w:szCs w:val="24"/>
        </w:rPr>
      </w:r>
      <w:r>
        <w:rPr>
          <w:rFonts w:ascii="Times New Roman" w:eastAsia="바탕" w:hAnsi="Times New Roman" w:cs="Times New Roman"/>
          <w:b/>
          <w:i/>
          <w:noProof/>
          <w:sz w:val="24"/>
          <w:szCs w:val="24"/>
        </w:rPr>
        <w:fldChar w:fldCharType="end"/>
      </w:r>
      <w:r w:rsidRPr="00AA30A5">
        <w:rPr>
          <w:rFonts w:ascii="Times New Roman" w:eastAsia="바탕" w:hAnsi="Times New Roman" w:cs="Times New Roman"/>
          <w:b/>
          <w:i/>
          <w:noProof/>
          <w:sz w:val="24"/>
          <w:szCs w:val="24"/>
        </w:rPr>
      </w:r>
      <w:r w:rsidRPr="00AA30A5">
        <w:rPr>
          <w:rFonts w:ascii="Times New Roman" w:eastAsia="바탕" w:hAnsi="Times New Roman" w:cs="Times New Roman"/>
          <w:b/>
          <w:i/>
          <w:noProof/>
          <w:sz w:val="24"/>
          <w:szCs w:val="24"/>
        </w:rPr>
        <w:fldChar w:fldCharType="separate"/>
      </w:r>
      <w:r>
        <w:rPr>
          <w:rFonts w:ascii="Times New Roman" w:eastAsia="바탕" w:hAnsi="Times New Roman" w:cs="Times New Roman"/>
          <w:b/>
          <w:i/>
          <w:noProof/>
          <w:sz w:val="24"/>
          <w:szCs w:val="24"/>
        </w:rPr>
        <w:t>Hwang and Lee (2017)</w:t>
      </w:r>
      <w:r w:rsidRPr="00AA30A5">
        <w:rPr>
          <w:rFonts w:ascii="Times New Roman" w:eastAsia="바탕" w:hAnsi="Times New Roman" w:cs="Times New Roman"/>
          <w:b/>
          <w:i/>
          <w:noProof/>
          <w:sz w:val="24"/>
          <w:szCs w:val="24"/>
        </w:rPr>
        <w:fldChar w:fldCharType="end"/>
      </w:r>
      <w:r>
        <w:rPr>
          <w:rFonts w:ascii="Times New Roman" w:eastAsia="바탕" w:hAnsi="Times New Roman" w:cs="Times New Roman"/>
          <w:b/>
          <w:i/>
          <w:noProof/>
          <w:sz w:val="24"/>
          <w:szCs w:val="24"/>
        </w:rPr>
        <w:t xml:space="preserve"> “</w:t>
      </w:r>
      <w:r w:rsidRPr="00AA30A5">
        <w:rPr>
          <w:rFonts w:ascii="Times New Roman" w:eastAsia="바탕" w:hAnsi="Times New Roman" w:cs="Times New Roman"/>
          <w:b/>
          <w:i/>
          <w:noProof/>
          <w:sz w:val="24"/>
          <w:szCs w:val="24"/>
        </w:rPr>
        <w:t xml:space="preserve">Wristband-type wearable health devices to measure construction workers' physical </w:t>
      </w:r>
      <w:r w:rsidRPr="00B64505">
        <w:rPr>
          <w:rFonts w:ascii="Times New Roman" w:eastAsia="바탕" w:hAnsi="Times New Roman" w:cs="Times New Roman"/>
          <w:b/>
          <w:i/>
          <w:noProof/>
          <w:sz w:val="24"/>
          <w:szCs w:val="24"/>
        </w:rPr>
        <w:t>demands</w:t>
      </w:r>
      <w:r w:rsidR="00B64505">
        <w:rPr>
          <w:rFonts w:ascii="Times New Roman" w:eastAsia="바탕" w:hAnsi="Times New Roman" w:cs="Times New Roman"/>
          <w:b/>
          <w:i/>
          <w:noProof/>
          <w:sz w:val="24"/>
          <w:szCs w:val="24"/>
        </w:rPr>
        <w:t>.</w:t>
      </w:r>
      <w:r>
        <w:rPr>
          <w:rFonts w:ascii="Times New Roman" w:eastAsia="바탕" w:hAnsi="Times New Roman" w:cs="Times New Roman"/>
          <w:b/>
          <w:i/>
          <w:noProof/>
          <w:sz w:val="24"/>
          <w:szCs w:val="24"/>
        </w:rPr>
        <w:t>”</w:t>
      </w:r>
    </w:p>
    <w:p w14:paraId="03071B7F" w14:textId="77777777" w:rsidR="00AA30A5" w:rsidRPr="00AA30A5" w:rsidRDefault="00AA30A5" w:rsidP="00AA30A5">
      <w:pPr>
        <w:widowControl/>
        <w:wordWrap/>
        <w:autoSpaceDE/>
        <w:autoSpaceDN/>
        <w:spacing w:after="0" w:line="360" w:lineRule="auto"/>
        <w:rPr>
          <w:rFonts w:ascii="Times New Roman" w:eastAsia="맑은 고딕" w:hAnsi="Times New Roman" w:cs="Times New Roman"/>
          <w:noProof/>
          <w:sz w:val="24"/>
          <w:szCs w:val="24"/>
          <w:u w:val="single"/>
        </w:rPr>
      </w:pPr>
      <w:r w:rsidRPr="00AA30A5">
        <w:rPr>
          <w:rFonts w:ascii="Times New Roman" w:eastAsia="맑은 고딕" w:hAnsi="Times New Roman" w:cs="Times New Roman"/>
          <w:noProof/>
          <w:sz w:val="24"/>
          <w:szCs w:val="24"/>
          <w:u w:val="single"/>
        </w:rPr>
        <w:t xml:space="preserve">Excessive physical demands of construction tasks and its detrimental impacts </w:t>
      </w:r>
    </w:p>
    <w:p w14:paraId="03071B80" w14:textId="77777777" w:rsidR="00AA30A5" w:rsidRDefault="00AA30A5" w:rsidP="00AA30A5">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AA30A5">
        <w:rPr>
          <w:rFonts w:ascii="Times New Roman" w:eastAsia="맑은 고딕" w:hAnsi="Times New Roman" w:cs="Times New Roman"/>
          <w:noProof/>
          <w:sz w:val="24"/>
          <w:szCs w:val="24"/>
        </w:rPr>
        <w:t>Due to the labor-intensive nature of construction work, many construction workers face excessive demands beyond their physical capabilities</w:t>
      </w:r>
      <w:r>
        <w:rPr>
          <w:rFonts w:ascii="Times New Roman" w:eastAsia="맑은 고딕" w:hAnsi="Times New Roman" w:cs="Times New Roman"/>
          <w:noProof/>
          <w:sz w:val="24"/>
          <w:szCs w:val="24"/>
        </w:rPr>
        <w:t xml:space="preserve"> </w:t>
      </w:r>
      <w:r w:rsidRPr="00AA30A5">
        <w:rPr>
          <w:rFonts w:ascii="Times New Roman" w:eastAsia="맑은 고딕" w:hAnsi="Times New Roman" w:cs="Times New Roman"/>
          <w:noProof/>
          <w:sz w:val="24"/>
          <w:szCs w:val="24"/>
        </w:rPr>
        <w:t xml:space="preserve">[1,31,41]. </w:t>
      </w:r>
    </w:p>
    <w:p w14:paraId="03071B81" w14:textId="77777777" w:rsidR="00AA30A5" w:rsidRDefault="00AA30A5" w:rsidP="00AA30A5">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AA30A5">
        <w:rPr>
          <w:rFonts w:ascii="Times New Roman" w:eastAsia="맑은 고딕" w:hAnsi="Times New Roman" w:cs="Times New Roman"/>
          <w:noProof/>
          <w:sz w:val="24"/>
          <w:szCs w:val="24"/>
        </w:rPr>
        <w:t>The consequences of workers' frequently high physical demands include chronic fatigue, a high number of injuries and illnesses, stagnant on-site productivity, work-related musculoskeletal</w:t>
      </w:r>
      <w:r>
        <w:rPr>
          <w:rFonts w:ascii="Times New Roman" w:eastAsia="맑은 고딕" w:hAnsi="Times New Roman" w:cs="Times New Roman"/>
          <w:noProof/>
          <w:sz w:val="24"/>
          <w:szCs w:val="24"/>
        </w:rPr>
        <w:t xml:space="preserve"> </w:t>
      </w:r>
      <w:r w:rsidRPr="00AA30A5">
        <w:rPr>
          <w:rFonts w:ascii="Times New Roman" w:eastAsia="맑은 고딕" w:hAnsi="Times New Roman" w:cs="Times New Roman"/>
          <w:noProof/>
          <w:sz w:val="24"/>
          <w:szCs w:val="24"/>
        </w:rPr>
        <w:t>disorder, and early retirement among others [2,27,62].</w:t>
      </w:r>
    </w:p>
    <w:p w14:paraId="03071B82" w14:textId="77777777" w:rsidR="00885A31" w:rsidRDefault="00885A31" w:rsidP="00885A31">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885A31">
        <w:rPr>
          <w:rFonts w:ascii="Times New Roman" w:eastAsia="맑은 고딕" w:hAnsi="Times New Roman" w:cs="Times New Roman"/>
          <w:noProof/>
          <w:sz w:val="24"/>
          <w:szCs w:val="24"/>
        </w:rPr>
        <w:lastRenderedPageBreak/>
        <w:t>37.9% of the U.S. workforce experiences serious fatigue that may result in devastating consequences related to</w:t>
      </w:r>
      <w:r>
        <w:rPr>
          <w:rFonts w:ascii="Times New Roman" w:eastAsia="맑은 고딕" w:hAnsi="Times New Roman" w:cs="Times New Roman"/>
          <w:noProof/>
          <w:sz w:val="24"/>
          <w:szCs w:val="24"/>
        </w:rPr>
        <w:t xml:space="preserve"> </w:t>
      </w:r>
      <w:r w:rsidRPr="00885A31">
        <w:rPr>
          <w:rFonts w:ascii="Times New Roman" w:eastAsia="맑은 고딕" w:hAnsi="Times New Roman" w:cs="Times New Roman"/>
          <w:noProof/>
          <w:sz w:val="24"/>
          <w:szCs w:val="24"/>
        </w:rPr>
        <w:t>workers' safety, health, and productivity [48].</w:t>
      </w:r>
    </w:p>
    <w:p w14:paraId="03071B83" w14:textId="77777777" w:rsidR="00610470" w:rsidRPr="00610470" w:rsidRDefault="00610470" w:rsidP="00610470">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610470">
        <w:rPr>
          <w:rFonts w:ascii="Times New Roman" w:eastAsia="맑은 고딕" w:hAnsi="Times New Roman" w:cs="Times New Roman"/>
          <w:noProof/>
          <w:sz w:val="24"/>
          <w:szCs w:val="24"/>
        </w:rPr>
        <w:t xml:space="preserve">The outcomes of physical fatigue have been widely recognized in the construction industry, which </w:t>
      </w:r>
      <w:r w:rsidRPr="00B64505">
        <w:rPr>
          <w:rFonts w:ascii="Times New Roman" w:eastAsia="맑은 고딕" w:hAnsi="Times New Roman" w:cs="Times New Roman"/>
          <w:noProof/>
          <w:sz w:val="24"/>
          <w:szCs w:val="24"/>
        </w:rPr>
        <w:t>include</w:t>
      </w:r>
      <w:r w:rsidRPr="00610470">
        <w:rPr>
          <w:rFonts w:ascii="Times New Roman" w:eastAsia="맑은 고딕" w:hAnsi="Times New Roman" w:cs="Times New Roman"/>
          <w:noProof/>
          <w:sz w:val="24"/>
          <w:szCs w:val="24"/>
        </w:rPr>
        <w:t xml:space="preserve"> decreased productivity and motivation, inattentiveness,</w:t>
      </w:r>
      <w:r>
        <w:rPr>
          <w:rFonts w:ascii="Times New Roman" w:eastAsia="맑은 고딕" w:hAnsi="Times New Roman" w:cs="Times New Roman"/>
          <w:noProof/>
          <w:sz w:val="24"/>
          <w:szCs w:val="24"/>
        </w:rPr>
        <w:t xml:space="preserve"> </w:t>
      </w:r>
      <w:r w:rsidRPr="00610470">
        <w:rPr>
          <w:rFonts w:ascii="Times New Roman" w:eastAsia="맑은 고딕" w:hAnsi="Times New Roman" w:cs="Times New Roman"/>
          <w:noProof/>
          <w:sz w:val="24"/>
          <w:szCs w:val="24"/>
        </w:rPr>
        <w:t>poor judgment and quality work, low job satisfaction, and high</w:t>
      </w:r>
      <w:r>
        <w:rPr>
          <w:rFonts w:ascii="Times New Roman" w:eastAsia="맑은 고딕" w:hAnsi="Times New Roman" w:cs="Times New Roman"/>
          <w:noProof/>
          <w:sz w:val="24"/>
          <w:szCs w:val="24"/>
        </w:rPr>
        <w:t xml:space="preserve"> </w:t>
      </w:r>
      <w:r w:rsidRPr="00610470">
        <w:rPr>
          <w:rFonts w:ascii="Times New Roman" w:eastAsia="맑은 고딕" w:hAnsi="Times New Roman" w:cs="Times New Roman"/>
          <w:noProof/>
          <w:sz w:val="24"/>
          <w:szCs w:val="24"/>
        </w:rPr>
        <w:t>accidents and injuries [2].</w:t>
      </w:r>
    </w:p>
    <w:p w14:paraId="03071B84" w14:textId="77777777" w:rsidR="00AA30A5" w:rsidRPr="00AA30A5" w:rsidRDefault="00AA30A5" w:rsidP="00DB7A52">
      <w:pPr>
        <w:widowControl/>
        <w:wordWrap/>
        <w:autoSpaceDE/>
        <w:autoSpaceDN/>
        <w:spacing w:after="0" w:line="360" w:lineRule="auto"/>
        <w:rPr>
          <w:rFonts w:ascii="Times New Roman" w:eastAsia="맑은 고딕" w:hAnsi="Times New Roman" w:cs="Times New Roman"/>
          <w:noProof/>
          <w:sz w:val="24"/>
          <w:szCs w:val="24"/>
          <w:u w:val="single"/>
        </w:rPr>
      </w:pPr>
      <w:r w:rsidRPr="00AA30A5">
        <w:rPr>
          <w:rFonts w:ascii="Times New Roman" w:eastAsia="맑은 고딕" w:hAnsi="Times New Roman" w:cs="Times New Roman"/>
          <w:noProof/>
          <w:sz w:val="24"/>
          <w:szCs w:val="24"/>
          <w:u w:val="single"/>
        </w:rPr>
        <w:t xml:space="preserve">Heart rate as a reliable measure of physical demands </w:t>
      </w:r>
    </w:p>
    <w:p w14:paraId="03071B85" w14:textId="77777777" w:rsidR="00AA30A5" w:rsidRDefault="00AA30A5" w:rsidP="00AA30A5">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AA30A5">
        <w:rPr>
          <w:rFonts w:ascii="Times New Roman" w:eastAsia="맑은 고딕" w:hAnsi="Times New Roman" w:cs="Times New Roman"/>
          <w:noProof/>
          <w:sz w:val="24"/>
          <w:szCs w:val="24"/>
        </w:rPr>
        <w:t>Among diverse physiological signals from the wristband, heart rate (HR) has been widely used in physical demand measurement because HR is proven as a reliable</w:t>
      </w:r>
      <w:r>
        <w:rPr>
          <w:rFonts w:ascii="Times New Roman" w:eastAsia="맑은 고딕" w:hAnsi="Times New Roman" w:cs="Times New Roman"/>
          <w:noProof/>
          <w:sz w:val="24"/>
          <w:szCs w:val="24"/>
        </w:rPr>
        <w:t xml:space="preserve"> </w:t>
      </w:r>
      <w:r w:rsidRPr="00AA30A5">
        <w:rPr>
          <w:rFonts w:ascii="Times New Roman" w:eastAsia="맑은 고딕" w:hAnsi="Times New Roman" w:cs="Times New Roman"/>
          <w:noProof/>
          <w:sz w:val="24"/>
          <w:szCs w:val="24"/>
        </w:rPr>
        <w:t>indicator from the perspective of cardiovascular loads [9].</w:t>
      </w:r>
    </w:p>
    <w:p w14:paraId="03071B86" w14:textId="77777777" w:rsidR="00DB7A52" w:rsidRPr="00DB7A52" w:rsidRDefault="00DB7A52" w:rsidP="00DB7A52">
      <w:pPr>
        <w:widowControl/>
        <w:wordWrap/>
        <w:autoSpaceDE/>
        <w:autoSpaceDN/>
        <w:spacing w:after="0" w:line="360" w:lineRule="auto"/>
        <w:rPr>
          <w:rFonts w:ascii="Times New Roman" w:eastAsia="맑은 고딕" w:hAnsi="Times New Roman" w:cs="Times New Roman"/>
          <w:noProof/>
          <w:sz w:val="24"/>
          <w:szCs w:val="24"/>
          <w:u w:val="single"/>
        </w:rPr>
      </w:pPr>
      <w:r w:rsidRPr="00DB7A52">
        <w:rPr>
          <w:rFonts w:ascii="Times New Roman" w:eastAsia="맑은 고딕" w:hAnsi="Times New Roman" w:cs="Times New Roman"/>
          <w:noProof/>
          <w:sz w:val="24"/>
          <w:szCs w:val="24"/>
          <w:u w:val="single"/>
        </w:rPr>
        <w:t>% HRR to reflect individual differences</w:t>
      </w:r>
      <w:r>
        <w:rPr>
          <w:rFonts w:ascii="Times New Roman" w:eastAsia="맑은 고딕" w:hAnsi="Times New Roman" w:cs="Times New Roman"/>
          <w:noProof/>
          <w:sz w:val="24"/>
          <w:szCs w:val="24"/>
          <w:u w:val="single"/>
        </w:rPr>
        <w:t xml:space="preserve"> (i.e., normalizing)</w:t>
      </w:r>
    </w:p>
    <w:p w14:paraId="03071B87" w14:textId="77777777" w:rsidR="00885A31" w:rsidRDefault="00885A31" w:rsidP="00885A31">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885A31">
        <w:rPr>
          <w:rFonts w:ascii="Times New Roman" w:eastAsia="맑은 고딕" w:hAnsi="Times New Roman" w:cs="Times New Roman"/>
          <w:noProof/>
          <w:sz w:val="24"/>
          <w:szCs w:val="24"/>
        </w:rPr>
        <w:t xml:space="preserve">Specifically, the percentage of HR reserve (%HRR), which is a relative measurement of physical demands by normalizing original absolute HR </w:t>
      </w:r>
      <w:r w:rsidRPr="00B64505">
        <w:rPr>
          <w:rFonts w:ascii="Times New Roman" w:eastAsia="맑은 고딕" w:hAnsi="Times New Roman" w:cs="Times New Roman"/>
          <w:noProof/>
          <w:sz w:val="24"/>
          <w:szCs w:val="24"/>
        </w:rPr>
        <w:t>considering</w:t>
      </w:r>
      <w:r w:rsidR="00B64505">
        <w:rPr>
          <w:rFonts w:ascii="Times New Roman" w:eastAsia="맑은 고딕" w:hAnsi="Times New Roman" w:cs="Times New Roman"/>
          <w:noProof/>
          <w:sz w:val="24"/>
          <w:szCs w:val="24"/>
        </w:rPr>
        <w:t xml:space="preserve"> </w:t>
      </w:r>
      <w:r w:rsidRPr="00B64505">
        <w:rPr>
          <w:rFonts w:ascii="Times New Roman" w:eastAsia="맑은 고딕" w:hAnsi="Times New Roman" w:cs="Times New Roman"/>
          <w:noProof/>
          <w:sz w:val="24"/>
          <w:szCs w:val="24"/>
        </w:rPr>
        <w:t>individual</w:t>
      </w:r>
      <w:r w:rsidRPr="00885A31">
        <w:rPr>
          <w:rFonts w:ascii="Times New Roman" w:eastAsia="맑은 고딕" w:hAnsi="Times New Roman" w:cs="Times New Roman"/>
          <w:noProof/>
          <w:sz w:val="24"/>
          <w:szCs w:val="24"/>
        </w:rPr>
        <w:t xml:space="preserve"> difference [4,32,61], has been </w:t>
      </w:r>
      <w:r w:rsidRPr="00B64505">
        <w:rPr>
          <w:rFonts w:ascii="Times New Roman" w:eastAsia="맑은 고딕" w:hAnsi="Times New Roman" w:cs="Times New Roman"/>
          <w:noProof/>
          <w:sz w:val="24"/>
          <w:szCs w:val="24"/>
        </w:rPr>
        <w:t>reliably</w:t>
      </w:r>
      <w:r w:rsidRPr="00885A31">
        <w:rPr>
          <w:rFonts w:ascii="Times New Roman" w:eastAsia="맑은 고딕" w:hAnsi="Times New Roman" w:cs="Times New Roman"/>
          <w:noProof/>
          <w:sz w:val="24"/>
          <w:szCs w:val="24"/>
        </w:rPr>
        <w:t xml:space="preserve"> and widely used for</w:t>
      </w:r>
      <w:r>
        <w:rPr>
          <w:rFonts w:ascii="Times New Roman" w:eastAsia="맑은 고딕" w:hAnsi="Times New Roman" w:cs="Times New Roman"/>
          <w:noProof/>
          <w:sz w:val="24"/>
          <w:szCs w:val="24"/>
        </w:rPr>
        <w:t xml:space="preserve"> </w:t>
      </w:r>
      <w:r w:rsidRPr="00B64505">
        <w:rPr>
          <w:rFonts w:ascii="Times New Roman" w:eastAsia="맑은 고딕" w:hAnsi="Times New Roman" w:cs="Times New Roman"/>
          <w:noProof/>
          <w:sz w:val="24"/>
          <w:szCs w:val="24"/>
        </w:rPr>
        <w:t>diverse</w:t>
      </w:r>
      <w:r w:rsidRPr="00885A31">
        <w:rPr>
          <w:rFonts w:ascii="Times New Roman" w:eastAsia="맑은 고딕" w:hAnsi="Times New Roman" w:cs="Times New Roman"/>
          <w:noProof/>
          <w:sz w:val="24"/>
          <w:szCs w:val="24"/>
        </w:rPr>
        <w:t xml:space="preserve"> dynamic muscular work [12,22,26,52,63].</w:t>
      </w:r>
    </w:p>
    <w:p w14:paraId="03071B88" w14:textId="77777777" w:rsidR="00885A31" w:rsidRPr="00885A31" w:rsidRDefault="00885A31" w:rsidP="00885A31">
      <w:pPr>
        <w:widowControl/>
        <w:wordWrap/>
        <w:autoSpaceDE/>
        <w:autoSpaceDN/>
        <w:spacing w:after="0" w:line="360" w:lineRule="auto"/>
        <w:rPr>
          <w:rFonts w:ascii="Times New Roman" w:eastAsia="맑은 고딕" w:hAnsi="Times New Roman" w:cs="Times New Roman"/>
          <w:noProof/>
          <w:sz w:val="24"/>
          <w:szCs w:val="24"/>
          <w:u w:val="single"/>
        </w:rPr>
      </w:pPr>
      <w:r w:rsidRPr="00B64505">
        <w:rPr>
          <w:rFonts w:ascii="Times New Roman" w:eastAsia="맑은 고딕" w:hAnsi="Times New Roman" w:cs="Times New Roman"/>
          <w:noProof/>
          <w:sz w:val="24"/>
          <w:szCs w:val="24"/>
          <w:u w:val="single"/>
        </w:rPr>
        <w:t>Differen</w:t>
      </w:r>
      <w:r w:rsidR="00B64505">
        <w:rPr>
          <w:rFonts w:ascii="Times New Roman" w:eastAsia="맑은 고딕" w:hAnsi="Times New Roman" w:cs="Times New Roman"/>
          <w:noProof/>
          <w:sz w:val="24"/>
          <w:szCs w:val="24"/>
          <w:u w:val="single"/>
        </w:rPr>
        <w:t>ce</w:t>
      </w:r>
      <w:r w:rsidRPr="00B64505">
        <w:rPr>
          <w:rFonts w:ascii="Times New Roman" w:eastAsia="맑은 고딕" w:hAnsi="Times New Roman" w:cs="Times New Roman"/>
          <w:noProof/>
          <w:sz w:val="24"/>
          <w:szCs w:val="24"/>
          <w:u w:val="single"/>
        </w:rPr>
        <w:t>s</w:t>
      </w:r>
      <w:r w:rsidRPr="00885A31">
        <w:rPr>
          <w:rFonts w:ascii="Times New Roman" w:eastAsia="맑은 고딕" w:hAnsi="Times New Roman" w:cs="Times New Roman"/>
          <w:noProof/>
          <w:sz w:val="24"/>
          <w:szCs w:val="24"/>
          <w:u w:val="single"/>
        </w:rPr>
        <w:t xml:space="preserve"> in the impacts on the HR between physical demands and other factors (e.g., emotion)</w:t>
      </w:r>
    </w:p>
    <w:p w14:paraId="03071B89" w14:textId="77777777" w:rsidR="00885A31" w:rsidRDefault="00885A31" w:rsidP="00885A31">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Pr>
          <w:rFonts w:ascii="Times New Roman" w:eastAsia="맑은 고딕" w:hAnsi="Times New Roman" w:cs="Times New Roman"/>
          <w:noProof/>
          <w:sz w:val="24"/>
          <w:szCs w:val="24"/>
        </w:rPr>
        <w:t>M</w:t>
      </w:r>
      <w:r w:rsidRPr="00885A31">
        <w:rPr>
          <w:rFonts w:ascii="Times New Roman" w:eastAsia="맑은 고딕" w:hAnsi="Times New Roman" w:cs="Times New Roman"/>
          <w:noProof/>
          <w:sz w:val="24"/>
          <w:szCs w:val="24"/>
        </w:rPr>
        <w:t>any other mental factors, such as emotions (e.g., fear), can also</w:t>
      </w:r>
      <w:r>
        <w:rPr>
          <w:rFonts w:ascii="Times New Roman" w:eastAsia="맑은 고딕" w:hAnsi="Times New Roman" w:cs="Times New Roman"/>
          <w:noProof/>
          <w:sz w:val="24"/>
          <w:szCs w:val="24"/>
        </w:rPr>
        <w:t xml:space="preserve"> </w:t>
      </w:r>
      <w:r w:rsidRPr="00885A31">
        <w:rPr>
          <w:rFonts w:ascii="Times New Roman" w:eastAsia="맑은 고딕" w:hAnsi="Times New Roman" w:cs="Times New Roman"/>
          <w:noProof/>
          <w:sz w:val="24"/>
          <w:szCs w:val="24"/>
        </w:rPr>
        <w:t xml:space="preserve">affect HR [3,64]. However, the effect of physical demands on HR changes is more dominant in the long term than others' effects while mental factors acutely change HR: </w:t>
      </w:r>
    </w:p>
    <w:p w14:paraId="03071B8A" w14:textId="77777777" w:rsidR="00885A31" w:rsidRPr="00885A31" w:rsidRDefault="00885A31" w:rsidP="00885A31">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Pr>
          <w:rFonts w:ascii="Times New Roman" w:eastAsia="맑은 고딕" w:hAnsi="Times New Roman" w:cs="Times New Roman"/>
          <w:noProof/>
          <w:sz w:val="24"/>
          <w:szCs w:val="24"/>
        </w:rPr>
        <w:t>T</w:t>
      </w:r>
      <w:r w:rsidRPr="00885A31">
        <w:rPr>
          <w:rFonts w:ascii="Times New Roman" w:eastAsia="맑은 고딕" w:hAnsi="Times New Roman" w:cs="Times New Roman"/>
          <w:noProof/>
          <w:sz w:val="24"/>
          <w:szCs w:val="24"/>
        </w:rPr>
        <w:t>herefore, while mental factors are generally estimated in the short term based on the variation of beat-</w:t>
      </w:r>
      <w:r w:rsidRPr="00B64505">
        <w:rPr>
          <w:rFonts w:ascii="Times New Roman" w:eastAsia="맑은 고딕" w:hAnsi="Times New Roman" w:cs="Times New Roman"/>
          <w:noProof/>
          <w:sz w:val="24"/>
          <w:szCs w:val="24"/>
        </w:rPr>
        <w:t>to</w:t>
      </w:r>
      <w:r w:rsidR="00B64505">
        <w:rPr>
          <w:rFonts w:ascii="Times New Roman" w:eastAsia="맑은 고딕" w:hAnsi="Times New Roman" w:cs="Times New Roman"/>
          <w:noProof/>
          <w:sz w:val="24"/>
          <w:szCs w:val="24"/>
        </w:rPr>
        <w:t xml:space="preserve"> </w:t>
      </w:r>
      <w:r w:rsidRPr="00B64505">
        <w:rPr>
          <w:rFonts w:ascii="Times New Roman" w:eastAsia="맑은 고딕" w:hAnsi="Times New Roman" w:cs="Times New Roman"/>
          <w:noProof/>
          <w:sz w:val="24"/>
          <w:szCs w:val="24"/>
        </w:rPr>
        <w:t>beat</w:t>
      </w:r>
      <w:r w:rsidRPr="00885A31">
        <w:rPr>
          <w:rFonts w:ascii="Times New Roman" w:eastAsia="맑은 고딕" w:hAnsi="Times New Roman" w:cs="Times New Roman"/>
          <w:noProof/>
          <w:sz w:val="24"/>
          <w:szCs w:val="24"/>
        </w:rPr>
        <w:t xml:space="preserve"> interval which is less than one seconds [16,64], relatively </w:t>
      </w:r>
      <w:r w:rsidRPr="00B64505">
        <w:rPr>
          <w:rFonts w:ascii="Times New Roman" w:eastAsia="맑은 고딕" w:hAnsi="Times New Roman" w:cs="Times New Roman"/>
          <w:noProof/>
          <w:sz w:val="24"/>
          <w:szCs w:val="24"/>
        </w:rPr>
        <w:t>longterm</w:t>
      </w:r>
      <w:r w:rsidRPr="00885A31">
        <w:rPr>
          <w:rFonts w:ascii="Times New Roman" w:eastAsia="맑은 고딕" w:hAnsi="Times New Roman" w:cs="Times New Roman"/>
          <w:noProof/>
          <w:sz w:val="24"/>
          <w:szCs w:val="24"/>
        </w:rPr>
        <w:t xml:space="preserve"> measurement (e.g., half-hourly, hourly, or daily basis) of HR and conversion into %HRR can be more useful for investigating physical demands [4,26,49].</w:t>
      </w:r>
    </w:p>
    <w:p w14:paraId="03071B8B" w14:textId="77777777" w:rsidR="00885A31" w:rsidRPr="00885A31" w:rsidRDefault="00885A31" w:rsidP="00885A31">
      <w:pPr>
        <w:widowControl/>
        <w:wordWrap/>
        <w:autoSpaceDE/>
        <w:autoSpaceDN/>
        <w:spacing w:after="0" w:line="360" w:lineRule="auto"/>
        <w:rPr>
          <w:rFonts w:ascii="Times New Roman" w:eastAsia="맑은 고딕" w:hAnsi="Times New Roman" w:cs="Times New Roman"/>
          <w:noProof/>
          <w:sz w:val="24"/>
          <w:szCs w:val="24"/>
          <w:u w:val="single"/>
        </w:rPr>
      </w:pPr>
      <w:r w:rsidRPr="00885A31">
        <w:rPr>
          <w:rFonts w:ascii="Times New Roman" w:eastAsia="맑은 고딕" w:hAnsi="Times New Roman" w:cs="Times New Roman"/>
          <w:noProof/>
          <w:sz w:val="24"/>
          <w:szCs w:val="24"/>
          <w:u w:val="single"/>
        </w:rPr>
        <w:t xml:space="preserve">Importance of </w:t>
      </w:r>
      <w:r w:rsidRPr="00B64505">
        <w:rPr>
          <w:rFonts w:ascii="Times New Roman" w:eastAsia="맑은 고딕" w:hAnsi="Times New Roman" w:cs="Times New Roman"/>
          <w:noProof/>
          <w:sz w:val="24"/>
          <w:szCs w:val="24"/>
          <w:u w:val="single"/>
        </w:rPr>
        <w:t>contin</w:t>
      </w:r>
      <w:r w:rsidR="00B64505">
        <w:rPr>
          <w:rFonts w:ascii="Times New Roman" w:eastAsia="맑은 고딕" w:hAnsi="Times New Roman" w:cs="Times New Roman"/>
          <w:noProof/>
          <w:sz w:val="24"/>
          <w:szCs w:val="24"/>
          <w:u w:val="single"/>
        </w:rPr>
        <w:t>u</w:t>
      </w:r>
      <w:r w:rsidRPr="00B64505">
        <w:rPr>
          <w:rFonts w:ascii="Times New Roman" w:eastAsia="맑은 고딕" w:hAnsi="Times New Roman" w:cs="Times New Roman"/>
          <w:noProof/>
          <w:sz w:val="24"/>
          <w:szCs w:val="24"/>
          <w:u w:val="single"/>
        </w:rPr>
        <w:t>ous</w:t>
      </w:r>
      <w:r w:rsidRPr="00885A31">
        <w:rPr>
          <w:rFonts w:ascii="Times New Roman" w:eastAsia="맑은 고딕" w:hAnsi="Times New Roman" w:cs="Times New Roman"/>
          <w:noProof/>
          <w:sz w:val="24"/>
          <w:szCs w:val="24"/>
          <w:u w:val="single"/>
        </w:rPr>
        <w:t xml:space="preserve"> monitoring of construction tasks</w:t>
      </w:r>
    </w:p>
    <w:p w14:paraId="03071B8C" w14:textId="77777777" w:rsidR="00885A31" w:rsidRDefault="00885A31" w:rsidP="00885A31">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885A31">
        <w:rPr>
          <w:rFonts w:ascii="Times New Roman" w:eastAsia="맑은 고딕" w:hAnsi="Times New Roman" w:cs="Times New Roman"/>
          <w:noProof/>
          <w:sz w:val="24"/>
          <w:szCs w:val="24"/>
        </w:rPr>
        <w:t xml:space="preserve">This continuous </w:t>
      </w:r>
      <w:r w:rsidRPr="00B64505">
        <w:rPr>
          <w:rFonts w:ascii="Times New Roman" w:eastAsia="맑은 고딕" w:hAnsi="Times New Roman" w:cs="Times New Roman"/>
          <w:noProof/>
          <w:sz w:val="24"/>
          <w:szCs w:val="24"/>
        </w:rPr>
        <w:t>measurement</w:t>
      </w:r>
      <w:r w:rsidR="00B64505">
        <w:rPr>
          <w:rFonts w:ascii="Times New Roman" w:eastAsia="맑은 고딕" w:hAnsi="Times New Roman" w:cs="Times New Roman"/>
          <w:noProof/>
          <w:sz w:val="24"/>
          <w:szCs w:val="24"/>
        </w:rPr>
        <w:t xml:space="preserve"> </w:t>
      </w:r>
      <w:r w:rsidRPr="00B64505">
        <w:rPr>
          <w:rFonts w:ascii="Times New Roman" w:eastAsia="맑은 고딕" w:hAnsi="Times New Roman" w:cs="Times New Roman"/>
          <w:noProof/>
          <w:sz w:val="24"/>
          <w:szCs w:val="24"/>
        </w:rPr>
        <w:t>is</w:t>
      </w:r>
      <w:r w:rsidRPr="00885A31">
        <w:rPr>
          <w:rFonts w:ascii="Times New Roman" w:eastAsia="맑은 고딕" w:hAnsi="Times New Roman" w:cs="Times New Roman"/>
          <w:noProof/>
          <w:sz w:val="24"/>
          <w:szCs w:val="24"/>
        </w:rPr>
        <w:t xml:space="preserve"> particularly meaningful in construction, where diverse types of tasks are performed under various work conditions (e.g., indoor vs. outdoor</w:t>
      </w:r>
      <w:r>
        <w:rPr>
          <w:rFonts w:ascii="Times New Roman" w:eastAsia="맑은 고딕" w:hAnsi="Times New Roman" w:cs="Times New Roman"/>
          <w:noProof/>
          <w:sz w:val="24"/>
          <w:szCs w:val="24"/>
        </w:rPr>
        <w:t xml:space="preserve"> </w:t>
      </w:r>
      <w:r w:rsidRPr="00885A31">
        <w:rPr>
          <w:rFonts w:ascii="Times New Roman" w:eastAsia="맑은 고딕" w:hAnsi="Times New Roman" w:cs="Times New Roman"/>
          <w:noProof/>
          <w:sz w:val="24"/>
          <w:szCs w:val="24"/>
        </w:rPr>
        <w:t>and hot vs. cold).</w:t>
      </w:r>
    </w:p>
    <w:p w14:paraId="03071B8D" w14:textId="77777777" w:rsidR="00885A31" w:rsidRPr="00DC3CF0" w:rsidRDefault="00DC3CF0" w:rsidP="00885A31">
      <w:pPr>
        <w:widowControl/>
        <w:wordWrap/>
        <w:autoSpaceDE/>
        <w:autoSpaceDN/>
        <w:spacing w:after="0" w:line="360" w:lineRule="auto"/>
        <w:rPr>
          <w:rFonts w:ascii="Times New Roman" w:eastAsia="맑은 고딕" w:hAnsi="Times New Roman" w:cs="Times New Roman"/>
          <w:noProof/>
          <w:sz w:val="24"/>
          <w:szCs w:val="24"/>
          <w:u w:val="single"/>
        </w:rPr>
      </w:pPr>
      <w:r w:rsidRPr="00DC3CF0">
        <w:rPr>
          <w:rFonts w:ascii="Times New Roman" w:eastAsia="맑은 고딕" w:hAnsi="Times New Roman" w:cs="Times New Roman"/>
          <w:noProof/>
          <w:sz w:val="24"/>
          <w:szCs w:val="24"/>
          <w:u w:val="single"/>
        </w:rPr>
        <w:t xml:space="preserve">Limitations of </w:t>
      </w:r>
      <w:r w:rsidRPr="00B64505">
        <w:rPr>
          <w:rFonts w:ascii="Times New Roman" w:eastAsia="맑은 고딕" w:hAnsi="Times New Roman" w:cs="Times New Roman"/>
          <w:noProof/>
          <w:sz w:val="24"/>
          <w:szCs w:val="24"/>
          <w:u w:val="single"/>
        </w:rPr>
        <w:t>meas</w:t>
      </w:r>
      <w:r w:rsidR="00B64505">
        <w:rPr>
          <w:rFonts w:ascii="Times New Roman" w:eastAsia="맑은 고딕" w:hAnsi="Times New Roman" w:cs="Times New Roman"/>
          <w:noProof/>
          <w:sz w:val="24"/>
          <w:szCs w:val="24"/>
          <w:u w:val="single"/>
        </w:rPr>
        <w:t>ur</w:t>
      </w:r>
      <w:r w:rsidRPr="00B64505">
        <w:rPr>
          <w:rFonts w:ascii="Times New Roman" w:eastAsia="맑은 고딕" w:hAnsi="Times New Roman" w:cs="Times New Roman"/>
          <w:noProof/>
          <w:sz w:val="24"/>
          <w:szCs w:val="24"/>
          <w:u w:val="single"/>
        </w:rPr>
        <w:t>ing</w:t>
      </w:r>
      <w:r w:rsidRPr="00DC3CF0">
        <w:rPr>
          <w:rFonts w:ascii="Times New Roman" w:eastAsia="맑은 고딕" w:hAnsi="Times New Roman" w:cs="Times New Roman"/>
          <w:noProof/>
          <w:sz w:val="24"/>
          <w:szCs w:val="24"/>
          <w:u w:val="single"/>
        </w:rPr>
        <w:t xml:space="preserve"> physical demands </w:t>
      </w:r>
      <w:r w:rsidRPr="00B64505">
        <w:rPr>
          <w:rFonts w:ascii="Times New Roman" w:eastAsia="맑은 고딕" w:hAnsi="Times New Roman" w:cs="Times New Roman"/>
          <w:noProof/>
          <w:sz w:val="24"/>
          <w:szCs w:val="24"/>
          <w:u w:val="single"/>
        </w:rPr>
        <w:t>u</w:t>
      </w:r>
      <w:r w:rsidR="00B64505">
        <w:rPr>
          <w:rFonts w:ascii="Times New Roman" w:eastAsia="맑은 고딕" w:hAnsi="Times New Roman" w:cs="Times New Roman"/>
          <w:noProof/>
          <w:sz w:val="24"/>
          <w:szCs w:val="24"/>
          <w:u w:val="single"/>
        </w:rPr>
        <w:t>s</w:t>
      </w:r>
      <w:r w:rsidRPr="00B64505">
        <w:rPr>
          <w:rFonts w:ascii="Times New Roman" w:eastAsia="맑은 고딕" w:hAnsi="Times New Roman" w:cs="Times New Roman"/>
          <w:noProof/>
          <w:sz w:val="24"/>
          <w:szCs w:val="24"/>
          <w:u w:val="single"/>
        </w:rPr>
        <w:t>ing</w:t>
      </w:r>
      <w:r w:rsidRPr="00DC3CF0">
        <w:rPr>
          <w:rFonts w:ascii="Times New Roman" w:eastAsia="맑은 고딕" w:hAnsi="Times New Roman" w:cs="Times New Roman"/>
          <w:noProof/>
          <w:sz w:val="24"/>
          <w:szCs w:val="24"/>
          <w:u w:val="single"/>
        </w:rPr>
        <w:t xml:space="preserve"> workloads</w:t>
      </w:r>
    </w:p>
    <w:p w14:paraId="03071B8E" w14:textId="77777777" w:rsidR="00885A31" w:rsidRDefault="00DC3CF0" w:rsidP="00DC3CF0">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DC3CF0">
        <w:rPr>
          <w:rFonts w:ascii="Times New Roman" w:eastAsia="맑은 고딕" w:hAnsi="Times New Roman" w:cs="Times New Roman"/>
          <w:noProof/>
          <w:sz w:val="24"/>
          <w:szCs w:val="24"/>
        </w:rPr>
        <w:t xml:space="preserve">Because physical performance is greatly influenced by diverse factors such as individual factors (e.g., age, training, and nutrition) or environmental factors (e.g., </w:t>
      </w:r>
      <w:r w:rsidRPr="00DC3CF0">
        <w:rPr>
          <w:rFonts w:ascii="Times New Roman" w:eastAsia="맑은 고딕" w:hAnsi="Times New Roman" w:cs="Times New Roman"/>
          <w:noProof/>
          <w:sz w:val="24"/>
          <w:szCs w:val="24"/>
        </w:rPr>
        <w:lastRenderedPageBreak/>
        <w:t>temperature, humidity, and noise) [9,34,39], reliable physical demand measurement should consider not only workloads but also all these</w:t>
      </w:r>
      <w:r>
        <w:rPr>
          <w:rFonts w:ascii="Times New Roman" w:eastAsia="맑은 고딕" w:hAnsi="Times New Roman" w:cs="Times New Roman"/>
          <w:noProof/>
          <w:sz w:val="24"/>
          <w:szCs w:val="24"/>
        </w:rPr>
        <w:t xml:space="preserve"> </w:t>
      </w:r>
      <w:r w:rsidRPr="00DC3CF0">
        <w:rPr>
          <w:rFonts w:ascii="Times New Roman" w:eastAsia="맑은 고딕" w:hAnsi="Times New Roman" w:cs="Times New Roman"/>
          <w:noProof/>
          <w:sz w:val="24"/>
          <w:szCs w:val="24"/>
        </w:rPr>
        <w:t>factors [9,58].</w:t>
      </w:r>
    </w:p>
    <w:p w14:paraId="03071B8F" w14:textId="77777777" w:rsidR="00DC3CF0" w:rsidRPr="00682214" w:rsidRDefault="00682214" w:rsidP="00DC3CF0">
      <w:pPr>
        <w:widowControl/>
        <w:wordWrap/>
        <w:autoSpaceDE/>
        <w:autoSpaceDN/>
        <w:spacing w:after="0" w:line="360" w:lineRule="auto"/>
        <w:rPr>
          <w:rFonts w:ascii="Times New Roman" w:eastAsia="맑은 고딕" w:hAnsi="Times New Roman" w:cs="Times New Roman"/>
          <w:noProof/>
          <w:sz w:val="24"/>
          <w:szCs w:val="24"/>
          <w:u w:val="single"/>
        </w:rPr>
      </w:pPr>
      <w:r w:rsidRPr="00682214">
        <w:rPr>
          <w:rFonts w:ascii="Times New Roman" w:eastAsia="맑은 고딕" w:hAnsi="Times New Roman" w:cs="Times New Roman"/>
          <w:noProof/>
          <w:sz w:val="24"/>
          <w:szCs w:val="24"/>
          <w:u w:val="single"/>
        </w:rPr>
        <w:t>Noise sources of PPG signals</w:t>
      </w:r>
    </w:p>
    <w:p w14:paraId="03071B90" w14:textId="77777777" w:rsidR="00DC3CF0" w:rsidRDefault="00682214" w:rsidP="00682214">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682214">
        <w:rPr>
          <w:rFonts w:ascii="Times New Roman" w:eastAsia="맑은 고딕" w:hAnsi="Times New Roman" w:cs="Times New Roman"/>
          <w:noProof/>
          <w:sz w:val="24"/>
          <w:szCs w:val="24"/>
        </w:rPr>
        <w:t>Because HR from PPG is indirectly estimated by blood volumes through the wrist and PPG signals can be contaminated by noises during a user's intense movements, accurate HR calculation from the PPG sensor in the wristband during intensive</w:t>
      </w:r>
      <w:r>
        <w:rPr>
          <w:rFonts w:ascii="Times New Roman" w:eastAsia="맑은 고딕" w:hAnsi="Times New Roman" w:cs="Times New Roman"/>
          <w:noProof/>
          <w:sz w:val="24"/>
          <w:szCs w:val="24"/>
        </w:rPr>
        <w:t xml:space="preserve"> </w:t>
      </w:r>
      <w:r w:rsidRPr="00682214">
        <w:rPr>
          <w:rFonts w:ascii="Times New Roman" w:eastAsia="맑은 고딕" w:hAnsi="Times New Roman" w:cs="Times New Roman"/>
          <w:noProof/>
          <w:sz w:val="24"/>
          <w:szCs w:val="24"/>
        </w:rPr>
        <w:t>physical activities has been challenging [20,54].</w:t>
      </w:r>
    </w:p>
    <w:p w14:paraId="03071B91" w14:textId="77777777" w:rsidR="00682214" w:rsidRPr="00682214" w:rsidRDefault="00682214" w:rsidP="00682214">
      <w:pPr>
        <w:widowControl/>
        <w:wordWrap/>
        <w:autoSpaceDE/>
        <w:autoSpaceDN/>
        <w:spacing w:after="0" w:line="360" w:lineRule="auto"/>
        <w:rPr>
          <w:rFonts w:ascii="Times New Roman" w:eastAsia="맑은 고딕" w:hAnsi="Times New Roman" w:cs="Times New Roman"/>
          <w:noProof/>
          <w:sz w:val="24"/>
          <w:szCs w:val="24"/>
          <w:u w:val="single"/>
        </w:rPr>
      </w:pPr>
      <w:r w:rsidRPr="00682214">
        <w:rPr>
          <w:rFonts w:ascii="Times New Roman" w:eastAsia="맑은 고딕" w:hAnsi="Times New Roman" w:cs="Times New Roman"/>
          <w:noProof/>
          <w:sz w:val="24"/>
          <w:szCs w:val="24"/>
          <w:u w:val="single"/>
        </w:rPr>
        <w:t>%HRR Equation</w:t>
      </w:r>
    </w:p>
    <w:p w14:paraId="03071B92" w14:textId="77777777" w:rsidR="00682214" w:rsidRDefault="00682214" w:rsidP="00682214">
      <w:pPr>
        <w:pStyle w:val="a3"/>
        <w:widowControl/>
        <w:wordWrap/>
        <w:autoSpaceDE/>
        <w:autoSpaceDN/>
        <w:spacing w:after="0" w:line="360" w:lineRule="auto"/>
        <w:ind w:leftChars="0"/>
        <w:rPr>
          <w:rFonts w:ascii="Times New Roman" w:eastAsia="맑은 고딕" w:hAnsi="Times New Roman" w:cs="Times New Roman"/>
          <w:noProof/>
          <w:sz w:val="24"/>
          <w:szCs w:val="24"/>
        </w:rPr>
      </w:pPr>
      <w:r>
        <w:rPr>
          <w:noProof/>
        </w:rPr>
        <w:drawing>
          <wp:inline distT="0" distB="0" distL="0" distR="0" wp14:anchorId="03071CD2" wp14:editId="03071CD3">
            <wp:extent cx="2180701" cy="468173"/>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42279" cy="481393"/>
                    </a:xfrm>
                    <a:prstGeom prst="rect">
                      <a:avLst/>
                    </a:prstGeom>
                  </pic:spPr>
                </pic:pic>
              </a:graphicData>
            </a:graphic>
          </wp:inline>
        </w:drawing>
      </w:r>
    </w:p>
    <w:p w14:paraId="03071B93" w14:textId="77777777" w:rsidR="00682214" w:rsidRDefault="00682214" w:rsidP="00682214">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Pr>
          <w:rFonts w:ascii="Times New Roman" w:eastAsia="맑은 고딕" w:hAnsi="Times New Roman" w:cs="Times New Roman"/>
          <w:noProof/>
          <w:sz w:val="24"/>
          <w:szCs w:val="24"/>
        </w:rPr>
        <w:t xml:space="preserve">The </w:t>
      </w:r>
      <w:r w:rsidRPr="00682214">
        <w:rPr>
          <w:rFonts w:ascii="Times New Roman" w:eastAsia="맑은 고딕" w:hAnsi="Times New Roman" w:cs="Times New Roman"/>
          <w:noProof/>
          <w:sz w:val="24"/>
          <w:szCs w:val="24"/>
        </w:rPr>
        <w:t>maximum</w:t>
      </w:r>
      <w:r>
        <w:rPr>
          <w:rFonts w:ascii="Times New Roman" w:eastAsia="맑은 고딕" w:hAnsi="Times New Roman" w:cs="Times New Roman"/>
          <w:noProof/>
          <w:sz w:val="24"/>
          <w:szCs w:val="24"/>
        </w:rPr>
        <w:t xml:space="preserve"> </w:t>
      </w:r>
      <w:r w:rsidRPr="00682214">
        <w:rPr>
          <w:rFonts w:ascii="Times New Roman" w:eastAsia="맑은 고딕" w:hAnsi="Times New Roman" w:cs="Times New Roman"/>
          <w:noProof/>
          <w:sz w:val="24"/>
          <w:szCs w:val="24"/>
        </w:rPr>
        <w:t>heart rate estimated by the equation of age: 208–0.7 × age [bpm]</w:t>
      </w:r>
    </w:p>
    <w:p w14:paraId="03071B94" w14:textId="77777777" w:rsidR="00682214" w:rsidRPr="00AB5BCB" w:rsidRDefault="00682214" w:rsidP="00682214">
      <w:pPr>
        <w:widowControl/>
        <w:wordWrap/>
        <w:autoSpaceDE/>
        <w:autoSpaceDN/>
        <w:spacing w:after="0" w:line="360" w:lineRule="auto"/>
        <w:rPr>
          <w:rFonts w:ascii="Times New Roman" w:eastAsia="맑은 고딕" w:hAnsi="Times New Roman" w:cs="Times New Roman"/>
          <w:noProof/>
          <w:sz w:val="24"/>
          <w:szCs w:val="24"/>
          <w:u w:val="single"/>
          <w:vertAlign w:val="subscript"/>
        </w:rPr>
      </w:pPr>
      <w:r w:rsidRPr="00AB5BCB">
        <w:rPr>
          <w:rFonts w:ascii="Times New Roman" w:eastAsia="맑은 고딕" w:hAnsi="Times New Roman" w:cs="Times New Roman"/>
          <w:noProof/>
          <w:sz w:val="24"/>
          <w:szCs w:val="24"/>
          <w:u w:val="single"/>
        </w:rPr>
        <w:t xml:space="preserve">Justification of </w:t>
      </w:r>
      <w:r w:rsidR="00AB5BCB" w:rsidRPr="00AB5BCB">
        <w:rPr>
          <w:rFonts w:ascii="Times New Roman" w:eastAsia="맑은 고딕" w:hAnsi="Times New Roman" w:cs="Times New Roman"/>
          <w:noProof/>
          <w:sz w:val="24"/>
          <w:szCs w:val="24"/>
          <w:u w:val="single"/>
        </w:rPr>
        <w:t>using HR during the middle of resting time for HR</w:t>
      </w:r>
      <w:r w:rsidR="00AB5BCB" w:rsidRPr="00AB5BCB">
        <w:rPr>
          <w:rFonts w:ascii="Times New Roman" w:eastAsia="맑은 고딕" w:hAnsi="Times New Roman" w:cs="Times New Roman"/>
          <w:noProof/>
          <w:sz w:val="24"/>
          <w:szCs w:val="24"/>
          <w:u w:val="single"/>
          <w:vertAlign w:val="subscript"/>
        </w:rPr>
        <w:t>Resting</w:t>
      </w:r>
    </w:p>
    <w:p w14:paraId="03071B95" w14:textId="77777777" w:rsidR="00682214" w:rsidRDefault="00682214" w:rsidP="00682214">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AB5BCB">
        <w:rPr>
          <w:rFonts w:ascii="Times New Roman" w:eastAsia="맑은 고딕" w:hAnsi="Times New Roman" w:cs="Times New Roman"/>
          <w:noProof/>
          <w:sz w:val="24"/>
          <w:szCs w:val="24"/>
        </w:rPr>
        <w:t xml:space="preserve">HR during the middle of each </w:t>
      </w:r>
      <w:r w:rsidRPr="00B64505">
        <w:rPr>
          <w:rFonts w:ascii="Times New Roman" w:eastAsia="맑은 고딕" w:hAnsi="Times New Roman" w:cs="Times New Roman"/>
          <w:noProof/>
          <w:sz w:val="24"/>
          <w:szCs w:val="24"/>
        </w:rPr>
        <w:t>subject</w:t>
      </w:r>
      <w:r w:rsidR="00B64505" w:rsidRPr="00B64505">
        <w:rPr>
          <w:rFonts w:ascii="Times New Roman" w:eastAsia="맑은 고딕" w:hAnsi="Times New Roman" w:cs="Times New Roman"/>
          <w:noProof/>
          <w:sz w:val="24"/>
          <w:szCs w:val="24"/>
        </w:rPr>
        <w:t>’</w:t>
      </w:r>
      <w:r w:rsidRPr="00B64505">
        <w:rPr>
          <w:rFonts w:ascii="Times New Roman" w:eastAsia="맑은 고딕" w:hAnsi="Times New Roman" w:cs="Times New Roman"/>
          <w:noProof/>
          <w:sz w:val="24"/>
          <w:szCs w:val="24"/>
        </w:rPr>
        <w:t>s</w:t>
      </w:r>
      <w:r w:rsidRPr="00AB5BCB">
        <w:rPr>
          <w:rFonts w:ascii="Times New Roman" w:eastAsia="맑은 고딕" w:hAnsi="Times New Roman" w:cs="Times New Roman"/>
          <w:noProof/>
          <w:sz w:val="24"/>
          <w:szCs w:val="24"/>
        </w:rPr>
        <w:t xml:space="preserve"> 30 min of</w:t>
      </w:r>
      <w:r w:rsidR="00AB5BCB" w:rsidRPr="00AB5BCB">
        <w:rPr>
          <w:rFonts w:ascii="Times New Roman" w:eastAsia="맑은 고딕" w:hAnsi="Times New Roman" w:cs="Times New Roman"/>
          <w:noProof/>
          <w:sz w:val="24"/>
          <w:szCs w:val="24"/>
        </w:rPr>
        <w:t xml:space="preserve"> </w:t>
      </w:r>
      <w:r w:rsidRPr="00AB5BCB">
        <w:rPr>
          <w:rFonts w:ascii="Times New Roman" w:eastAsia="맑은 고딕" w:hAnsi="Times New Roman" w:cs="Times New Roman"/>
          <w:noProof/>
          <w:sz w:val="24"/>
          <w:szCs w:val="24"/>
        </w:rPr>
        <w:t>scheduled resting time (10–15 min later after starting to rest) has been</w:t>
      </w:r>
      <w:r w:rsidR="00AB5BCB" w:rsidRPr="00AB5BCB">
        <w:rPr>
          <w:rFonts w:ascii="Times New Roman" w:eastAsia="맑은 고딕" w:hAnsi="Times New Roman" w:cs="Times New Roman"/>
          <w:noProof/>
          <w:sz w:val="24"/>
          <w:szCs w:val="24"/>
        </w:rPr>
        <w:t xml:space="preserve"> </w:t>
      </w:r>
      <w:r w:rsidRPr="00AB5BCB">
        <w:rPr>
          <w:rFonts w:ascii="Times New Roman" w:eastAsia="맑은 고딕" w:hAnsi="Times New Roman" w:cs="Times New Roman"/>
          <w:noProof/>
          <w:sz w:val="24"/>
          <w:szCs w:val="24"/>
        </w:rPr>
        <w:t>acceptable in previous experiments [17,26], given that over 80% of</w:t>
      </w:r>
      <w:r w:rsidR="00AB5BCB">
        <w:rPr>
          <w:rFonts w:ascii="Times New Roman" w:eastAsia="맑은 고딕" w:hAnsi="Times New Roman" w:cs="Times New Roman"/>
          <w:noProof/>
          <w:sz w:val="24"/>
          <w:szCs w:val="24"/>
        </w:rPr>
        <w:t xml:space="preserve"> </w:t>
      </w:r>
      <w:r w:rsidRPr="00AB5BCB">
        <w:rPr>
          <w:rFonts w:ascii="Times New Roman" w:eastAsia="맑은 고딕" w:hAnsi="Times New Roman" w:cs="Times New Roman"/>
          <w:noProof/>
          <w:sz w:val="24"/>
          <w:szCs w:val="24"/>
        </w:rPr>
        <w:t xml:space="preserve">peak HR </w:t>
      </w:r>
      <w:r w:rsidRPr="00B64505">
        <w:rPr>
          <w:rFonts w:ascii="Times New Roman" w:eastAsia="맑은 고딕" w:hAnsi="Times New Roman" w:cs="Times New Roman"/>
          <w:noProof/>
          <w:sz w:val="24"/>
          <w:szCs w:val="24"/>
        </w:rPr>
        <w:t>are</w:t>
      </w:r>
      <w:r w:rsidRPr="00AB5BCB">
        <w:rPr>
          <w:rFonts w:ascii="Times New Roman" w:eastAsia="맑은 고딕" w:hAnsi="Times New Roman" w:cs="Times New Roman"/>
          <w:noProof/>
          <w:sz w:val="24"/>
          <w:szCs w:val="24"/>
        </w:rPr>
        <w:t xml:space="preserve"> recovered within 2–3 min during resting [50].</w:t>
      </w:r>
    </w:p>
    <w:p w14:paraId="03071B96" w14:textId="77777777" w:rsidR="00A2574C" w:rsidRPr="00A2574C" w:rsidRDefault="00A2574C" w:rsidP="00A2574C">
      <w:pPr>
        <w:widowControl/>
        <w:wordWrap/>
        <w:autoSpaceDE/>
        <w:autoSpaceDN/>
        <w:spacing w:after="0" w:line="360" w:lineRule="auto"/>
        <w:rPr>
          <w:rFonts w:ascii="Times New Roman" w:eastAsia="맑은 고딕" w:hAnsi="Times New Roman" w:cs="Times New Roman"/>
          <w:noProof/>
          <w:sz w:val="24"/>
          <w:szCs w:val="24"/>
          <w:u w:val="single"/>
        </w:rPr>
      </w:pPr>
      <w:r w:rsidRPr="00A2574C">
        <w:rPr>
          <w:rFonts w:ascii="Times New Roman" w:eastAsia="맑은 고딕" w:hAnsi="Times New Roman" w:cs="Times New Roman"/>
          <w:noProof/>
          <w:sz w:val="24"/>
          <w:szCs w:val="24"/>
          <w:u w:val="single"/>
        </w:rPr>
        <w:t xml:space="preserve">Differences in physical demands between different trades (mason and carpenter </w:t>
      </w:r>
      <w:r w:rsidRPr="00B64505">
        <w:rPr>
          <w:rFonts w:ascii="Times New Roman" w:eastAsia="맑은 고딕" w:hAnsi="Times New Roman" w:cs="Times New Roman"/>
          <w:noProof/>
          <w:sz w:val="24"/>
          <w:szCs w:val="24"/>
          <w:u w:val="single"/>
        </w:rPr>
        <w:t>vs</w:t>
      </w:r>
      <w:r w:rsidR="00B64505">
        <w:rPr>
          <w:rFonts w:ascii="Times New Roman" w:eastAsia="맑은 고딕" w:hAnsi="Times New Roman" w:cs="Times New Roman"/>
          <w:noProof/>
          <w:sz w:val="24"/>
          <w:szCs w:val="24"/>
          <w:u w:val="single"/>
        </w:rPr>
        <w:t>.</w:t>
      </w:r>
      <w:r w:rsidRPr="00A2574C">
        <w:rPr>
          <w:rFonts w:ascii="Times New Roman" w:eastAsia="맑은 고딕" w:hAnsi="Times New Roman" w:cs="Times New Roman"/>
          <w:noProof/>
          <w:sz w:val="24"/>
          <w:szCs w:val="24"/>
          <w:u w:val="single"/>
        </w:rPr>
        <w:t xml:space="preserve"> </w:t>
      </w:r>
      <w:r w:rsidRPr="00B64505">
        <w:rPr>
          <w:rFonts w:ascii="Times New Roman" w:eastAsia="맑은 고딕" w:hAnsi="Times New Roman" w:cs="Times New Roman"/>
          <w:noProof/>
          <w:sz w:val="24"/>
          <w:szCs w:val="24"/>
          <w:u w:val="single"/>
        </w:rPr>
        <w:t>elec</w:t>
      </w:r>
      <w:r w:rsidR="00B64505">
        <w:rPr>
          <w:rFonts w:ascii="Times New Roman" w:eastAsia="맑은 고딕" w:hAnsi="Times New Roman" w:cs="Times New Roman"/>
          <w:noProof/>
          <w:sz w:val="24"/>
          <w:szCs w:val="24"/>
          <w:u w:val="single"/>
        </w:rPr>
        <w:t>t</w:t>
      </w:r>
      <w:r w:rsidRPr="00B64505">
        <w:rPr>
          <w:rFonts w:ascii="Times New Roman" w:eastAsia="맑은 고딕" w:hAnsi="Times New Roman" w:cs="Times New Roman"/>
          <w:noProof/>
          <w:sz w:val="24"/>
          <w:szCs w:val="24"/>
          <w:u w:val="single"/>
        </w:rPr>
        <w:t>rician</w:t>
      </w:r>
      <w:r w:rsidRPr="00A2574C">
        <w:rPr>
          <w:rFonts w:ascii="Times New Roman" w:eastAsia="맑은 고딕" w:hAnsi="Times New Roman" w:cs="Times New Roman"/>
          <w:noProof/>
          <w:sz w:val="24"/>
          <w:szCs w:val="24"/>
          <w:u w:val="single"/>
        </w:rPr>
        <w:t>)</w:t>
      </w:r>
    </w:p>
    <w:p w14:paraId="03071B97" w14:textId="77777777" w:rsidR="00A2574C" w:rsidRDefault="003F371B" w:rsidP="003F371B">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Pr>
          <w:rFonts w:ascii="Times New Roman" w:eastAsia="맑은 고딕" w:hAnsi="Times New Roman" w:cs="Times New Roman"/>
          <w:noProof/>
          <w:sz w:val="24"/>
          <w:szCs w:val="24"/>
        </w:rPr>
        <w:t>M</w:t>
      </w:r>
      <w:r w:rsidR="00A2574C" w:rsidRPr="003F371B">
        <w:rPr>
          <w:rFonts w:ascii="Times New Roman" w:eastAsia="맑은 고딕" w:hAnsi="Times New Roman" w:cs="Times New Roman"/>
          <w:noProof/>
          <w:sz w:val="24"/>
          <w:szCs w:val="24"/>
        </w:rPr>
        <w:t>asons and carpenters experienced higher physical demands than</w:t>
      </w:r>
      <w:r w:rsidRPr="003F371B">
        <w:rPr>
          <w:rFonts w:ascii="Times New Roman" w:eastAsia="맑은 고딕" w:hAnsi="Times New Roman" w:cs="Times New Roman"/>
          <w:noProof/>
          <w:sz w:val="24"/>
          <w:szCs w:val="24"/>
        </w:rPr>
        <w:t xml:space="preserve"> </w:t>
      </w:r>
      <w:r w:rsidR="00A2574C" w:rsidRPr="003F371B">
        <w:rPr>
          <w:rFonts w:ascii="Times New Roman" w:eastAsia="맑은 고딕" w:hAnsi="Times New Roman" w:cs="Times New Roman"/>
          <w:noProof/>
          <w:sz w:val="24"/>
          <w:szCs w:val="24"/>
        </w:rPr>
        <w:t xml:space="preserve">electricians, because masonry and carpentry operations include </w:t>
      </w:r>
      <w:r w:rsidR="00A2574C" w:rsidRPr="00B64505">
        <w:rPr>
          <w:rFonts w:ascii="Times New Roman" w:eastAsia="맑은 고딕" w:hAnsi="Times New Roman" w:cs="Times New Roman"/>
          <w:noProof/>
          <w:sz w:val="24"/>
          <w:szCs w:val="24"/>
        </w:rPr>
        <w:t>heavy</w:t>
      </w:r>
      <w:r w:rsidR="00B64505">
        <w:rPr>
          <w:rFonts w:ascii="Times New Roman" w:eastAsia="맑은 고딕" w:hAnsi="Times New Roman" w:cs="Times New Roman"/>
          <w:noProof/>
          <w:sz w:val="24"/>
          <w:szCs w:val="24"/>
        </w:rPr>
        <w:t xml:space="preserve"> </w:t>
      </w:r>
      <w:r w:rsidRPr="00B64505">
        <w:rPr>
          <w:rFonts w:ascii="Times New Roman" w:eastAsia="맑은 고딕" w:hAnsi="Times New Roman" w:cs="Times New Roman"/>
          <w:noProof/>
          <w:sz w:val="24"/>
          <w:szCs w:val="24"/>
        </w:rPr>
        <w:t>material</w:t>
      </w:r>
      <w:r w:rsidRPr="003F371B">
        <w:rPr>
          <w:rFonts w:ascii="Times New Roman" w:eastAsia="맑은 고딕" w:hAnsi="Times New Roman" w:cs="Times New Roman"/>
          <w:noProof/>
          <w:sz w:val="24"/>
          <w:szCs w:val="24"/>
        </w:rPr>
        <w:t xml:space="preserve"> handling (e.g., lifting concrete blocks, </w:t>
      </w:r>
      <w:r w:rsidRPr="00B64505">
        <w:rPr>
          <w:rFonts w:ascii="Times New Roman" w:eastAsia="맑은 고딕" w:hAnsi="Times New Roman" w:cs="Times New Roman"/>
          <w:noProof/>
          <w:sz w:val="24"/>
          <w:szCs w:val="24"/>
        </w:rPr>
        <w:t>drywalls</w:t>
      </w:r>
      <w:r w:rsidRPr="003F371B">
        <w:rPr>
          <w:rFonts w:ascii="Times New Roman" w:eastAsia="맑은 고딕" w:hAnsi="Times New Roman" w:cs="Times New Roman"/>
          <w:noProof/>
          <w:sz w:val="24"/>
          <w:szCs w:val="24"/>
        </w:rPr>
        <w:t>, or doors: average 3.6 kcal/min of metabolic demands and 105 bpm of HR for concrete block laying; and average 3.88 and 4.17 kcal/min metabolic demands and 109 and 114 bpm of HR for drywall installation and carpentry works, respectively) while electric operations include light arm works or hand works (average 3.09 kcal/min of metabolic demands</w:t>
      </w:r>
      <w:r>
        <w:rPr>
          <w:rFonts w:ascii="Times New Roman" w:eastAsia="맑은 고딕" w:hAnsi="Times New Roman" w:cs="Times New Roman"/>
          <w:noProof/>
          <w:sz w:val="24"/>
          <w:szCs w:val="24"/>
        </w:rPr>
        <w:t xml:space="preserve"> </w:t>
      </w:r>
      <w:r w:rsidRPr="003F371B">
        <w:rPr>
          <w:rFonts w:ascii="Times New Roman" w:eastAsia="맑은 고딕" w:hAnsi="Times New Roman" w:cs="Times New Roman"/>
          <w:noProof/>
          <w:sz w:val="24"/>
          <w:szCs w:val="24"/>
        </w:rPr>
        <w:t xml:space="preserve">and 98 bpm of HR for concrete block </w:t>
      </w:r>
      <w:r w:rsidRPr="00B64505">
        <w:rPr>
          <w:rFonts w:ascii="Times New Roman" w:eastAsia="맑은 고딕" w:hAnsi="Times New Roman" w:cs="Times New Roman"/>
          <w:noProof/>
          <w:sz w:val="24"/>
          <w:szCs w:val="24"/>
        </w:rPr>
        <w:t>laying</w:t>
      </w:r>
      <w:r w:rsidRPr="003F371B">
        <w:rPr>
          <w:rFonts w:ascii="Times New Roman" w:eastAsia="맑은 고딕" w:hAnsi="Times New Roman" w:cs="Times New Roman"/>
          <w:noProof/>
          <w:sz w:val="24"/>
          <w:szCs w:val="24"/>
        </w:rPr>
        <w:t>).</w:t>
      </w:r>
    </w:p>
    <w:p w14:paraId="03071B98" w14:textId="77777777" w:rsidR="00D823D5" w:rsidRDefault="00D823D5" w:rsidP="00D823D5">
      <w:pPr>
        <w:widowControl/>
        <w:wordWrap/>
        <w:autoSpaceDE/>
        <w:autoSpaceDN/>
        <w:spacing w:after="0" w:line="360" w:lineRule="auto"/>
        <w:rPr>
          <w:rFonts w:ascii="Times New Roman" w:eastAsia="맑은 고딕" w:hAnsi="Times New Roman" w:cs="Times New Roman"/>
          <w:noProof/>
          <w:sz w:val="24"/>
          <w:szCs w:val="24"/>
        </w:rPr>
      </w:pPr>
    </w:p>
    <w:p w14:paraId="03071B99" w14:textId="77777777" w:rsidR="008A28A4" w:rsidRPr="00B6128C" w:rsidRDefault="008A28A4" w:rsidP="00B6128C">
      <w:pPr>
        <w:spacing w:line="360" w:lineRule="auto"/>
        <w:outlineLvl w:val="1"/>
        <w:rPr>
          <w:rFonts w:ascii="Times New Roman" w:eastAsia="바탕" w:hAnsi="Times New Roman" w:cs="Times New Roman"/>
          <w:b/>
          <w:i/>
          <w:noProof/>
          <w:sz w:val="24"/>
          <w:szCs w:val="24"/>
        </w:rPr>
      </w:pPr>
      <w:r w:rsidRPr="00B6128C">
        <w:rPr>
          <w:rFonts w:ascii="Times New Roman" w:eastAsia="바탕" w:hAnsi="Times New Roman" w:cs="Times New Roman"/>
          <w:b/>
          <w:i/>
          <w:noProof/>
          <w:sz w:val="24"/>
          <w:szCs w:val="24"/>
        </w:rPr>
        <w:fldChar w:fldCharType="begin"/>
      </w:r>
      <w:r w:rsidRPr="00B6128C">
        <w:rPr>
          <w:rFonts w:ascii="Times New Roman" w:eastAsia="바탕" w:hAnsi="Times New Roman" w:cs="Times New Roman"/>
          <w:b/>
          <w:i/>
          <w:noProof/>
          <w:sz w:val="24"/>
          <w:szCs w:val="24"/>
        </w:rPr>
        <w:instrText xml:space="preserve"> ADDIN EN.CITE &lt;EndNote&gt;&lt;Cite AuthorYear="1"&gt;&lt;Author&gt;Gatti&lt;/Author&gt;&lt;Year&gt;2014&lt;/Year&gt;&lt;RecNum&gt;1513&lt;/RecNum&gt;&lt;DisplayText&gt;Gatti et al. (2014)&lt;/DisplayText&gt;&lt;record&gt;&lt;rec-number&gt;1513&lt;/rec-number&gt;&lt;foreign-keys&gt;&lt;key app="EN" db-id="95awe595kzxw95ew95hxt2xwapx595prpzta" timestamp="1503628020"&gt;1513&lt;/key&gt;&lt;/foreign-keys&gt;&lt;ref-type name="Journal Article"&gt;17&lt;/ref-type&gt;&lt;contributors&gt;&lt;authors&gt;&lt;author&gt;Gatti, Umberto C.&lt;/author&gt;&lt;author&gt;Schneider, Suzanne&lt;/author&gt;&lt;author&gt;Migliaccio, Giovanni C.&lt;/author&gt;&lt;/authors&gt;&lt;/contributors&gt;&lt;titles&gt;&lt;title&gt;Physiological condition monitoring of construction workers&lt;/title&gt;&lt;secondary-title&gt;Automation in Construction&lt;/secondary-title&gt;&lt;/titles&gt;&lt;periodical&gt;&lt;full-title&gt;Automation in construction&lt;/full-title&gt;&lt;/periodical&gt;&lt;pages&gt;227-233&lt;/pages&gt;&lt;volume&gt;44&lt;/volume&gt;&lt;keywords&gt;&lt;keyword&gt;Construction worker&lt;/keyword&gt;&lt;keyword&gt;Physiological status monitoring technology&lt;/keyword&gt;&lt;keyword&gt;Work physiological demand&lt;/keyword&gt;&lt;keyword&gt;Work physiology&lt;/keyword&gt;&lt;keyword&gt;Productivity&lt;/keyword&gt;&lt;keyword&gt;Occupational health and safety&lt;/keyword&gt;&lt;keyword&gt;Construction management&lt;/keyword&gt;&lt;keyword&gt;Ergonomics&lt;/keyword&gt;&lt;/keywords&gt;&lt;dates&gt;&lt;year&gt;2014&lt;/year&gt;&lt;pub-dates&gt;&lt;date&gt;2014/08/01/&lt;/date&gt;&lt;/pub-dates&gt;&lt;/dates&gt;&lt;isbn&gt;0926-5805&lt;/isbn&gt;&lt;urls&gt;&lt;related-urls&gt;&lt;url&gt;http://www.sciencedirect.com/science/article/pii/S0926580514001083&lt;/url&gt;&lt;/related-urls&gt;&lt;/urls&gt;&lt;electronic-resource-num&gt;http://dx.doi.org/10.1016/j.autcon.2014.04.013&lt;/electronic-resource-num&gt;&lt;/record&gt;&lt;/Cite&gt;&lt;/EndNote&gt;</w:instrText>
      </w:r>
      <w:r w:rsidRPr="00B6128C">
        <w:rPr>
          <w:rFonts w:ascii="Times New Roman" w:eastAsia="바탕" w:hAnsi="Times New Roman" w:cs="Times New Roman"/>
          <w:b/>
          <w:i/>
          <w:noProof/>
          <w:sz w:val="24"/>
          <w:szCs w:val="24"/>
        </w:rPr>
        <w:fldChar w:fldCharType="separate"/>
      </w:r>
      <w:r w:rsidRPr="00B6128C">
        <w:rPr>
          <w:rFonts w:ascii="Times New Roman" w:eastAsia="바탕" w:hAnsi="Times New Roman" w:cs="Times New Roman"/>
          <w:b/>
          <w:i/>
          <w:noProof/>
          <w:sz w:val="24"/>
          <w:szCs w:val="24"/>
        </w:rPr>
        <w:t>Gatti et al. (2014)</w:t>
      </w:r>
      <w:r w:rsidRPr="00B6128C">
        <w:rPr>
          <w:rFonts w:ascii="Times New Roman" w:eastAsia="바탕" w:hAnsi="Times New Roman" w:cs="Times New Roman"/>
          <w:b/>
          <w:i/>
          <w:noProof/>
          <w:sz w:val="24"/>
          <w:szCs w:val="24"/>
        </w:rPr>
        <w:fldChar w:fldCharType="end"/>
      </w:r>
      <w:r w:rsidRPr="00B6128C">
        <w:rPr>
          <w:rFonts w:ascii="Times New Roman" w:eastAsia="바탕" w:hAnsi="Times New Roman" w:cs="Times New Roman"/>
          <w:b/>
          <w:i/>
          <w:noProof/>
          <w:sz w:val="24"/>
          <w:szCs w:val="24"/>
        </w:rPr>
        <w:t xml:space="preserve"> </w:t>
      </w:r>
      <w:r w:rsidR="00B6128C" w:rsidRPr="00B6128C">
        <w:rPr>
          <w:rFonts w:ascii="Times New Roman" w:eastAsia="바탕" w:hAnsi="Times New Roman" w:cs="Times New Roman"/>
          <w:b/>
          <w:i/>
          <w:noProof/>
          <w:sz w:val="24"/>
          <w:szCs w:val="24"/>
        </w:rPr>
        <w:t>"Physiological Condition Monitoring of Construction Workers."</w:t>
      </w:r>
    </w:p>
    <w:p w14:paraId="03071B9A" w14:textId="77777777" w:rsidR="00B6128C" w:rsidRPr="00B6128C" w:rsidRDefault="00B6128C" w:rsidP="00B6128C">
      <w:pPr>
        <w:widowControl/>
        <w:wordWrap/>
        <w:autoSpaceDE/>
        <w:autoSpaceDN/>
        <w:spacing w:after="0" w:line="360" w:lineRule="auto"/>
        <w:rPr>
          <w:rFonts w:ascii="Times New Roman" w:eastAsia="맑은 고딕" w:hAnsi="Times New Roman" w:cs="Times New Roman"/>
          <w:noProof/>
          <w:sz w:val="24"/>
          <w:szCs w:val="24"/>
          <w:u w:val="single"/>
        </w:rPr>
      </w:pPr>
      <w:r w:rsidRPr="00B6128C">
        <w:rPr>
          <w:rFonts w:ascii="Times New Roman" w:eastAsia="맑은 고딕" w:hAnsi="Times New Roman" w:cs="Times New Roman"/>
          <w:noProof/>
          <w:sz w:val="24"/>
          <w:szCs w:val="24"/>
          <w:u w:val="single"/>
        </w:rPr>
        <w:t>Adverse effects of physiological demands on performance</w:t>
      </w:r>
    </w:p>
    <w:p w14:paraId="03071B9B" w14:textId="77777777" w:rsidR="003F371B" w:rsidRDefault="00B6128C" w:rsidP="00B6128C">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B6128C">
        <w:rPr>
          <w:rFonts w:ascii="Times New Roman" w:eastAsia="맑은 고딕" w:hAnsi="Times New Roman" w:cs="Times New Roman"/>
          <w:noProof/>
          <w:sz w:val="24"/>
          <w:szCs w:val="24"/>
        </w:rPr>
        <w:t>Further, several authors [9–21] suggest that excessive work physiological demands can negatively affect safety and productivity due to a decrease in workers' well-being, attentiveness, motivation, and capacity to perform</w:t>
      </w:r>
      <w:r>
        <w:rPr>
          <w:rFonts w:ascii="Times New Roman" w:eastAsia="맑은 고딕" w:hAnsi="Times New Roman" w:cs="Times New Roman"/>
          <w:noProof/>
          <w:sz w:val="24"/>
          <w:szCs w:val="24"/>
        </w:rPr>
        <w:t xml:space="preserve"> </w:t>
      </w:r>
      <w:r w:rsidRPr="00B6128C">
        <w:rPr>
          <w:rFonts w:ascii="Times New Roman" w:eastAsia="맑은 고딕" w:hAnsi="Times New Roman" w:cs="Times New Roman"/>
          <w:noProof/>
          <w:sz w:val="24"/>
          <w:szCs w:val="24"/>
        </w:rPr>
        <w:t>muscular work.</w:t>
      </w:r>
    </w:p>
    <w:p w14:paraId="03071B9C" w14:textId="77777777" w:rsidR="00B6128C" w:rsidRPr="00225786" w:rsidRDefault="00B6128C" w:rsidP="00B6128C">
      <w:pPr>
        <w:widowControl/>
        <w:wordWrap/>
        <w:autoSpaceDE/>
        <w:autoSpaceDN/>
        <w:spacing w:after="0" w:line="360" w:lineRule="auto"/>
        <w:rPr>
          <w:rFonts w:ascii="Times New Roman" w:eastAsia="맑은 고딕" w:hAnsi="Times New Roman" w:cs="Times New Roman"/>
          <w:noProof/>
          <w:sz w:val="24"/>
          <w:szCs w:val="24"/>
          <w:u w:val="single"/>
        </w:rPr>
      </w:pPr>
      <w:r w:rsidRPr="00B64505">
        <w:rPr>
          <w:rFonts w:ascii="Times New Roman" w:eastAsia="맑은 고딕" w:hAnsi="Times New Roman" w:cs="Times New Roman"/>
          <w:noProof/>
          <w:sz w:val="24"/>
          <w:szCs w:val="24"/>
          <w:u w:val="single"/>
        </w:rPr>
        <w:t>Limi</w:t>
      </w:r>
      <w:r w:rsidR="00B64505">
        <w:rPr>
          <w:rFonts w:ascii="Times New Roman" w:eastAsia="맑은 고딕" w:hAnsi="Times New Roman" w:cs="Times New Roman"/>
          <w:noProof/>
          <w:sz w:val="24"/>
          <w:szCs w:val="24"/>
          <w:u w:val="single"/>
        </w:rPr>
        <w:t>t</w:t>
      </w:r>
      <w:r w:rsidRPr="00B64505">
        <w:rPr>
          <w:rFonts w:ascii="Times New Roman" w:eastAsia="맑은 고딕" w:hAnsi="Times New Roman" w:cs="Times New Roman"/>
          <w:noProof/>
          <w:sz w:val="24"/>
          <w:szCs w:val="24"/>
          <w:u w:val="single"/>
        </w:rPr>
        <w:t>ations</w:t>
      </w:r>
      <w:r w:rsidRPr="00225786">
        <w:rPr>
          <w:rFonts w:ascii="Times New Roman" w:eastAsia="맑은 고딕" w:hAnsi="Times New Roman" w:cs="Times New Roman"/>
          <w:noProof/>
          <w:sz w:val="24"/>
          <w:szCs w:val="24"/>
          <w:u w:val="single"/>
        </w:rPr>
        <w:t xml:space="preserve"> of previous methods to assess physiological demands</w:t>
      </w:r>
    </w:p>
    <w:p w14:paraId="03071B9D" w14:textId="77777777" w:rsidR="00225786" w:rsidRDefault="00225786" w:rsidP="00225786">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225786">
        <w:rPr>
          <w:rFonts w:ascii="Times New Roman" w:eastAsia="맑은 고딕" w:hAnsi="Times New Roman" w:cs="Times New Roman"/>
          <w:noProof/>
          <w:sz w:val="24"/>
          <w:szCs w:val="24"/>
        </w:rPr>
        <w:lastRenderedPageBreak/>
        <w:t xml:space="preserve">Some studies used monitoring tools that could not continuously monitor the subjects. </w:t>
      </w:r>
    </w:p>
    <w:p w14:paraId="03071B9E" w14:textId="77777777" w:rsidR="00225786" w:rsidRDefault="00225786" w:rsidP="00225786">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225786">
        <w:rPr>
          <w:rFonts w:ascii="Times New Roman" w:eastAsia="맑은 고딕" w:hAnsi="Times New Roman" w:cs="Times New Roman"/>
          <w:noProof/>
          <w:sz w:val="24"/>
          <w:szCs w:val="24"/>
        </w:rPr>
        <w:t>Other studies employed cumbersome and/or uncomfortable monitoring devices that would hinder construction workers during routine activities if used as</w:t>
      </w:r>
      <w:r>
        <w:rPr>
          <w:rFonts w:ascii="Times New Roman" w:eastAsia="맑은 고딕" w:hAnsi="Times New Roman" w:cs="Times New Roman"/>
          <w:noProof/>
          <w:sz w:val="24"/>
          <w:szCs w:val="24"/>
        </w:rPr>
        <w:t xml:space="preserve"> </w:t>
      </w:r>
      <w:r w:rsidRPr="00225786">
        <w:rPr>
          <w:rFonts w:ascii="Times New Roman" w:eastAsia="맑은 고딕" w:hAnsi="Times New Roman" w:cs="Times New Roman"/>
          <w:noProof/>
          <w:sz w:val="24"/>
          <w:szCs w:val="24"/>
        </w:rPr>
        <w:t xml:space="preserve">standard construction equipment. </w:t>
      </w:r>
    </w:p>
    <w:p w14:paraId="03071B9F" w14:textId="77777777" w:rsidR="00B6128C" w:rsidRPr="00225786" w:rsidRDefault="00225786" w:rsidP="00225786">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225786">
        <w:rPr>
          <w:rFonts w:ascii="Times New Roman" w:eastAsia="맑은 고딕" w:hAnsi="Times New Roman" w:cs="Times New Roman"/>
          <w:noProof/>
          <w:sz w:val="24"/>
          <w:szCs w:val="24"/>
        </w:rPr>
        <w:t>In addition, some monitoring</w:t>
      </w:r>
      <w:r>
        <w:rPr>
          <w:rFonts w:ascii="Times New Roman" w:eastAsia="맑은 고딕" w:hAnsi="Times New Roman" w:cs="Times New Roman"/>
          <w:noProof/>
          <w:sz w:val="24"/>
          <w:szCs w:val="24"/>
        </w:rPr>
        <w:t xml:space="preserve"> </w:t>
      </w:r>
      <w:r w:rsidRPr="00225786">
        <w:rPr>
          <w:rFonts w:ascii="Times New Roman" w:eastAsia="맑은 고딕" w:hAnsi="Times New Roman" w:cs="Times New Roman"/>
          <w:noProof/>
          <w:sz w:val="24"/>
          <w:szCs w:val="24"/>
        </w:rPr>
        <w:t>methods were suitable only for small groups in experimental settings.</w:t>
      </w:r>
    </w:p>
    <w:p w14:paraId="03071BA0" w14:textId="77777777" w:rsidR="00225786" w:rsidRPr="00225786" w:rsidRDefault="00225786" w:rsidP="00225786">
      <w:pPr>
        <w:widowControl/>
        <w:wordWrap/>
        <w:autoSpaceDE/>
        <w:autoSpaceDN/>
        <w:spacing w:after="0" w:line="360" w:lineRule="auto"/>
        <w:rPr>
          <w:rFonts w:ascii="Times New Roman" w:eastAsia="맑은 고딕" w:hAnsi="Times New Roman" w:cs="Times New Roman"/>
          <w:noProof/>
          <w:sz w:val="24"/>
          <w:szCs w:val="24"/>
          <w:u w:val="single"/>
        </w:rPr>
      </w:pPr>
      <w:r w:rsidRPr="00B64505">
        <w:rPr>
          <w:rFonts w:ascii="Times New Roman" w:eastAsia="맑은 고딕" w:hAnsi="Times New Roman" w:cs="Times New Roman"/>
          <w:noProof/>
          <w:sz w:val="24"/>
          <w:szCs w:val="24"/>
          <w:u w:val="single"/>
        </w:rPr>
        <w:t>Differ</w:t>
      </w:r>
      <w:r w:rsidR="00B64505">
        <w:rPr>
          <w:rFonts w:ascii="Times New Roman" w:eastAsia="맑은 고딕" w:hAnsi="Times New Roman" w:cs="Times New Roman"/>
          <w:noProof/>
          <w:sz w:val="24"/>
          <w:szCs w:val="24"/>
          <w:u w:val="single"/>
        </w:rPr>
        <w:t>en</w:t>
      </w:r>
      <w:r w:rsidRPr="00B64505">
        <w:rPr>
          <w:rFonts w:ascii="Times New Roman" w:eastAsia="맑은 고딕" w:hAnsi="Times New Roman" w:cs="Times New Roman"/>
          <w:noProof/>
          <w:sz w:val="24"/>
          <w:szCs w:val="24"/>
          <w:u w:val="single"/>
        </w:rPr>
        <w:t>ces</w:t>
      </w:r>
      <w:r w:rsidRPr="00225786">
        <w:rPr>
          <w:rFonts w:ascii="Times New Roman" w:eastAsia="맑은 고딕" w:hAnsi="Times New Roman" w:cs="Times New Roman"/>
          <w:noProof/>
          <w:sz w:val="24"/>
          <w:szCs w:val="24"/>
          <w:u w:val="single"/>
        </w:rPr>
        <w:t xml:space="preserve"> between construction tasks and tasks in other domains (e.g., sports and medicine)</w:t>
      </w:r>
    </w:p>
    <w:p w14:paraId="03071BA1" w14:textId="77777777" w:rsidR="00225786" w:rsidRPr="00225786" w:rsidRDefault="00225786" w:rsidP="00225786">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225786">
        <w:rPr>
          <w:rFonts w:ascii="Times New Roman" w:eastAsia="맑은 고딕" w:hAnsi="Times New Roman" w:cs="Times New Roman"/>
          <w:noProof/>
          <w:sz w:val="24"/>
          <w:szCs w:val="24"/>
        </w:rPr>
        <w:t>Routine construction worker movements include walking but also lifting and carrying, and repetitive</w:t>
      </w:r>
      <w:r>
        <w:rPr>
          <w:rFonts w:ascii="Times New Roman" w:eastAsia="맑은 고딕" w:hAnsi="Times New Roman" w:cs="Times New Roman"/>
          <w:noProof/>
          <w:sz w:val="24"/>
          <w:szCs w:val="24"/>
        </w:rPr>
        <w:t xml:space="preserve"> </w:t>
      </w:r>
      <w:r w:rsidRPr="00225786">
        <w:rPr>
          <w:rFonts w:ascii="Times New Roman" w:eastAsia="맑은 고딕" w:hAnsi="Times New Roman" w:cs="Times New Roman"/>
          <w:noProof/>
          <w:sz w:val="24"/>
          <w:szCs w:val="24"/>
        </w:rPr>
        <w:t>motions, such as arm lifting and thoracic rotations [44–46].</w:t>
      </w:r>
    </w:p>
    <w:p w14:paraId="03071BA2" w14:textId="77777777" w:rsidR="00225786" w:rsidRDefault="00225786" w:rsidP="00225786">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225786">
        <w:rPr>
          <w:rFonts w:ascii="Times New Roman" w:eastAsia="맑은 고딕" w:hAnsi="Times New Roman" w:cs="Times New Roman"/>
          <w:noProof/>
          <w:sz w:val="24"/>
          <w:szCs w:val="24"/>
        </w:rPr>
        <w:t xml:space="preserve">Therefore, </w:t>
      </w:r>
      <w:r w:rsidRPr="00B64505">
        <w:rPr>
          <w:rFonts w:ascii="Times New Roman" w:eastAsia="맑은 고딕" w:hAnsi="Times New Roman" w:cs="Times New Roman"/>
          <w:noProof/>
          <w:sz w:val="24"/>
          <w:szCs w:val="24"/>
        </w:rPr>
        <w:t>sport</w:t>
      </w:r>
      <w:r w:rsidR="00B64505">
        <w:rPr>
          <w:rFonts w:ascii="Times New Roman" w:eastAsia="맑은 고딕" w:hAnsi="Times New Roman" w:cs="Times New Roman"/>
          <w:noProof/>
          <w:sz w:val="24"/>
          <w:szCs w:val="24"/>
        </w:rPr>
        <w:t>s</w:t>
      </w:r>
      <w:r w:rsidRPr="00225786">
        <w:rPr>
          <w:rFonts w:ascii="Times New Roman" w:eastAsia="맑은 고딕" w:hAnsi="Times New Roman" w:cs="Times New Roman"/>
          <w:noProof/>
          <w:sz w:val="24"/>
          <w:szCs w:val="24"/>
        </w:rPr>
        <w:t xml:space="preserve"> science and </w:t>
      </w:r>
      <w:r w:rsidRPr="00B64505">
        <w:rPr>
          <w:rFonts w:ascii="Times New Roman" w:eastAsia="맑은 고딕" w:hAnsi="Times New Roman" w:cs="Times New Roman"/>
          <w:noProof/>
          <w:sz w:val="24"/>
          <w:szCs w:val="24"/>
        </w:rPr>
        <w:t>medic</w:t>
      </w:r>
      <w:r w:rsidR="00B64505">
        <w:rPr>
          <w:rFonts w:ascii="Times New Roman" w:eastAsia="맑은 고딕" w:hAnsi="Times New Roman" w:cs="Times New Roman"/>
          <w:noProof/>
          <w:sz w:val="24"/>
          <w:szCs w:val="24"/>
        </w:rPr>
        <w:t>al</w:t>
      </w:r>
      <w:r w:rsidRPr="00225786">
        <w:rPr>
          <w:rFonts w:ascii="Times New Roman" w:eastAsia="맑은 고딕" w:hAnsi="Times New Roman" w:cs="Times New Roman"/>
          <w:noProof/>
          <w:sz w:val="24"/>
          <w:szCs w:val="24"/>
        </w:rPr>
        <w:t xml:space="preserve"> testing procedures can hardly simulate routine construction worker movements in a comprehensive</w:t>
      </w:r>
      <w:r>
        <w:rPr>
          <w:rFonts w:ascii="Times New Roman" w:eastAsia="맑은 고딕" w:hAnsi="Times New Roman" w:cs="Times New Roman"/>
          <w:noProof/>
          <w:sz w:val="24"/>
          <w:szCs w:val="24"/>
        </w:rPr>
        <w:t xml:space="preserve"> </w:t>
      </w:r>
      <w:r w:rsidRPr="00225786">
        <w:rPr>
          <w:rFonts w:ascii="Times New Roman" w:eastAsia="맑은 고딕" w:hAnsi="Times New Roman" w:cs="Times New Roman"/>
          <w:noProof/>
          <w:sz w:val="24"/>
          <w:szCs w:val="24"/>
        </w:rPr>
        <w:t xml:space="preserve">manner. </w:t>
      </w:r>
    </w:p>
    <w:p w14:paraId="03071BA3" w14:textId="77777777" w:rsidR="00225786" w:rsidRDefault="00225786" w:rsidP="00225786">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225786">
        <w:rPr>
          <w:rFonts w:ascii="Times New Roman" w:eastAsia="맑은 고딕" w:hAnsi="Times New Roman" w:cs="Times New Roman"/>
          <w:noProof/>
          <w:sz w:val="24"/>
          <w:szCs w:val="24"/>
        </w:rPr>
        <w:t>Further, these studies demonstrated that PSM accuracy in measuring heart and breathing rate depends on the subject movement intensity and characteristics. It is, therefore, necessary to implement testing procedures capable of simulating routine construction worker movements to effectively investigate the PSM validity in monitoring</w:t>
      </w:r>
      <w:r>
        <w:rPr>
          <w:rFonts w:ascii="Times New Roman" w:eastAsia="맑은 고딕" w:hAnsi="Times New Roman" w:cs="Times New Roman"/>
          <w:noProof/>
          <w:sz w:val="24"/>
          <w:szCs w:val="24"/>
        </w:rPr>
        <w:t xml:space="preserve"> </w:t>
      </w:r>
      <w:r w:rsidRPr="00225786">
        <w:rPr>
          <w:rFonts w:ascii="Times New Roman" w:eastAsia="맑은 고딕" w:hAnsi="Times New Roman" w:cs="Times New Roman"/>
          <w:noProof/>
          <w:sz w:val="24"/>
          <w:szCs w:val="24"/>
        </w:rPr>
        <w:t>construction workforce.</w:t>
      </w:r>
    </w:p>
    <w:p w14:paraId="03071BA4" w14:textId="77777777" w:rsidR="001524A1" w:rsidRPr="004E2B35" w:rsidRDefault="001524A1" w:rsidP="001524A1">
      <w:pPr>
        <w:widowControl/>
        <w:wordWrap/>
        <w:autoSpaceDE/>
        <w:autoSpaceDN/>
        <w:spacing w:after="0" w:line="360" w:lineRule="auto"/>
        <w:rPr>
          <w:rFonts w:ascii="Times New Roman" w:eastAsia="맑은 고딕" w:hAnsi="Times New Roman" w:cs="Times New Roman"/>
          <w:noProof/>
          <w:sz w:val="24"/>
          <w:szCs w:val="24"/>
          <w:u w:val="single"/>
        </w:rPr>
      </w:pPr>
      <w:r w:rsidRPr="004E2B35">
        <w:rPr>
          <w:rFonts w:ascii="Times New Roman" w:eastAsia="맑은 고딕" w:hAnsi="Times New Roman" w:cs="Times New Roman"/>
          <w:noProof/>
          <w:sz w:val="24"/>
          <w:szCs w:val="24"/>
          <w:u w:val="single"/>
        </w:rPr>
        <w:t xml:space="preserve">Data correlation </w:t>
      </w:r>
      <w:r w:rsidR="004E2B35" w:rsidRPr="004E2B35">
        <w:rPr>
          <w:rFonts w:ascii="Times New Roman" w:eastAsia="맑은 고딕" w:hAnsi="Times New Roman" w:cs="Times New Roman"/>
          <w:noProof/>
          <w:sz w:val="24"/>
          <w:szCs w:val="24"/>
          <w:u w:val="single"/>
        </w:rPr>
        <w:t xml:space="preserve">(validity) </w:t>
      </w:r>
      <w:r w:rsidR="004E2B35" w:rsidRPr="00B64505">
        <w:rPr>
          <w:rFonts w:ascii="Times New Roman" w:eastAsia="맑은 고딕" w:hAnsi="Times New Roman" w:cs="Times New Roman"/>
          <w:noProof/>
          <w:sz w:val="24"/>
          <w:szCs w:val="24"/>
          <w:u w:val="single"/>
        </w:rPr>
        <w:t>as</w:t>
      </w:r>
      <w:r w:rsidR="00B64505">
        <w:rPr>
          <w:rFonts w:ascii="Times New Roman" w:eastAsia="맑은 고딕" w:hAnsi="Times New Roman" w:cs="Times New Roman"/>
          <w:noProof/>
          <w:sz w:val="24"/>
          <w:szCs w:val="24"/>
          <w:u w:val="single"/>
        </w:rPr>
        <w:t>sess</w:t>
      </w:r>
      <w:r w:rsidR="004E2B35" w:rsidRPr="00B64505">
        <w:rPr>
          <w:rFonts w:ascii="Times New Roman" w:eastAsia="맑은 고딕" w:hAnsi="Times New Roman" w:cs="Times New Roman"/>
          <w:noProof/>
          <w:sz w:val="24"/>
          <w:szCs w:val="24"/>
          <w:u w:val="single"/>
        </w:rPr>
        <w:t>ment</w:t>
      </w:r>
      <w:r w:rsidR="004E2B35" w:rsidRPr="004E2B35">
        <w:rPr>
          <w:rFonts w:ascii="Times New Roman" w:eastAsia="맑은 고딕" w:hAnsi="Times New Roman" w:cs="Times New Roman"/>
          <w:noProof/>
          <w:sz w:val="24"/>
          <w:szCs w:val="24"/>
          <w:u w:val="single"/>
        </w:rPr>
        <w:t xml:space="preserve"> method </w:t>
      </w:r>
    </w:p>
    <w:p w14:paraId="03071BA5" w14:textId="77777777" w:rsidR="00AF7D9B" w:rsidRDefault="004E2B35" w:rsidP="00AF7D9B">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4E2B35">
        <w:rPr>
          <w:rFonts w:ascii="Times New Roman" w:eastAsia="맑은 고딕" w:hAnsi="Times New Roman" w:cs="Times New Roman"/>
          <w:noProof/>
          <w:sz w:val="24"/>
          <w:szCs w:val="24"/>
        </w:rPr>
        <w:t>Data analysis was performed by calculating Pearson product moment correlation coefficient (r), and by using the Bland–Altman technique [59] as done in many similar studies dealing with the</w:t>
      </w:r>
      <w:r>
        <w:rPr>
          <w:rFonts w:ascii="Times New Roman" w:eastAsia="맑은 고딕" w:hAnsi="Times New Roman" w:cs="Times New Roman"/>
          <w:noProof/>
          <w:sz w:val="24"/>
          <w:szCs w:val="24"/>
        </w:rPr>
        <w:t xml:space="preserve"> </w:t>
      </w:r>
      <w:r w:rsidRPr="004E2B35">
        <w:rPr>
          <w:rFonts w:ascii="Times New Roman" w:eastAsia="맑은 고딕" w:hAnsi="Times New Roman" w:cs="Times New Roman"/>
          <w:noProof/>
          <w:sz w:val="24"/>
          <w:szCs w:val="24"/>
        </w:rPr>
        <w:t>validation of a physiological monitoring device [38–43,60–65].</w:t>
      </w:r>
    </w:p>
    <w:p w14:paraId="03071BA6" w14:textId="77777777" w:rsidR="00AF7D9B" w:rsidRPr="00AF7D9B" w:rsidRDefault="00AF7D9B" w:rsidP="00AF7D9B">
      <w:pPr>
        <w:widowControl/>
        <w:wordWrap/>
        <w:autoSpaceDE/>
        <w:autoSpaceDN/>
        <w:spacing w:after="0" w:line="360" w:lineRule="auto"/>
        <w:rPr>
          <w:rFonts w:ascii="Times New Roman" w:eastAsia="맑은 고딕" w:hAnsi="Times New Roman" w:cs="Times New Roman"/>
          <w:noProof/>
          <w:sz w:val="24"/>
          <w:szCs w:val="24"/>
        </w:rPr>
      </w:pPr>
    </w:p>
    <w:p w14:paraId="03071BA7" w14:textId="77777777" w:rsidR="00AF7D9B" w:rsidRPr="00AF7D9B" w:rsidRDefault="00AF7D9B" w:rsidP="00AF7D9B">
      <w:pPr>
        <w:spacing w:line="360" w:lineRule="auto"/>
        <w:outlineLvl w:val="1"/>
        <w:rPr>
          <w:rFonts w:ascii="Times New Roman" w:eastAsia="바탕" w:hAnsi="Times New Roman" w:cs="Times New Roman"/>
          <w:b/>
          <w:i/>
          <w:noProof/>
          <w:sz w:val="24"/>
          <w:szCs w:val="24"/>
        </w:rPr>
      </w:pPr>
      <w:r w:rsidRPr="00AF7D9B">
        <w:rPr>
          <w:rFonts w:ascii="Times New Roman" w:eastAsia="바탕" w:hAnsi="Times New Roman" w:cs="Times New Roman"/>
          <w:b/>
          <w:i/>
          <w:noProof/>
          <w:sz w:val="24"/>
          <w:szCs w:val="24"/>
        </w:rPr>
        <w:fldChar w:fldCharType="begin"/>
      </w:r>
      <w:r w:rsidRPr="00AF7D9B">
        <w:rPr>
          <w:rFonts w:ascii="Times New Roman" w:eastAsia="바탕" w:hAnsi="Times New Roman" w:cs="Times New Roman"/>
          <w:b/>
          <w:i/>
          <w:noProof/>
          <w:sz w:val="24"/>
          <w:szCs w:val="24"/>
        </w:rPr>
        <w:instrText xml:space="preserve"> ADDIN EN.CITE &lt;EndNote&gt;&lt;Cite AuthorYear="1"&gt;&lt;Author&gt;Lee&lt;/Author&gt;&lt;Year&gt;2017&lt;/Year&gt;&lt;RecNum&gt;1511&lt;/RecNum&gt;&lt;DisplayText&gt;Lee et al. (2017)&lt;/DisplayText&gt;&lt;record&gt;&lt;rec-number&gt;1511&lt;/rec-number&gt;&lt;foreign-keys&gt;&lt;key app="EN" db-id="95awe595kzxw95ew95hxt2xwapx595prpzta" timestamp="1503618682"&gt;1511&lt;/key&gt;&lt;/foreign-keys&gt;&lt;ref-type name="Journal Article"&gt;17&lt;/ref-type&gt;&lt;contributors&gt;&lt;authors&gt;&lt;author&gt;Lee, Wonil&lt;/author&gt;&lt;author&gt;Lin, Ken-Yu&lt;/author&gt;&lt;author&gt;Seto, Edmund&lt;/author&gt;&lt;author&gt;Migliaccio, Giovanni C.&lt;/author&gt;&lt;/authors&gt;&lt;/contributors&gt;&lt;titles&gt;&lt;title&gt;Wearable sensors for monitoring on-duty and off-duty worker physiological status and activities in construction&lt;/title&gt;&lt;secondary-title&gt;Automation in Construction&lt;/secondary-title&gt;&lt;/titles&gt;&lt;periodical&gt;&lt;full-title&gt;Automation in construction&lt;/full-title&gt;&lt;/periodical&gt;&lt;keywords&gt;&lt;keyword&gt;Construction safety and health&lt;/keyword&gt;&lt;keyword&gt;Worker monitoring&lt;/keyword&gt;&lt;keyword&gt;Wearable sensors&lt;/keyword&gt;&lt;keyword&gt;Worker physiology&lt;/keyword&gt;&lt;keyword&gt;Usability study&lt;/keyword&gt;&lt;/keywords&gt;&lt;dates&gt;&lt;year&gt;2017&lt;/year&gt;&lt;pub-dates&gt;&lt;date&gt;2017/06/21/&lt;/date&gt;&lt;/pub-dates&gt;&lt;/dates&gt;&lt;isbn&gt;0926-5805&lt;/isbn&gt;&lt;urls&gt;&lt;related-urls&gt;&lt;url&gt;http://www.sciencedirect.com/science/article/pii/S0926580517305228&lt;/url&gt;&lt;/related-urls&gt;&lt;/urls&gt;&lt;electronic-resource-num&gt;http://dx.doi.org/10.1016/j.autcon.2017.06.012&lt;/electronic-resource-num&gt;&lt;/record&gt;&lt;/Cite&gt;&lt;/EndNote&gt;</w:instrText>
      </w:r>
      <w:r w:rsidRPr="00AF7D9B">
        <w:rPr>
          <w:rFonts w:ascii="Times New Roman" w:eastAsia="바탕" w:hAnsi="Times New Roman" w:cs="Times New Roman"/>
          <w:b/>
          <w:i/>
          <w:noProof/>
          <w:sz w:val="24"/>
          <w:szCs w:val="24"/>
        </w:rPr>
        <w:fldChar w:fldCharType="separate"/>
      </w:r>
      <w:r w:rsidRPr="00AF7D9B">
        <w:rPr>
          <w:rFonts w:ascii="Times New Roman" w:eastAsia="바탕" w:hAnsi="Times New Roman" w:cs="Times New Roman"/>
          <w:b/>
          <w:i/>
          <w:noProof/>
          <w:sz w:val="24"/>
          <w:szCs w:val="24"/>
        </w:rPr>
        <w:t>Lee et al. (2017)</w:t>
      </w:r>
      <w:r w:rsidRPr="00AF7D9B">
        <w:rPr>
          <w:rFonts w:ascii="Times New Roman" w:eastAsia="바탕" w:hAnsi="Times New Roman" w:cs="Times New Roman"/>
          <w:b/>
          <w:i/>
          <w:noProof/>
          <w:sz w:val="24"/>
          <w:szCs w:val="24"/>
        </w:rPr>
        <w:fldChar w:fldCharType="end"/>
      </w:r>
      <w:r w:rsidRPr="00AF7D9B">
        <w:rPr>
          <w:rFonts w:ascii="Times New Roman" w:eastAsia="바탕" w:hAnsi="Times New Roman" w:cs="Times New Roman"/>
          <w:b/>
          <w:i/>
          <w:noProof/>
          <w:sz w:val="24"/>
          <w:szCs w:val="24"/>
        </w:rPr>
        <w:t xml:space="preserve"> "Wearable Sensors for Monitoring on-Duty and Off-Duty Worker Physiological Status and Activities in Construction."</w:t>
      </w:r>
    </w:p>
    <w:p w14:paraId="03071BA8" w14:textId="77777777" w:rsidR="00AF7D9B" w:rsidRPr="00AF7D9B" w:rsidRDefault="00AF7D9B" w:rsidP="00AF7D9B">
      <w:pPr>
        <w:widowControl/>
        <w:wordWrap/>
        <w:autoSpaceDE/>
        <w:autoSpaceDN/>
        <w:spacing w:after="0" w:line="360" w:lineRule="auto"/>
        <w:rPr>
          <w:rFonts w:ascii="Times New Roman" w:eastAsia="맑은 고딕" w:hAnsi="Times New Roman" w:cs="Times New Roman"/>
          <w:noProof/>
          <w:sz w:val="24"/>
          <w:szCs w:val="24"/>
          <w:u w:val="single"/>
        </w:rPr>
      </w:pPr>
      <w:r w:rsidRPr="00AF7D9B">
        <w:rPr>
          <w:rFonts w:ascii="Times New Roman" w:eastAsia="맑은 고딕" w:hAnsi="Times New Roman" w:cs="Times New Roman"/>
          <w:noProof/>
          <w:sz w:val="24"/>
          <w:szCs w:val="24"/>
          <w:u w:val="single"/>
        </w:rPr>
        <w:t xml:space="preserve">Excessive </w:t>
      </w:r>
      <w:r w:rsidRPr="00B64505">
        <w:rPr>
          <w:rFonts w:ascii="Times New Roman" w:eastAsia="맑은 고딕" w:hAnsi="Times New Roman" w:cs="Times New Roman"/>
          <w:noProof/>
          <w:sz w:val="24"/>
          <w:szCs w:val="24"/>
          <w:u w:val="single"/>
        </w:rPr>
        <w:t>phy</w:t>
      </w:r>
      <w:r w:rsidR="00B64505">
        <w:rPr>
          <w:rFonts w:ascii="Times New Roman" w:eastAsia="맑은 고딕" w:hAnsi="Times New Roman" w:cs="Times New Roman"/>
          <w:noProof/>
          <w:sz w:val="24"/>
          <w:szCs w:val="24"/>
          <w:u w:val="single"/>
        </w:rPr>
        <w:t>si</w:t>
      </w:r>
      <w:r w:rsidRPr="00B64505">
        <w:rPr>
          <w:rFonts w:ascii="Times New Roman" w:eastAsia="맑은 고딕" w:hAnsi="Times New Roman" w:cs="Times New Roman"/>
          <w:noProof/>
          <w:sz w:val="24"/>
          <w:szCs w:val="24"/>
          <w:u w:val="single"/>
        </w:rPr>
        <w:t>cal</w:t>
      </w:r>
      <w:r w:rsidRPr="00AF7D9B">
        <w:rPr>
          <w:rFonts w:ascii="Times New Roman" w:eastAsia="맑은 고딕" w:hAnsi="Times New Roman" w:cs="Times New Roman"/>
          <w:noProof/>
          <w:sz w:val="24"/>
          <w:szCs w:val="24"/>
          <w:u w:val="single"/>
        </w:rPr>
        <w:t xml:space="preserve"> demands of construction task and its adverse impacts</w:t>
      </w:r>
    </w:p>
    <w:p w14:paraId="03071BA9" w14:textId="77777777" w:rsidR="00AF7D9B" w:rsidRDefault="00AF7D9B" w:rsidP="00AF7D9B">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AF7D9B">
        <w:rPr>
          <w:rFonts w:ascii="Times New Roman" w:eastAsia="맑은 고딕" w:hAnsi="Times New Roman" w:cs="Times New Roman"/>
          <w:noProof/>
          <w:sz w:val="24"/>
          <w:szCs w:val="24"/>
        </w:rPr>
        <w:t xml:space="preserve">Construction activities involve intensive workloads and are physically demanding. </w:t>
      </w:r>
    </w:p>
    <w:p w14:paraId="03071BAA" w14:textId="77777777" w:rsidR="00AF7D9B" w:rsidRDefault="00AF7D9B" w:rsidP="00AF7D9B">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AF7D9B">
        <w:rPr>
          <w:rFonts w:ascii="Times New Roman" w:eastAsia="맑은 고딕" w:hAnsi="Times New Roman" w:cs="Times New Roman"/>
          <w:noProof/>
          <w:sz w:val="24"/>
          <w:szCs w:val="24"/>
        </w:rPr>
        <w:t>It is therefore not surprising to see that the industry suffers from high rates of musculoskeletal and cardiovascular diseases,</w:t>
      </w:r>
      <w:r>
        <w:rPr>
          <w:rFonts w:ascii="Times New Roman" w:eastAsia="맑은 고딕" w:hAnsi="Times New Roman" w:cs="Times New Roman"/>
          <w:noProof/>
          <w:sz w:val="24"/>
          <w:szCs w:val="24"/>
        </w:rPr>
        <w:t xml:space="preserve"> </w:t>
      </w:r>
      <w:r w:rsidRPr="00AF7D9B">
        <w:rPr>
          <w:rFonts w:ascii="Times New Roman" w:eastAsia="맑은 고딕" w:hAnsi="Times New Roman" w:cs="Times New Roman"/>
          <w:noProof/>
          <w:sz w:val="24"/>
          <w:szCs w:val="24"/>
        </w:rPr>
        <w:t>in addition to injuries and fatalities [1]</w:t>
      </w:r>
    </w:p>
    <w:p w14:paraId="03071BAB" w14:textId="77777777" w:rsidR="00AF7D9B" w:rsidRPr="00AF7D9B" w:rsidRDefault="00AF7D9B" w:rsidP="00AF7D9B">
      <w:pPr>
        <w:widowControl/>
        <w:wordWrap/>
        <w:autoSpaceDE/>
        <w:autoSpaceDN/>
        <w:spacing w:after="0" w:line="360" w:lineRule="auto"/>
        <w:rPr>
          <w:rFonts w:ascii="Times New Roman" w:eastAsia="맑은 고딕" w:hAnsi="Times New Roman" w:cs="Times New Roman"/>
          <w:noProof/>
          <w:sz w:val="24"/>
          <w:szCs w:val="24"/>
          <w:u w:val="single"/>
        </w:rPr>
      </w:pPr>
      <w:r w:rsidRPr="00AF7D9B">
        <w:rPr>
          <w:rFonts w:ascii="Times New Roman" w:eastAsia="맑은 고딕" w:hAnsi="Times New Roman" w:cs="Times New Roman"/>
          <w:noProof/>
          <w:sz w:val="24"/>
          <w:szCs w:val="24"/>
          <w:u w:val="single"/>
        </w:rPr>
        <w:t>Construction workers’ poor lifestyle</w:t>
      </w:r>
    </w:p>
    <w:p w14:paraId="03071BAC" w14:textId="77777777" w:rsidR="00AF7D9B" w:rsidRDefault="00AF7D9B" w:rsidP="00AF7D9B">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AF7D9B">
        <w:rPr>
          <w:rFonts w:ascii="Times New Roman" w:eastAsia="맑은 고딕" w:hAnsi="Times New Roman" w:cs="Times New Roman"/>
          <w:noProof/>
          <w:sz w:val="24"/>
          <w:szCs w:val="24"/>
        </w:rPr>
        <w:t>Construction workers also often have poor overall health and lifestyle factors, such as</w:t>
      </w:r>
      <w:r>
        <w:rPr>
          <w:rFonts w:ascii="Times New Roman" w:eastAsia="맑은 고딕" w:hAnsi="Times New Roman" w:cs="Times New Roman"/>
          <w:noProof/>
          <w:sz w:val="24"/>
          <w:szCs w:val="24"/>
        </w:rPr>
        <w:t xml:space="preserve"> </w:t>
      </w:r>
      <w:r w:rsidRPr="00AF7D9B">
        <w:rPr>
          <w:rFonts w:ascii="Times New Roman" w:eastAsia="맑은 고딕" w:hAnsi="Times New Roman" w:cs="Times New Roman"/>
          <w:noProof/>
          <w:sz w:val="24"/>
          <w:szCs w:val="24"/>
        </w:rPr>
        <w:t>poor eating, physical fitness, and sleeping habits [3].</w:t>
      </w:r>
    </w:p>
    <w:p w14:paraId="03071BAD" w14:textId="77777777" w:rsidR="00AF7D9B" w:rsidRPr="00AF7D9B" w:rsidRDefault="00AF7D9B" w:rsidP="00AF7D9B">
      <w:pPr>
        <w:widowControl/>
        <w:wordWrap/>
        <w:autoSpaceDE/>
        <w:autoSpaceDN/>
        <w:spacing w:after="0" w:line="360" w:lineRule="auto"/>
        <w:rPr>
          <w:rFonts w:ascii="Times New Roman" w:eastAsia="맑은 고딕" w:hAnsi="Times New Roman" w:cs="Times New Roman"/>
          <w:noProof/>
          <w:sz w:val="24"/>
          <w:szCs w:val="24"/>
          <w:u w:val="single"/>
        </w:rPr>
      </w:pPr>
      <w:r w:rsidRPr="00AF7D9B">
        <w:rPr>
          <w:rFonts w:ascii="Times New Roman" w:eastAsia="맑은 고딕" w:hAnsi="Times New Roman" w:cs="Times New Roman"/>
          <w:noProof/>
          <w:sz w:val="24"/>
          <w:szCs w:val="24"/>
          <w:u w:val="single"/>
        </w:rPr>
        <w:lastRenderedPageBreak/>
        <w:t xml:space="preserve">Importance of understanding workers’ on and off duty </w:t>
      </w:r>
      <w:r w:rsidRPr="00B64505">
        <w:rPr>
          <w:rFonts w:ascii="Times New Roman" w:eastAsia="맑은 고딕" w:hAnsi="Times New Roman" w:cs="Times New Roman"/>
          <w:noProof/>
          <w:sz w:val="24"/>
          <w:szCs w:val="24"/>
          <w:u w:val="single"/>
        </w:rPr>
        <w:t>activit</w:t>
      </w:r>
      <w:r w:rsidR="00B64505">
        <w:rPr>
          <w:rFonts w:ascii="Times New Roman" w:eastAsia="맑은 고딕" w:hAnsi="Times New Roman" w:cs="Times New Roman"/>
          <w:noProof/>
          <w:sz w:val="24"/>
          <w:szCs w:val="24"/>
          <w:u w:val="single"/>
        </w:rPr>
        <w:t>i</w:t>
      </w:r>
      <w:r w:rsidRPr="00B64505">
        <w:rPr>
          <w:rFonts w:ascii="Times New Roman" w:eastAsia="맑은 고딕" w:hAnsi="Times New Roman" w:cs="Times New Roman"/>
          <w:noProof/>
          <w:sz w:val="24"/>
          <w:szCs w:val="24"/>
          <w:u w:val="single"/>
        </w:rPr>
        <w:t>es</w:t>
      </w:r>
    </w:p>
    <w:p w14:paraId="03071BAE" w14:textId="77777777" w:rsidR="00AF7D9B" w:rsidRDefault="00AF7D9B" w:rsidP="00AF7D9B">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AF7D9B">
        <w:rPr>
          <w:rFonts w:ascii="Times New Roman" w:eastAsia="맑은 고딕" w:hAnsi="Times New Roman" w:cs="Times New Roman"/>
          <w:noProof/>
          <w:sz w:val="24"/>
          <w:szCs w:val="24"/>
        </w:rPr>
        <w:t xml:space="preserve">A deep understanding that looks into the interactions between construction workers' on- and off-duty activities </w:t>
      </w:r>
      <w:r w:rsidRPr="00B64505">
        <w:rPr>
          <w:rFonts w:ascii="Times New Roman" w:eastAsia="맑은 고딕" w:hAnsi="Times New Roman" w:cs="Times New Roman"/>
          <w:noProof/>
          <w:sz w:val="24"/>
          <w:szCs w:val="24"/>
        </w:rPr>
        <w:t>is</w:t>
      </w:r>
      <w:r w:rsidRPr="00AF7D9B">
        <w:rPr>
          <w:rFonts w:ascii="Times New Roman" w:eastAsia="맑은 고딕" w:hAnsi="Times New Roman" w:cs="Times New Roman"/>
          <w:noProof/>
          <w:sz w:val="24"/>
          <w:szCs w:val="24"/>
        </w:rPr>
        <w:t xml:space="preserve"> necessary for the development of effective interventions which reduce injuries and </w:t>
      </w:r>
      <w:r w:rsidRPr="00B64505">
        <w:rPr>
          <w:rFonts w:ascii="Times New Roman" w:eastAsia="맑은 고딕" w:hAnsi="Times New Roman" w:cs="Times New Roman"/>
          <w:noProof/>
          <w:sz w:val="24"/>
          <w:szCs w:val="24"/>
        </w:rPr>
        <w:t>illnesses,</w:t>
      </w:r>
      <w:r>
        <w:rPr>
          <w:rFonts w:ascii="Times New Roman" w:eastAsia="맑은 고딕" w:hAnsi="Times New Roman" w:cs="Times New Roman"/>
          <w:noProof/>
          <w:sz w:val="24"/>
          <w:szCs w:val="24"/>
        </w:rPr>
        <w:t xml:space="preserve"> </w:t>
      </w:r>
      <w:r w:rsidRPr="00AF7D9B">
        <w:rPr>
          <w:rFonts w:ascii="Times New Roman" w:eastAsia="맑은 고딕" w:hAnsi="Times New Roman" w:cs="Times New Roman"/>
          <w:noProof/>
          <w:sz w:val="24"/>
          <w:szCs w:val="24"/>
        </w:rPr>
        <w:t xml:space="preserve">and at the same time improve worker </w:t>
      </w:r>
      <w:r w:rsidRPr="00B64505">
        <w:rPr>
          <w:rFonts w:ascii="Times New Roman" w:eastAsia="맑은 고딕" w:hAnsi="Times New Roman" w:cs="Times New Roman"/>
          <w:noProof/>
          <w:sz w:val="24"/>
          <w:szCs w:val="24"/>
        </w:rPr>
        <w:t>wellbeing</w:t>
      </w:r>
      <w:r w:rsidRPr="00AF7D9B">
        <w:rPr>
          <w:rFonts w:ascii="Times New Roman" w:eastAsia="맑은 고딕" w:hAnsi="Times New Roman" w:cs="Times New Roman"/>
          <w:noProof/>
          <w:sz w:val="24"/>
          <w:szCs w:val="24"/>
        </w:rPr>
        <w:t>.</w:t>
      </w:r>
    </w:p>
    <w:p w14:paraId="03071BAF" w14:textId="77777777" w:rsidR="002449AD" w:rsidRPr="002449AD" w:rsidRDefault="002449AD" w:rsidP="002449AD">
      <w:pPr>
        <w:widowControl/>
        <w:wordWrap/>
        <w:autoSpaceDE/>
        <w:autoSpaceDN/>
        <w:spacing w:after="0" w:line="360" w:lineRule="auto"/>
        <w:rPr>
          <w:rFonts w:ascii="Times New Roman" w:eastAsia="맑은 고딕" w:hAnsi="Times New Roman" w:cs="Times New Roman"/>
          <w:noProof/>
          <w:sz w:val="24"/>
          <w:szCs w:val="24"/>
          <w:u w:val="single"/>
        </w:rPr>
      </w:pPr>
      <w:r w:rsidRPr="002449AD">
        <w:rPr>
          <w:rFonts w:ascii="Times New Roman" w:eastAsia="맑은 고딕" w:hAnsi="Times New Roman" w:cs="Times New Roman"/>
          <w:noProof/>
          <w:sz w:val="24"/>
          <w:szCs w:val="24"/>
          <w:u w:val="single"/>
        </w:rPr>
        <w:t>Total Worker Health</w:t>
      </w:r>
    </w:p>
    <w:p w14:paraId="03071BB0" w14:textId="77777777" w:rsidR="002449AD" w:rsidRDefault="002449AD" w:rsidP="002449AD">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2449AD">
        <w:rPr>
          <w:rFonts w:ascii="Times New Roman" w:eastAsia="맑은 고딕" w:hAnsi="Times New Roman" w:cs="Times New Roman"/>
          <w:noProof/>
          <w:sz w:val="24"/>
          <w:szCs w:val="24"/>
        </w:rPr>
        <w:t>Total Worker Health® (</w:t>
      </w:r>
      <w:r w:rsidRPr="00B64505">
        <w:rPr>
          <w:rFonts w:ascii="Times New Roman" w:eastAsia="맑은 고딕" w:hAnsi="Times New Roman" w:cs="Times New Roman"/>
          <w:noProof/>
          <w:sz w:val="24"/>
          <w:szCs w:val="24"/>
        </w:rPr>
        <w:t>TWH</w:t>
      </w:r>
      <w:r w:rsidRPr="002449AD">
        <w:rPr>
          <w:rFonts w:ascii="Times New Roman" w:eastAsia="맑은 고딕" w:hAnsi="Times New Roman" w:cs="Times New Roman"/>
          <w:noProof/>
          <w:sz w:val="24"/>
          <w:szCs w:val="24"/>
        </w:rPr>
        <w:t>) is based on understanding and integrating efforts to improve occupational health and safety with interventions that can</w:t>
      </w:r>
      <w:r>
        <w:rPr>
          <w:rFonts w:ascii="Times New Roman" w:eastAsia="맑은 고딕" w:hAnsi="Times New Roman" w:cs="Times New Roman"/>
          <w:noProof/>
          <w:sz w:val="24"/>
          <w:szCs w:val="24"/>
        </w:rPr>
        <w:t xml:space="preserve"> </w:t>
      </w:r>
      <w:r w:rsidRPr="002449AD">
        <w:rPr>
          <w:rFonts w:ascii="Times New Roman" w:eastAsia="맑은 고딕" w:hAnsi="Times New Roman" w:cs="Times New Roman"/>
          <w:noProof/>
          <w:sz w:val="24"/>
          <w:szCs w:val="24"/>
        </w:rPr>
        <w:t xml:space="preserve">improve workers' off-duty lifestyles [6]. </w:t>
      </w:r>
    </w:p>
    <w:p w14:paraId="03071BB1" w14:textId="77777777" w:rsidR="002449AD" w:rsidRDefault="002449AD" w:rsidP="002449AD">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2449AD">
        <w:rPr>
          <w:rFonts w:ascii="Times New Roman" w:eastAsia="맑은 고딕" w:hAnsi="Times New Roman" w:cs="Times New Roman"/>
          <w:noProof/>
          <w:sz w:val="24"/>
          <w:szCs w:val="24"/>
        </w:rPr>
        <w:t xml:space="preserve">The </w:t>
      </w:r>
      <w:r w:rsidRPr="00B64505">
        <w:rPr>
          <w:rFonts w:ascii="Times New Roman" w:eastAsia="맑은 고딕" w:hAnsi="Times New Roman" w:cs="Times New Roman"/>
          <w:noProof/>
          <w:sz w:val="24"/>
          <w:szCs w:val="24"/>
        </w:rPr>
        <w:t>TWH</w:t>
      </w:r>
      <w:r w:rsidRPr="002449AD">
        <w:rPr>
          <w:rFonts w:ascii="Times New Roman" w:eastAsia="맑은 고딕" w:hAnsi="Times New Roman" w:cs="Times New Roman"/>
          <w:noProof/>
          <w:sz w:val="24"/>
          <w:szCs w:val="24"/>
        </w:rPr>
        <w:t xml:space="preserve"> approach aims to evaluate the relationship between triggers of unsafe worker behaviors</w:t>
      </w:r>
      <w:r>
        <w:rPr>
          <w:rFonts w:ascii="Times New Roman" w:eastAsia="맑은 고딕" w:hAnsi="Times New Roman" w:cs="Times New Roman"/>
          <w:noProof/>
          <w:sz w:val="24"/>
          <w:szCs w:val="24"/>
        </w:rPr>
        <w:t xml:space="preserve"> </w:t>
      </w:r>
      <w:r w:rsidRPr="002449AD">
        <w:rPr>
          <w:rFonts w:ascii="Times New Roman" w:eastAsia="맑은 고딕" w:hAnsi="Times New Roman" w:cs="Times New Roman"/>
          <w:noProof/>
          <w:sz w:val="24"/>
          <w:szCs w:val="24"/>
        </w:rPr>
        <w:t xml:space="preserve">and the workers' off-duty </w:t>
      </w:r>
      <w:r w:rsidRPr="00B64505">
        <w:rPr>
          <w:rFonts w:ascii="Times New Roman" w:eastAsia="맑은 고딕" w:hAnsi="Times New Roman" w:cs="Times New Roman"/>
          <w:noProof/>
          <w:sz w:val="24"/>
          <w:szCs w:val="24"/>
        </w:rPr>
        <w:t>wellbeing</w:t>
      </w:r>
      <w:r w:rsidRPr="002449AD">
        <w:rPr>
          <w:rFonts w:ascii="Times New Roman" w:eastAsia="맑은 고딕" w:hAnsi="Times New Roman" w:cs="Times New Roman"/>
          <w:noProof/>
          <w:sz w:val="24"/>
          <w:szCs w:val="24"/>
        </w:rPr>
        <w:t xml:space="preserve"> and lifestyles [7].</w:t>
      </w:r>
    </w:p>
    <w:p w14:paraId="03071BB2" w14:textId="77777777" w:rsidR="002449AD" w:rsidRPr="009B01E5" w:rsidRDefault="002449AD" w:rsidP="002449AD">
      <w:pPr>
        <w:widowControl/>
        <w:wordWrap/>
        <w:autoSpaceDE/>
        <w:autoSpaceDN/>
        <w:spacing w:after="0" w:line="360" w:lineRule="auto"/>
        <w:rPr>
          <w:rFonts w:ascii="Times New Roman" w:eastAsia="맑은 고딕" w:hAnsi="Times New Roman" w:cs="Times New Roman"/>
          <w:noProof/>
          <w:sz w:val="24"/>
          <w:szCs w:val="24"/>
          <w:u w:val="single"/>
        </w:rPr>
      </w:pPr>
      <w:r w:rsidRPr="009B01E5">
        <w:rPr>
          <w:rFonts w:ascii="Times New Roman" w:eastAsia="맑은 고딕" w:hAnsi="Times New Roman" w:cs="Times New Roman"/>
          <w:noProof/>
          <w:sz w:val="24"/>
          <w:szCs w:val="24"/>
          <w:u w:val="single"/>
        </w:rPr>
        <w:t xml:space="preserve">The use of new technologies to improve </w:t>
      </w:r>
      <w:r w:rsidRPr="00B64505">
        <w:rPr>
          <w:rFonts w:ascii="Times New Roman" w:eastAsia="맑은 고딕" w:hAnsi="Times New Roman" w:cs="Times New Roman"/>
          <w:noProof/>
          <w:sz w:val="24"/>
          <w:szCs w:val="24"/>
          <w:u w:val="single"/>
        </w:rPr>
        <w:t>wor</w:t>
      </w:r>
      <w:r w:rsidR="00B64505">
        <w:rPr>
          <w:rFonts w:ascii="Times New Roman" w:eastAsia="맑은 고딕" w:hAnsi="Times New Roman" w:cs="Times New Roman"/>
          <w:noProof/>
          <w:sz w:val="24"/>
          <w:szCs w:val="24"/>
          <w:u w:val="single"/>
        </w:rPr>
        <w:t>ke</w:t>
      </w:r>
      <w:r w:rsidRPr="00B64505">
        <w:rPr>
          <w:rFonts w:ascii="Times New Roman" w:eastAsia="맑은 고딕" w:hAnsi="Times New Roman" w:cs="Times New Roman"/>
          <w:noProof/>
          <w:sz w:val="24"/>
          <w:szCs w:val="24"/>
          <w:u w:val="single"/>
        </w:rPr>
        <w:t>rs</w:t>
      </w:r>
      <w:r w:rsidRPr="009B01E5">
        <w:rPr>
          <w:rFonts w:ascii="Times New Roman" w:eastAsia="맑은 고딕" w:hAnsi="Times New Roman" w:cs="Times New Roman"/>
          <w:noProof/>
          <w:sz w:val="24"/>
          <w:szCs w:val="24"/>
          <w:u w:val="single"/>
        </w:rPr>
        <w:t>’ safety and health</w:t>
      </w:r>
    </w:p>
    <w:p w14:paraId="03071BB3" w14:textId="77777777" w:rsidR="002449AD" w:rsidRPr="002449AD" w:rsidRDefault="002449AD" w:rsidP="002449AD">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2449AD">
        <w:rPr>
          <w:rFonts w:ascii="Times New Roman" w:eastAsia="맑은 고딕" w:hAnsi="Times New Roman" w:cs="Times New Roman"/>
          <w:noProof/>
          <w:sz w:val="24"/>
          <w:szCs w:val="24"/>
        </w:rPr>
        <w:t>Physiological status monitoring [16–18], inertial measurement units for gait stability measurements [19,20], ergonomics posture analysis [21], and electromyogram systems [22] have</w:t>
      </w:r>
      <w:r>
        <w:rPr>
          <w:rFonts w:ascii="Times New Roman" w:eastAsia="맑은 고딕" w:hAnsi="Times New Roman" w:cs="Times New Roman"/>
          <w:noProof/>
          <w:sz w:val="24"/>
          <w:szCs w:val="24"/>
        </w:rPr>
        <w:t xml:space="preserve"> </w:t>
      </w:r>
      <w:r w:rsidRPr="002449AD">
        <w:rPr>
          <w:rFonts w:ascii="Times New Roman" w:eastAsia="맑은 고딕" w:hAnsi="Times New Roman" w:cs="Times New Roman"/>
          <w:noProof/>
          <w:sz w:val="24"/>
          <w:szCs w:val="24"/>
        </w:rPr>
        <w:t>been applied to measure and predict the level of health hazards faced</w:t>
      </w:r>
    </w:p>
    <w:p w14:paraId="03071BB4" w14:textId="77777777" w:rsidR="002449AD" w:rsidRDefault="002449AD" w:rsidP="002449AD">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2449AD">
        <w:rPr>
          <w:rFonts w:ascii="Times New Roman" w:eastAsia="맑은 고딕" w:hAnsi="Times New Roman" w:cs="Times New Roman"/>
          <w:noProof/>
          <w:sz w:val="24"/>
          <w:szCs w:val="24"/>
        </w:rPr>
        <w:t>by workers in various construction and material handling activities</w:t>
      </w:r>
    </w:p>
    <w:p w14:paraId="03071BB5" w14:textId="77777777" w:rsidR="009B01E5" w:rsidRPr="00DB5400" w:rsidRDefault="009B01E5" w:rsidP="009B01E5">
      <w:pPr>
        <w:widowControl/>
        <w:wordWrap/>
        <w:autoSpaceDE/>
        <w:autoSpaceDN/>
        <w:spacing w:after="0" w:line="360" w:lineRule="auto"/>
        <w:rPr>
          <w:rFonts w:ascii="Times New Roman" w:eastAsia="맑은 고딕" w:hAnsi="Times New Roman" w:cs="Times New Roman"/>
          <w:noProof/>
          <w:sz w:val="24"/>
          <w:szCs w:val="24"/>
          <w:u w:val="single"/>
        </w:rPr>
      </w:pPr>
      <w:r w:rsidRPr="00DB5400">
        <w:rPr>
          <w:rFonts w:ascii="Times New Roman" w:eastAsia="맑은 고딕" w:hAnsi="Times New Roman" w:cs="Times New Roman"/>
          <w:noProof/>
          <w:sz w:val="24"/>
          <w:szCs w:val="24"/>
          <w:u w:val="single"/>
        </w:rPr>
        <w:t>Relationship between HR and HRV</w:t>
      </w:r>
    </w:p>
    <w:p w14:paraId="03071BB6" w14:textId="77777777" w:rsidR="009B01E5" w:rsidRDefault="009B01E5" w:rsidP="009B01E5">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DB5400">
        <w:rPr>
          <w:rFonts w:ascii="Times New Roman" w:eastAsia="맑은 고딕" w:hAnsi="Times New Roman" w:cs="Times New Roman"/>
          <w:noProof/>
          <w:sz w:val="24"/>
          <w:szCs w:val="24"/>
        </w:rPr>
        <w:t>Heart rate has been adopted as a measurement to estimate workers' workload while its</w:t>
      </w:r>
      <w:r w:rsidR="00DB5400" w:rsidRPr="00DB5400">
        <w:rPr>
          <w:rFonts w:ascii="Times New Roman" w:eastAsia="맑은 고딕" w:hAnsi="Times New Roman" w:cs="Times New Roman"/>
          <w:noProof/>
          <w:sz w:val="24"/>
          <w:szCs w:val="24"/>
        </w:rPr>
        <w:t xml:space="preserve"> </w:t>
      </w:r>
      <w:r w:rsidRPr="00DB5400">
        <w:rPr>
          <w:rFonts w:ascii="Times New Roman" w:eastAsia="맑은 고딕" w:hAnsi="Times New Roman" w:cs="Times New Roman"/>
          <w:noProof/>
          <w:sz w:val="24"/>
          <w:szCs w:val="24"/>
        </w:rPr>
        <w:t>variability has been adopted to estimate the health outcomes related to</w:t>
      </w:r>
      <w:r w:rsidR="00DB5400">
        <w:rPr>
          <w:rFonts w:ascii="Times New Roman" w:eastAsia="맑은 고딕" w:hAnsi="Times New Roman" w:cs="Times New Roman"/>
          <w:noProof/>
          <w:sz w:val="24"/>
          <w:szCs w:val="24"/>
        </w:rPr>
        <w:t xml:space="preserve"> </w:t>
      </w:r>
      <w:r w:rsidRPr="00DB5400">
        <w:rPr>
          <w:rFonts w:ascii="Times New Roman" w:eastAsia="맑은 고딕" w:hAnsi="Times New Roman" w:cs="Times New Roman"/>
          <w:noProof/>
          <w:sz w:val="24"/>
          <w:szCs w:val="24"/>
        </w:rPr>
        <w:t>workload or environmental stressor exposures [34,35].</w:t>
      </w:r>
    </w:p>
    <w:p w14:paraId="03071BB7" w14:textId="77777777" w:rsidR="00586DEA" w:rsidRDefault="00586DEA" w:rsidP="00586DEA">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586DEA">
        <w:rPr>
          <w:rFonts w:ascii="Times New Roman" w:eastAsia="맑은 고딕" w:hAnsi="Times New Roman" w:cs="Times New Roman"/>
          <w:noProof/>
          <w:sz w:val="24"/>
          <w:szCs w:val="24"/>
        </w:rPr>
        <w:t xml:space="preserve">This pattern of changes in R-R intervals (i.e., inter-beat intervals per R wave) depends heavily on the behavior of the autonomic nervous system, which </w:t>
      </w:r>
      <w:r w:rsidRPr="00B64505">
        <w:rPr>
          <w:rFonts w:ascii="Times New Roman" w:eastAsia="맑은 고딕" w:hAnsi="Times New Roman" w:cs="Times New Roman"/>
          <w:noProof/>
          <w:sz w:val="24"/>
          <w:szCs w:val="24"/>
        </w:rPr>
        <w:t>responds</w:t>
      </w:r>
      <w:r w:rsidRPr="00586DEA">
        <w:rPr>
          <w:rFonts w:ascii="Times New Roman" w:eastAsia="맑은 고딕" w:hAnsi="Times New Roman" w:cs="Times New Roman"/>
          <w:noProof/>
          <w:sz w:val="24"/>
          <w:szCs w:val="24"/>
        </w:rPr>
        <w:t xml:space="preserve"> to a</w:t>
      </w:r>
      <w:r>
        <w:rPr>
          <w:rFonts w:ascii="Times New Roman" w:eastAsia="맑은 고딕" w:hAnsi="Times New Roman" w:cs="Times New Roman"/>
          <w:noProof/>
          <w:sz w:val="24"/>
          <w:szCs w:val="24"/>
        </w:rPr>
        <w:t xml:space="preserve"> </w:t>
      </w:r>
      <w:r w:rsidRPr="00586DEA">
        <w:rPr>
          <w:rFonts w:ascii="Times New Roman" w:eastAsia="맑은 고딕" w:hAnsi="Times New Roman" w:cs="Times New Roman"/>
          <w:noProof/>
          <w:sz w:val="24"/>
          <w:szCs w:val="24"/>
        </w:rPr>
        <w:t>worker's stress level [45].</w:t>
      </w:r>
      <w:r w:rsidR="00CE628F">
        <w:rPr>
          <w:rFonts w:ascii="Times New Roman" w:eastAsia="맑은 고딕" w:hAnsi="Times New Roman" w:cs="Times New Roman"/>
          <w:noProof/>
          <w:sz w:val="24"/>
          <w:szCs w:val="24"/>
        </w:rPr>
        <w:t xml:space="preserve"> (HRV)</w:t>
      </w:r>
    </w:p>
    <w:p w14:paraId="03071BB8" w14:textId="77777777" w:rsidR="002953D0" w:rsidRPr="002953D0" w:rsidRDefault="002953D0" w:rsidP="002953D0">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2953D0">
        <w:rPr>
          <w:rFonts w:ascii="Times New Roman" w:eastAsia="맑은 고딕" w:hAnsi="Times New Roman" w:cs="Times New Roman"/>
          <w:noProof/>
          <w:sz w:val="24"/>
          <w:szCs w:val="24"/>
        </w:rPr>
        <w:t>Decreased SDNN and HF power and an increased LF/HF ratio indicate decreased HRV, which signals increased</w:t>
      </w:r>
      <w:r>
        <w:rPr>
          <w:rFonts w:ascii="Times New Roman" w:eastAsia="맑은 고딕" w:hAnsi="Times New Roman" w:cs="Times New Roman"/>
          <w:noProof/>
          <w:sz w:val="24"/>
          <w:szCs w:val="24"/>
        </w:rPr>
        <w:t xml:space="preserve"> </w:t>
      </w:r>
      <w:r w:rsidRPr="002953D0">
        <w:rPr>
          <w:rFonts w:ascii="Times New Roman" w:eastAsia="맑은 고딕" w:hAnsi="Times New Roman" w:cs="Times New Roman"/>
          <w:noProof/>
          <w:sz w:val="24"/>
          <w:szCs w:val="24"/>
        </w:rPr>
        <w:t>autonomic arousal [69].</w:t>
      </w:r>
    </w:p>
    <w:p w14:paraId="03071BB9" w14:textId="77777777" w:rsidR="00DB5400" w:rsidRPr="00DB5400" w:rsidRDefault="00DB5400" w:rsidP="00DB5400">
      <w:pPr>
        <w:widowControl/>
        <w:wordWrap/>
        <w:autoSpaceDE/>
        <w:autoSpaceDN/>
        <w:spacing w:after="0" w:line="360" w:lineRule="auto"/>
        <w:rPr>
          <w:rFonts w:ascii="Times New Roman" w:eastAsia="맑은 고딕" w:hAnsi="Times New Roman" w:cs="Times New Roman"/>
          <w:noProof/>
          <w:sz w:val="24"/>
          <w:szCs w:val="24"/>
          <w:u w:val="single"/>
        </w:rPr>
      </w:pPr>
      <w:r w:rsidRPr="00B64505">
        <w:rPr>
          <w:rFonts w:ascii="Times New Roman" w:eastAsia="맑은 고딕" w:hAnsi="Times New Roman" w:cs="Times New Roman"/>
          <w:noProof/>
          <w:sz w:val="24"/>
          <w:szCs w:val="24"/>
          <w:u w:val="single"/>
        </w:rPr>
        <w:t>Enviro</w:t>
      </w:r>
      <w:r w:rsidR="00B64505">
        <w:rPr>
          <w:rFonts w:ascii="Times New Roman" w:eastAsia="맑은 고딕" w:hAnsi="Times New Roman" w:cs="Times New Roman"/>
          <w:noProof/>
          <w:sz w:val="24"/>
          <w:szCs w:val="24"/>
          <w:u w:val="single"/>
        </w:rPr>
        <w:t>n</w:t>
      </w:r>
      <w:r w:rsidRPr="00B64505">
        <w:rPr>
          <w:rFonts w:ascii="Times New Roman" w:eastAsia="맑은 고딕" w:hAnsi="Times New Roman" w:cs="Times New Roman"/>
          <w:noProof/>
          <w:sz w:val="24"/>
          <w:szCs w:val="24"/>
          <w:u w:val="single"/>
        </w:rPr>
        <w:t>mental</w:t>
      </w:r>
      <w:r w:rsidRPr="00DB5400">
        <w:rPr>
          <w:rFonts w:ascii="Times New Roman" w:eastAsia="맑은 고딕" w:hAnsi="Times New Roman" w:cs="Times New Roman"/>
          <w:noProof/>
          <w:sz w:val="24"/>
          <w:szCs w:val="24"/>
          <w:u w:val="single"/>
        </w:rPr>
        <w:t xml:space="preserve"> factor to </w:t>
      </w:r>
      <w:r w:rsidRPr="00B64505">
        <w:rPr>
          <w:rFonts w:ascii="Times New Roman" w:eastAsia="맑은 고딕" w:hAnsi="Times New Roman" w:cs="Times New Roman"/>
          <w:noProof/>
          <w:sz w:val="24"/>
          <w:szCs w:val="24"/>
          <w:u w:val="single"/>
        </w:rPr>
        <w:t>influe</w:t>
      </w:r>
      <w:r w:rsidR="00B64505">
        <w:rPr>
          <w:rFonts w:ascii="Times New Roman" w:eastAsia="맑은 고딕" w:hAnsi="Times New Roman" w:cs="Times New Roman"/>
          <w:noProof/>
          <w:sz w:val="24"/>
          <w:szCs w:val="24"/>
          <w:u w:val="single"/>
        </w:rPr>
        <w:t>nc</w:t>
      </w:r>
      <w:r w:rsidRPr="00B64505">
        <w:rPr>
          <w:rFonts w:ascii="Times New Roman" w:eastAsia="맑은 고딕" w:hAnsi="Times New Roman" w:cs="Times New Roman"/>
          <w:noProof/>
          <w:sz w:val="24"/>
          <w:szCs w:val="24"/>
          <w:u w:val="single"/>
        </w:rPr>
        <w:t>e</w:t>
      </w:r>
      <w:r w:rsidRPr="00DB5400">
        <w:rPr>
          <w:rFonts w:ascii="Times New Roman" w:eastAsia="맑은 고딕" w:hAnsi="Times New Roman" w:cs="Times New Roman"/>
          <w:noProof/>
          <w:sz w:val="24"/>
          <w:szCs w:val="24"/>
          <w:u w:val="single"/>
        </w:rPr>
        <w:t xml:space="preserve"> </w:t>
      </w:r>
      <w:r w:rsidRPr="00B64505">
        <w:rPr>
          <w:rFonts w:ascii="Times New Roman" w:eastAsia="맑은 고딕" w:hAnsi="Times New Roman" w:cs="Times New Roman"/>
          <w:noProof/>
          <w:sz w:val="24"/>
          <w:szCs w:val="24"/>
          <w:u w:val="single"/>
        </w:rPr>
        <w:t>construc</w:t>
      </w:r>
      <w:r w:rsidR="00B64505">
        <w:rPr>
          <w:rFonts w:ascii="Times New Roman" w:eastAsia="맑은 고딕" w:hAnsi="Times New Roman" w:cs="Times New Roman"/>
          <w:noProof/>
          <w:sz w:val="24"/>
          <w:szCs w:val="24"/>
          <w:u w:val="single"/>
        </w:rPr>
        <w:t>ti</w:t>
      </w:r>
      <w:r w:rsidRPr="00B64505">
        <w:rPr>
          <w:rFonts w:ascii="Times New Roman" w:eastAsia="맑은 고딕" w:hAnsi="Times New Roman" w:cs="Times New Roman"/>
          <w:noProof/>
          <w:sz w:val="24"/>
          <w:szCs w:val="24"/>
          <w:u w:val="single"/>
        </w:rPr>
        <w:t>on</w:t>
      </w:r>
      <w:r w:rsidRPr="00DB5400">
        <w:rPr>
          <w:rFonts w:ascii="Times New Roman" w:eastAsia="맑은 고딕" w:hAnsi="Times New Roman" w:cs="Times New Roman"/>
          <w:noProof/>
          <w:sz w:val="24"/>
          <w:szCs w:val="24"/>
          <w:u w:val="single"/>
        </w:rPr>
        <w:t xml:space="preserve"> workers’ health (Heat stress)</w:t>
      </w:r>
    </w:p>
    <w:p w14:paraId="03071BBA" w14:textId="77777777" w:rsidR="00DB5400" w:rsidRDefault="00DB5400" w:rsidP="00DB5400">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DB5400">
        <w:rPr>
          <w:rFonts w:ascii="Times New Roman" w:eastAsia="맑은 고딕" w:hAnsi="Times New Roman" w:cs="Times New Roman"/>
          <w:noProof/>
          <w:sz w:val="24"/>
          <w:szCs w:val="24"/>
        </w:rPr>
        <w:t>Heat stress is one of the work stressors generated in a work environment and influences</w:t>
      </w:r>
      <w:r>
        <w:rPr>
          <w:rFonts w:ascii="Times New Roman" w:eastAsia="맑은 고딕" w:hAnsi="Times New Roman" w:cs="Times New Roman"/>
          <w:noProof/>
          <w:sz w:val="24"/>
          <w:szCs w:val="24"/>
        </w:rPr>
        <w:t xml:space="preserve"> </w:t>
      </w:r>
      <w:r w:rsidRPr="00DB5400">
        <w:rPr>
          <w:rFonts w:ascii="Times New Roman" w:eastAsia="맑은 고딕" w:hAnsi="Times New Roman" w:cs="Times New Roman"/>
          <w:noProof/>
          <w:sz w:val="24"/>
          <w:szCs w:val="24"/>
        </w:rPr>
        <w:t xml:space="preserve">a worker's fatigue level and performance. </w:t>
      </w:r>
    </w:p>
    <w:p w14:paraId="03071BBB" w14:textId="77777777" w:rsidR="00DB5400" w:rsidRDefault="00DB5400" w:rsidP="00DB5400">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DB5400">
        <w:rPr>
          <w:rFonts w:ascii="Times New Roman" w:eastAsia="맑은 고딕" w:hAnsi="Times New Roman" w:cs="Times New Roman"/>
          <w:noProof/>
          <w:sz w:val="24"/>
          <w:szCs w:val="24"/>
        </w:rPr>
        <w:t>As one of the indices to measure heat stress, WBGT is widely used, with the intention of examining</w:t>
      </w:r>
      <w:r>
        <w:rPr>
          <w:rFonts w:ascii="Times New Roman" w:eastAsia="맑은 고딕" w:hAnsi="Times New Roman" w:cs="Times New Roman"/>
          <w:noProof/>
          <w:sz w:val="24"/>
          <w:szCs w:val="24"/>
        </w:rPr>
        <w:t xml:space="preserve"> </w:t>
      </w:r>
      <w:r w:rsidRPr="00DB5400">
        <w:rPr>
          <w:rFonts w:ascii="Times New Roman" w:eastAsia="맑은 고딕" w:hAnsi="Times New Roman" w:cs="Times New Roman"/>
          <w:noProof/>
          <w:sz w:val="24"/>
          <w:szCs w:val="24"/>
        </w:rPr>
        <w:t>a worker's heat tolerance limit [36].</w:t>
      </w:r>
    </w:p>
    <w:p w14:paraId="03071BBC" w14:textId="77777777" w:rsidR="00586DEA" w:rsidRPr="00586DEA" w:rsidRDefault="00586DEA" w:rsidP="00586DEA">
      <w:pPr>
        <w:widowControl/>
        <w:wordWrap/>
        <w:autoSpaceDE/>
        <w:autoSpaceDN/>
        <w:spacing w:after="0" w:line="360" w:lineRule="auto"/>
        <w:rPr>
          <w:rFonts w:ascii="Times New Roman" w:eastAsia="맑은 고딕" w:hAnsi="Times New Roman" w:cs="Times New Roman"/>
          <w:noProof/>
          <w:sz w:val="24"/>
          <w:szCs w:val="24"/>
          <w:u w:val="single"/>
        </w:rPr>
      </w:pPr>
      <w:r w:rsidRPr="00586DEA">
        <w:rPr>
          <w:rFonts w:ascii="Times New Roman" w:eastAsia="맑은 고딕" w:hAnsi="Times New Roman" w:cs="Times New Roman"/>
          <w:noProof/>
          <w:sz w:val="24"/>
          <w:szCs w:val="24"/>
          <w:u w:val="single"/>
        </w:rPr>
        <w:t>Structure of this research</w:t>
      </w:r>
    </w:p>
    <w:p w14:paraId="03071BBD" w14:textId="77777777" w:rsidR="00586DEA" w:rsidRDefault="00586DEA" w:rsidP="00586DEA">
      <w:pPr>
        <w:pStyle w:val="a3"/>
        <w:widowControl/>
        <w:wordWrap/>
        <w:autoSpaceDE/>
        <w:autoSpaceDN/>
        <w:spacing w:after="0" w:line="360" w:lineRule="auto"/>
        <w:ind w:leftChars="0"/>
        <w:rPr>
          <w:rFonts w:ascii="Times New Roman" w:eastAsia="맑은 고딕" w:hAnsi="Times New Roman" w:cs="Times New Roman"/>
          <w:noProof/>
          <w:sz w:val="24"/>
          <w:szCs w:val="24"/>
        </w:rPr>
      </w:pPr>
      <w:r>
        <w:rPr>
          <w:noProof/>
        </w:rPr>
        <w:lastRenderedPageBreak/>
        <w:drawing>
          <wp:inline distT="0" distB="0" distL="0" distR="0" wp14:anchorId="03071CD4" wp14:editId="03071CD5">
            <wp:extent cx="4929809" cy="2387347"/>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5247" cy="2394823"/>
                    </a:xfrm>
                    <a:prstGeom prst="rect">
                      <a:avLst/>
                    </a:prstGeom>
                  </pic:spPr>
                </pic:pic>
              </a:graphicData>
            </a:graphic>
          </wp:inline>
        </w:drawing>
      </w:r>
    </w:p>
    <w:p w14:paraId="03071BBE" w14:textId="77777777" w:rsidR="00586DEA" w:rsidRDefault="00586DEA" w:rsidP="00586DEA">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586DEA">
        <w:rPr>
          <w:rFonts w:ascii="Times New Roman" w:eastAsia="맑은 고딕" w:hAnsi="Times New Roman" w:cs="Times New Roman"/>
          <w:noProof/>
          <w:sz w:val="24"/>
          <w:szCs w:val="24"/>
        </w:rPr>
        <w:t>In the model, workload (measured by HR) influences their physiological fatigue and</w:t>
      </w:r>
      <w:r>
        <w:rPr>
          <w:rFonts w:ascii="Times New Roman" w:eastAsia="맑은 고딕" w:hAnsi="Times New Roman" w:cs="Times New Roman"/>
          <w:noProof/>
          <w:sz w:val="24"/>
          <w:szCs w:val="24"/>
        </w:rPr>
        <w:t xml:space="preserve"> </w:t>
      </w:r>
      <w:r w:rsidRPr="00586DEA">
        <w:rPr>
          <w:rFonts w:ascii="Times New Roman" w:eastAsia="맑은 고딕" w:hAnsi="Times New Roman" w:cs="Times New Roman"/>
          <w:noProof/>
          <w:sz w:val="24"/>
          <w:szCs w:val="24"/>
        </w:rPr>
        <w:t xml:space="preserve">stress, and this can be measured objectively by HRV. </w:t>
      </w:r>
    </w:p>
    <w:p w14:paraId="03071BBF" w14:textId="77777777" w:rsidR="00586DEA" w:rsidRDefault="00586DEA" w:rsidP="00586DEA">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586DEA">
        <w:rPr>
          <w:rFonts w:ascii="Times New Roman" w:eastAsia="맑은 고딕" w:hAnsi="Times New Roman" w:cs="Times New Roman"/>
          <w:noProof/>
          <w:sz w:val="24"/>
          <w:szCs w:val="24"/>
        </w:rPr>
        <w:t>The degree of influence may differ according to each individual's sleep quality, and this can be quantified by measuring the individual's sleep efficiency</w:t>
      </w:r>
      <w:r>
        <w:rPr>
          <w:rFonts w:ascii="Times New Roman" w:eastAsia="맑은 고딕" w:hAnsi="Times New Roman" w:cs="Times New Roman"/>
          <w:noProof/>
          <w:sz w:val="24"/>
          <w:szCs w:val="24"/>
        </w:rPr>
        <w:t xml:space="preserve"> </w:t>
      </w:r>
      <w:r w:rsidRPr="00586DEA">
        <w:rPr>
          <w:rFonts w:ascii="Times New Roman" w:eastAsia="맑은 고딕" w:hAnsi="Times New Roman" w:cs="Times New Roman"/>
          <w:noProof/>
          <w:sz w:val="24"/>
          <w:szCs w:val="24"/>
        </w:rPr>
        <w:t>using an activity tracker.</w:t>
      </w:r>
    </w:p>
    <w:p w14:paraId="03071BC0" w14:textId="77777777" w:rsidR="00586DEA" w:rsidRDefault="00586DEA" w:rsidP="00586DEA">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586DEA">
        <w:rPr>
          <w:rFonts w:ascii="Times New Roman" w:eastAsia="맑은 고딕" w:hAnsi="Times New Roman" w:cs="Times New Roman"/>
          <w:noProof/>
          <w:sz w:val="24"/>
          <w:szCs w:val="24"/>
        </w:rPr>
        <w:t xml:space="preserve">Psychological fatigue induced by excessive workload may have an adverse effect on a worker's attention to ergonomic postures that can </w:t>
      </w:r>
      <w:r w:rsidRPr="00B64505">
        <w:rPr>
          <w:rFonts w:ascii="Times New Roman" w:eastAsia="맑은 고딕" w:hAnsi="Times New Roman" w:cs="Times New Roman"/>
          <w:noProof/>
          <w:sz w:val="24"/>
          <w:szCs w:val="24"/>
        </w:rPr>
        <w:t>quantif</w:t>
      </w:r>
      <w:r w:rsidR="00B64505">
        <w:rPr>
          <w:rFonts w:ascii="Times New Roman" w:eastAsia="맑은 고딕" w:hAnsi="Times New Roman" w:cs="Times New Roman"/>
          <w:noProof/>
          <w:sz w:val="24"/>
          <w:szCs w:val="24"/>
        </w:rPr>
        <w:t>y</w:t>
      </w:r>
      <w:r w:rsidRPr="00586DEA">
        <w:rPr>
          <w:rFonts w:ascii="Times New Roman" w:eastAsia="맑은 고딕" w:hAnsi="Times New Roman" w:cs="Times New Roman"/>
          <w:noProof/>
          <w:sz w:val="24"/>
          <w:szCs w:val="24"/>
        </w:rPr>
        <w:t xml:space="preserve"> as the extent of exposure to a non-neural posture by using an accelerometer</w:t>
      </w:r>
      <w:r>
        <w:rPr>
          <w:rFonts w:ascii="Times New Roman" w:eastAsia="맑은 고딕" w:hAnsi="Times New Roman" w:cs="Times New Roman"/>
          <w:noProof/>
          <w:sz w:val="24"/>
          <w:szCs w:val="24"/>
        </w:rPr>
        <w:t xml:space="preserve"> </w:t>
      </w:r>
      <w:r w:rsidRPr="00586DEA">
        <w:rPr>
          <w:rFonts w:ascii="Times New Roman" w:eastAsia="맑은 고딕" w:hAnsi="Times New Roman" w:cs="Times New Roman"/>
          <w:noProof/>
          <w:sz w:val="24"/>
          <w:szCs w:val="24"/>
        </w:rPr>
        <w:t>sensor.</w:t>
      </w:r>
    </w:p>
    <w:p w14:paraId="03071BC1" w14:textId="77777777" w:rsidR="00CE628F" w:rsidRPr="00CE628F" w:rsidRDefault="00CE628F" w:rsidP="00CE628F">
      <w:pPr>
        <w:widowControl/>
        <w:wordWrap/>
        <w:autoSpaceDE/>
        <w:autoSpaceDN/>
        <w:spacing w:after="0" w:line="360" w:lineRule="auto"/>
        <w:rPr>
          <w:rFonts w:ascii="Times New Roman" w:eastAsia="맑은 고딕" w:hAnsi="Times New Roman" w:cs="Times New Roman"/>
          <w:noProof/>
          <w:sz w:val="24"/>
          <w:szCs w:val="24"/>
          <w:u w:val="single"/>
        </w:rPr>
      </w:pPr>
      <w:r w:rsidRPr="00CE628F">
        <w:rPr>
          <w:rFonts w:ascii="Times New Roman" w:eastAsia="맑은 고딕" w:hAnsi="Times New Roman" w:cs="Times New Roman"/>
          <w:noProof/>
          <w:sz w:val="24"/>
          <w:szCs w:val="24"/>
          <w:u w:val="single"/>
        </w:rPr>
        <w:t>Energy expenditure calculation from wristband</w:t>
      </w:r>
    </w:p>
    <w:p w14:paraId="03071BC2" w14:textId="77777777" w:rsidR="00CE628F" w:rsidRDefault="00CE628F" w:rsidP="00CE628F">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CE628F">
        <w:rPr>
          <w:rFonts w:ascii="Times New Roman" w:eastAsia="맑은 고딕" w:hAnsi="Times New Roman" w:cs="Times New Roman"/>
          <w:noProof/>
          <w:sz w:val="24"/>
          <w:szCs w:val="24"/>
        </w:rPr>
        <w:t>ActiLife was used to score the participants' EEs based on the Freedson Combination algorithm, which combines</w:t>
      </w:r>
      <w:r>
        <w:rPr>
          <w:rFonts w:ascii="Times New Roman" w:eastAsia="맑은 고딕" w:hAnsi="Times New Roman" w:cs="Times New Roman"/>
          <w:noProof/>
          <w:sz w:val="24"/>
          <w:szCs w:val="24"/>
        </w:rPr>
        <w:t xml:space="preserve"> </w:t>
      </w:r>
      <w:r w:rsidRPr="00CE628F">
        <w:rPr>
          <w:rFonts w:ascii="Times New Roman" w:eastAsia="맑은 고딕" w:hAnsi="Times New Roman" w:cs="Times New Roman"/>
          <w:noProof/>
          <w:sz w:val="24"/>
          <w:szCs w:val="24"/>
        </w:rPr>
        <w:t>Williams's work-energy formula [53] and Freedson's equation [54].</w:t>
      </w:r>
    </w:p>
    <w:p w14:paraId="03071BC3" w14:textId="77777777" w:rsidR="00CE628F" w:rsidRPr="002953D0" w:rsidRDefault="002953D0" w:rsidP="00CE628F">
      <w:pPr>
        <w:widowControl/>
        <w:wordWrap/>
        <w:autoSpaceDE/>
        <w:autoSpaceDN/>
        <w:spacing w:after="0" w:line="360" w:lineRule="auto"/>
        <w:rPr>
          <w:rFonts w:ascii="Times New Roman" w:eastAsia="맑은 고딕" w:hAnsi="Times New Roman" w:cs="Times New Roman"/>
          <w:noProof/>
          <w:sz w:val="24"/>
          <w:szCs w:val="24"/>
          <w:u w:val="single"/>
        </w:rPr>
      </w:pPr>
      <w:r w:rsidRPr="002953D0">
        <w:rPr>
          <w:rFonts w:ascii="Times New Roman" w:eastAsia="맑은 고딕" w:hAnsi="Times New Roman" w:cs="Times New Roman"/>
          <w:noProof/>
          <w:sz w:val="24"/>
          <w:szCs w:val="24"/>
          <w:u w:val="single"/>
        </w:rPr>
        <w:t>Metabolic equivalent calculation using wristband</w:t>
      </w:r>
    </w:p>
    <w:p w14:paraId="03071BC4" w14:textId="77777777" w:rsidR="00CE628F" w:rsidRDefault="00CE628F" w:rsidP="00CE628F">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CE628F">
        <w:rPr>
          <w:rFonts w:ascii="Times New Roman" w:eastAsia="맑은 고딕" w:hAnsi="Times New Roman" w:cs="Times New Roman"/>
          <w:noProof/>
          <w:sz w:val="24"/>
          <w:szCs w:val="24"/>
        </w:rPr>
        <w:t xml:space="preserve">Tasks' </w:t>
      </w:r>
      <w:r w:rsidRPr="00B64505">
        <w:rPr>
          <w:rFonts w:ascii="Times New Roman" w:eastAsia="맑은 고딕" w:hAnsi="Times New Roman" w:cs="Times New Roman"/>
          <w:noProof/>
          <w:sz w:val="24"/>
          <w:szCs w:val="24"/>
        </w:rPr>
        <w:t>METs</w:t>
      </w:r>
      <w:r w:rsidRPr="00CE628F">
        <w:rPr>
          <w:rFonts w:ascii="Times New Roman" w:eastAsia="맑은 고딕" w:hAnsi="Times New Roman" w:cs="Times New Roman"/>
          <w:noProof/>
          <w:sz w:val="24"/>
          <w:szCs w:val="24"/>
        </w:rPr>
        <w:t xml:space="preserve"> were calculated using Swartz's Adult Overground and Lifestyle algorithm [55] because the participants' activities in this study included the occupational as well as free living conditions for both the hip and the wrist sensor placements, and the cut-off values were</w:t>
      </w:r>
      <w:r>
        <w:rPr>
          <w:rFonts w:ascii="Times New Roman" w:eastAsia="맑은 고딕" w:hAnsi="Times New Roman" w:cs="Times New Roman"/>
          <w:noProof/>
          <w:sz w:val="24"/>
          <w:szCs w:val="24"/>
        </w:rPr>
        <w:t xml:space="preserve"> </w:t>
      </w:r>
      <w:r w:rsidRPr="00CE628F">
        <w:rPr>
          <w:rFonts w:ascii="Times New Roman" w:eastAsia="맑은 고딕" w:hAnsi="Times New Roman" w:cs="Times New Roman"/>
          <w:noProof/>
          <w:sz w:val="24"/>
          <w:szCs w:val="24"/>
        </w:rPr>
        <w:t>identified using the Troiano Adult algorithm [56]</w:t>
      </w:r>
    </w:p>
    <w:p w14:paraId="03071BC5" w14:textId="77777777" w:rsidR="002953D0" w:rsidRPr="002953D0" w:rsidRDefault="002953D0" w:rsidP="002953D0">
      <w:pPr>
        <w:widowControl/>
        <w:wordWrap/>
        <w:autoSpaceDE/>
        <w:autoSpaceDN/>
        <w:spacing w:after="0" w:line="360" w:lineRule="auto"/>
        <w:rPr>
          <w:rFonts w:ascii="Times New Roman" w:eastAsia="맑은 고딕" w:hAnsi="Times New Roman" w:cs="Times New Roman"/>
          <w:noProof/>
          <w:sz w:val="24"/>
          <w:szCs w:val="24"/>
          <w:u w:val="single"/>
        </w:rPr>
      </w:pPr>
      <w:r w:rsidRPr="002953D0">
        <w:rPr>
          <w:rFonts w:ascii="Times New Roman" w:eastAsia="맑은 고딕" w:hAnsi="Times New Roman" w:cs="Times New Roman"/>
          <w:noProof/>
          <w:sz w:val="24"/>
          <w:szCs w:val="24"/>
          <w:u w:val="single"/>
        </w:rPr>
        <w:t>Sleep quality estimation using wristband</w:t>
      </w:r>
    </w:p>
    <w:p w14:paraId="03071BC6" w14:textId="77777777" w:rsidR="002953D0" w:rsidRDefault="002953D0" w:rsidP="002953D0">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2953D0">
        <w:rPr>
          <w:rFonts w:ascii="Times New Roman" w:eastAsia="맑은 고딕" w:hAnsi="Times New Roman" w:cs="Times New Roman"/>
          <w:noProof/>
          <w:sz w:val="24"/>
          <w:szCs w:val="24"/>
        </w:rPr>
        <w:t xml:space="preserve">The Tudor-Locke algorithm [57] was used for sleep detection that ActiLife provided. </w:t>
      </w:r>
    </w:p>
    <w:p w14:paraId="03071BC7" w14:textId="77777777" w:rsidR="002953D0" w:rsidRDefault="002953D0" w:rsidP="002953D0">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2953D0">
        <w:rPr>
          <w:rFonts w:ascii="Times New Roman" w:eastAsia="맑은 고딕" w:hAnsi="Times New Roman" w:cs="Times New Roman"/>
          <w:noProof/>
          <w:sz w:val="24"/>
          <w:szCs w:val="24"/>
        </w:rPr>
        <w:t>The Cole-Kripke method [58] was selected for measuring adult roofers' sleep</w:t>
      </w:r>
      <w:r>
        <w:rPr>
          <w:rFonts w:ascii="Times New Roman" w:eastAsia="맑은 고딕" w:hAnsi="Times New Roman" w:cs="Times New Roman"/>
          <w:noProof/>
          <w:sz w:val="24"/>
          <w:szCs w:val="24"/>
        </w:rPr>
        <w:t xml:space="preserve"> </w:t>
      </w:r>
      <w:r w:rsidRPr="002953D0">
        <w:rPr>
          <w:rFonts w:ascii="Times New Roman" w:eastAsia="맑은 고딕" w:hAnsi="Times New Roman" w:cs="Times New Roman"/>
          <w:noProof/>
          <w:sz w:val="24"/>
          <w:szCs w:val="24"/>
        </w:rPr>
        <w:t>score variables (e.g., sleep efficiency) validated with adult populations.</w:t>
      </w:r>
    </w:p>
    <w:p w14:paraId="03071BC8" w14:textId="77777777" w:rsidR="005D51B9" w:rsidRPr="005D51B9" w:rsidRDefault="005D51B9" w:rsidP="005D51B9">
      <w:pPr>
        <w:widowControl/>
        <w:wordWrap/>
        <w:autoSpaceDE/>
        <w:autoSpaceDN/>
        <w:spacing w:after="0" w:line="360" w:lineRule="auto"/>
        <w:rPr>
          <w:rFonts w:ascii="Times New Roman" w:eastAsia="맑은 고딕" w:hAnsi="Times New Roman" w:cs="Times New Roman"/>
          <w:noProof/>
          <w:sz w:val="24"/>
          <w:szCs w:val="24"/>
          <w:u w:val="single"/>
        </w:rPr>
      </w:pPr>
      <w:r w:rsidRPr="005D51B9">
        <w:rPr>
          <w:rFonts w:ascii="Times New Roman" w:eastAsia="맑은 고딕" w:hAnsi="Times New Roman" w:cs="Times New Roman"/>
          <w:noProof/>
          <w:sz w:val="24"/>
          <w:szCs w:val="24"/>
          <w:u w:val="single"/>
        </w:rPr>
        <w:lastRenderedPageBreak/>
        <w:t xml:space="preserve">The use of repeated ANOVA and ICC to </w:t>
      </w:r>
      <w:r w:rsidRPr="00B64505">
        <w:rPr>
          <w:rFonts w:ascii="Times New Roman" w:eastAsia="맑은 고딕" w:hAnsi="Times New Roman" w:cs="Times New Roman"/>
          <w:noProof/>
          <w:sz w:val="24"/>
          <w:szCs w:val="24"/>
          <w:u w:val="single"/>
        </w:rPr>
        <w:t>ex</w:t>
      </w:r>
      <w:r w:rsidR="00B64505">
        <w:rPr>
          <w:rFonts w:ascii="Times New Roman" w:eastAsia="맑은 고딕" w:hAnsi="Times New Roman" w:cs="Times New Roman"/>
          <w:noProof/>
          <w:sz w:val="24"/>
          <w:szCs w:val="24"/>
          <w:u w:val="single"/>
        </w:rPr>
        <w:t>am</w:t>
      </w:r>
      <w:r w:rsidRPr="00B64505">
        <w:rPr>
          <w:rFonts w:ascii="Times New Roman" w:eastAsia="맑은 고딕" w:hAnsi="Times New Roman" w:cs="Times New Roman"/>
          <w:noProof/>
          <w:sz w:val="24"/>
          <w:szCs w:val="24"/>
          <w:u w:val="single"/>
        </w:rPr>
        <w:t>ine</w:t>
      </w:r>
      <w:r w:rsidRPr="005D51B9">
        <w:rPr>
          <w:rFonts w:ascii="Times New Roman" w:eastAsia="맑은 고딕" w:hAnsi="Times New Roman" w:cs="Times New Roman"/>
          <w:noProof/>
          <w:sz w:val="24"/>
          <w:szCs w:val="24"/>
          <w:u w:val="single"/>
        </w:rPr>
        <w:t xml:space="preserve"> the daily variations of the measured variables and reliability</w:t>
      </w:r>
    </w:p>
    <w:p w14:paraId="03071BC9" w14:textId="77777777" w:rsidR="005D51B9" w:rsidRDefault="005D51B9" w:rsidP="005D51B9">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5D51B9">
        <w:rPr>
          <w:rFonts w:ascii="Times New Roman" w:eastAsia="맑은 고딕" w:hAnsi="Times New Roman" w:cs="Times New Roman"/>
          <w:noProof/>
          <w:sz w:val="24"/>
          <w:szCs w:val="24"/>
        </w:rPr>
        <w:t>To investigate the daily variation of the measured variables, we used repeated measures ANOVA with Bonferroni adjustments for multiple</w:t>
      </w:r>
      <w:r>
        <w:rPr>
          <w:rFonts w:ascii="Times New Roman" w:eastAsia="맑은 고딕" w:hAnsi="Times New Roman" w:cs="Times New Roman"/>
          <w:noProof/>
          <w:sz w:val="24"/>
          <w:szCs w:val="24"/>
        </w:rPr>
        <w:t xml:space="preserve"> </w:t>
      </w:r>
      <w:r w:rsidRPr="005D51B9">
        <w:rPr>
          <w:rFonts w:ascii="Times New Roman" w:eastAsia="맑은 고딕" w:hAnsi="Times New Roman" w:cs="Times New Roman"/>
          <w:noProof/>
          <w:sz w:val="24"/>
          <w:szCs w:val="24"/>
        </w:rPr>
        <w:t>comparisons.</w:t>
      </w:r>
    </w:p>
    <w:p w14:paraId="03071BCA" w14:textId="77777777" w:rsidR="005D51B9" w:rsidRDefault="005D51B9" w:rsidP="005D51B9">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5D51B9">
        <w:rPr>
          <w:rFonts w:ascii="Times New Roman" w:eastAsia="맑은 고딕" w:hAnsi="Times New Roman" w:cs="Times New Roman"/>
          <w:noProof/>
          <w:sz w:val="24"/>
          <w:szCs w:val="24"/>
        </w:rPr>
        <w:t>ICC values were calculated to evaluate</w:t>
      </w:r>
      <w:r>
        <w:rPr>
          <w:rFonts w:ascii="Times New Roman" w:eastAsia="맑은 고딕" w:hAnsi="Times New Roman" w:cs="Times New Roman"/>
          <w:noProof/>
          <w:sz w:val="24"/>
          <w:szCs w:val="24"/>
        </w:rPr>
        <w:t xml:space="preserve"> </w:t>
      </w:r>
      <w:r w:rsidRPr="005D51B9">
        <w:rPr>
          <w:rFonts w:ascii="Times New Roman" w:eastAsia="맑은 고딕" w:hAnsi="Times New Roman" w:cs="Times New Roman"/>
          <w:noProof/>
          <w:sz w:val="24"/>
          <w:szCs w:val="24"/>
        </w:rPr>
        <w:t>the reliability of the data collected during the study</w:t>
      </w:r>
    </w:p>
    <w:p w14:paraId="03071BCB" w14:textId="77777777" w:rsidR="00B24D22" w:rsidRDefault="00B24D22" w:rsidP="00B24D22">
      <w:pPr>
        <w:widowControl/>
        <w:wordWrap/>
        <w:autoSpaceDE/>
        <w:autoSpaceDN/>
        <w:spacing w:after="0" w:line="360" w:lineRule="auto"/>
        <w:rPr>
          <w:rFonts w:ascii="Times New Roman" w:eastAsia="맑은 고딕" w:hAnsi="Times New Roman" w:cs="Times New Roman"/>
          <w:noProof/>
          <w:sz w:val="24"/>
          <w:szCs w:val="24"/>
        </w:rPr>
      </w:pPr>
    </w:p>
    <w:p w14:paraId="03071BCC" w14:textId="77777777" w:rsidR="00B24D22" w:rsidRPr="00304C74" w:rsidRDefault="00304C74" w:rsidP="00304C74">
      <w:pPr>
        <w:spacing w:line="360" w:lineRule="auto"/>
        <w:outlineLvl w:val="1"/>
        <w:rPr>
          <w:rFonts w:ascii="Times New Roman" w:eastAsia="바탕" w:hAnsi="Times New Roman" w:cs="Times New Roman"/>
          <w:b/>
          <w:i/>
          <w:noProof/>
          <w:sz w:val="24"/>
          <w:szCs w:val="24"/>
        </w:rPr>
      </w:pPr>
      <w:r w:rsidRPr="00304C74">
        <w:rPr>
          <w:rFonts w:ascii="Times New Roman" w:eastAsia="바탕" w:hAnsi="Times New Roman" w:cs="Times New Roman"/>
          <w:b/>
          <w:i/>
          <w:noProof/>
          <w:sz w:val="24"/>
          <w:szCs w:val="24"/>
        </w:rPr>
        <w:fldChar w:fldCharType="begin"/>
      </w:r>
      <w:r w:rsidRPr="00304C74">
        <w:rPr>
          <w:rFonts w:ascii="Times New Roman" w:eastAsia="바탕" w:hAnsi="Times New Roman" w:cs="Times New Roman"/>
          <w:b/>
          <w:i/>
          <w:noProof/>
          <w:sz w:val="24"/>
          <w:szCs w:val="24"/>
        </w:rPr>
        <w:instrText xml:space="preserve"> ADDIN EN.CITE &lt;EndNote&gt;&lt;Cite AuthorYear="1"&gt;&lt;Author&gt;Guo&lt;/Author&gt;&lt;Year&gt;2017&lt;/Year&gt;&lt;RecNum&gt;1443&lt;/RecNum&gt;&lt;DisplayText&gt;Guo et al. (2017)&lt;/DisplayText&gt;&lt;record&gt;&lt;rec-number&gt;1443&lt;/rec-number&gt;&lt;foreign-keys&gt;&lt;key app="EN" db-id="95awe595kzxw95ew95hxt2xwapx595prpzta" timestamp="1499215718"&gt;1443&lt;/key&gt;&lt;/foreign-keys&gt;&lt;ref-type name="Journal Article"&gt;17&lt;/ref-type&gt;&lt;contributors&gt;&lt;authors&gt;&lt;author&gt;Guo, Hongling&lt;/author&gt;&lt;author&gt;Yu, Yantao&lt;/author&gt;&lt;author&gt;Xiang, Tian&lt;/author&gt;&lt;author&gt;Li, Heng&lt;/author&gt;&lt;author&gt;Zhang, Dan&lt;/author&gt;&lt;/authors&gt;&lt;/contributors&gt;&lt;titles&gt;&lt;title&gt;The availability of wearable-device-based physical data for the measurement of construction workers&amp;apos; psychological status on site: From the perspective of safety management&lt;/title&gt;&lt;secondary-title&gt;Automation in Construction&lt;/secondary-title&gt;&lt;/titles&gt;&lt;periodical&gt;&lt;full-title&gt;Automation in construction&lt;/full-title&gt;&lt;/periodical&gt;&lt;keywords&gt;&lt;keyword&gt;Construction safety management&lt;/keyword&gt;&lt;keyword&gt;Construction worker&lt;/keyword&gt;&lt;keyword&gt;Unsafe behavior&lt;/keyword&gt;&lt;keyword&gt;Psychology&lt;/keyword&gt;&lt;keyword&gt;Wearable devices&lt;/keyword&gt;&lt;/keywords&gt;&lt;dates&gt;&lt;year&gt;2017&lt;/year&gt;&lt;/dates&gt;&lt;isbn&gt;0926-5805&lt;/isbn&gt;&lt;urls&gt;&lt;related-urls&gt;&lt;url&gt;http://www.sciencedirect.com/science/article/pii/S092658051730496X&lt;/url&gt;&lt;/related-urls&gt;&lt;/urls&gt;&lt;electronic-resource-num&gt;https://doi.org/10.1016/j.autcon.2017.06.001&lt;/electronic-resource-num&gt;&lt;/record&gt;&lt;/Cite&gt;&lt;/EndNote&gt;</w:instrText>
      </w:r>
      <w:r w:rsidRPr="00304C74">
        <w:rPr>
          <w:rFonts w:ascii="Times New Roman" w:eastAsia="바탕" w:hAnsi="Times New Roman" w:cs="Times New Roman"/>
          <w:b/>
          <w:i/>
          <w:noProof/>
          <w:sz w:val="24"/>
          <w:szCs w:val="24"/>
        </w:rPr>
        <w:fldChar w:fldCharType="separate"/>
      </w:r>
      <w:r w:rsidRPr="00304C74">
        <w:rPr>
          <w:rFonts w:ascii="Times New Roman" w:eastAsia="바탕" w:hAnsi="Times New Roman" w:cs="Times New Roman"/>
          <w:b/>
          <w:i/>
          <w:noProof/>
          <w:sz w:val="24"/>
          <w:szCs w:val="24"/>
        </w:rPr>
        <w:t>Guo et al. (2017)</w:t>
      </w:r>
      <w:r w:rsidRPr="00304C74">
        <w:rPr>
          <w:rFonts w:ascii="Times New Roman" w:eastAsia="바탕" w:hAnsi="Times New Roman" w:cs="Times New Roman"/>
          <w:b/>
          <w:i/>
          <w:noProof/>
          <w:sz w:val="24"/>
          <w:szCs w:val="24"/>
        </w:rPr>
        <w:fldChar w:fldCharType="end"/>
      </w:r>
      <w:r w:rsidRPr="00304C74">
        <w:rPr>
          <w:rFonts w:ascii="Times New Roman" w:eastAsia="바탕" w:hAnsi="Times New Roman" w:cs="Times New Roman"/>
          <w:b/>
          <w:i/>
          <w:noProof/>
          <w:sz w:val="24"/>
          <w:szCs w:val="24"/>
        </w:rPr>
        <w:t xml:space="preserve"> "The Availability of Wearable-Device-Based Physical Data for the Measurement of Construction Workers' Psychological Status on Site: From the Perspective of Safety Management."</w:t>
      </w:r>
    </w:p>
    <w:p w14:paraId="03071BCD" w14:textId="77777777" w:rsidR="00304C74" w:rsidRPr="00304C74" w:rsidRDefault="00304C74" w:rsidP="00304C74">
      <w:pPr>
        <w:widowControl/>
        <w:wordWrap/>
        <w:autoSpaceDE/>
        <w:autoSpaceDN/>
        <w:spacing w:after="0" w:line="360" w:lineRule="auto"/>
        <w:rPr>
          <w:rFonts w:ascii="Times New Roman" w:eastAsia="맑은 고딕" w:hAnsi="Times New Roman" w:cs="Times New Roman"/>
          <w:noProof/>
          <w:sz w:val="24"/>
          <w:szCs w:val="24"/>
          <w:u w:val="single"/>
        </w:rPr>
      </w:pPr>
      <w:r w:rsidRPr="00304C74">
        <w:rPr>
          <w:rFonts w:ascii="Times New Roman" w:eastAsia="맑은 고딕" w:hAnsi="Times New Roman" w:cs="Times New Roman"/>
          <w:noProof/>
          <w:sz w:val="24"/>
          <w:szCs w:val="24"/>
          <w:u w:val="single"/>
        </w:rPr>
        <w:t xml:space="preserve">Challenges in collecting workers’ </w:t>
      </w:r>
      <w:r w:rsidRPr="00B64505">
        <w:rPr>
          <w:rFonts w:ascii="Times New Roman" w:eastAsia="맑은 고딕" w:hAnsi="Times New Roman" w:cs="Times New Roman"/>
          <w:noProof/>
          <w:sz w:val="24"/>
          <w:szCs w:val="24"/>
          <w:u w:val="single"/>
        </w:rPr>
        <w:t>psychologic</w:t>
      </w:r>
      <w:r w:rsidR="00B64505">
        <w:rPr>
          <w:rFonts w:ascii="Times New Roman" w:eastAsia="맑은 고딕" w:hAnsi="Times New Roman" w:cs="Times New Roman"/>
          <w:noProof/>
          <w:sz w:val="24"/>
          <w:szCs w:val="24"/>
          <w:u w:val="single"/>
        </w:rPr>
        <w:t>al</w:t>
      </w:r>
      <w:r w:rsidRPr="00304C74">
        <w:rPr>
          <w:rFonts w:ascii="Times New Roman" w:eastAsia="맑은 고딕" w:hAnsi="Times New Roman" w:cs="Times New Roman"/>
          <w:noProof/>
          <w:sz w:val="24"/>
          <w:szCs w:val="24"/>
          <w:u w:val="single"/>
        </w:rPr>
        <w:t xml:space="preserve"> data</w:t>
      </w:r>
    </w:p>
    <w:p w14:paraId="03071BCE" w14:textId="77777777" w:rsidR="00B24D22" w:rsidRDefault="00304C74" w:rsidP="00304C74">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304C74">
        <w:rPr>
          <w:rFonts w:ascii="Times New Roman" w:eastAsia="맑은 고딕" w:hAnsi="Times New Roman" w:cs="Times New Roman"/>
          <w:noProof/>
          <w:sz w:val="24"/>
          <w:szCs w:val="24"/>
        </w:rPr>
        <w:t>Instantaneity:</w:t>
      </w:r>
      <w:r>
        <w:rPr>
          <w:rFonts w:ascii="Times New Roman" w:eastAsia="맑은 고딕" w:hAnsi="Times New Roman" w:cs="Times New Roman"/>
          <w:noProof/>
          <w:sz w:val="24"/>
          <w:szCs w:val="24"/>
        </w:rPr>
        <w:t xml:space="preserve"> </w:t>
      </w:r>
      <w:r w:rsidRPr="00304C74">
        <w:rPr>
          <w:rFonts w:ascii="Times New Roman" w:eastAsia="맑은 고딕" w:hAnsi="Times New Roman" w:cs="Times New Roman"/>
          <w:noProof/>
          <w:sz w:val="24"/>
          <w:szCs w:val="24"/>
        </w:rPr>
        <w:t xml:space="preserve">Psychological status varies continuously with </w:t>
      </w:r>
      <w:r w:rsidRPr="00B64505">
        <w:rPr>
          <w:rFonts w:ascii="Times New Roman" w:eastAsia="맑은 고딕" w:hAnsi="Times New Roman" w:cs="Times New Roman"/>
          <w:noProof/>
          <w:sz w:val="24"/>
          <w:szCs w:val="24"/>
        </w:rPr>
        <w:t>time</w:t>
      </w:r>
      <w:r w:rsidR="00B64505">
        <w:rPr>
          <w:rFonts w:ascii="Times New Roman" w:eastAsia="맑은 고딕" w:hAnsi="Times New Roman" w:cs="Times New Roman"/>
          <w:noProof/>
          <w:sz w:val="24"/>
          <w:szCs w:val="24"/>
        </w:rPr>
        <w:t>. T</w:t>
      </w:r>
      <w:r w:rsidRPr="00B64505">
        <w:rPr>
          <w:rFonts w:ascii="Times New Roman" w:eastAsia="맑은 고딕" w:hAnsi="Times New Roman" w:cs="Times New Roman"/>
          <w:noProof/>
          <w:sz w:val="24"/>
          <w:szCs w:val="24"/>
        </w:rPr>
        <w:t>herefore</w:t>
      </w:r>
      <w:r w:rsidRPr="00304C74">
        <w:rPr>
          <w:rFonts w:ascii="Times New Roman" w:eastAsia="맑은 고딕" w:hAnsi="Times New Roman" w:cs="Times New Roman"/>
          <w:noProof/>
          <w:sz w:val="24"/>
          <w:szCs w:val="24"/>
        </w:rPr>
        <w:t xml:space="preserve"> it is necessary and important to collect relevant data in a</w:t>
      </w:r>
      <w:r>
        <w:rPr>
          <w:rFonts w:ascii="Times New Roman" w:eastAsia="맑은 고딕" w:hAnsi="Times New Roman" w:cs="Times New Roman"/>
          <w:noProof/>
          <w:sz w:val="24"/>
          <w:szCs w:val="24"/>
        </w:rPr>
        <w:t xml:space="preserve"> </w:t>
      </w:r>
      <w:r w:rsidRPr="00304C74">
        <w:rPr>
          <w:rFonts w:ascii="Times New Roman" w:eastAsia="맑은 고딕" w:hAnsi="Times New Roman" w:cs="Times New Roman"/>
          <w:noProof/>
          <w:sz w:val="24"/>
          <w:szCs w:val="24"/>
        </w:rPr>
        <w:t>real-time way</w:t>
      </w:r>
    </w:p>
    <w:p w14:paraId="03071BCF" w14:textId="77777777" w:rsidR="00304C74" w:rsidRDefault="00304C74" w:rsidP="00304C74">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304C74">
        <w:rPr>
          <w:rFonts w:ascii="Times New Roman" w:eastAsia="맑은 고딕" w:hAnsi="Times New Roman" w:cs="Times New Roman"/>
          <w:noProof/>
          <w:sz w:val="24"/>
          <w:szCs w:val="24"/>
        </w:rPr>
        <w:t xml:space="preserve">Contextuality: Psychological data has a close relationship with construction </w:t>
      </w:r>
      <w:r w:rsidRPr="00B64505">
        <w:rPr>
          <w:rFonts w:ascii="Times New Roman" w:eastAsia="맑은 고딕" w:hAnsi="Times New Roman" w:cs="Times New Roman"/>
          <w:noProof/>
          <w:sz w:val="24"/>
          <w:szCs w:val="24"/>
        </w:rPr>
        <w:t>environments, thus</w:t>
      </w:r>
      <w:r w:rsidRPr="00304C74">
        <w:rPr>
          <w:rFonts w:ascii="Times New Roman" w:eastAsia="맑은 고딕" w:hAnsi="Times New Roman" w:cs="Times New Roman"/>
          <w:noProof/>
          <w:sz w:val="24"/>
          <w:szCs w:val="24"/>
        </w:rPr>
        <w:t xml:space="preserve"> relevant data needs to be collected</w:t>
      </w:r>
      <w:r>
        <w:rPr>
          <w:rFonts w:ascii="Times New Roman" w:eastAsia="맑은 고딕" w:hAnsi="Times New Roman" w:cs="Times New Roman"/>
          <w:noProof/>
          <w:sz w:val="24"/>
          <w:szCs w:val="24"/>
        </w:rPr>
        <w:t xml:space="preserve"> </w:t>
      </w:r>
      <w:r w:rsidRPr="00304C74">
        <w:rPr>
          <w:rFonts w:ascii="Times New Roman" w:eastAsia="맑은 고딕" w:hAnsi="Times New Roman" w:cs="Times New Roman"/>
          <w:noProof/>
          <w:sz w:val="24"/>
          <w:szCs w:val="24"/>
        </w:rPr>
        <w:t>on site.</w:t>
      </w:r>
    </w:p>
    <w:p w14:paraId="03071BD0" w14:textId="77777777" w:rsidR="00304C74" w:rsidRPr="00304C74" w:rsidRDefault="00304C74" w:rsidP="00304C74">
      <w:pPr>
        <w:widowControl/>
        <w:wordWrap/>
        <w:autoSpaceDE/>
        <w:autoSpaceDN/>
        <w:spacing w:after="0" w:line="360" w:lineRule="auto"/>
        <w:rPr>
          <w:rFonts w:ascii="Times New Roman" w:eastAsia="맑은 고딕" w:hAnsi="Times New Roman" w:cs="Times New Roman"/>
          <w:noProof/>
          <w:sz w:val="24"/>
          <w:szCs w:val="24"/>
          <w:u w:val="single"/>
        </w:rPr>
      </w:pPr>
      <w:r w:rsidRPr="00B64505">
        <w:rPr>
          <w:rFonts w:ascii="Times New Roman" w:eastAsia="맑은 고딕" w:hAnsi="Times New Roman" w:cs="Times New Roman"/>
          <w:noProof/>
          <w:sz w:val="24"/>
          <w:szCs w:val="24"/>
          <w:u w:val="single"/>
        </w:rPr>
        <w:t>Limi</w:t>
      </w:r>
      <w:r w:rsidR="00B64505">
        <w:rPr>
          <w:rFonts w:ascii="Times New Roman" w:eastAsia="맑은 고딕" w:hAnsi="Times New Roman" w:cs="Times New Roman"/>
          <w:noProof/>
          <w:sz w:val="24"/>
          <w:szCs w:val="24"/>
          <w:u w:val="single"/>
        </w:rPr>
        <w:t>t</w:t>
      </w:r>
      <w:r w:rsidRPr="00B64505">
        <w:rPr>
          <w:rFonts w:ascii="Times New Roman" w:eastAsia="맑은 고딕" w:hAnsi="Times New Roman" w:cs="Times New Roman"/>
          <w:noProof/>
          <w:sz w:val="24"/>
          <w:szCs w:val="24"/>
          <w:u w:val="single"/>
        </w:rPr>
        <w:t>ations</w:t>
      </w:r>
      <w:r w:rsidRPr="00304C74">
        <w:rPr>
          <w:rFonts w:ascii="Times New Roman" w:eastAsia="맑은 고딕" w:hAnsi="Times New Roman" w:cs="Times New Roman"/>
          <w:noProof/>
          <w:sz w:val="24"/>
          <w:szCs w:val="24"/>
          <w:u w:val="single"/>
        </w:rPr>
        <w:t xml:space="preserve"> of previous measures for workers’ psychological status</w:t>
      </w:r>
    </w:p>
    <w:p w14:paraId="03071BD1" w14:textId="77777777" w:rsidR="00304C74" w:rsidRDefault="00304C74" w:rsidP="00304C74">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304C74">
        <w:rPr>
          <w:rFonts w:ascii="Times New Roman" w:eastAsia="맑은 고딕" w:hAnsi="Times New Roman" w:cs="Times New Roman"/>
          <w:noProof/>
          <w:sz w:val="24"/>
          <w:szCs w:val="24"/>
        </w:rPr>
        <w:t>Not objective enough</w:t>
      </w:r>
    </w:p>
    <w:p w14:paraId="03071BD2" w14:textId="77777777" w:rsidR="00304C74" w:rsidRDefault="00304C74" w:rsidP="00304C74">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304C74">
        <w:rPr>
          <w:rFonts w:ascii="Times New Roman" w:eastAsia="맑은 고딕" w:hAnsi="Times New Roman" w:cs="Times New Roman"/>
          <w:noProof/>
          <w:sz w:val="24"/>
          <w:szCs w:val="24"/>
        </w:rPr>
        <w:t>Not timely enough</w:t>
      </w:r>
    </w:p>
    <w:p w14:paraId="03071BD3" w14:textId="77777777" w:rsidR="00304C74" w:rsidRDefault="00304C74" w:rsidP="00304C74">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304C74">
        <w:rPr>
          <w:rFonts w:ascii="Times New Roman" w:eastAsia="맑은 고딕" w:hAnsi="Times New Roman" w:cs="Times New Roman"/>
          <w:noProof/>
          <w:sz w:val="24"/>
          <w:szCs w:val="24"/>
        </w:rPr>
        <w:t>The questionnaire method requires much time and labor force to</w:t>
      </w:r>
      <w:r>
        <w:rPr>
          <w:rFonts w:ascii="Times New Roman" w:eastAsia="맑은 고딕" w:hAnsi="Times New Roman" w:cs="Times New Roman"/>
          <w:noProof/>
          <w:sz w:val="24"/>
          <w:szCs w:val="24"/>
        </w:rPr>
        <w:t xml:space="preserve"> </w:t>
      </w:r>
      <w:r w:rsidRPr="00304C74">
        <w:rPr>
          <w:rFonts w:ascii="Times New Roman" w:eastAsia="맑은 고딕" w:hAnsi="Times New Roman" w:cs="Times New Roman"/>
          <w:noProof/>
          <w:sz w:val="24"/>
          <w:szCs w:val="24"/>
        </w:rPr>
        <w:t>send out and collect questionnaires.</w:t>
      </w:r>
    </w:p>
    <w:p w14:paraId="03071BD4" w14:textId="77777777" w:rsidR="00AD34FC" w:rsidRPr="00AD34FC" w:rsidRDefault="00AD34FC" w:rsidP="00AD34FC">
      <w:pPr>
        <w:widowControl/>
        <w:wordWrap/>
        <w:autoSpaceDE/>
        <w:autoSpaceDN/>
        <w:spacing w:after="0" w:line="360" w:lineRule="auto"/>
        <w:rPr>
          <w:rFonts w:ascii="Times New Roman" w:eastAsia="맑은 고딕" w:hAnsi="Times New Roman" w:cs="Times New Roman"/>
          <w:noProof/>
          <w:sz w:val="24"/>
          <w:szCs w:val="24"/>
          <w:u w:val="single"/>
        </w:rPr>
      </w:pPr>
      <w:r w:rsidRPr="00AD34FC">
        <w:rPr>
          <w:rFonts w:ascii="Times New Roman" w:eastAsia="맑은 고딕" w:hAnsi="Times New Roman" w:cs="Times New Roman"/>
          <w:noProof/>
          <w:sz w:val="24"/>
          <w:szCs w:val="24"/>
          <w:u w:val="single"/>
        </w:rPr>
        <w:t>Three categories of physical (or physiological) indicators to estimate psychological status</w:t>
      </w:r>
    </w:p>
    <w:p w14:paraId="03071BD5" w14:textId="77777777" w:rsidR="00AD34FC" w:rsidRDefault="00AD34FC" w:rsidP="00AD34FC">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AD34FC">
        <w:rPr>
          <w:rFonts w:ascii="Times New Roman" w:eastAsia="맑은 고딕" w:hAnsi="Times New Roman" w:cs="Times New Roman"/>
          <w:noProof/>
          <w:sz w:val="24"/>
          <w:szCs w:val="24"/>
        </w:rPr>
        <w:t>Physical indicators include three categories: cardiovascular system indicators,</w:t>
      </w:r>
      <w:r>
        <w:rPr>
          <w:rFonts w:ascii="Times New Roman" w:eastAsia="맑은 고딕" w:hAnsi="Times New Roman" w:cs="Times New Roman"/>
          <w:noProof/>
          <w:sz w:val="24"/>
          <w:szCs w:val="24"/>
        </w:rPr>
        <w:t xml:space="preserve"> </w:t>
      </w:r>
      <w:r w:rsidRPr="00AD34FC">
        <w:rPr>
          <w:rFonts w:ascii="Times New Roman" w:eastAsia="맑은 고딕" w:hAnsi="Times New Roman" w:cs="Times New Roman"/>
          <w:noProof/>
          <w:sz w:val="24"/>
          <w:szCs w:val="24"/>
        </w:rPr>
        <w:t xml:space="preserve">electrodermal indicators, and respiratory indicators [24]. </w:t>
      </w:r>
    </w:p>
    <w:p w14:paraId="03071BD6" w14:textId="77777777" w:rsidR="00AD34FC" w:rsidRDefault="00AD34FC" w:rsidP="00AD34FC">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AD34FC">
        <w:rPr>
          <w:rFonts w:ascii="Times New Roman" w:eastAsia="맑은 고딕" w:hAnsi="Times New Roman" w:cs="Times New Roman"/>
          <w:noProof/>
          <w:sz w:val="24"/>
          <w:szCs w:val="24"/>
        </w:rPr>
        <w:t>Cardiovascular system indicators include heart rate, heart rate variability, stroke</w:t>
      </w:r>
      <w:r>
        <w:rPr>
          <w:rFonts w:ascii="Times New Roman" w:eastAsia="맑은 고딕" w:hAnsi="Times New Roman" w:cs="Times New Roman"/>
          <w:noProof/>
          <w:sz w:val="24"/>
          <w:szCs w:val="24"/>
        </w:rPr>
        <w:t xml:space="preserve"> </w:t>
      </w:r>
      <w:r w:rsidRPr="00AD34FC">
        <w:rPr>
          <w:rFonts w:ascii="Times New Roman" w:eastAsia="맑은 고딕" w:hAnsi="Times New Roman" w:cs="Times New Roman"/>
          <w:noProof/>
          <w:sz w:val="24"/>
          <w:szCs w:val="24"/>
        </w:rPr>
        <w:t xml:space="preserve">volume, etc. [3,14,28,34,41]. </w:t>
      </w:r>
    </w:p>
    <w:p w14:paraId="03071BD7" w14:textId="77777777" w:rsidR="00AD34FC" w:rsidRPr="00AD34FC" w:rsidRDefault="00AD34FC" w:rsidP="00AD34FC">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AD34FC">
        <w:rPr>
          <w:rFonts w:ascii="Times New Roman" w:eastAsia="맑은 고딕" w:hAnsi="Times New Roman" w:cs="Times New Roman"/>
          <w:noProof/>
          <w:sz w:val="24"/>
          <w:szCs w:val="24"/>
        </w:rPr>
        <w:t>Electrodermal system indicators mainly</w:t>
      </w:r>
      <w:r>
        <w:rPr>
          <w:rFonts w:ascii="Times New Roman" w:eastAsia="맑은 고딕" w:hAnsi="Times New Roman" w:cs="Times New Roman"/>
          <w:noProof/>
          <w:sz w:val="24"/>
          <w:szCs w:val="24"/>
        </w:rPr>
        <w:t xml:space="preserve"> </w:t>
      </w:r>
      <w:r w:rsidRPr="00AD34FC">
        <w:rPr>
          <w:rFonts w:ascii="Times New Roman" w:eastAsia="맑은 고딕" w:hAnsi="Times New Roman" w:cs="Times New Roman"/>
          <w:noProof/>
          <w:sz w:val="24"/>
          <w:szCs w:val="24"/>
        </w:rPr>
        <w:t>measure skin conductance, which varies because of sweat [12,16].</w:t>
      </w:r>
    </w:p>
    <w:p w14:paraId="03071BD8" w14:textId="77777777" w:rsidR="00AD34FC" w:rsidRDefault="00AD34FC" w:rsidP="00AD34FC">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343D28">
        <w:rPr>
          <w:rFonts w:ascii="Times New Roman" w:eastAsia="맑은 고딕" w:hAnsi="Times New Roman" w:cs="Times New Roman"/>
          <w:noProof/>
          <w:sz w:val="24"/>
          <w:szCs w:val="24"/>
        </w:rPr>
        <w:t xml:space="preserve">Respiratory indicators include respiration rate, respiration depth, </w:t>
      </w:r>
      <w:r w:rsidRPr="00B64505">
        <w:rPr>
          <w:rFonts w:ascii="Times New Roman" w:eastAsia="맑은 고딕" w:hAnsi="Times New Roman" w:cs="Times New Roman"/>
          <w:noProof/>
          <w:sz w:val="24"/>
          <w:szCs w:val="24"/>
        </w:rPr>
        <w:t>end</w:t>
      </w:r>
      <w:r w:rsidR="00B64505">
        <w:rPr>
          <w:rFonts w:ascii="Times New Roman" w:eastAsia="맑은 고딕" w:hAnsi="Times New Roman" w:cs="Times New Roman"/>
          <w:noProof/>
          <w:sz w:val="24"/>
          <w:szCs w:val="24"/>
        </w:rPr>
        <w:t>-</w:t>
      </w:r>
      <w:r w:rsidRPr="00B64505">
        <w:rPr>
          <w:rFonts w:ascii="Times New Roman" w:eastAsia="맑은 고딕" w:hAnsi="Times New Roman" w:cs="Times New Roman"/>
          <w:noProof/>
          <w:sz w:val="24"/>
          <w:szCs w:val="24"/>
        </w:rPr>
        <w:t>expiratory</w:t>
      </w:r>
      <w:r w:rsidR="00343D28">
        <w:rPr>
          <w:rFonts w:ascii="Times New Roman" w:eastAsia="맑은 고딕" w:hAnsi="Times New Roman" w:cs="Times New Roman"/>
          <w:noProof/>
          <w:sz w:val="24"/>
          <w:szCs w:val="24"/>
        </w:rPr>
        <w:t xml:space="preserve"> </w:t>
      </w:r>
      <w:r w:rsidRPr="00343D28">
        <w:rPr>
          <w:rFonts w:ascii="Times New Roman" w:eastAsia="맑은 고딕" w:hAnsi="Times New Roman" w:cs="Times New Roman"/>
          <w:noProof/>
          <w:sz w:val="24"/>
          <w:szCs w:val="24"/>
        </w:rPr>
        <w:t>pCO2, etc.</w:t>
      </w:r>
    </w:p>
    <w:p w14:paraId="03071BD9" w14:textId="77777777" w:rsidR="00D512F3" w:rsidRPr="00D512F3" w:rsidRDefault="00D512F3" w:rsidP="00D512F3">
      <w:pPr>
        <w:widowControl/>
        <w:wordWrap/>
        <w:autoSpaceDE/>
        <w:autoSpaceDN/>
        <w:spacing w:after="0" w:line="360" w:lineRule="auto"/>
        <w:rPr>
          <w:rFonts w:ascii="Times New Roman" w:eastAsia="맑은 고딕" w:hAnsi="Times New Roman" w:cs="Times New Roman"/>
          <w:noProof/>
          <w:sz w:val="24"/>
          <w:szCs w:val="24"/>
          <w:u w:val="single"/>
        </w:rPr>
      </w:pPr>
      <w:r w:rsidRPr="00D512F3">
        <w:rPr>
          <w:rFonts w:ascii="Times New Roman" w:eastAsia="맑은 고딕" w:hAnsi="Times New Roman" w:cs="Times New Roman"/>
          <w:noProof/>
          <w:sz w:val="24"/>
          <w:szCs w:val="24"/>
          <w:u w:val="single"/>
        </w:rPr>
        <w:t>Differences between construction and other domains in terms of the use of physiological sensory data collected from wearable devices</w:t>
      </w:r>
    </w:p>
    <w:p w14:paraId="03071BDA" w14:textId="77777777" w:rsidR="00D512F3" w:rsidRDefault="00D512F3" w:rsidP="00D512F3">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D512F3">
        <w:rPr>
          <w:rFonts w:ascii="Times New Roman" w:eastAsia="맑은 고딕" w:hAnsi="Times New Roman" w:cs="Times New Roman"/>
          <w:noProof/>
          <w:sz w:val="24"/>
          <w:szCs w:val="24"/>
        </w:rPr>
        <w:lastRenderedPageBreak/>
        <w:t xml:space="preserve">On the contrast, construction workers' operating activities are more tiring and diversified. </w:t>
      </w:r>
    </w:p>
    <w:p w14:paraId="03071BDB" w14:textId="77777777" w:rsidR="00D512F3" w:rsidRDefault="00D512F3" w:rsidP="00D512F3">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D512F3">
        <w:rPr>
          <w:rFonts w:ascii="Times New Roman" w:eastAsia="맑은 고딕" w:hAnsi="Times New Roman" w:cs="Times New Roman"/>
          <w:noProof/>
          <w:sz w:val="24"/>
          <w:szCs w:val="24"/>
        </w:rPr>
        <w:t>These activities can also lead to changes in physical indicators, disturbing the</w:t>
      </w:r>
      <w:r>
        <w:rPr>
          <w:rFonts w:ascii="Times New Roman" w:eastAsia="맑은 고딕" w:hAnsi="Times New Roman" w:cs="Times New Roman"/>
          <w:noProof/>
          <w:sz w:val="24"/>
          <w:szCs w:val="24"/>
        </w:rPr>
        <w:t xml:space="preserve"> </w:t>
      </w:r>
      <w:r w:rsidRPr="00D512F3">
        <w:rPr>
          <w:rFonts w:ascii="Times New Roman" w:eastAsia="맑은 고딕" w:hAnsi="Times New Roman" w:cs="Times New Roman"/>
          <w:noProof/>
          <w:sz w:val="24"/>
          <w:szCs w:val="24"/>
        </w:rPr>
        <w:t>potential relationships between psychology and unsafe behaviors.</w:t>
      </w:r>
    </w:p>
    <w:p w14:paraId="03071BDC" w14:textId="77777777" w:rsidR="00BE217E" w:rsidRPr="00BE217E" w:rsidRDefault="00BE217E" w:rsidP="00BE217E">
      <w:pPr>
        <w:widowControl/>
        <w:wordWrap/>
        <w:autoSpaceDE/>
        <w:autoSpaceDN/>
        <w:spacing w:after="0" w:line="360" w:lineRule="auto"/>
        <w:rPr>
          <w:rFonts w:ascii="Times New Roman" w:eastAsia="맑은 고딕" w:hAnsi="Times New Roman" w:cs="Times New Roman"/>
          <w:noProof/>
          <w:sz w:val="24"/>
          <w:szCs w:val="24"/>
          <w:u w:val="single"/>
        </w:rPr>
      </w:pPr>
      <w:r w:rsidRPr="00BE217E">
        <w:rPr>
          <w:rFonts w:ascii="Times New Roman" w:eastAsia="맑은 고딕" w:hAnsi="Times New Roman" w:cs="Times New Roman"/>
          <w:noProof/>
          <w:sz w:val="24"/>
          <w:szCs w:val="24"/>
          <w:u w:val="single"/>
        </w:rPr>
        <w:t>Research objectives</w:t>
      </w:r>
    </w:p>
    <w:p w14:paraId="03071BDD" w14:textId="77777777" w:rsidR="009B01E5" w:rsidRDefault="00BE217E" w:rsidP="00372271">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BE217E">
        <w:rPr>
          <w:rFonts w:ascii="Times New Roman" w:eastAsia="맑은 고딕" w:hAnsi="Times New Roman" w:cs="Times New Roman"/>
          <w:noProof/>
          <w:sz w:val="24"/>
          <w:szCs w:val="24"/>
        </w:rPr>
        <w:t>This research proposes a real-time and objective method to collect workers' psychological data by using wearable technology and demonstrates its feasibility with real data collected from real construction</w:t>
      </w:r>
      <w:r>
        <w:rPr>
          <w:rFonts w:ascii="Times New Roman" w:eastAsia="맑은 고딕" w:hAnsi="Times New Roman" w:cs="Times New Roman"/>
          <w:noProof/>
          <w:sz w:val="24"/>
          <w:szCs w:val="24"/>
        </w:rPr>
        <w:t xml:space="preserve"> </w:t>
      </w:r>
      <w:r w:rsidRPr="00BE217E">
        <w:rPr>
          <w:rFonts w:ascii="Times New Roman" w:eastAsia="맑은 고딕" w:hAnsi="Times New Roman" w:cs="Times New Roman"/>
          <w:noProof/>
          <w:sz w:val="24"/>
          <w:szCs w:val="24"/>
        </w:rPr>
        <w:t>sites.</w:t>
      </w:r>
    </w:p>
    <w:p w14:paraId="03071BDE" w14:textId="77777777" w:rsidR="00EC0418" w:rsidRPr="00EC0418" w:rsidRDefault="00EC0418" w:rsidP="00EC0418">
      <w:pPr>
        <w:widowControl/>
        <w:wordWrap/>
        <w:autoSpaceDE/>
        <w:autoSpaceDN/>
        <w:spacing w:after="0" w:line="360" w:lineRule="auto"/>
        <w:rPr>
          <w:rFonts w:ascii="Times New Roman" w:eastAsia="맑은 고딕" w:hAnsi="Times New Roman" w:cs="Times New Roman"/>
          <w:noProof/>
          <w:sz w:val="24"/>
          <w:szCs w:val="24"/>
        </w:rPr>
      </w:pPr>
      <w:r>
        <w:rPr>
          <w:rFonts w:ascii="Times New Roman" w:eastAsia="맑은 고딕" w:hAnsi="Times New Roman" w:cs="Times New Roman"/>
          <w:noProof/>
          <w:sz w:val="24"/>
          <w:szCs w:val="24"/>
        </w:rPr>
        <w:t>Better usability of wristband than chest trap sensor</w:t>
      </w:r>
    </w:p>
    <w:p w14:paraId="03071BDF" w14:textId="77777777" w:rsidR="00EC0418" w:rsidRPr="00EC0418" w:rsidRDefault="00EC0418" w:rsidP="00EC0418">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EC0418">
        <w:rPr>
          <w:rFonts w:ascii="Times New Roman" w:eastAsia="맑은 고딕" w:hAnsi="Times New Roman" w:cs="Times New Roman"/>
          <w:noProof/>
          <w:sz w:val="24"/>
          <w:szCs w:val="24"/>
        </w:rPr>
        <w:t>However, the ActiGraph (worn on</w:t>
      </w:r>
      <w:r>
        <w:rPr>
          <w:rFonts w:ascii="Times New Roman" w:eastAsia="맑은 고딕" w:hAnsi="Times New Roman" w:cs="Times New Roman"/>
          <w:noProof/>
          <w:sz w:val="24"/>
          <w:szCs w:val="24"/>
        </w:rPr>
        <w:t xml:space="preserve"> </w:t>
      </w:r>
      <w:r w:rsidRPr="00EC0418">
        <w:rPr>
          <w:rFonts w:ascii="Times New Roman" w:eastAsia="맑은 고딕" w:hAnsi="Times New Roman" w:cs="Times New Roman"/>
          <w:noProof/>
          <w:sz w:val="24"/>
          <w:szCs w:val="24"/>
        </w:rPr>
        <w:t>the wrist) was favored over the Zephyr sensors (worn on the chest)</w:t>
      </w:r>
    </w:p>
    <w:p w14:paraId="03071BE0" w14:textId="77777777" w:rsidR="00372271" w:rsidRPr="00372271" w:rsidRDefault="00372271" w:rsidP="00372271">
      <w:pPr>
        <w:pStyle w:val="a3"/>
        <w:widowControl/>
        <w:wordWrap/>
        <w:autoSpaceDE/>
        <w:autoSpaceDN/>
        <w:spacing w:after="0" w:line="360" w:lineRule="auto"/>
        <w:ind w:leftChars="0"/>
        <w:rPr>
          <w:rFonts w:ascii="Times New Roman" w:eastAsia="맑은 고딕" w:hAnsi="Times New Roman" w:cs="Times New Roman"/>
          <w:noProof/>
          <w:sz w:val="24"/>
          <w:szCs w:val="24"/>
        </w:rPr>
      </w:pPr>
    </w:p>
    <w:p w14:paraId="03071BE1" w14:textId="77777777" w:rsidR="00225786" w:rsidRPr="00372271" w:rsidRDefault="00372271" w:rsidP="00372271">
      <w:pPr>
        <w:spacing w:line="360" w:lineRule="auto"/>
        <w:outlineLvl w:val="1"/>
        <w:rPr>
          <w:rFonts w:ascii="Times New Roman" w:eastAsia="바탕" w:hAnsi="Times New Roman" w:cs="Times New Roman"/>
          <w:b/>
          <w:i/>
          <w:noProof/>
          <w:sz w:val="24"/>
          <w:szCs w:val="24"/>
        </w:rPr>
      </w:pPr>
      <w:r w:rsidRPr="00372271">
        <w:rPr>
          <w:rFonts w:ascii="Times New Roman" w:eastAsia="바탕" w:hAnsi="Times New Roman" w:cs="Times New Roman"/>
          <w:b/>
          <w:i/>
          <w:noProof/>
          <w:sz w:val="24"/>
          <w:szCs w:val="24"/>
        </w:rPr>
        <w:fldChar w:fldCharType="begin"/>
      </w:r>
      <w:r>
        <w:rPr>
          <w:rFonts w:ascii="Times New Roman" w:eastAsia="바탕" w:hAnsi="Times New Roman" w:cs="Times New Roman"/>
          <w:b/>
          <w:i/>
          <w:noProof/>
          <w:sz w:val="24"/>
          <w:szCs w:val="24"/>
        </w:rPr>
        <w:instrText xml:space="preserve"> ADDIN EN.CITE &lt;EndNote&gt;&lt;Cite AuthorYear="1"&gt;&lt;Author&gt;Wonil&lt;/Author&gt;&lt;Year&gt;2016&lt;/Year&gt;&lt;RecNum&gt;1539&lt;/RecNum&gt;&lt;DisplayText&gt;Lee and Migliaccio (2016)&lt;/DisplayText&gt;&lt;record&gt;&lt;rec-number&gt;1539&lt;/rec-number&gt;&lt;foreign-keys&gt;&lt;key app="EN" db-id="95awe595kzxw95ew95hxt2xwapx595prpzta" timestamp="1504718946"&gt;1539&lt;/key&gt;&lt;/foreign-keys&gt;&lt;ref-type name="Journal Article"&gt;17&lt;/ref-type&gt;&lt;contributors&gt;&lt;authors&gt;&lt;author&gt;Lee, Wonil&lt;/author&gt;&lt;author&gt;Migliaccio, Giovanni Ciro&lt;/author&gt;&lt;/authors&gt;&lt;/contributors&gt;&lt;titles&gt;&lt;title&gt;Physiological cost of concrete construction activities&lt;/title&gt;&lt;secondary-title&gt;Construction Innovation&lt;/secondary-title&gt;&lt;/titles&gt;&lt;periodical&gt;&lt;full-title&gt;Construction Innovation&lt;/full-title&gt;&lt;/periodical&gt;&lt;pages&gt;281-306&lt;/pages&gt;&lt;volume&gt;16&lt;/volume&gt;&lt;number&gt;3&lt;/number&gt;&lt;dates&gt;&lt;year&gt;2016&lt;/year&gt;&lt;pub-dates&gt;&lt;date&gt;2016/07/11&lt;/date&gt;&lt;/pub-dates&gt;&lt;/dates&gt;&lt;publisher&gt;Emerald&lt;/publisher&gt;&lt;isbn&gt;1471-4175&lt;/isbn&gt;&lt;urls&gt;&lt;related-urls&gt;&lt;url&gt;https://doi.org/10.1108/CI-10-2015-0051&lt;/url&gt;&lt;/related-urls&gt;&lt;/urls&gt;&lt;electronic-resource-num&gt;10.1108/CI-10-2015-0051&lt;/electronic-resource-num&gt;&lt;access-date&gt;2017/09/06&lt;/access-date&gt;&lt;/record&gt;&lt;/Cite&gt;&lt;/EndNote&gt;</w:instrText>
      </w:r>
      <w:r w:rsidRPr="00372271">
        <w:rPr>
          <w:rFonts w:ascii="Times New Roman" w:eastAsia="바탕" w:hAnsi="Times New Roman" w:cs="Times New Roman"/>
          <w:b/>
          <w:i/>
          <w:noProof/>
          <w:sz w:val="24"/>
          <w:szCs w:val="24"/>
        </w:rPr>
        <w:fldChar w:fldCharType="separate"/>
      </w:r>
      <w:r>
        <w:rPr>
          <w:rFonts w:ascii="Times New Roman" w:eastAsia="바탕" w:hAnsi="Times New Roman" w:cs="Times New Roman"/>
          <w:b/>
          <w:i/>
          <w:noProof/>
          <w:sz w:val="24"/>
          <w:szCs w:val="24"/>
        </w:rPr>
        <w:t>Lee and Migliaccio (2016)</w:t>
      </w:r>
      <w:r w:rsidRPr="00372271">
        <w:rPr>
          <w:rFonts w:ascii="Times New Roman" w:eastAsia="바탕" w:hAnsi="Times New Roman" w:cs="Times New Roman"/>
          <w:b/>
          <w:i/>
          <w:noProof/>
          <w:sz w:val="24"/>
          <w:szCs w:val="24"/>
        </w:rPr>
        <w:fldChar w:fldCharType="end"/>
      </w:r>
      <w:r w:rsidRPr="00372271">
        <w:rPr>
          <w:rFonts w:ascii="Times New Roman" w:eastAsia="바탕" w:hAnsi="Times New Roman" w:cs="Times New Roman"/>
          <w:b/>
          <w:i/>
          <w:noProof/>
          <w:sz w:val="24"/>
          <w:szCs w:val="24"/>
        </w:rPr>
        <w:t xml:space="preserve"> "Physiological Cost of Concrete Construction Activities."</w:t>
      </w:r>
    </w:p>
    <w:p w14:paraId="03071BE2" w14:textId="77777777" w:rsidR="00372271" w:rsidRPr="00BE217E" w:rsidRDefault="00505226" w:rsidP="00372271">
      <w:pPr>
        <w:widowControl/>
        <w:wordWrap/>
        <w:autoSpaceDE/>
        <w:autoSpaceDN/>
        <w:spacing w:after="0" w:line="360" w:lineRule="auto"/>
        <w:rPr>
          <w:rFonts w:ascii="Times New Roman" w:eastAsia="맑은 고딕" w:hAnsi="Times New Roman" w:cs="Times New Roman"/>
          <w:noProof/>
          <w:sz w:val="24"/>
          <w:szCs w:val="24"/>
          <w:u w:val="single"/>
        </w:rPr>
      </w:pPr>
      <w:r w:rsidRPr="00505226">
        <w:rPr>
          <w:rFonts w:ascii="Times New Roman" w:eastAsia="맑은 고딕" w:hAnsi="Times New Roman" w:cs="Times New Roman"/>
          <w:noProof/>
          <w:sz w:val="24"/>
          <w:szCs w:val="24"/>
          <w:u w:val="single"/>
        </w:rPr>
        <w:t>Harmful work condition and its negative impact on workers safety and health</w:t>
      </w:r>
    </w:p>
    <w:p w14:paraId="03071BE3" w14:textId="77777777" w:rsidR="00372271" w:rsidRDefault="00505226" w:rsidP="00505226">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505226">
        <w:rPr>
          <w:rFonts w:ascii="Times New Roman" w:eastAsia="맑은 고딕" w:hAnsi="Times New Roman" w:cs="Times New Roman"/>
          <w:noProof/>
          <w:sz w:val="24"/>
          <w:szCs w:val="24"/>
        </w:rPr>
        <w:t>However, construction is still a strenuous occupation with construction workers being subject to numerous job stressors, including high fatigue and exertion caused by exposure to</w:t>
      </w:r>
      <w:r>
        <w:rPr>
          <w:rFonts w:ascii="Times New Roman" w:eastAsia="맑은 고딕" w:hAnsi="Times New Roman" w:cs="Times New Roman"/>
          <w:noProof/>
          <w:sz w:val="24"/>
          <w:szCs w:val="24"/>
        </w:rPr>
        <w:t xml:space="preserve"> </w:t>
      </w:r>
      <w:r w:rsidRPr="00505226">
        <w:rPr>
          <w:rFonts w:ascii="Times New Roman" w:eastAsia="맑은 고딕" w:hAnsi="Times New Roman" w:cs="Times New Roman"/>
          <w:noProof/>
          <w:sz w:val="24"/>
          <w:szCs w:val="24"/>
        </w:rPr>
        <w:t xml:space="preserve">physical workload and heat stress, which can all badly influence their health and safety. </w:t>
      </w:r>
    </w:p>
    <w:p w14:paraId="03071BE4" w14:textId="77777777" w:rsidR="00505226" w:rsidRDefault="00505226" w:rsidP="00505226">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505226">
        <w:rPr>
          <w:rFonts w:ascii="Times New Roman" w:eastAsia="맑은 고딕" w:hAnsi="Times New Roman" w:cs="Times New Roman"/>
          <w:noProof/>
          <w:sz w:val="24"/>
          <w:szCs w:val="24"/>
        </w:rPr>
        <w:t>In addition to the fact that the physical and mental demands of construction tasks are intensive, workers are continuously exposed to environmental factors that can harmfully affect health, safety and productivity (Rowlinson et al., 2014; Spielholz et al.,</w:t>
      </w:r>
      <w:r>
        <w:rPr>
          <w:rFonts w:ascii="Times New Roman" w:eastAsia="맑은 고딕" w:hAnsi="Times New Roman" w:cs="Times New Roman"/>
          <w:noProof/>
          <w:sz w:val="24"/>
          <w:szCs w:val="24"/>
        </w:rPr>
        <w:t xml:space="preserve"> </w:t>
      </w:r>
      <w:r w:rsidRPr="00505226">
        <w:rPr>
          <w:rFonts w:ascii="Times New Roman" w:eastAsia="맑은 고딕" w:hAnsi="Times New Roman" w:cs="Times New Roman"/>
          <w:noProof/>
          <w:sz w:val="24"/>
          <w:szCs w:val="24"/>
        </w:rPr>
        <w:t>2006; Suter, 2002; Verma et al., 2003).</w:t>
      </w:r>
    </w:p>
    <w:p w14:paraId="03071BE5" w14:textId="77777777" w:rsidR="006F63FA" w:rsidRPr="006F63FA" w:rsidRDefault="006F63FA" w:rsidP="006F63FA">
      <w:pPr>
        <w:widowControl/>
        <w:wordWrap/>
        <w:autoSpaceDE/>
        <w:autoSpaceDN/>
        <w:spacing w:after="0" w:line="360" w:lineRule="auto"/>
        <w:rPr>
          <w:rFonts w:ascii="Times New Roman" w:eastAsia="맑은 고딕" w:hAnsi="Times New Roman" w:cs="Times New Roman"/>
          <w:noProof/>
          <w:sz w:val="24"/>
          <w:szCs w:val="24"/>
          <w:u w:val="single"/>
        </w:rPr>
      </w:pPr>
      <w:r>
        <w:rPr>
          <w:rFonts w:ascii="Times New Roman" w:eastAsia="맑은 고딕" w:hAnsi="Times New Roman" w:cs="Times New Roman"/>
          <w:noProof/>
          <w:sz w:val="24"/>
          <w:szCs w:val="24"/>
          <w:u w:val="single"/>
        </w:rPr>
        <w:t>Negative impacts of physical strains and stress</w:t>
      </w:r>
    </w:p>
    <w:p w14:paraId="03071BE6" w14:textId="77777777" w:rsidR="006F63FA" w:rsidRDefault="006F63FA" w:rsidP="006F63FA">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6F63FA">
        <w:rPr>
          <w:rFonts w:ascii="Times New Roman" w:eastAsia="맑은 고딕" w:hAnsi="Times New Roman" w:cs="Times New Roman"/>
          <w:noProof/>
          <w:sz w:val="24"/>
          <w:szCs w:val="24"/>
        </w:rPr>
        <w:t xml:space="preserve">Previous research confirmed that increased physical strain and stress lead to </w:t>
      </w:r>
      <w:r w:rsidRPr="00B64505">
        <w:rPr>
          <w:rFonts w:ascii="Times New Roman" w:eastAsia="맑은 고딕" w:hAnsi="Times New Roman" w:cs="Times New Roman"/>
          <w:noProof/>
          <w:sz w:val="24"/>
          <w:szCs w:val="24"/>
        </w:rPr>
        <w:t>decline</w:t>
      </w:r>
      <w:r w:rsidRPr="006F63FA">
        <w:rPr>
          <w:rFonts w:ascii="Times New Roman" w:eastAsia="맑은 고딕" w:hAnsi="Times New Roman" w:cs="Times New Roman"/>
          <w:noProof/>
          <w:sz w:val="24"/>
          <w:szCs w:val="24"/>
        </w:rPr>
        <w:t xml:space="preserve"> in work quality and</w:t>
      </w:r>
      <w:r>
        <w:rPr>
          <w:rFonts w:ascii="Times New Roman" w:eastAsia="맑은 고딕" w:hAnsi="Times New Roman" w:cs="Times New Roman"/>
          <w:noProof/>
          <w:sz w:val="24"/>
          <w:szCs w:val="24"/>
        </w:rPr>
        <w:t xml:space="preserve"> </w:t>
      </w:r>
      <w:r w:rsidRPr="006F63FA">
        <w:rPr>
          <w:rFonts w:ascii="Times New Roman" w:eastAsia="맑은 고딕" w:hAnsi="Times New Roman" w:cs="Times New Roman"/>
          <w:noProof/>
          <w:sz w:val="24"/>
          <w:szCs w:val="24"/>
        </w:rPr>
        <w:t xml:space="preserve">productivity (Bernold and AbouRizk, 2010; Ringen et al., 1995). </w:t>
      </w:r>
    </w:p>
    <w:p w14:paraId="03071BE7" w14:textId="77777777" w:rsidR="00505226" w:rsidRDefault="006F63FA" w:rsidP="006F63FA">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6F63FA">
        <w:rPr>
          <w:rFonts w:ascii="Times New Roman" w:eastAsia="맑은 고딕" w:hAnsi="Times New Roman" w:cs="Times New Roman"/>
          <w:noProof/>
          <w:sz w:val="24"/>
          <w:szCs w:val="24"/>
        </w:rPr>
        <w:t xml:space="preserve">Also, fatigue accumulation has an adverse impact on safe work </w:t>
      </w:r>
      <w:r w:rsidRPr="00B64505">
        <w:rPr>
          <w:rFonts w:ascii="Times New Roman" w:eastAsia="맑은 고딕" w:hAnsi="Times New Roman" w:cs="Times New Roman"/>
          <w:noProof/>
          <w:sz w:val="24"/>
          <w:szCs w:val="24"/>
        </w:rPr>
        <w:t>behaviour</w:t>
      </w:r>
      <w:r w:rsidRPr="006F63FA">
        <w:rPr>
          <w:rFonts w:ascii="Times New Roman" w:eastAsia="맑은 고딕" w:hAnsi="Times New Roman" w:cs="Times New Roman"/>
          <w:noProof/>
          <w:sz w:val="24"/>
          <w:szCs w:val="24"/>
        </w:rPr>
        <w:t xml:space="preserve"> and quality of life</w:t>
      </w:r>
      <w:r>
        <w:rPr>
          <w:rFonts w:ascii="Times New Roman" w:eastAsia="맑은 고딕" w:hAnsi="Times New Roman" w:cs="Times New Roman"/>
          <w:noProof/>
          <w:sz w:val="24"/>
          <w:szCs w:val="24"/>
        </w:rPr>
        <w:t xml:space="preserve"> </w:t>
      </w:r>
      <w:r w:rsidRPr="006F63FA">
        <w:rPr>
          <w:rFonts w:ascii="Times New Roman" w:eastAsia="맑은 고딕" w:hAnsi="Times New Roman" w:cs="Times New Roman"/>
          <w:noProof/>
          <w:sz w:val="24"/>
          <w:szCs w:val="24"/>
        </w:rPr>
        <w:t>(Hallowell, 2010).</w:t>
      </w:r>
    </w:p>
    <w:p w14:paraId="03071BE8" w14:textId="77777777" w:rsidR="006F63FA" w:rsidRPr="006F63FA" w:rsidRDefault="006F63FA" w:rsidP="006F63FA">
      <w:pPr>
        <w:widowControl/>
        <w:wordWrap/>
        <w:autoSpaceDE/>
        <w:autoSpaceDN/>
        <w:spacing w:after="0" w:line="360" w:lineRule="auto"/>
        <w:rPr>
          <w:rFonts w:ascii="Times New Roman" w:eastAsia="맑은 고딕" w:hAnsi="Times New Roman" w:cs="Times New Roman"/>
          <w:noProof/>
          <w:sz w:val="24"/>
          <w:szCs w:val="24"/>
          <w:u w:val="single"/>
        </w:rPr>
      </w:pPr>
      <w:r w:rsidRPr="006F63FA">
        <w:rPr>
          <w:rFonts w:ascii="Times New Roman" w:eastAsia="맑은 고딕" w:hAnsi="Times New Roman" w:cs="Times New Roman"/>
          <w:noProof/>
          <w:sz w:val="24"/>
          <w:szCs w:val="24"/>
          <w:u w:val="single"/>
        </w:rPr>
        <w:t>Research objectives</w:t>
      </w:r>
    </w:p>
    <w:p w14:paraId="03071BE9" w14:textId="77777777" w:rsidR="006F63FA" w:rsidRDefault="006F63FA" w:rsidP="006F63FA">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Pr>
          <w:rFonts w:ascii="Times New Roman" w:eastAsia="맑은 고딕" w:hAnsi="Times New Roman" w:cs="Times New Roman"/>
          <w:noProof/>
          <w:sz w:val="24"/>
          <w:szCs w:val="24"/>
        </w:rPr>
        <w:t>I</w:t>
      </w:r>
      <w:r w:rsidRPr="006F63FA">
        <w:rPr>
          <w:rFonts w:ascii="Times New Roman" w:eastAsia="맑은 고딕" w:hAnsi="Times New Roman" w:cs="Times New Roman"/>
          <w:noProof/>
          <w:sz w:val="24"/>
          <w:szCs w:val="24"/>
        </w:rPr>
        <w:t>nvestigate the physiological cost of concrete</w:t>
      </w:r>
      <w:r>
        <w:rPr>
          <w:rFonts w:ascii="Times New Roman" w:eastAsia="맑은 고딕" w:hAnsi="Times New Roman" w:cs="Times New Roman"/>
          <w:noProof/>
          <w:sz w:val="24"/>
          <w:szCs w:val="24"/>
        </w:rPr>
        <w:t xml:space="preserve"> </w:t>
      </w:r>
      <w:r w:rsidRPr="006F63FA">
        <w:rPr>
          <w:rFonts w:ascii="Times New Roman" w:eastAsia="맑은 고딕" w:hAnsi="Times New Roman" w:cs="Times New Roman"/>
          <w:noProof/>
          <w:sz w:val="24"/>
          <w:szCs w:val="24"/>
        </w:rPr>
        <w:t>construction activities</w:t>
      </w:r>
      <w:r>
        <w:rPr>
          <w:rFonts w:ascii="Times New Roman" w:eastAsia="맑은 고딕" w:hAnsi="Times New Roman" w:cs="Times New Roman"/>
          <w:noProof/>
          <w:sz w:val="24"/>
          <w:szCs w:val="24"/>
        </w:rPr>
        <w:t xml:space="preserve"> using </w:t>
      </w:r>
      <w:r w:rsidRPr="006F63FA">
        <w:rPr>
          <w:rFonts w:ascii="Times New Roman" w:eastAsia="맑은 고딕" w:hAnsi="Times New Roman" w:cs="Times New Roman"/>
          <w:noProof/>
          <w:sz w:val="24"/>
          <w:szCs w:val="24"/>
        </w:rPr>
        <w:t>physiological status monitoring (PSM) devices and a wireless weather station</w:t>
      </w:r>
    </w:p>
    <w:p w14:paraId="03071BEA" w14:textId="77777777" w:rsidR="006F63FA" w:rsidRPr="006F63FA" w:rsidRDefault="006F63FA" w:rsidP="006F63FA">
      <w:pPr>
        <w:widowControl/>
        <w:wordWrap/>
        <w:autoSpaceDE/>
        <w:autoSpaceDN/>
        <w:spacing w:after="0" w:line="360" w:lineRule="auto"/>
        <w:rPr>
          <w:rFonts w:ascii="Times New Roman" w:eastAsia="맑은 고딕" w:hAnsi="Times New Roman" w:cs="Times New Roman"/>
          <w:noProof/>
          <w:sz w:val="24"/>
          <w:szCs w:val="24"/>
          <w:u w:val="single"/>
        </w:rPr>
      </w:pPr>
      <w:r w:rsidRPr="006F63FA">
        <w:rPr>
          <w:rFonts w:ascii="Times New Roman" w:eastAsia="맑은 고딕" w:hAnsi="Times New Roman" w:cs="Times New Roman"/>
          <w:noProof/>
          <w:sz w:val="24"/>
          <w:szCs w:val="24"/>
          <w:u w:val="single"/>
        </w:rPr>
        <w:t xml:space="preserve">Importance of </w:t>
      </w:r>
      <w:r w:rsidRPr="00B64505">
        <w:rPr>
          <w:rFonts w:ascii="Times New Roman" w:eastAsia="맑은 고딕" w:hAnsi="Times New Roman" w:cs="Times New Roman"/>
          <w:noProof/>
          <w:sz w:val="24"/>
          <w:szCs w:val="24"/>
          <w:u w:val="single"/>
        </w:rPr>
        <w:t>mana</w:t>
      </w:r>
      <w:r w:rsidR="00B64505">
        <w:rPr>
          <w:rFonts w:ascii="Times New Roman" w:eastAsia="맑은 고딕" w:hAnsi="Times New Roman" w:cs="Times New Roman"/>
          <w:noProof/>
          <w:sz w:val="24"/>
          <w:szCs w:val="24"/>
          <w:u w:val="single"/>
        </w:rPr>
        <w:t>g</w:t>
      </w:r>
      <w:r w:rsidRPr="00B64505">
        <w:rPr>
          <w:rFonts w:ascii="Times New Roman" w:eastAsia="맑은 고딕" w:hAnsi="Times New Roman" w:cs="Times New Roman"/>
          <w:noProof/>
          <w:sz w:val="24"/>
          <w:szCs w:val="24"/>
          <w:u w:val="single"/>
        </w:rPr>
        <w:t>ing</w:t>
      </w:r>
      <w:r w:rsidRPr="006F63FA">
        <w:rPr>
          <w:rFonts w:ascii="Times New Roman" w:eastAsia="맑은 고딕" w:hAnsi="Times New Roman" w:cs="Times New Roman"/>
          <w:noProof/>
          <w:sz w:val="24"/>
          <w:szCs w:val="24"/>
          <w:u w:val="single"/>
        </w:rPr>
        <w:t xml:space="preserve"> physical demands</w:t>
      </w:r>
    </w:p>
    <w:p w14:paraId="03071BEB" w14:textId="77777777" w:rsidR="006F63FA" w:rsidRDefault="006F63FA" w:rsidP="006F63FA">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6F63FA">
        <w:rPr>
          <w:rFonts w:ascii="Times New Roman" w:eastAsia="맑은 고딕" w:hAnsi="Times New Roman" w:cs="Times New Roman"/>
          <w:noProof/>
          <w:sz w:val="24"/>
          <w:szCs w:val="24"/>
        </w:rPr>
        <w:lastRenderedPageBreak/>
        <w:t>Hence, monitoring workers’ physiological status within an acceptable physiological strain level can be used to prevent workers from experiencing excessive physical exertion, cardiovascular overload and potential injuries (Lee and Migliaccio, 2014; Lee</w:t>
      </w:r>
      <w:r>
        <w:rPr>
          <w:rFonts w:ascii="Times New Roman" w:eastAsia="맑은 고딕" w:hAnsi="Times New Roman" w:cs="Times New Roman"/>
          <w:noProof/>
          <w:sz w:val="24"/>
          <w:szCs w:val="24"/>
        </w:rPr>
        <w:t xml:space="preserve"> </w:t>
      </w:r>
      <w:r w:rsidRPr="006F63FA">
        <w:rPr>
          <w:rFonts w:ascii="Times New Roman" w:eastAsia="맑은 고딕" w:hAnsi="Times New Roman" w:cs="Times New Roman"/>
          <w:noProof/>
          <w:sz w:val="24"/>
          <w:szCs w:val="24"/>
        </w:rPr>
        <w:t>et al., 2015).</w:t>
      </w:r>
    </w:p>
    <w:p w14:paraId="03071BEC" w14:textId="77777777" w:rsidR="006F63FA" w:rsidRPr="006F63FA" w:rsidRDefault="006F63FA" w:rsidP="006F63FA">
      <w:pPr>
        <w:widowControl/>
        <w:wordWrap/>
        <w:autoSpaceDE/>
        <w:autoSpaceDN/>
        <w:spacing w:after="0" w:line="360" w:lineRule="auto"/>
        <w:rPr>
          <w:rFonts w:ascii="Times New Roman" w:eastAsia="맑은 고딕" w:hAnsi="Times New Roman" w:cs="Times New Roman"/>
          <w:noProof/>
          <w:sz w:val="24"/>
          <w:szCs w:val="24"/>
          <w:u w:val="single"/>
        </w:rPr>
      </w:pPr>
      <w:r w:rsidRPr="006F63FA">
        <w:rPr>
          <w:rFonts w:ascii="Times New Roman" w:eastAsia="맑은 고딕" w:hAnsi="Times New Roman" w:cs="Times New Roman"/>
          <w:noProof/>
          <w:sz w:val="24"/>
          <w:szCs w:val="24"/>
          <w:u w:val="single"/>
        </w:rPr>
        <w:t>Knowledge gaps</w:t>
      </w:r>
    </w:p>
    <w:p w14:paraId="03071BED" w14:textId="77777777" w:rsidR="006F63FA" w:rsidRDefault="006F63FA" w:rsidP="006F63FA">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6F63FA">
        <w:rPr>
          <w:rFonts w:ascii="Times New Roman" w:eastAsia="맑은 고딕" w:hAnsi="Times New Roman" w:cs="Times New Roman"/>
          <w:noProof/>
          <w:sz w:val="24"/>
          <w:szCs w:val="24"/>
        </w:rPr>
        <w:t xml:space="preserve">While numerous studies have been conducted to assess how physical demand affects different trades and occupations, a lack of understanding of the relationship between physiological variables, work </w:t>
      </w:r>
      <w:r w:rsidRPr="00B64505">
        <w:rPr>
          <w:rFonts w:ascii="Times New Roman" w:eastAsia="맑은 고딕" w:hAnsi="Times New Roman" w:cs="Times New Roman"/>
          <w:noProof/>
          <w:sz w:val="24"/>
          <w:szCs w:val="24"/>
        </w:rPr>
        <w:t>performance</w:t>
      </w:r>
      <w:r w:rsidRPr="006F63FA">
        <w:rPr>
          <w:rFonts w:ascii="Times New Roman" w:eastAsia="맑은 고딕" w:hAnsi="Times New Roman" w:cs="Times New Roman"/>
          <w:noProof/>
          <w:sz w:val="24"/>
          <w:szCs w:val="24"/>
        </w:rPr>
        <w:t xml:space="preserve"> and occupation</w:t>
      </w:r>
      <w:r>
        <w:rPr>
          <w:rFonts w:ascii="Times New Roman" w:eastAsia="맑은 고딕" w:hAnsi="Times New Roman" w:cs="Times New Roman"/>
          <w:noProof/>
          <w:sz w:val="24"/>
          <w:szCs w:val="24"/>
        </w:rPr>
        <w:t xml:space="preserve"> </w:t>
      </w:r>
      <w:r w:rsidRPr="006F63FA">
        <w:rPr>
          <w:rFonts w:ascii="Times New Roman" w:eastAsia="맑은 고딕" w:hAnsi="Times New Roman" w:cs="Times New Roman"/>
          <w:noProof/>
          <w:sz w:val="24"/>
          <w:szCs w:val="24"/>
        </w:rPr>
        <w:t>constitutes a gap in knowledge.</w:t>
      </w:r>
    </w:p>
    <w:p w14:paraId="03071BEE" w14:textId="77777777" w:rsidR="00B342C2" w:rsidRPr="00B342C2" w:rsidRDefault="00B342C2" w:rsidP="00B342C2">
      <w:pPr>
        <w:widowControl/>
        <w:wordWrap/>
        <w:autoSpaceDE/>
        <w:autoSpaceDN/>
        <w:spacing w:after="0" w:line="360" w:lineRule="auto"/>
        <w:rPr>
          <w:rFonts w:ascii="Times New Roman" w:eastAsia="맑은 고딕" w:hAnsi="Times New Roman" w:cs="Times New Roman"/>
          <w:noProof/>
          <w:sz w:val="24"/>
          <w:szCs w:val="24"/>
          <w:u w:val="single"/>
        </w:rPr>
      </w:pPr>
      <w:r w:rsidRPr="00B342C2">
        <w:rPr>
          <w:rFonts w:ascii="Times New Roman" w:eastAsia="맑은 고딕" w:hAnsi="Times New Roman" w:cs="Times New Roman"/>
          <w:noProof/>
          <w:sz w:val="24"/>
          <w:szCs w:val="24"/>
          <w:u w:val="single"/>
        </w:rPr>
        <w:t>The use of HR matrices to estimate physiological cost</w:t>
      </w:r>
    </w:p>
    <w:p w14:paraId="03071BEF" w14:textId="77777777" w:rsidR="00B614DF" w:rsidRDefault="00B614DF" w:rsidP="00B614DF">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B614DF">
        <w:rPr>
          <w:rFonts w:ascii="Times New Roman" w:eastAsia="맑은 고딕" w:hAnsi="Times New Roman" w:cs="Times New Roman"/>
          <w:noProof/>
          <w:sz w:val="24"/>
          <w:szCs w:val="24"/>
        </w:rPr>
        <w:t xml:space="preserve">Several HR indexes in occupation safety and health have been used to estimate the physiological cost of work, including relative HR, the ratio of working HR to resting HR and so forth (Kirk and Sullman, 2001). </w:t>
      </w:r>
    </w:p>
    <w:p w14:paraId="03071BF0" w14:textId="77777777" w:rsidR="00B342C2" w:rsidRDefault="00B614DF" w:rsidP="00B614DF">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B614DF">
        <w:rPr>
          <w:rFonts w:ascii="Times New Roman" w:eastAsia="맑은 고딕" w:hAnsi="Times New Roman" w:cs="Times New Roman"/>
          <w:noProof/>
          <w:sz w:val="24"/>
          <w:szCs w:val="24"/>
        </w:rPr>
        <w:t>Studies in the steel, farming, forestry, automobile manufacturing industry and nursing occupations have provided physiological cost estimates for the intensity of workload based on HR measurement indexes (Costa et al., 1989; Fordham et al., 1978; Goldsmith et al., 1978; Kirk and Sullman, 2001; Vitalis et al.,</w:t>
      </w:r>
      <w:r>
        <w:rPr>
          <w:rFonts w:ascii="Times New Roman" w:eastAsia="맑은 고딕" w:hAnsi="Times New Roman" w:cs="Times New Roman"/>
          <w:noProof/>
          <w:sz w:val="24"/>
          <w:szCs w:val="24"/>
        </w:rPr>
        <w:t xml:space="preserve"> </w:t>
      </w:r>
      <w:r w:rsidRPr="00B614DF">
        <w:rPr>
          <w:rFonts w:ascii="Times New Roman" w:eastAsia="맑은 고딕" w:hAnsi="Times New Roman" w:cs="Times New Roman"/>
          <w:noProof/>
          <w:sz w:val="24"/>
          <w:szCs w:val="24"/>
        </w:rPr>
        <w:t>1994).</w:t>
      </w:r>
    </w:p>
    <w:p w14:paraId="03071BF1" w14:textId="77777777" w:rsidR="00774AAE" w:rsidRDefault="00774AAE" w:rsidP="00774AAE">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774AAE">
        <w:rPr>
          <w:rFonts w:ascii="Times New Roman" w:eastAsia="맑은 고딕" w:hAnsi="Times New Roman" w:cs="Times New Roman"/>
          <w:noProof/>
          <w:sz w:val="24"/>
          <w:szCs w:val="24"/>
        </w:rPr>
        <w:t>HR has been frequently been used as a predictor of physiological</w:t>
      </w:r>
      <w:r>
        <w:rPr>
          <w:rFonts w:ascii="Times New Roman" w:eastAsia="맑은 고딕" w:hAnsi="Times New Roman" w:cs="Times New Roman"/>
          <w:noProof/>
          <w:sz w:val="24"/>
          <w:szCs w:val="24"/>
        </w:rPr>
        <w:t xml:space="preserve"> </w:t>
      </w:r>
      <w:r w:rsidRPr="00774AAE">
        <w:rPr>
          <w:rFonts w:ascii="Times New Roman" w:eastAsia="맑은 고딕" w:hAnsi="Times New Roman" w:cs="Times New Roman"/>
          <w:noProof/>
          <w:sz w:val="24"/>
          <w:szCs w:val="24"/>
        </w:rPr>
        <w:t xml:space="preserve">strain and exertion levels in workers (Borg, 1998; Chan et al., 2013). </w:t>
      </w:r>
    </w:p>
    <w:p w14:paraId="03071BF2" w14:textId="77777777" w:rsidR="00774AAE" w:rsidRDefault="00774AAE" w:rsidP="00774AAE">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774AAE">
        <w:rPr>
          <w:rFonts w:ascii="Times New Roman" w:eastAsia="맑은 고딕" w:hAnsi="Times New Roman" w:cs="Times New Roman"/>
          <w:noProof/>
          <w:sz w:val="24"/>
          <w:szCs w:val="24"/>
        </w:rPr>
        <w:t xml:space="preserve">HR is a measure of metabolic rate to gauge the level of workload and a key factor to determine optimised work–rest regimens and work </w:t>
      </w:r>
      <w:r w:rsidRPr="00B64505">
        <w:rPr>
          <w:rFonts w:ascii="Times New Roman" w:eastAsia="맑은 고딕" w:hAnsi="Times New Roman" w:cs="Times New Roman"/>
          <w:noProof/>
          <w:sz w:val="24"/>
          <w:szCs w:val="24"/>
        </w:rPr>
        <w:t>paces</w:t>
      </w:r>
      <w:r w:rsidRPr="00774AAE">
        <w:rPr>
          <w:rFonts w:ascii="Times New Roman" w:eastAsia="맑은 고딕" w:hAnsi="Times New Roman" w:cs="Times New Roman"/>
          <w:noProof/>
          <w:sz w:val="24"/>
          <w:szCs w:val="24"/>
        </w:rPr>
        <w:t xml:space="preserve"> by applying the predicted heat strain model</w:t>
      </w:r>
      <w:r>
        <w:rPr>
          <w:rFonts w:ascii="Times New Roman" w:eastAsia="맑은 고딕" w:hAnsi="Times New Roman" w:cs="Times New Roman"/>
          <w:noProof/>
          <w:sz w:val="24"/>
          <w:szCs w:val="24"/>
        </w:rPr>
        <w:t xml:space="preserve"> </w:t>
      </w:r>
      <w:r w:rsidRPr="00774AAE">
        <w:rPr>
          <w:rFonts w:ascii="Times New Roman" w:eastAsia="맑은 고딕" w:hAnsi="Times New Roman" w:cs="Times New Roman"/>
          <w:noProof/>
          <w:sz w:val="24"/>
          <w:szCs w:val="24"/>
        </w:rPr>
        <w:t>(Rowlinson and Jia, 2014).</w:t>
      </w:r>
    </w:p>
    <w:p w14:paraId="03071BF3" w14:textId="77777777" w:rsidR="00EF1A16" w:rsidRDefault="00774AAE" w:rsidP="00774AAE">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EF1A16">
        <w:rPr>
          <w:rFonts w:ascii="Times New Roman" w:eastAsia="맑은 고딕" w:hAnsi="Times New Roman" w:cs="Times New Roman"/>
          <w:noProof/>
          <w:sz w:val="24"/>
          <w:szCs w:val="24"/>
        </w:rPr>
        <w:t>The autonomic nervous system (ANS) controls HR (Robinson</w:t>
      </w:r>
      <w:r w:rsidR="00EF1A16" w:rsidRPr="00EF1A16">
        <w:rPr>
          <w:rFonts w:ascii="Times New Roman" w:eastAsia="맑은 고딕" w:hAnsi="Times New Roman" w:cs="Times New Roman"/>
          <w:noProof/>
          <w:sz w:val="24"/>
          <w:szCs w:val="24"/>
        </w:rPr>
        <w:t xml:space="preserve"> </w:t>
      </w:r>
      <w:r w:rsidRPr="00EF1A16">
        <w:rPr>
          <w:rFonts w:ascii="Times New Roman" w:eastAsia="맑은 고딕" w:hAnsi="Times New Roman" w:cs="Times New Roman"/>
          <w:noProof/>
          <w:sz w:val="24"/>
          <w:szCs w:val="24"/>
        </w:rPr>
        <w:t>et al., 1966), and work-related stress increases the possibility of an ANS imbalance</w:t>
      </w:r>
      <w:r w:rsidR="00EF1A16" w:rsidRPr="00EF1A16">
        <w:rPr>
          <w:rFonts w:ascii="Times New Roman" w:eastAsia="맑은 고딕" w:hAnsi="Times New Roman" w:cs="Times New Roman"/>
          <w:noProof/>
          <w:sz w:val="24"/>
          <w:szCs w:val="24"/>
        </w:rPr>
        <w:t xml:space="preserve"> </w:t>
      </w:r>
      <w:r w:rsidRPr="00EF1A16">
        <w:rPr>
          <w:rFonts w:ascii="Times New Roman" w:eastAsia="맑은 고딕" w:hAnsi="Times New Roman" w:cs="Times New Roman"/>
          <w:noProof/>
          <w:sz w:val="24"/>
          <w:szCs w:val="24"/>
        </w:rPr>
        <w:t xml:space="preserve">(Thayer et al., 2010). </w:t>
      </w:r>
    </w:p>
    <w:p w14:paraId="03071BF4" w14:textId="77777777" w:rsidR="00774AAE" w:rsidRPr="00EF1A16" w:rsidRDefault="00774AAE" w:rsidP="00774AAE">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EF1A16">
        <w:rPr>
          <w:rFonts w:ascii="Times New Roman" w:eastAsia="맑은 고딕" w:hAnsi="Times New Roman" w:cs="Times New Roman"/>
          <w:noProof/>
          <w:sz w:val="24"/>
          <w:szCs w:val="24"/>
        </w:rPr>
        <w:t>If HR exceeds acceptable levels, it increases the chance of physical failure</w:t>
      </w:r>
      <w:r w:rsidR="00EF1A16" w:rsidRPr="00EF1A16">
        <w:rPr>
          <w:rFonts w:ascii="Times New Roman" w:eastAsia="맑은 고딕" w:hAnsi="Times New Roman" w:cs="Times New Roman"/>
          <w:noProof/>
          <w:sz w:val="24"/>
          <w:szCs w:val="24"/>
        </w:rPr>
        <w:t xml:space="preserve"> </w:t>
      </w:r>
      <w:r w:rsidRPr="00EF1A16">
        <w:rPr>
          <w:rFonts w:ascii="Times New Roman" w:eastAsia="맑은 고딕" w:hAnsi="Times New Roman" w:cs="Times New Roman"/>
          <w:noProof/>
          <w:sz w:val="24"/>
          <w:szCs w:val="24"/>
        </w:rPr>
        <w:t>that could lead to lost-time injury and, eventually, losses in safety and productivity</w:t>
      </w:r>
      <w:r w:rsidR="00EF1A16">
        <w:rPr>
          <w:rFonts w:ascii="Times New Roman" w:eastAsia="맑은 고딕" w:hAnsi="Times New Roman" w:cs="Times New Roman"/>
          <w:noProof/>
          <w:sz w:val="24"/>
          <w:szCs w:val="24"/>
        </w:rPr>
        <w:t xml:space="preserve"> </w:t>
      </w:r>
      <w:r w:rsidRPr="00EF1A16">
        <w:rPr>
          <w:rFonts w:ascii="Times New Roman" w:eastAsia="맑은 고딕" w:hAnsi="Times New Roman" w:cs="Times New Roman"/>
          <w:noProof/>
          <w:sz w:val="24"/>
          <w:szCs w:val="24"/>
        </w:rPr>
        <w:t>performance (Brouha, 1967; Saha et al., 1979; Buller and Karis, 2007).</w:t>
      </w:r>
    </w:p>
    <w:p w14:paraId="03071BF5" w14:textId="77777777" w:rsidR="00B614DF" w:rsidRPr="00B614DF" w:rsidRDefault="00B614DF" w:rsidP="00B614DF">
      <w:pPr>
        <w:widowControl/>
        <w:wordWrap/>
        <w:autoSpaceDE/>
        <w:autoSpaceDN/>
        <w:spacing w:after="0" w:line="360" w:lineRule="auto"/>
        <w:rPr>
          <w:rFonts w:ascii="Times New Roman" w:eastAsia="맑은 고딕" w:hAnsi="Times New Roman" w:cs="Times New Roman"/>
          <w:noProof/>
          <w:sz w:val="24"/>
          <w:szCs w:val="24"/>
          <w:u w:val="single"/>
        </w:rPr>
      </w:pPr>
      <w:r w:rsidRPr="00B614DF">
        <w:rPr>
          <w:rFonts w:ascii="Times New Roman" w:eastAsia="맑은 고딕" w:hAnsi="Times New Roman" w:cs="Times New Roman"/>
          <w:noProof/>
          <w:sz w:val="24"/>
          <w:szCs w:val="24"/>
          <w:u w:val="single"/>
        </w:rPr>
        <w:t>Limitations of short term measurements</w:t>
      </w:r>
    </w:p>
    <w:p w14:paraId="03071BF6" w14:textId="77777777" w:rsidR="00B614DF" w:rsidRDefault="00B614DF" w:rsidP="00B614DF">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B614DF">
        <w:rPr>
          <w:rFonts w:ascii="Times New Roman" w:eastAsia="맑은 고딕" w:hAnsi="Times New Roman" w:cs="Times New Roman"/>
          <w:noProof/>
          <w:sz w:val="24"/>
          <w:szCs w:val="24"/>
        </w:rPr>
        <w:t xml:space="preserve">However, after the body starts an activity, energy is </w:t>
      </w:r>
      <w:r w:rsidRPr="00B64505">
        <w:rPr>
          <w:rFonts w:ascii="Times New Roman" w:eastAsia="맑은 고딕" w:hAnsi="Times New Roman" w:cs="Times New Roman"/>
          <w:noProof/>
          <w:sz w:val="24"/>
          <w:szCs w:val="24"/>
        </w:rPr>
        <w:t>consumed</w:t>
      </w:r>
      <w:r w:rsidRPr="00B614DF">
        <w:rPr>
          <w:rFonts w:ascii="Times New Roman" w:eastAsia="맑은 고딕" w:hAnsi="Times New Roman" w:cs="Times New Roman"/>
          <w:noProof/>
          <w:sz w:val="24"/>
          <w:szCs w:val="24"/>
        </w:rPr>
        <w:t xml:space="preserve"> and fatigue and stress are accumulated during the whole working shift so that the duration</w:t>
      </w:r>
      <w:r>
        <w:rPr>
          <w:rFonts w:ascii="Times New Roman" w:eastAsia="맑은 고딕" w:hAnsi="Times New Roman" w:cs="Times New Roman"/>
          <w:noProof/>
          <w:sz w:val="24"/>
          <w:szCs w:val="24"/>
        </w:rPr>
        <w:t xml:space="preserve"> </w:t>
      </w:r>
      <w:r w:rsidRPr="00B614DF">
        <w:rPr>
          <w:rFonts w:ascii="Times New Roman" w:eastAsia="맑은 고딕" w:hAnsi="Times New Roman" w:cs="Times New Roman"/>
          <w:noProof/>
          <w:sz w:val="24"/>
          <w:szCs w:val="24"/>
        </w:rPr>
        <w:t xml:space="preserve">of </w:t>
      </w:r>
      <w:r w:rsidRPr="00B64505">
        <w:rPr>
          <w:rFonts w:ascii="Times New Roman" w:eastAsia="맑은 고딕" w:hAnsi="Times New Roman" w:cs="Times New Roman"/>
          <w:noProof/>
          <w:sz w:val="24"/>
          <w:szCs w:val="24"/>
        </w:rPr>
        <w:t>task</w:t>
      </w:r>
      <w:r w:rsidRPr="00B614DF">
        <w:rPr>
          <w:rFonts w:ascii="Times New Roman" w:eastAsia="맑은 고딕" w:hAnsi="Times New Roman" w:cs="Times New Roman"/>
          <w:noProof/>
          <w:sz w:val="24"/>
          <w:szCs w:val="24"/>
        </w:rPr>
        <w:t xml:space="preserve"> is a key element to measure strain level (Moore and Garg, 1995).</w:t>
      </w:r>
    </w:p>
    <w:p w14:paraId="03071BF7" w14:textId="77777777" w:rsidR="00850178" w:rsidRDefault="00850178" w:rsidP="00850178">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850178">
        <w:rPr>
          <w:rFonts w:ascii="Times New Roman" w:eastAsia="맑은 고딕" w:hAnsi="Times New Roman" w:cs="Times New Roman"/>
          <w:noProof/>
          <w:sz w:val="24"/>
          <w:szCs w:val="24"/>
        </w:rPr>
        <w:lastRenderedPageBreak/>
        <w:t>Conversely to workers in manufacturing, construction workers often operate outdoor, which means daily changes in outdoor environments also affect the daily changes in the</w:t>
      </w:r>
      <w:r>
        <w:rPr>
          <w:rFonts w:ascii="Times New Roman" w:eastAsia="맑은 고딕" w:hAnsi="Times New Roman" w:cs="Times New Roman"/>
          <w:noProof/>
          <w:sz w:val="24"/>
          <w:szCs w:val="24"/>
        </w:rPr>
        <w:t xml:space="preserve"> </w:t>
      </w:r>
      <w:r w:rsidRPr="00850178">
        <w:rPr>
          <w:rFonts w:ascii="Times New Roman" w:eastAsia="맑은 고딕" w:hAnsi="Times New Roman" w:cs="Times New Roman"/>
          <w:noProof/>
          <w:sz w:val="24"/>
          <w:szCs w:val="24"/>
        </w:rPr>
        <w:t>physiological cost of work.</w:t>
      </w:r>
    </w:p>
    <w:p w14:paraId="03071BF8" w14:textId="77777777" w:rsidR="00EF1A16" w:rsidRPr="00296C0D" w:rsidRDefault="00296C0D" w:rsidP="00EF1A16">
      <w:pPr>
        <w:widowControl/>
        <w:wordWrap/>
        <w:autoSpaceDE/>
        <w:autoSpaceDN/>
        <w:spacing w:after="0" w:line="360" w:lineRule="auto"/>
        <w:rPr>
          <w:rFonts w:ascii="Times New Roman" w:eastAsia="맑은 고딕" w:hAnsi="Times New Roman" w:cs="Times New Roman"/>
          <w:noProof/>
          <w:sz w:val="24"/>
          <w:szCs w:val="24"/>
          <w:u w:val="single"/>
        </w:rPr>
      </w:pPr>
      <w:r w:rsidRPr="00296C0D">
        <w:rPr>
          <w:rFonts w:ascii="Times New Roman" w:eastAsia="맑은 고딕" w:hAnsi="Times New Roman" w:cs="Times New Roman"/>
          <w:noProof/>
          <w:sz w:val="24"/>
          <w:szCs w:val="24"/>
          <w:u w:val="single"/>
        </w:rPr>
        <w:t xml:space="preserve">Difficulties in </w:t>
      </w:r>
      <w:r w:rsidR="00EF1A16" w:rsidRPr="00296C0D">
        <w:rPr>
          <w:rFonts w:ascii="Times New Roman" w:eastAsia="맑은 고딕" w:hAnsi="Times New Roman" w:cs="Times New Roman"/>
          <w:noProof/>
          <w:sz w:val="24"/>
          <w:szCs w:val="24"/>
          <w:u w:val="single"/>
        </w:rPr>
        <w:t>conc</w:t>
      </w:r>
      <w:r w:rsidRPr="00296C0D">
        <w:rPr>
          <w:rFonts w:ascii="Times New Roman" w:eastAsia="맑은 고딕" w:hAnsi="Times New Roman" w:cs="Times New Roman"/>
          <w:noProof/>
          <w:sz w:val="24"/>
          <w:szCs w:val="24"/>
          <w:u w:val="single"/>
        </w:rPr>
        <w:t>u</w:t>
      </w:r>
      <w:r w:rsidR="00EF1A16" w:rsidRPr="00296C0D">
        <w:rPr>
          <w:rFonts w:ascii="Times New Roman" w:eastAsia="맑은 고딕" w:hAnsi="Times New Roman" w:cs="Times New Roman"/>
          <w:noProof/>
          <w:sz w:val="24"/>
          <w:szCs w:val="24"/>
          <w:u w:val="single"/>
        </w:rPr>
        <w:t>rrent</w:t>
      </w:r>
      <w:r w:rsidRPr="00296C0D">
        <w:rPr>
          <w:rFonts w:ascii="Times New Roman" w:eastAsia="맑은 고딕" w:hAnsi="Times New Roman" w:cs="Times New Roman"/>
          <w:noProof/>
          <w:sz w:val="24"/>
          <w:szCs w:val="24"/>
          <w:u w:val="single"/>
        </w:rPr>
        <w:t>ly recording the</w:t>
      </w:r>
      <w:r w:rsidR="00EF1A16" w:rsidRPr="00296C0D">
        <w:rPr>
          <w:rFonts w:ascii="Times New Roman" w:eastAsia="맑은 고딕" w:hAnsi="Times New Roman" w:cs="Times New Roman"/>
          <w:noProof/>
          <w:sz w:val="24"/>
          <w:szCs w:val="24"/>
          <w:u w:val="single"/>
        </w:rPr>
        <w:t xml:space="preserve"> video many workers</w:t>
      </w:r>
      <w:r w:rsidRPr="00296C0D">
        <w:rPr>
          <w:rFonts w:ascii="Times New Roman" w:eastAsia="맑은 고딕" w:hAnsi="Times New Roman" w:cs="Times New Roman"/>
          <w:noProof/>
          <w:sz w:val="24"/>
          <w:szCs w:val="24"/>
          <w:u w:val="single"/>
        </w:rPr>
        <w:t xml:space="preserve"> (expression)</w:t>
      </w:r>
    </w:p>
    <w:p w14:paraId="03071BF9" w14:textId="77777777" w:rsidR="00B64505" w:rsidRDefault="00B64505" w:rsidP="00B64505">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B64505">
        <w:rPr>
          <w:rFonts w:ascii="Times New Roman" w:eastAsia="맑은 고딕" w:hAnsi="Times New Roman" w:cs="Times New Roman"/>
          <w:noProof/>
          <w:sz w:val="24"/>
          <w:szCs w:val="24"/>
        </w:rPr>
        <w:t xml:space="preserve">As a researcher was allowed to stay onsite and observe the subject throughout the whole time, the authors would have preferred full video recording of the work sessions. </w:t>
      </w:r>
    </w:p>
    <w:p w14:paraId="03071BFA" w14:textId="77777777" w:rsidR="00B64505" w:rsidRDefault="00B64505" w:rsidP="00B64505">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B64505">
        <w:rPr>
          <w:rFonts w:ascii="Times New Roman" w:eastAsia="맑은 고딕" w:hAnsi="Times New Roman" w:cs="Times New Roman"/>
          <w:noProof/>
          <w:sz w:val="24"/>
          <w:szCs w:val="24"/>
        </w:rPr>
        <w:t xml:space="preserve">However, this approach was impractical because the researchers were observing three to four workers at any given time and were allowed to have only one researcher onsite. </w:t>
      </w:r>
    </w:p>
    <w:p w14:paraId="03071BFB" w14:textId="77777777" w:rsidR="00EF1A16" w:rsidRDefault="00B64505" w:rsidP="00B64505">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B64505">
        <w:rPr>
          <w:rFonts w:ascii="Times New Roman" w:eastAsia="맑은 고딕" w:hAnsi="Times New Roman" w:cs="Times New Roman"/>
          <w:noProof/>
          <w:sz w:val="24"/>
          <w:szCs w:val="24"/>
        </w:rPr>
        <w:t>In addition, the contractor staff did not allow the authors to video-record subjects throughout the whole observation period, but allowed short</w:t>
      </w:r>
      <w:r>
        <w:rPr>
          <w:rFonts w:ascii="Times New Roman" w:eastAsia="맑은 고딕" w:hAnsi="Times New Roman" w:cs="Times New Roman"/>
          <w:noProof/>
          <w:sz w:val="24"/>
          <w:szCs w:val="24"/>
        </w:rPr>
        <w:t xml:space="preserve"> </w:t>
      </w:r>
      <w:r w:rsidRPr="00B64505">
        <w:rPr>
          <w:rFonts w:ascii="Times New Roman" w:eastAsia="맑은 고딕" w:hAnsi="Times New Roman" w:cs="Times New Roman"/>
          <w:noProof/>
          <w:sz w:val="24"/>
          <w:szCs w:val="24"/>
        </w:rPr>
        <w:t>video-recordings of specific activities.</w:t>
      </w:r>
    </w:p>
    <w:p w14:paraId="03071BFC" w14:textId="77777777" w:rsidR="00B64505" w:rsidRPr="00B64505" w:rsidRDefault="00B64505" w:rsidP="00B64505">
      <w:pPr>
        <w:widowControl/>
        <w:wordWrap/>
        <w:autoSpaceDE/>
        <w:autoSpaceDN/>
        <w:spacing w:after="0" w:line="360" w:lineRule="auto"/>
        <w:rPr>
          <w:rFonts w:ascii="Times New Roman" w:eastAsia="맑은 고딕" w:hAnsi="Times New Roman" w:cs="Times New Roman"/>
          <w:noProof/>
          <w:sz w:val="24"/>
          <w:szCs w:val="24"/>
          <w:u w:val="single"/>
        </w:rPr>
      </w:pPr>
      <w:r w:rsidRPr="00B64505">
        <w:rPr>
          <w:rFonts w:ascii="Times New Roman" w:eastAsia="맑은 고딕" w:hAnsi="Times New Roman" w:cs="Times New Roman"/>
          <w:noProof/>
          <w:sz w:val="24"/>
          <w:szCs w:val="24"/>
          <w:u w:val="single"/>
        </w:rPr>
        <w:t>Impact of dehydration on heart rate</w:t>
      </w:r>
    </w:p>
    <w:p w14:paraId="03071BFD" w14:textId="77777777" w:rsidR="00B64505" w:rsidRDefault="00B64505" w:rsidP="00B64505">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B64505">
        <w:rPr>
          <w:rFonts w:ascii="Times New Roman" w:eastAsia="맑은 고딕" w:hAnsi="Times New Roman" w:cs="Times New Roman"/>
          <w:noProof/>
          <w:sz w:val="24"/>
          <w:szCs w:val="24"/>
        </w:rPr>
        <w:t>Dehydration can increase HR by up to 7.5 per cent when the core temperature is constant (Achten and Jeukendrup,</w:t>
      </w:r>
      <w:r>
        <w:rPr>
          <w:rFonts w:ascii="Times New Roman" w:eastAsia="맑은 고딕" w:hAnsi="Times New Roman" w:cs="Times New Roman"/>
          <w:noProof/>
          <w:sz w:val="24"/>
          <w:szCs w:val="24"/>
        </w:rPr>
        <w:t xml:space="preserve"> </w:t>
      </w:r>
      <w:r w:rsidRPr="00B64505">
        <w:rPr>
          <w:rFonts w:ascii="Times New Roman" w:eastAsia="맑은 고딕" w:hAnsi="Times New Roman" w:cs="Times New Roman"/>
          <w:noProof/>
          <w:sz w:val="24"/>
          <w:szCs w:val="24"/>
        </w:rPr>
        <w:t>2003).</w:t>
      </w:r>
    </w:p>
    <w:p w14:paraId="03071BFE" w14:textId="77777777" w:rsidR="00B64505" w:rsidRPr="00454C8D" w:rsidRDefault="00B64505" w:rsidP="00B64505">
      <w:pPr>
        <w:widowControl/>
        <w:wordWrap/>
        <w:autoSpaceDE/>
        <w:autoSpaceDN/>
        <w:spacing w:after="0" w:line="360" w:lineRule="auto"/>
        <w:rPr>
          <w:rFonts w:ascii="Times New Roman" w:eastAsia="맑은 고딕" w:hAnsi="Times New Roman" w:cs="Times New Roman"/>
          <w:noProof/>
          <w:sz w:val="24"/>
          <w:szCs w:val="24"/>
          <w:u w:val="single"/>
        </w:rPr>
      </w:pPr>
      <w:r w:rsidRPr="00454C8D">
        <w:rPr>
          <w:rFonts w:ascii="Times New Roman" w:eastAsia="맑은 고딕" w:hAnsi="Times New Roman" w:cs="Times New Roman"/>
          <w:noProof/>
          <w:sz w:val="24"/>
          <w:szCs w:val="24"/>
          <w:u w:val="single"/>
        </w:rPr>
        <w:t xml:space="preserve">Removing potential outliers </w:t>
      </w:r>
    </w:p>
    <w:p w14:paraId="03071BFF" w14:textId="77777777" w:rsidR="00B64505" w:rsidRDefault="00B64505" w:rsidP="00B64505">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B64505">
        <w:rPr>
          <w:rFonts w:ascii="Times New Roman" w:eastAsia="맑은 고딕" w:hAnsi="Times New Roman" w:cs="Times New Roman"/>
          <w:noProof/>
          <w:sz w:val="24"/>
          <w:szCs w:val="24"/>
        </w:rPr>
        <w:t>Grubbs’ tests</w:t>
      </w:r>
      <w:r>
        <w:rPr>
          <w:rFonts w:ascii="Times New Roman" w:eastAsia="맑은 고딕" w:hAnsi="Times New Roman" w:cs="Times New Roman"/>
          <w:noProof/>
          <w:sz w:val="24"/>
          <w:szCs w:val="24"/>
        </w:rPr>
        <w:t xml:space="preserve"> </w:t>
      </w:r>
      <w:r w:rsidRPr="00B64505">
        <w:rPr>
          <w:rFonts w:ascii="Times New Roman" w:eastAsia="맑은 고딕" w:hAnsi="Times New Roman" w:cs="Times New Roman"/>
          <w:noProof/>
          <w:sz w:val="24"/>
          <w:szCs w:val="24"/>
        </w:rPr>
        <w:t>were performed to detect and remove outliers from the data sets (Grubbs and Beck, 1972).</w:t>
      </w:r>
    </w:p>
    <w:p w14:paraId="03071C00" w14:textId="77777777" w:rsidR="00454C8D" w:rsidRPr="00454C8D" w:rsidRDefault="00454C8D" w:rsidP="00454C8D">
      <w:pPr>
        <w:widowControl/>
        <w:wordWrap/>
        <w:autoSpaceDE/>
        <w:autoSpaceDN/>
        <w:spacing w:after="0" w:line="360" w:lineRule="auto"/>
        <w:rPr>
          <w:rFonts w:ascii="Times New Roman" w:eastAsia="맑은 고딕" w:hAnsi="Times New Roman" w:cs="Times New Roman"/>
          <w:noProof/>
          <w:sz w:val="24"/>
          <w:szCs w:val="24"/>
          <w:u w:val="single"/>
        </w:rPr>
      </w:pPr>
      <w:r w:rsidRPr="00454C8D">
        <w:rPr>
          <w:rFonts w:ascii="Times New Roman" w:eastAsia="맑은 고딕" w:hAnsi="Times New Roman" w:cs="Times New Roman"/>
          <w:noProof/>
          <w:sz w:val="24"/>
          <w:szCs w:val="24"/>
          <w:u w:val="single"/>
        </w:rPr>
        <w:t>HR metrics equations</w:t>
      </w:r>
    </w:p>
    <w:p w14:paraId="03071C01" w14:textId="77777777" w:rsidR="00454C8D" w:rsidRDefault="00454C8D" w:rsidP="00B64505">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Pr>
          <w:noProof/>
        </w:rPr>
        <w:drawing>
          <wp:inline distT="0" distB="0" distL="0" distR="0" wp14:anchorId="03071CD6" wp14:editId="03071CD7">
            <wp:extent cx="2105025" cy="438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05025" cy="438150"/>
                    </a:xfrm>
                    <a:prstGeom prst="rect">
                      <a:avLst/>
                    </a:prstGeom>
                  </pic:spPr>
                </pic:pic>
              </a:graphicData>
            </a:graphic>
          </wp:inline>
        </w:drawing>
      </w:r>
    </w:p>
    <w:p w14:paraId="03071C02" w14:textId="77777777" w:rsidR="006E0A7F" w:rsidRDefault="00454C8D" w:rsidP="00454C8D">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454C8D">
        <w:rPr>
          <w:rFonts w:ascii="Times New Roman" w:eastAsia="맑은 고딕" w:hAnsi="Times New Roman" w:cs="Times New Roman"/>
          <w:noProof/>
          <w:sz w:val="24"/>
          <w:szCs w:val="24"/>
        </w:rPr>
        <w:t>The relative HR normalises the effect of individual characteristic variations such as an individual fitness level and age, to the absolute HR</w:t>
      </w:r>
      <w:r>
        <w:rPr>
          <w:rFonts w:ascii="Times New Roman" w:eastAsia="맑은 고딕" w:hAnsi="Times New Roman" w:cs="Times New Roman"/>
          <w:noProof/>
          <w:sz w:val="24"/>
          <w:szCs w:val="24"/>
        </w:rPr>
        <w:t xml:space="preserve"> (Gatti et al., 2014b)</w:t>
      </w:r>
    </w:p>
    <w:p w14:paraId="03071C03" w14:textId="77777777" w:rsidR="00454C8D" w:rsidRPr="006E0A7F" w:rsidRDefault="00454C8D" w:rsidP="006E0A7F">
      <w:pPr>
        <w:pStyle w:val="a3"/>
        <w:widowControl/>
        <w:wordWrap/>
        <w:autoSpaceDE/>
        <w:autoSpaceDN/>
        <w:spacing w:after="0" w:line="360" w:lineRule="auto"/>
        <w:ind w:leftChars="0"/>
        <w:jc w:val="center"/>
        <w:rPr>
          <w:rFonts w:ascii="Times New Roman" w:eastAsia="맑은 고딕" w:hAnsi="Times New Roman" w:cs="Times New Roman"/>
          <w:noProof/>
          <w:sz w:val="24"/>
          <w:szCs w:val="24"/>
        </w:rPr>
      </w:pPr>
      <w:r w:rsidRPr="00454C8D">
        <w:rPr>
          <w:rFonts w:ascii="Times New Roman" w:eastAsia="맑은 고딕" w:hAnsi="Times New Roman" w:cs="Times New Roman"/>
          <w:noProof/>
          <w:sz w:val="24"/>
          <w:szCs w:val="24"/>
        </w:rPr>
        <w:drawing>
          <wp:inline distT="0" distB="0" distL="0" distR="0" wp14:anchorId="03071CD8" wp14:editId="03071CD9">
            <wp:extent cx="2238375" cy="304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38375" cy="304800"/>
                    </a:xfrm>
                    <a:prstGeom prst="rect">
                      <a:avLst/>
                    </a:prstGeom>
                  </pic:spPr>
                </pic:pic>
              </a:graphicData>
            </a:graphic>
          </wp:inline>
        </w:drawing>
      </w:r>
      <w:r w:rsidR="006E0A7F">
        <w:rPr>
          <w:rFonts w:ascii="Times New Roman" w:eastAsia="맑은 고딕" w:hAnsi="Times New Roman" w:cs="Times New Roman"/>
          <w:noProof/>
          <w:sz w:val="24"/>
          <w:szCs w:val="24"/>
        </w:rPr>
        <w:t xml:space="preserve">   </w:t>
      </w:r>
      <w:r w:rsidR="006E0A7F">
        <w:rPr>
          <w:noProof/>
        </w:rPr>
        <w:drawing>
          <wp:inline distT="0" distB="0" distL="0" distR="0" wp14:anchorId="03071CDA" wp14:editId="03071CDB">
            <wp:extent cx="1114425" cy="285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14425" cy="285750"/>
                    </a:xfrm>
                    <a:prstGeom prst="rect">
                      <a:avLst/>
                    </a:prstGeom>
                  </pic:spPr>
                </pic:pic>
              </a:graphicData>
            </a:graphic>
          </wp:inline>
        </w:drawing>
      </w:r>
    </w:p>
    <w:p w14:paraId="03071C04" w14:textId="77777777" w:rsidR="006E0A7F" w:rsidRDefault="006E0A7F" w:rsidP="00454C8D">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6E0A7F">
        <w:rPr>
          <w:noProof/>
        </w:rPr>
        <w:drawing>
          <wp:inline distT="0" distB="0" distL="0" distR="0" wp14:anchorId="03071CDC" wp14:editId="03071CDD">
            <wp:extent cx="2505075" cy="342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05075" cy="342900"/>
                    </a:xfrm>
                    <a:prstGeom prst="rect">
                      <a:avLst/>
                    </a:prstGeom>
                  </pic:spPr>
                </pic:pic>
              </a:graphicData>
            </a:graphic>
          </wp:inline>
        </w:drawing>
      </w:r>
      <w:r>
        <w:rPr>
          <w:rFonts w:ascii="Times New Roman" w:eastAsia="맑은 고딕" w:hAnsi="Times New Roman" w:cs="Times New Roman"/>
          <w:noProof/>
          <w:sz w:val="24"/>
          <w:szCs w:val="24"/>
        </w:rPr>
        <w:t xml:space="preserve">, </w:t>
      </w:r>
      <w:r w:rsidRPr="006E0A7F">
        <w:rPr>
          <w:noProof/>
        </w:rPr>
        <w:drawing>
          <wp:inline distT="0" distB="0" distL="0" distR="0" wp14:anchorId="03071CDE" wp14:editId="03071CDF">
            <wp:extent cx="1876425" cy="333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76425" cy="333375"/>
                    </a:xfrm>
                    <a:prstGeom prst="rect">
                      <a:avLst/>
                    </a:prstGeom>
                  </pic:spPr>
                </pic:pic>
              </a:graphicData>
            </a:graphic>
          </wp:inline>
        </w:drawing>
      </w:r>
    </w:p>
    <w:p w14:paraId="03071C05" w14:textId="77777777" w:rsidR="00420A5D" w:rsidRPr="000C09CD" w:rsidRDefault="00420A5D" w:rsidP="00420A5D">
      <w:pPr>
        <w:widowControl/>
        <w:wordWrap/>
        <w:autoSpaceDE/>
        <w:autoSpaceDN/>
        <w:spacing w:after="0" w:line="360" w:lineRule="auto"/>
        <w:rPr>
          <w:rFonts w:ascii="Times New Roman" w:eastAsia="맑은 고딕" w:hAnsi="Times New Roman" w:cs="Times New Roman"/>
          <w:noProof/>
          <w:sz w:val="24"/>
          <w:szCs w:val="24"/>
          <w:u w:val="single"/>
        </w:rPr>
      </w:pPr>
      <w:r w:rsidRPr="000C09CD">
        <w:rPr>
          <w:rFonts w:ascii="Times New Roman" w:eastAsia="맑은 고딕" w:hAnsi="Times New Roman" w:cs="Times New Roman"/>
          <w:noProof/>
          <w:sz w:val="24"/>
          <w:szCs w:val="24"/>
          <w:u w:val="single"/>
        </w:rPr>
        <w:t xml:space="preserve">Accepatable range of HR </w:t>
      </w:r>
      <w:r w:rsidR="000C09CD" w:rsidRPr="000C09CD">
        <w:rPr>
          <w:rFonts w:ascii="Times New Roman" w:eastAsia="맑은 고딕" w:hAnsi="Times New Roman" w:cs="Times New Roman"/>
          <w:noProof/>
          <w:sz w:val="24"/>
          <w:szCs w:val="24"/>
          <w:u w:val="single"/>
        </w:rPr>
        <w:t>from previous studies</w:t>
      </w:r>
    </w:p>
    <w:p w14:paraId="03071C06" w14:textId="77777777" w:rsidR="00420A5D" w:rsidRDefault="000C09CD" w:rsidP="000C09CD">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0C09CD">
        <w:rPr>
          <w:rFonts w:ascii="Times New Roman" w:eastAsia="맑은 고딕" w:hAnsi="Times New Roman" w:cs="Times New Roman"/>
          <w:noProof/>
          <w:sz w:val="24"/>
          <w:szCs w:val="24"/>
        </w:rPr>
        <w:t>By adapting the research of Buller and Karis (2007), this study describes an approach for identifying construction workers’ physiological acceptable bounds for HR, including maximum and minimum</w:t>
      </w:r>
      <w:r>
        <w:rPr>
          <w:rFonts w:ascii="Times New Roman" w:eastAsia="맑은 고딕" w:hAnsi="Times New Roman" w:cs="Times New Roman"/>
          <w:noProof/>
          <w:sz w:val="24"/>
          <w:szCs w:val="24"/>
        </w:rPr>
        <w:t xml:space="preserve"> </w:t>
      </w:r>
      <w:r w:rsidRPr="000C09CD">
        <w:rPr>
          <w:rFonts w:ascii="Times New Roman" w:eastAsia="맑은 고딕" w:hAnsi="Times New Roman" w:cs="Times New Roman"/>
          <w:noProof/>
          <w:sz w:val="24"/>
          <w:szCs w:val="24"/>
        </w:rPr>
        <w:t>physiologically acceptable HRs (PAHRs).</w:t>
      </w:r>
    </w:p>
    <w:p w14:paraId="03071C07" w14:textId="77777777" w:rsidR="000C09CD" w:rsidRDefault="000C09CD" w:rsidP="000C09CD">
      <w:pPr>
        <w:pStyle w:val="a3"/>
        <w:widowControl/>
        <w:wordWrap/>
        <w:autoSpaceDE/>
        <w:autoSpaceDN/>
        <w:spacing w:after="0" w:line="360" w:lineRule="auto"/>
        <w:ind w:leftChars="0"/>
        <w:jc w:val="center"/>
        <w:rPr>
          <w:rFonts w:ascii="Times New Roman" w:eastAsia="맑은 고딕" w:hAnsi="Times New Roman" w:cs="Times New Roman"/>
          <w:noProof/>
          <w:sz w:val="24"/>
          <w:szCs w:val="24"/>
        </w:rPr>
      </w:pPr>
      <w:r>
        <w:rPr>
          <w:noProof/>
        </w:rPr>
        <w:lastRenderedPageBreak/>
        <w:drawing>
          <wp:inline distT="0" distB="0" distL="0" distR="0" wp14:anchorId="03071CE0" wp14:editId="03071CE1">
            <wp:extent cx="2419350" cy="542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9350" cy="542925"/>
                    </a:xfrm>
                    <a:prstGeom prst="rect">
                      <a:avLst/>
                    </a:prstGeom>
                  </pic:spPr>
                </pic:pic>
              </a:graphicData>
            </a:graphic>
          </wp:inline>
        </w:drawing>
      </w:r>
    </w:p>
    <w:p w14:paraId="03071C08" w14:textId="77777777" w:rsidR="000C09CD" w:rsidRPr="000C09CD" w:rsidRDefault="000C09CD" w:rsidP="000C09CD">
      <w:pPr>
        <w:widowControl/>
        <w:wordWrap/>
        <w:autoSpaceDE/>
        <w:autoSpaceDN/>
        <w:spacing w:after="0" w:line="360" w:lineRule="auto"/>
        <w:rPr>
          <w:rFonts w:ascii="Times New Roman" w:eastAsia="맑은 고딕" w:hAnsi="Times New Roman" w:cs="Times New Roman"/>
          <w:noProof/>
          <w:sz w:val="24"/>
          <w:szCs w:val="24"/>
          <w:u w:val="single"/>
        </w:rPr>
      </w:pPr>
      <w:r w:rsidRPr="000C09CD">
        <w:rPr>
          <w:rFonts w:ascii="Times New Roman" w:eastAsia="맑은 고딕" w:hAnsi="Times New Roman" w:cs="Times New Roman"/>
          <w:noProof/>
          <w:sz w:val="24"/>
          <w:szCs w:val="24"/>
          <w:u w:val="single"/>
        </w:rPr>
        <w:t>Emotional HR zones</w:t>
      </w:r>
    </w:p>
    <w:p w14:paraId="03071C09" w14:textId="77777777" w:rsidR="000C09CD" w:rsidRDefault="000C09CD" w:rsidP="000C09CD">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Pr>
          <w:rFonts w:ascii="Times New Roman" w:eastAsia="맑은 고딕" w:hAnsi="Times New Roman" w:cs="Times New Roman"/>
          <w:noProof/>
          <w:sz w:val="24"/>
          <w:szCs w:val="24"/>
        </w:rPr>
        <w:t>T</w:t>
      </w:r>
      <w:r w:rsidRPr="000C09CD">
        <w:rPr>
          <w:rFonts w:ascii="Times New Roman" w:eastAsia="맑은 고딕" w:hAnsi="Times New Roman" w:cs="Times New Roman"/>
          <w:noProof/>
          <w:sz w:val="24"/>
          <w:szCs w:val="24"/>
        </w:rPr>
        <w:t>arget HR (THR) zone calculation method introduced by Karvonen (1957), the authors of this paper classified the zones into 100-90,</w:t>
      </w:r>
      <w:r>
        <w:rPr>
          <w:rFonts w:ascii="Times New Roman" w:eastAsia="맑은 고딕" w:hAnsi="Times New Roman" w:cs="Times New Roman"/>
          <w:noProof/>
          <w:sz w:val="24"/>
          <w:szCs w:val="24"/>
        </w:rPr>
        <w:t xml:space="preserve"> </w:t>
      </w:r>
      <w:r w:rsidRPr="000C09CD">
        <w:rPr>
          <w:rFonts w:ascii="Times New Roman" w:eastAsia="맑은 고딕" w:hAnsi="Times New Roman" w:cs="Times New Roman"/>
          <w:noProof/>
          <w:sz w:val="24"/>
          <w:szCs w:val="24"/>
        </w:rPr>
        <w:t>90-80, 80-70, 70-60 and 60-50 per cent levels of “HR reserve”.</w:t>
      </w:r>
    </w:p>
    <w:p w14:paraId="03071C0A" w14:textId="77777777" w:rsidR="000C09CD" w:rsidRPr="000C09CD" w:rsidRDefault="000C09CD" w:rsidP="000C09CD">
      <w:pPr>
        <w:widowControl/>
        <w:wordWrap/>
        <w:autoSpaceDE/>
        <w:autoSpaceDN/>
        <w:spacing w:after="0" w:line="360" w:lineRule="auto"/>
        <w:jc w:val="center"/>
        <w:rPr>
          <w:rFonts w:ascii="Times New Roman" w:eastAsia="맑은 고딕" w:hAnsi="Times New Roman" w:cs="Times New Roman"/>
          <w:noProof/>
          <w:sz w:val="24"/>
          <w:szCs w:val="24"/>
        </w:rPr>
      </w:pPr>
      <w:r w:rsidRPr="000C09CD">
        <w:rPr>
          <w:noProof/>
        </w:rPr>
        <w:drawing>
          <wp:inline distT="0" distB="0" distL="0" distR="0" wp14:anchorId="03071CE2" wp14:editId="03071CE3">
            <wp:extent cx="3352800" cy="238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52800" cy="238125"/>
                    </a:xfrm>
                    <a:prstGeom prst="rect">
                      <a:avLst/>
                    </a:prstGeom>
                  </pic:spPr>
                </pic:pic>
              </a:graphicData>
            </a:graphic>
          </wp:inline>
        </w:drawing>
      </w:r>
    </w:p>
    <w:p w14:paraId="03071C0B" w14:textId="77777777" w:rsidR="000C09CD" w:rsidRDefault="004705F1" w:rsidP="004705F1">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4705F1">
        <w:rPr>
          <w:rFonts w:ascii="Times New Roman" w:eastAsia="맑은 고딕" w:hAnsi="Times New Roman" w:cs="Times New Roman"/>
          <w:noProof/>
          <w:sz w:val="24"/>
          <w:szCs w:val="24"/>
        </w:rPr>
        <w:t>Hence, qualitative emotional descriptors were used for each HR zone, similar to those adopted by Swaim (2012, p. 153) to expand the original THR zone for occupational use to preventive recognition of workers’</w:t>
      </w:r>
      <w:r>
        <w:rPr>
          <w:rFonts w:ascii="Times New Roman" w:eastAsia="맑은 고딕" w:hAnsi="Times New Roman" w:cs="Times New Roman"/>
          <w:noProof/>
          <w:sz w:val="24"/>
          <w:szCs w:val="24"/>
        </w:rPr>
        <w:t xml:space="preserve"> </w:t>
      </w:r>
      <w:r w:rsidRPr="004705F1">
        <w:rPr>
          <w:rFonts w:ascii="Times New Roman" w:eastAsia="맑은 고딕" w:hAnsi="Times New Roman" w:cs="Times New Roman"/>
          <w:noProof/>
          <w:sz w:val="24"/>
          <w:szCs w:val="24"/>
        </w:rPr>
        <w:t>overexertion reflecting the states of feeling.</w:t>
      </w:r>
    </w:p>
    <w:p w14:paraId="03071C0C" w14:textId="77777777" w:rsidR="004705F1" w:rsidRPr="004705F1" w:rsidRDefault="004705F1" w:rsidP="004705F1">
      <w:pPr>
        <w:widowControl/>
        <w:wordWrap/>
        <w:autoSpaceDE/>
        <w:autoSpaceDN/>
        <w:spacing w:after="0" w:line="360" w:lineRule="auto"/>
        <w:rPr>
          <w:rFonts w:ascii="Times New Roman" w:eastAsia="맑은 고딕" w:hAnsi="Times New Roman" w:cs="Times New Roman"/>
          <w:noProof/>
          <w:sz w:val="24"/>
          <w:szCs w:val="24"/>
          <w:u w:val="single"/>
        </w:rPr>
      </w:pPr>
      <w:r w:rsidRPr="004705F1">
        <w:rPr>
          <w:rFonts w:ascii="Times New Roman" w:eastAsia="맑은 고딕" w:hAnsi="Times New Roman" w:cs="Times New Roman"/>
          <w:noProof/>
          <w:sz w:val="24"/>
          <w:szCs w:val="24"/>
          <w:u w:val="single"/>
        </w:rPr>
        <w:t>Measurement of environmental heat level</w:t>
      </w:r>
    </w:p>
    <w:p w14:paraId="03071C0D" w14:textId="77777777" w:rsidR="004705F1" w:rsidRDefault="004705F1" w:rsidP="004705F1">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4705F1">
        <w:rPr>
          <w:rFonts w:ascii="Times New Roman" w:eastAsia="맑은 고딕" w:hAnsi="Times New Roman" w:cs="Times New Roman"/>
          <w:noProof/>
          <w:sz w:val="24"/>
          <w:szCs w:val="24"/>
        </w:rPr>
        <w:t>The wet-bulb globe temperature (WBGT) is an index</w:t>
      </w:r>
    </w:p>
    <w:p w14:paraId="03071C0E" w14:textId="77777777" w:rsidR="005239CF" w:rsidRPr="005239CF" w:rsidRDefault="005239CF" w:rsidP="005239CF">
      <w:pPr>
        <w:widowControl/>
        <w:wordWrap/>
        <w:autoSpaceDE/>
        <w:autoSpaceDN/>
        <w:spacing w:after="0" w:line="360" w:lineRule="auto"/>
        <w:rPr>
          <w:rFonts w:ascii="Times New Roman" w:eastAsia="맑은 고딕" w:hAnsi="Times New Roman" w:cs="Times New Roman"/>
          <w:noProof/>
          <w:sz w:val="24"/>
          <w:szCs w:val="24"/>
          <w:u w:val="single"/>
        </w:rPr>
      </w:pPr>
      <w:r w:rsidRPr="005239CF">
        <w:rPr>
          <w:rFonts w:ascii="Times New Roman" w:eastAsia="맑은 고딕" w:hAnsi="Times New Roman" w:cs="Times New Roman"/>
          <w:noProof/>
          <w:sz w:val="24"/>
          <w:szCs w:val="24"/>
          <w:u w:val="single"/>
        </w:rPr>
        <w:t>Practical implication of wearable dveice studies in construction</w:t>
      </w:r>
    </w:p>
    <w:p w14:paraId="03071C0F" w14:textId="77777777" w:rsidR="005239CF" w:rsidRDefault="00EC0418" w:rsidP="00EC0418">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Pr>
          <w:rFonts w:ascii="Times New Roman" w:eastAsia="맑은 고딕" w:hAnsi="Times New Roman" w:cs="Times New Roman"/>
          <w:noProof/>
          <w:sz w:val="24"/>
          <w:szCs w:val="24"/>
        </w:rPr>
        <w:t>I</w:t>
      </w:r>
      <w:r w:rsidRPr="00EC0418">
        <w:rPr>
          <w:rFonts w:ascii="Times New Roman" w:eastAsia="맑은 고딕" w:hAnsi="Times New Roman" w:cs="Times New Roman"/>
          <w:noProof/>
          <w:sz w:val="24"/>
          <w:szCs w:val="24"/>
        </w:rPr>
        <w:t>ndustrial hygienists and safety professionals could use wearable PSM to gain real-time knowledge of potential overexertion among workers, which could be used to individually customise recovery time to return below the</w:t>
      </w:r>
      <w:r>
        <w:rPr>
          <w:rFonts w:ascii="Times New Roman" w:eastAsia="맑은 고딕" w:hAnsi="Times New Roman" w:cs="Times New Roman"/>
          <w:noProof/>
          <w:sz w:val="24"/>
          <w:szCs w:val="24"/>
        </w:rPr>
        <w:t xml:space="preserve"> </w:t>
      </w:r>
      <w:r w:rsidRPr="00EC0418">
        <w:rPr>
          <w:rFonts w:ascii="Times New Roman" w:eastAsia="맑은 고딕" w:hAnsi="Times New Roman" w:cs="Times New Roman"/>
          <w:noProof/>
          <w:sz w:val="24"/>
          <w:szCs w:val="24"/>
        </w:rPr>
        <w:t>threshold HR levels.</w:t>
      </w:r>
    </w:p>
    <w:p w14:paraId="03071C10" w14:textId="77777777" w:rsidR="00EC0418" w:rsidRDefault="00EC0418" w:rsidP="00EC0418">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EC0418">
        <w:rPr>
          <w:rFonts w:ascii="Times New Roman" w:eastAsia="맑은 고딕" w:hAnsi="Times New Roman" w:cs="Times New Roman"/>
          <w:noProof/>
          <w:sz w:val="24"/>
          <w:szCs w:val="24"/>
        </w:rPr>
        <w:t>Second, field managers could apply wearable PSM to reschedule workers’ assigned tasks or assign additional labour to a crew to adjust the daily and hourly variation of the physiological cost for each</w:t>
      </w:r>
      <w:r>
        <w:rPr>
          <w:rFonts w:ascii="Times New Roman" w:eastAsia="맑은 고딕" w:hAnsi="Times New Roman" w:cs="Times New Roman"/>
          <w:noProof/>
          <w:sz w:val="24"/>
          <w:szCs w:val="24"/>
        </w:rPr>
        <w:t xml:space="preserve"> </w:t>
      </w:r>
      <w:r w:rsidRPr="00EC0418">
        <w:rPr>
          <w:rFonts w:ascii="Times New Roman" w:eastAsia="맑은 고딕" w:hAnsi="Times New Roman" w:cs="Times New Roman"/>
          <w:noProof/>
          <w:sz w:val="24"/>
          <w:szCs w:val="24"/>
        </w:rPr>
        <w:t>labourer.</w:t>
      </w:r>
    </w:p>
    <w:p w14:paraId="03071C11" w14:textId="77777777" w:rsidR="00EC0418" w:rsidRDefault="00EC0418" w:rsidP="00EC0418">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EC0418">
        <w:rPr>
          <w:rFonts w:ascii="Times New Roman" w:eastAsia="맑은 고딕" w:hAnsi="Times New Roman" w:cs="Times New Roman"/>
          <w:noProof/>
          <w:sz w:val="24"/>
          <w:szCs w:val="24"/>
        </w:rPr>
        <w:t>Lastly, labourers could use local response by wearable PSM to self-pace and control their own</w:t>
      </w:r>
      <w:r>
        <w:rPr>
          <w:rFonts w:ascii="Times New Roman" w:eastAsia="맑은 고딕" w:hAnsi="Times New Roman" w:cs="Times New Roman"/>
          <w:noProof/>
          <w:sz w:val="24"/>
          <w:szCs w:val="24"/>
        </w:rPr>
        <w:t xml:space="preserve"> </w:t>
      </w:r>
      <w:r w:rsidRPr="00EC0418">
        <w:rPr>
          <w:rFonts w:ascii="Times New Roman" w:eastAsia="맑은 고딕" w:hAnsi="Times New Roman" w:cs="Times New Roman"/>
          <w:noProof/>
          <w:sz w:val="24"/>
          <w:szCs w:val="24"/>
        </w:rPr>
        <w:t>overexertion that is objectively sensed by HR.</w:t>
      </w:r>
    </w:p>
    <w:p w14:paraId="03071C12" w14:textId="77777777" w:rsidR="00513CF4" w:rsidRDefault="00513CF4" w:rsidP="00513CF4">
      <w:pPr>
        <w:widowControl/>
        <w:wordWrap/>
        <w:autoSpaceDE/>
        <w:autoSpaceDN/>
        <w:spacing w:after="0" w:line="360" w:lineRule="auto"/>
        <w:rPr>
          <w:rFonts w:ascii="Times New Roman" w:eastAsia="맑은 고딕" w:hAnsi="Times New Roman" w:cs="Times New Roman"/>
          <w:noProof/>
          <w:sz w:val="24"/>
          <w:szCs w:val="24"/>
        </w:rPr>
      </w:pPr>
    </w:p>
    <w:p w14:paraId="03071C13" w14:textId="77777777" w:rsidR="00513CF4" w:rsidRPr="00513CF4" w:rsidRDefault="00513CF4" w:rsidP="00513CF4">
      <w:pPr>
        <w:spacing w:line="360" w:lineRule="auto"/>
        <w:outlineLvl w:val="1"/>
        <w:rPr>
          <w:rFonts w:ascii="Times New Roman" w:eastAsia="바탕" w:hAnsi="Times New Roman" w:cs="Times New Roman"/>
          <w:b/>
          <w:i/>
          <w:noProof/>
          <w:sz w:val="24"/>
          <w:szCs w:val="24"/>
        </w:rPr>
      </w:pPr>
      <w:r w:rsidRPr="00513CF4">
        <w:rPr>
          <w:rFonts w:ascii="Times New Roman" w:eastAsia="바탕" w:hAnsi="Times New Roman" w:cs="Times New Roman"/>
          <w:b/>
          <w:i/>
          <w:noProof/>
          <w:sz w:val="24"/>
          <w:szCs w:val="24"/>
        </w:rPr>
        <w:fldChar w:fldCharType="begin"/>
      </w:r>
      <w:r w:rsidRPr="00513CF4">
        <w:rPr>
          <w:rFonts w:ascii="Times New Roman" w:eastAsia="바탕" w:hAnsi="Times New Roman" w:cs="Times New Roman"/>
          <w:b/>
          <w:i/>
          <w:noProof/>
          <w:sz w:val="24"/>
          <w:szCs w:val="24"/>
        </w:rPr>
        <w:instrText xml:space="preserve"> ADDIN EN.CITE &lt;EndNote&gt;&lt;Cite AuthorYear="1"&gt;&lt;Author&gt;Gatti&lt;/Author&gt;&lt;Year&gt;2013&lt;/Year&gt;&lt;RecNum&gt;1540&lt;/RecNum&gt;&lt;DisplayText&gt;Gatti et al. (2013)&lt;/DisplayText&gt;&lt;record&gt;&lt;rec-number&gt;1540&lt;/rec-number&gt;&lt;foreign-keys&gt;&lt;key app="EN" db-id="95awe595kzxw95ew95hxt2xwapx595prpzta" timestamp="1504796618"&gt;1540&lt;/key&gt;&lt;/foreign-keys&gt;&lt;ref-type name="Journal Article"&gt;17&lt;/ref-type&gt;&lt;contributors&gt;&lt;authors&gt;&lt;author&gt;Gatti, Umberto&lt;/author&gt;&lt;author&gt;Migliaccio, Giovanni&lt;/author&gt;&lt;author&gt;Bogus, Susan M&lt;/author&gt;&lt;author&gt;Priyadarshini, Shalini&lt;/author&gt;&lt;author&gt;Scharrer, Amelia&lt;/author&gt;&lt;/authors&gt;&lt;/contributors&gt;&lt;titles&gt;&lt;title&gt;Using workforce’s physiological strain monitoring to enhance social sustainability of construction&lt;/title&gt;&lt;secondary-title&gt;Journal of Architectural Engineering&lt;/secondary-title&gt;&lt;/titles&gt;&lt;periodical&gt;&lt;full-title&gt;Journal of Architectural Engineering&lt;/full-title&gt;&lt;/periodical&gt;&lt;pages&gt;179-185&lt;/pages&gt;&lt;volume&gt;19&lt;/volume&gt;&lt;number&gt;3&lt;/number&gt;&lt;dates&gt;&lt;year&gt;2013&lt;/year&gt;&lt;/dates&gt;&lt;isbn&gt;1076-0431&lt;/isbn&gt;&lt;urls&gt;&lt;/urls&gt;&lt;/record&gt;&lt;/Cite&gt;&lt;/EndNote&gt;</w:instrText>
      </w:r>
      <w:r w:rsidRPr="00513CF4">
        <w:rPr>
          <w:rFonts w:ascii="Times New Roman" w:eastAsia="바탕" w:hAnsi="Times New Roman" w:cs="Times New Roman"/>
          <w:b/>
          <w:i/>
          <w:noProof/>
          <w:sz w:val="24"/>
          <w:szCs w:val="24"/>
        </w:rPr>
        <w:fldChar w:fldCharType="separate"/>
      </w:r>
      <w:r w:rsidRPr="00513CF4">
        <w:rPr>
          <w:rFonts w:ascii="Times New Roman" w:eastAsia="바탕" w:hAnsi="Times New Roman" w:cs="Times New Roman"/>
          <w:b/>
          <w:i/>
          <w:noProof/>
          <w:sz w:val="24"/>
          <w:szCs w:val="24"/>
        </w:rPr>
        <w:t>Gatti et al. (2013)</w:t>
      </w:r>
      <w:r w:rsidRPr="00513CF4">
        <w:rPr>
          <w:rFonts w:ascii="Times New Roman" w:eastAsia="바탕" w:hAnsi="Times New Roman" w:cs="Times New Roman"/>
          <w:b/>
          <w:i/>
          <w:noProof/>
          <w:sz w:val="24"/>
          <w:szCs w:val="24"/>
        </w:rPr>
        <w:fldChar w:fldCharType="end"/>
      </w:r>
      <w:r w:rsidRPr="00513CF4">
        <w:rPr>
          <w:rFonts w:ascii="Times New Roman" w:eastAsia="바탕" w:hAnsi="Times New Roman" w:cs="Times New Roman"/>
          <w:b/>
          <w:i/>
          <w:noProof/>
          <w:sz w:val="24"/>
          <w:szCs w:val="24"/>
        </w:rPr>
        <w:t xml:space="preserve"> "Using Workforce’s Physiological Strain Monitoring to Enhance Social Sustainability of Construction."</w:t>
      </w:r>
    </w:p>
    <w:p w14:paraId="03071C14" w14:textId="77777777" w:rsidR="00513CF4" w:rsidRPr="00513CF4" w:rsidRDefault="00513CF4" w:rsidP="00513CF4">
      <w:pPr>
        <w:widowControl/>
        <w:wordWrap/>
        <w:autoSpaceDE/>
        <w:autoSpaceDN/>
        <w:spacing w:after="0" w:line="360" w:lineRule="auto"/>
        <w:rPr>
          <w:rFonts w:ascii="Times New Roman" w:eastAsia="맑은 고딕" w:hAnsi="Times New Roman" w:cs="Times New Roman"/>
          <w:noProof/>
          <w:sz w:val="24"/>
          <w:szCs w:val="24"/>
        </w:rPr>
      </w:pPr>
      <w:r>
        <w:rPr>
          <w:rFonts w:ascii="Times New Roman" w:eastAsia="맑은 고딕" w:hAnsi="Times New Roman" w:cs="Times New Roman"/>
          <w:noProof/>
          <w:sz w:val="24"/>
          <w:szCs w:val="24"/>
        </w:rPr>
        <w:t>d</w:t>
      </w:r>
    </w:p>
    <w:p w14:paraId="03071C15" w14:textId="77777777" w:rsidR="002267C7" w:rsidRDefault="002267C7" w:rsidP="00EC0418">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p>
    <w:p w14:paraId="03071C16" w14:textId="77777777" w:rsidR="00513CF4" w:rsidRPr="006F216F" w:rsidRDefault="002267C7" w:rsidP="000E2589">
      <w:pPr>
        <w:spacing w:line="360" w:lineRule="auto"/>
        <w:outlineLvl w:val="1"/>
        <w:rPr>
          <w:rFonts w:ascii="Times New Roman" w:eastAsia="맑은 고딕" w:hAnsi="Times New Roman" w:cs="Times New Roman"/>
          <w:b/>
          <w:i/>
          <w:noProof/>
          <w:sz w:val="24"/>
          <w:szCs w:val="24"/>
        </w:rPr>
      </w:pPr>
      <w:r w:rsidRPr="006F216F">
        <w:rPr>
          <w:rFonts w:ascii="Times New Roman" w:eastAsia="맑은 고딕" w:hAnsi="Times New Roman" w:cs="Times New Roman"/>
          <w:b/>
          <w:i/>
          <w:noProof/>
          <w:sz w:val="24"/>
          <w:szCs w:val="24"/>
        </w:rPr>
        <w:fldChar w:fldCharType="begin"/>
      </w:r>
      <w:r w:rsidR="00152ECF">
        <w:rPr>
          <w:rFonts w:ascii="Times New Roman" w:eastAsia="맑은 고딕" w:hAnsi="Times New Roman" w:cs="Times New Roman"/>
          <w:b/>
          <w:i/>
          <w:noProof/>
          <w:sz w:val="24"/>
          <w:szCs w:val="24"/>
        </w:rPr>
        <w:instrText xml:space="preserve"> ADDIN EN.CITE &lt;EndNote&gt;&lt;Cite AuthorYear="1"&gt;&lt;Author&gt;Picard&lt;/Author&gt;&lt;Year&gt;2015&lt;/Year&gt;&lt;RecNum&gt;1550&lt;/RecNum&gt;&lt;DisplayText&gt;Taylor et al. (2015)&lt;/DisplayText&gt;&lt;record&gt;&lt;rec-number&gt;1550&lt;/rec-number&gt;&lt;foreign-keys&gt;&lt;key app="EN" db-id="95awe595kzxw95ew95hxt2xwapx595prpzta" timestamp="1509371515"&gt;1550&lt;/key&gt;&lt;/foreign-keys&gt;&lt;ref-type name="Conference Paper"&gt;47&lt;/ref-type&gt;&lt;contributors&gt;&lt;authors&gt;&lt;author&gt;Sara Taylor&lt;/author&gt;&lt;author&gt;Natasha Jaques &lt;/author&gt;&lt;author&gt;Weixuan Chen &lt;/author&gt;&lt;author&gt;Szymon Fedor &lt;/author&gt;&lt;author&gt;Akane Sano &lt;/author&gt;&lt;author&gt;Rosalind Picard&lt;/author&gt;&lt;/authors&gt;&lt;/contributors&gt;&lt;titles&gt;&lt;title&gt;Automatic identification of artifacts in electrodermal activity data&lt;/title&gt;&lt;secondary-title&gt;2015 37th Annual International Conference of the IEEE&lt;/secondary-title&gt;&lt;/titles&gt;&lt;dates&gt;&lt;year&gt;2015&lt;/year&gt;&lt;/dates&gt;&lt;pub-location&gt;Milan, Italy&lt;/pub-location&gt;&lt;publisher&gt;IEEE&lt;/publisher&gt;&lt;urls&gt;&lt;/urls&gt;&lt;/record&gt;&lt;/Cite&gt;&lt;/EndNote&gt;</w:instrText>
      </w:r>
      <w:r w:rsidRPr="006F216F">
        <w:rPr>
          <w:rFonts w:ascii="Times New Roman" w:eastAsia="맑은 고딕" w:hAnsi="Times New Roman" w:cs="Times New Roman"/>
          <w:b/>
          <w:i/>
          <w:noProof/>
          <w:sz w:val="24"/>
          <w:szCs w:val="24"/>
        </w:rPr>
        <w:fldChar w:fldCharType="separate"/>
      </w:r>
      <w:r w:rsidRPr="006F216F">
        <w:rPr>
          <w:rFonts w:ascii="Times New Roman" w:eastAsia="맑은 고딕" w:hAnsi="Times New Roman" w:cs="Times New Roman"/>
          <w:b/>
          <w:i/>
          <w:noProof/>
          <w:sz w:val="24"/>
          <w:szCs w:val="24"/>
        </w:rPr>
        <w:t>Taylor et al. (2015)</w:t>
      </w:r>
      <w:r w:rsidRPr="006F216F">
        <w:rPr>
          <w:rFonts w:ascii="Times New Roman" w:eastAsia="맑은 고딕" w:hAnsi="Times New Roman" w:cs="Times New Roman"/>
          <w:b/>
          <w:i/>
          <w:noProof/>
          <w:sz w:val="24"/>
          <w:szCs w:val="24"/>
        </w:rPr>
        <w:fldChar w:fldCharType="end"/>
      </w:r>
      <w:r w:rsidRPr="006F216F">
        <w:rPr>
          <w:rFonts w:ascii="Times New Roman" w:eastAsia="맑은 고딕" w:hAnsi="Times New Roman" w:cs="Times New Roman"/>
          <w:b/>
          <w:i/>
          <w:noProof/>
          <w:sz w:val="24"/>
          <w:szCs w:val="24"/>
        </w:rPr>
        <w:t xml:space="preserve"> “</w:t>
      </w:r>
      <w:r w:rsidRPr="000E2589">
        <w:rPr>
          <w:rFonts w:ascii="Times New Roman" w:eastAsia="바탕" w:hAnsi="Times New Roman" w:cs="Times New Roman"/>
          <w:b/>
          <w:i/>
          <w:noProof/>
          <w:sz w:val="24"/>
          <w:szCs w:val="24"/>
        </w:rPr>
        <w:t>Automatic</w:t>
      </w:r>
      <w:r w:rsidRPr="006F216F">
        <w:rPr>
          <w:rFonts w:ascii="Times New Roman" w:eastAsia="맑은 고딕" w:hAnsi="Times New Roman" w:cs="Times New Roman"/>
          <w:b/>
          <w:i/>
          <w:noProof/>
          <w:sz w:val="24"/>
          <w:szCs w:val="24"/>
        </w:rPr>
        <w:t xml:space="preserve"> Identification of Artifacts in Electrodermal Activity Data”</w:t>
      </w:r>
    </w:p>
    <w:p w14:paraId="03071C17" w14:textId="77777777" w:rsidR="006F216F" w:rsidRPr="006F216F" w:rsidRDefault="006F216F" w:rsidP="006F216F">
      <w:pPr>
        <w:widowControl/>
        <w:wordWrap/>
        <w:autoSpaceDE/>
        <w:autoSpaceDN/>
        <w:spacing w:after="0" w:line="360" w:lineRule="auto"/>
        <w:rPr>
          <w:rFonts w:ascii="Times New Roman" w:eastAsia="맑은 고딕" w:hAnsi="Times New Roman" w:cs="Times New Roman"/>
          <w:noProof/>
          <w:sz w:val="24"/>
          <w:szCs w:val="24"/>
          <w:u w:val="single"/>
        </w:rPr>
      </w:pPr>
      <w:r w:rsidRPr="006F216F">
        <w:rPr>
          <w:rFonts w:ascii="Times New Roman" w:eastAsia="맑은 고딕" w:hAnsi="Times New Roman" w:cs="Times New Roman"/>
          <w:noProof/>
          <w:sz w:val="24"/>
          <w:szCs w:val="24"/>
          <w:u w:val="single"/>
        </w:rPr>
        <w:t>The</w:t>
      </w:r>
      <w:r>
        <w:rPr>
          <w:rFonts w:ascii="Times New Roman" w:eastAsia="맑은 고딕" w:hAnsi="Times New Roman" w:cs="Times New Roman"/>
          <w:noProof/>
          <w:sz w:val="24"/>
          <w:szCs w:val="24"/>
          <w:u w:val="single"/>
        </w:rPr>
        <w:t xml:space="preserve"> use of EDA in emotion research</w:t>
      </w:r>
    </w:p>
    <w:p w14:paraId="03071C18" w14:textId="77777777" w:rsidR="006F216F" w:rsidRDefault="006F216F" w:rsidP="006F216F">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6F216F">
        <w:rPr>
          <w:rFonts w:ascii="Times New Roman" w:eastAsia="맑은 고딕" w:hAnsi="Times New Roman" w:cs="Times New Roman"/>
          <w:noProof/>
          <w:sz w:val="24"/>
          <w:szCs w:val="24"/>
        </w:rPr>
        <w:lastRenderedPageBreak/>
        <w:t xml:space="preserve">When the body responds to stress, temperature, or exertion, the sympathetic nervous system (SNS) increases sudomotor innervation, causing EDA to increase and perspiration to occur. </w:t>
      </w:r>
    </w:p>
    <w:p w14:paraId="03071C19" w14:textId="77777777" w:rsidR="002267C7" w:rsidRDefault="006F216F" w:rsidP="006F216F">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6F216F">
        <w:rPr>
          <w:rFonts w:ascii="Times New Roman" w:eastAsia="맑은 고딕" w:hAnsi="Times New Roman" w:cs="Times New Roman"/>
          <w:noProof/>
          <w:sz w:val="24"/>
          <w:szCs w:val="24"/>
        </w:rPr>
        <w:t>Because the SNS is influenced by the hypothalamus and limbic system — structures in the brain that deal with emotion — EDA has frequently been used in studies related to affective</w:t>
      </w:r>
      <w:r>
        <w:rPr>
          <w:rFonts w:ascii="Times New Roman" w:eastAsia="맑은 고딕" w:hAnsi="Times New Roman" w:cs="Times New Roman"/>
          <w:noProof/>
          <w:sz w:val="24"/>
          <w:szCs w:val="24"/>
        </w:rPr>
        <w:t xml:space="preserve"> </w:t>
      </w:r>
      <w:r w:rsidRPr="006F216F">
        <w:rPr>
          <w:rFonts w:ascii="Times New Roman" w:eastAsia="맑은 고딕" w:hAnsi="Times New Roman" w:cs="Times New Roman"/>
          <w:noProof/>
          <w:sz w:val="24"/>
          <w:szCs w:val="24"/>
        </w:rPr>
        <w:t>phenomena and stress</w:t>
      </w:r>
    </w:p>
    <w:p w14:paraId="03071C1A" w14:textId="77777777" w:rsidR="006F216F" w:rsidRPr="006F216F" w:rsidRDefault="006F216F" w:rsidP="006F216F">
      <w:pPr>
        <w:widowControl/>
        <w:wordWrap/>
        <w:autoSpaceDE/>
        <w:autoSpaceDN/>
        <w:spacing w:after="0" w:line="360" w:lineRule="auto"/>
        <w:rPr>
          <w:rFonts w:ascii="Times New Roman" w:eastAsia="맑은 고딕" w:hAnsi="Times New Roman" w:cs="Times New Roman"/>
          <w:noProof/>
          <w:sz w:val="24"/>
          <w:szCs w:val="24"/>
          <w:u w:val="single"/>
        </w:rPr>
      </w:pPr>
      <w:r w:rsidRPr="006F216F">
        <w:rPr>
          <w:rFonts w:ascii="Times New Roman" w:eastAsia="맑은 고딕" w:hAnsi="Times New Roman" w:cs="Times New Roman"/>
          <w:noProof/>
          <w:sz w:val="24"/>
          <w:szCs w:val="24"/>
          <w:u w:val="single"/>
        </w:rPr>
        <w:t>Knowledge gaps in arifacts and noise detection in EDA studies</w:t>
      </w:r>
    </w:p>
    <w:p w14:paraId="03071C1B" w14:textId="77777777" w:rsidR="006F216F" w:rsidRDefault="006F216F" w:rsidP="006F216F">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6F216F">
        <w:rPr>
          <w:rFonts w:ascii="Times New Roman" w:eastAsia="맑은 고딕" w:hAnsi="Times New Roman" w:cs="Times New Roman"/>
          <w:noProof/>
          <w:sz w:val="24"/>
          <w:szCs w:val="24"/>
        </w:rPr>
        <w:t>Despite its popularity, little research has been done into</w:t>
      </w:r>
      <w:r>
        <w:rPr>
          <w:rFonts w:ascii="Times New Roman" w:eastAsia="맑은 고딕" w:hAnsi="Times New Roman" w:cs="Times New Roman"/>
          <w:noProof/>
          <w:sz w:val="24"/>
          <w:szCs w:val="24"/>
        </w:rPr>
        <w:t xml:space="preserve"> </w:t>
      </w:r>
      <w:r w:rsidRPr="006F216F">
        <w:rPr>
          <w:rFonts w:ascii="Times New Roman" w:eastAsia="맑은 고딕" w:hAnsi="Times New Roman" w:cs="Times New Roman"/>
          <w:noProof/>
          <w:sz w:val="24"/>
          <w:szCs w:val="24"/>
        </w:rPr>
        <w:t>detecting noise and artifacts in an EDA signal.</w:t>
      </w:r>
    </w:p>
    <w:p w14:paraId="03071C1C" w14:textId="77777777" w:rsidR="006F216F" w:rsidRDefault="006F216F" w:rsidP="006F216F">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Pr>
          <w:rFonts w:ascii="Times New Roman" w:eastAsia="맑은 고딕" w:hAnsi="Times New Roman" w:cs="Times New Roman"/>
          <w:noProof/>
          <w:sz w:val="24"/>
          <w:szCs w:val="24"/>
        </w:rPr>
        <w:t>C</w:t>
      </w:r>
      <w:r w:rsidRPr="006F216F">
        <w:rPr>
          <w:rFonts w:ascii="Times New Roman" w:eastAsia="맑은 고딕" w:hAnsi="Times New Roman" w:cs="Times New Roman"/>
          <w:noProof/>
          <w:sz w:val="24"/>
          <w:szCs w:val="24"/>
        </w:rPr>
        <w:t>ontinuous and unobtrusive measurement of EDA using wearable devices makes the signal collected vulnerable to</w:t>
      </w:r>
      <w:r>
        <w:rPr>
          <w:rFonts w:ascii="Times New Roman" w:eastAsia="맑은 고딕" w:hAnsi="Times New Roman" w:cs="Times New Roman"/>
          <w:noProof/>
          <w:sz w:val="24"/>
          <w:szCs w:val="24"/>
        </w:rPr>
        <w:t xml:space="preserve"> </w:t>
      </w:r>
      <w:r w:rsidRPr="006F216F">
        <w:rPr>
          <w:rFonts w:ascii="Times New Roman" w:eastAsia="맑은 고딕" w:hAnsi="Times New Roman" w:cs="Times New Roman"/>
          <w:noProof/>
          <w:sz w:val="24"/>
          <w:szCs w:val="24"/>
        </w:rPr>
        <w:t>several types of noise.</w:t>
      </w:r>
    </w:p>
    <w:p w14:paraId="03071C1D" w14:textId="77777777" w:rsidR="006F216F" w:rsidRPr="006F216F" w:rsidRDefault="006F216F" w:rsidP="006F216F">
      <w:pPr>
        <w:widowControl/>
        <w:wordWrap/>
        <w:autoSpaceDE/>
        <w:autoSpaceDN/>
        <w:spacing w:after="0" w:line="360" w:lineRule="auto"/>
        <w:rPr>
          <w:rFonts w:ascii="Times New Roman" w:eastAsia="맑은 고딕" w:hAnsi="Times New Roman" w:cs="Times New Roman"/>
          <w:noProof/>
          <w:sz w:val="24"/>
          <w:szCs w:val="24"/>
          <w:u w:val="single"/>
        </w:rPr>
      </w:pPr>
      <w:r w:rsidRPr="006F216F">
        <w:rPr>
          <w:rFonts w:ascii="Times New Roman" w:eastAsia="맑은 고딕" w:hAnsi="Times New Roman" w:cs="Times New Roman"/>
          <w:noProof/>
          <w:sz w:val="24"/>
          <w:szCs w:val="24"/>
          <w:u w:val="single"/>
        </w:rPr>
        <w:t>Sourece of artificats</w:t>
      </w:r>
    </w:p>
    <w:p w14:paraId="03071C1E" w14:textId="77777777" w:rsidR="006F216F" w:rsidRDefault="006F216F" w:rsidP="006F216F">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6F216F">
        <w:rPr>
          <w:rFonts w:ascii="Times New Roman" w:eastAsia="맑은 고딕" w:hAnsi="Times New Roman" w:cs="Times New Roman"/>
          <w:noProof/>
          <w:sz w:val="24"/>
          <w:szCs w:val="24"/>
        </w:rPr>
        <w:t>Artifacts can be generated from electronic noise or variation in the contact between the skin and the recording electrode caused by pressure, excessive</w:t>
      </w:r>
      <w:r>
        <w:rPr>
          <w:rFonts w:ascii="Times New Roman" w:eastAsia="맑은 고딕" w:hAnsi="Times New Roman" w:cs="Times New Roman"/>
          <w:noProof/>
          <w:sz w:val="24"/>
          <w:szCs w:val="24"/>
        </w:rPr>
        <w:t xml:space="preserve"> </w:t>
      </w:r>
      <w:r w:rsidRPr="006F216F">
        <w:rPr>
          <w:rFonts w:ascii="Times New Roman" w:eastAsia="맑은 고딕" w:hAnsi="Times New Roman" w:cs="Times New Roman"/>
          <w:noProof/>
          <w:sz w:val="24"/>
          <w:szCs w:val="24"/>
        </w:rPr>
        <w:t>movement, or adjustment of the device.</w:t>
      </w:r>
    </w:p>
    <w:p w14:paraId="03071C1F" w14:textId="77777777" w:rsidR="006F216F" w:rsidRPr="006F216F" w:rsidRDefault="006F216F" w:rsidP="006F216F">
      <w:pPr>
        <w:widowControl/>
        <w:wordWrap/>
        <w:autoSpaceDE/>
        <w:autoSpaceDN/>
        <w:spacing w:after="0" w:line="360" w:lineRule="auto"/>
        <w:rPr>
          <w:rFonts w:ascii="Times New Roman" w:eastAsia="맑은 고딕" w:hAnsi="Times New Roman" w:cs="Times New Roman"/>
          <w:noProof/>
          <w:sz w:val="24"/>
          <w:szCs w:val="24"/>
          <w:u w:val="single"/>
        </w:rPr>
      </w:pPr>
      <w:r w:rsidRPr="006F216F">
        <w:rPr>
          <w:rFonts w:ascii="Times New Roman" w:eastAsia="맑은 고딕" w:hAnsi="Times New Roman" w:cs="Times New Roman"/>
          <w:noProof/>
          <w:sz w:val="24"/>
          <w:szCs w:val="24"/>
          <w:u w:val="single"/>
        </w:rPr>
        <w:t>General characteristics of SCR</w:t>
      </w:r>
    </w:p>
    <w:p w14:paraId="03071C20" w14:textId="77777777" w:rsidR="006F216F" w:rsidRPr="006F216F" w:rsidRDefault="006F216F" w:rsidP="006F216F">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6F216F">
        <w:rPr>
          <w:rFonts w:ascii="Times New Roman" w:eastAsia="맑은 고딕" w:hAnsi="Times New Roman" w:cs="Times New Roman"/>
          <w:noProof/>
          <w:sz w:val="24"/>
          <w:szCs w:val="24"/>
        </w:rPr>
        <w:t>the response typically lasts between 1-5 seconds, has a steep onset and an exponential decay, and</w:t>
      </w:r>
      <w:r>
        <w:rPr>
          <w:rFonts w:ascii="Times New Roman" w:eastAsia="맑은 고딕" w:hAnsi="Times New Roman" w:cs="Times New Roman"/>
          <w:noProof/>
          <w:sz w:val="24"/>
          <w:szCs w:val="24"/>
        </w:rPr>
        <w:t xml:space="preserve"> </w:t>
      </w:r>
      <w:r w:rsidRPr="006F216F">
        <w:rPr>
          <w:rFonts w:ascii="Times New Roman" w:eastAsia="맑은 고딕" w:hAnsi="Times New Roman" w:cs="Times New Roman"/>
          <w:noProof/>
          <w:sz w:val="24"/>
          <w:szCs w:val="24"/>
        </w:rPr>
        <w:t>reaches an amplitude of at least :</w:t>
      </w:r>
      <w:r w:rsidRPr="006F216F">
        <w:rPr>
          <w:rFonts w:ascii="Times New Roman" w:eastAsia="맑은 고딕" w:hAnsi="Times New Roman" w:cs="Times New Roman"/>
          <w:i/>
          <w:noProof/>
          <w:sz w:val="24"/>
          <w:szCs w:val="24"/>
        </w:rPr>
        <w:t>01μS</w:t>
      </w:r>
    </w:p>
    <w:p w14:paraId="03071C21" w14:textId="77777777" w:rsidR="006F216F" w:rsidRPr="006F216F" w:rsidRDefault="006F216F" w:rsidP="006F216F">
      <w:pPr>
        <w:widowControl/>
        <w:wordWrap/>
        <w:autoSpaceDE/>
        <w:autoSpaceDN/>
        <w:spacing w:after="0" w:line="360" w:lineRule="auto"/>
        <w:rPr>
          <w:rFonts w:ascii="Times New Roman" w:eastAsia="맑은 고딕" w:hAnsi="Times New Roman" w:cs="Times New Roman"/>
          <w:noProof/>
          <w:sz w:val="24"/>
          <w:szCs w:val="24"/>
          <w:u w:val="single"/>
        </w:rPr>
      </w:pPr>
      <w:r w:rsidRPr="006F216F">
        <w:rPr>
          <w:rFonts w:ascii="Times New Roman" w:eastAsia="맑은 고딕" w:hAnsi="Times New Roman" w:cs="Times New Roman"/>
          <w:noProof/>
          <w:sz w:val="24"/>
          <w:szCs w:val="24"/>
          <w:u w:val="single"/>
        </w:rPr>
        <w:t>Previous approaches to deal with artifacts and their limitations</w:t>
      </w:r>
    </w:p>
    <w:p w14:paraId="03071C22" w14:textId="77777777" w:rsidR="00FE6D60" w:rsidRDefault="00FE6D60" w:rsidP="00FE6D60">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FE6D60">
        <w:rPr>
          <w:rFonts w:ascii="Times New Roman" w:eastAsia="맑은 고딕" w:hAnsi="Times New Roman" w:cs="Times New Roman"/>
          <w:noProof/>
          <w:sz w:val="24"/>
          <w:szCs w:val="24"/>
        </w:rPr>
        <w:t>Currently, many researchers deal with signal artifacts and noise by simply applying exponential smoothing (e.g. [6]) or</w:t>
      </w:r>
      <w:r>
        <w:rPr>
          <w:rFonts w:ascii="Times New Roman" w:eastAsia="맑은 고딕" w:hAnsi="Times New Roman" w:cs="Times New Roman"/>
          <w:noProof/>
          <w:sz w:val="24"/>
          <w:szCs w:val="24"/>
        </w:rPr>
        <w:t xml:space="preserve"> </w:t>
      </w:r>
      <w:r w:rsidRPr="00FE6D60">
        <w:rPr>
          <w:rFonts w:ascii="Times New Roman" w:eastAsia="맑은 고딕" w:hAnsi="Times New Roman" w:cs="Times New Roman"/>
          <w:noProof/>
          <w:sz w:val="24"/>
          <w:szCs w:val="24"/>
        </w:rPr>
        <w:t xml:space="preserve">a low-pass filter (e.g. [8] [9] [12]). </w:t>
      </w:r>
    </w:p>
    <w:p w14:paraId="03071C23" w14:textId="77777777" w:rsidR="006F216F" w:rsidRDefault="00FE6D60" w:rsidP="00FE6D60">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FE6D60">
        <w:rPr>
          <w:rFonts w:ascii="Times New Roman" w:eastAsia="맑은 고딕" w:hAnsi="Times New Roman" w:cs="Times New Roman"/>
          <w:noProof/>
          <w:sz w:val="24"/>
          <w:szCs w:val="24"/>
        </w:rPr>
        <w:t>While these techniques are able to smooth small variations in the signal, they are not able to compensate for large-magnitude artifacts that can result from pressure or movement of the device during</w:t>
      </w:r>
      <w:r>
        <w:rPr>
          <w:rFonts w:ascii="Times New Roman" w:eastAsia="맑은 고딕" w:hAnsi="Times New Roman" w:cs="Times New Roman"/>
          <w:noProof/>
          <w:sz w:val="24"/>
          <w:szCs w:val="24"/>
        </w:rPr>
        <w:t xml:space="preserve"> </w:t>
      </w:r>
      <w:r w:rsidRPr="00FE6D60">
        <w:rPr>
          <w:rFonts w:ascii="Times New Roman" w:eastAsia="맑은 고딕" w:hAnsi="Times New Roman" w:cs="Times New Roman"/>
          <w:noProof/>
          <w:sz w:val="24"/>
          <w:szCs w:val="24"/>
        </w:rPr>
        <w:t>ambulatory recording.</w:t>
      </w:r>
    </w:p>
    <w:p w14:paraId="03071C24" w14:textId="77777777" w:rsidR="00FE6D60" w:rsidRDefault="00FE6D60" w:rsidP="00FE6D60">
      <w:pPr>
        <w:pStyle w:val="a3"/>
        <w:widowControl/>
        <w:numPr>
          <w:ilvl w:val="0"/>
          <w:numId w:val="1"/>
        </w:numPr>
        <w:wordWrap/>
        <w:autoSpaceDE/>
        <w:autoSpaceDN/>
        <w:spacing w:after="0" w:line="360" w:lineRule="auto"/>
        <w:ind w:leftChars="0"/>
        <w:rPr>
          <w:rFonts w:ascii="Times New Roman" w:eastAsia="맑은 고딕" w:hAnsi="Times New Roman" w:cs="Times New Roman"/>
          <w:noProof/>
          <w:sz w:val="24"/>
          <w:szCs w:val="24"/>
        </w:rPr>
      </w:pPr>
      <w:r w:rsidRPr="00FE6D60">
        <w:rPr>
          <w:rFonts w:ascii="Times New Roman" w:eastAsia="맑은 고딕" w:hAnsi="Times New Roman" w:cs="Times New Roman"/>
          <w:noProof/>
          <w:sz w:val="24"/>
          <w:szCs w:val="24"/>
        </w:rPr>
        <w:t>Kocielnik and colleagues [8] chose to discard portions of their data where the signal increased</w:t>
      </w:r>
      <w:r>
        <w:rPr>
          <w:rFonts w:ascii="Times New Roman" w:eastAsia="맑은 고딕" w:hAnsi="Times New Roman" w:cs="Times New Roman"/>
          <w:noProof/>
          <w:sz w:val="24"/>
          <w:szCs w:val="24"/>
        </w:rPr>
        <w:t xml:space="preserve"> </w:t>
      </w:r>
      <w:r w:rsidRPr="00FE6D60">
        <w:rPr>
          <w:rFonts w:ascii="Times New Roman" w:eastAsia="맑은 고딕" w:hAnsi="Times New Roman" w:cs="Times New Roman"/>
          <w:noProof/>
          <w:sz w:val="24"/>
          <w:szCs w:val="24"/>
        </w:rPr>
        <w:t>more than 20% per second or decreased more than 10% per</w:t>
      </w:r>
      <w:r>
        <w:rPr>
          <w:rFonts w:ascii="Times New Roman" w:eastAsia="맑은 고딕" w:hAnsi="Times New Roman" w:cs="Times New Roman"/>
          <w:noProof/>
          <w:sz w:val="24"/>
          <w:szCs w:val="24"/>
        </w:rPr>
        <w:t xml:space="preserve"> second</w:t>
      </w:r>
    </w:p>
    <w:p w14:paraId="03071C25" w14:textId="77777777" w:rsidR="002267C7" w:rsidRPr="009F3B99" w:rsidRDefault="00FE6D60" w:rsidP="00885A31">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FE6D60">
        <w:rPr>
          <w:rFonts w:ascii="Times New Roman" w:eastAsia="맑은 고딕" w:hAnsi="Times New Roman" w:cs="Times New Roman"/>
          <w:noProof/>
          <w:sz w:val="24"/>
          <w:szCs w:val="24"/>
        </w:rPr>
        <w:t>These heuristic thresholds were developed for particular studies and participants, and verified only through visual inspection by the researchers conducting them; they may</w:t>
      </w:r>
      <w:r>
        <w:rPr>
          <w:rFonts w:ascii="Times New Roman" w:eastAsia="맑은 고딕" w:hAnsi="Times New Roman" w:cs="Times New Roman"/>
          <w:noProof/>
          <w:sz w:val="24"/>
          <w:szCs w:val="24"/>
        </w:rPr>
        <w:t xml:space="preserve"> </w:t>
      </w:r>
      <w:r w:rsidRPr="00FE6D60">
        <w:rPr>
          <w:rFonts w:ascii="Times New Roman" w:eastAsia="맑은 고딕" w:hAnsi="Times New Roman" w:cs="Times New Roman"/>
          <w:noProof/>
          <w:sz w:val="24"/>
          <w:szCs w:val="24"/>
        </w:rPr>
        <w:t>not generalize beyond those contexts.</w:t>
      </w:r>
    </w:p>
    <w:p w14:paraId="03071C26" w14:textId="77777777" w:rsidR="009F3B99" w:rsidRPr="009F3B99" w:rsidRDefault="009F3B99" w:rsidP="009F3B99">
      <w:pPr>
        <w:widowControl/>
        <w:wordWrap/>
        <w:autoSpaceDE/>
        <w:autoSpaceDN/>
        <w:spacing w:after="0" w:line="360" w:lineRule="auto"/>
        <w:rPr>
          <w:rFonts w:ascii="Times New Roman" w:hAnsi="Times New Roman" w:cs="Times New Roman"/>
          <w:sz w:val="24"/>
          <w:szCs w:val="24"/>
          <w:u w:val="single"/>
        </w:rPr>
      </w:pPr>
      <w:r w:rsidRPr="009F3B99">
        <w:rPr>
          <w:rFonts w:ascii="Times New Roman" w:hAnsi="Times New Roman" w:cs="Times New Roman"/>
          <w:sz w:val="24"/>
          <w:szCs w:val="24"/>
          <w:u w:val="single"/>
        </w:rPr>
        <w:t>The results</w:t>
      </w:r>
    </w:p>
    <w:p w14:paraId="03071C27" w14:textId="77777777" w:rsidR="009F3B99" w:rsidRDefault="00152ECF" w:rsidP="00885A31">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Pr>
          <w:noProof/>
        </w:rPr>
        <w:lastRenderedPageBreak/>
        <w:drawing>
          <wp:inline distT="0" distB="0" distL="0" distR="0" wp14:anchorId="03071CE4" wp14:editId="03071CE5">
            <wp:extent cx="3067050" cy="625235"/>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31857" cy="638446"/>
                    </a:xfrm>
                    <a:prstGeom prst="rect">
                      <a:avLst/>
                    </a:prstGeom>
                  </pic:spPr>
                </pic:pic>
              </a:graphicData>
            </a:graphic>
          </wp:inline>
        </w:drawing>
      </w:r>
    </w:p>
    <w:p w14:paraId="03071C28" w14:textId="77777777" w:rsidR="00152ECF" w:rsidRDefault="00152ECF" w:rsidP="00885A31">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03071CE6" wp14:editId="03071CE7">
            <wp:extent cx="2781300" cy="1440232"/>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12514" cy="1456396"/>
                    </a:xfrm>
                    <a:prstGeom prst="rect">
                      <a:avLst/>
                    </a:prstGeom>
                  </pic:spPr>
                </pic:pic>
              </a:graphicData>
            </a:graphic>
          </wp:inline>
        </w:drawing>
      </w:r>
    </w:p>
    <w:p w14:paraId="03071C29" w14:textId="77777777" w:rsidR="00152ECF" w:rsidRDefault="00152ECF" w:rsidP="00152ECF">
      <w:pPr>
        <w:widowControl/>
        <w:wordWrap/>
        <w:autoSpaceDE/>
        <w:autoSpaceDN/>
        <w:spacing w:after="0" w:line="360" w:lineRule="auto"/>
        <w:rPr>
          <w:rFonts w:ascii="Times New Roman" w:hAnsi="Times New Roman" w:cs="Times New Roman"/>
          <w:sz w:val="24"/>
          <w:szCs w:val="24"/>
        </w:rPr>
      </w:pPr>
    </w:p>
    <w:p w14:paraId="03071C2A" w14:textId="77777777" w:rsidR="00152ECF" w:rsidRPr="00152ECF" w:rsidRDefault="00152ECF" w:rsidP="00393E9B">
      <w:pPr>
        <w:widowControl/>
        <w:wordWrap/>
        <w:autoSpaceDE/>
        <w:autoSpaceDN/>
        <w:spacing w:after="0" w:line="360" w:lineRule="auto"/>
        <w:outlineLvl w:val="1"/>
        <w:rPr>
          <w:rFonts w:ascii="Times New Roman" w:hAnsi="Times New Roman" w:cs="Times New Roman"/>
          <w:b/>
          <w:i/>
          <w:sz w:val="24"/>
          <w:szCs w:val="24"/>
        </w:rPr>
      </w:pPr>
      <w:r w:rsidRPr="00152ECF">
        <w:rPr>
          <w:rFonts w:ascii="Times New Roman" w:hAnsi="Times New Roman" w:cs="Times New Roman"/>
          <w:b/>
          <w:i/>
          <w:sz w:val="24"/>
          <w:szCs w:val="24"/>
        </w:rPr>
        <w:fldChar w:fldCharType="begin"/>
      </w:r>
      <w:r w:rsidR="000E2589">
        <w:rPr>
          <w:rFonts w:ascii="Times New Roman" w:hAnsi="Times New Roman" w:cs="Times New Roman"/>
          <w:b/>
          <w:i/>
          <w:sz w:val="24"/>
          <w:szCs w:val="24"/>
        </w:rPr>
        <w:instrText xml:space="preserve"> ADDIN EN.CITE &lt;EndNote&gt;&lt;Cite AuthorYear="1"&gt;&lt;Author&gt;Kocielnik&lt;/Author&gt;&lt;Year&gt;2013&lt;/Year&gt;&lt;RecNum&gt;1551&lt;/RecNum&gt;&lt;DisplayText&gt;Kocielnik et al. (2013)&lt;/DisplayText&gt;&lt;record&gt;&lt;rec-number&gt;1551&lt;/rec-number&gt;&lt;foreign-keys&gt;&lt;key app="EN" db-id="95awe595kzxw95ew95hxt2xwapx595prpzta" timestamp="1509391662"&gt;1551&lt;/key&gt;&lt;/foreign-keys&gt;&lt;ref-type name="Conference Paper"&gt;47&lt;/ref-type&gt;&lt;contributors&gt;&lt;authors&gt;&lt;author&gt;Rafal Kocielnik &lt;/author&gt;&lt;author&gt;Natalia Sidorova&lt;/author&gt;&lt;author&gt;Fabrizio Maria Maggi&lt;/author&gt;&lt;author&gt;Martin Ouwerkerk&lt;/author&gt;&lt;author&gt;Joyce H. D. M. Westerink&lt;/author&gt;&lt;/authors&gt;&lt;/contributors&gt;&lt;titles&gt;&lt;title&gt;Smart technologies for long-term stress monitoring at work&lt;/title&gt;&lt;secondary-title&gt;26th IEEE International Symposium on Computer-Based Medical Systems&lt;/secondary-title&gt;&lt;/titles&gt;&lt;dates&gt;&lt;year&gt;2013&lt;/year&gt;&lt;/dates&gt;&lt;pub-location&gt;Porto, Portugal&lt;/pub-location&gt;&lt;urls&gt;&lt;/urls&gt;&lt;/record&gt;&lt;/Cite&gt;&lt;/EndNote&gt;</w:instrText>
      </w:r>
      <w:r w:rsidRPr="00152ECF">
        <w:rPr>
          <w:rFonts w:ascii="Times New Roman" w:hAnsi="Times New Roman" w:cs="Times New Roman"/>
          <w:b/>
          <w:i/>
          <w:sz w:val="24"/>
          <w:szCs w:val="24"/>
        </w:rPr>
        <w:fldChar w:fldCharType="separate"/>
      </w:r>
      <w:r w:rsidRPr="00152ECF">
        <w:rPr>
          <w:rFonts w:ascii="Times New Roman" w:hAnsi="Times New Roman" w:cs="Times New Roman"/>
          <w:b/>
          <w:i/>
          <w:noProof/>
          <w:sz w:val="24"/>
          <w:szCs w:val="24"/>
        </w:rPr>
        <w:t>Kocielnik et al. (2013)</w:t>
      </w:r>
      <w:r w:rsidRPr="00152ECF">
        <w:rPr>
          <w:rFonts w:ascii="Times New Roman" w:hAnsi="Times New Roman" w:cs="Times New Roman"/>
          <w:b/>
          <w:i/>
          <w:sz w:val="24"/>
          <w:szCs w:val="24"/>
        </w:rPr>
        <w:fldChar w:fldCharType="end"/>
      </w:r>
      <w:r w:rsidRPr="00152ECF">
        <w:rPr>
          <w:rFonts w:ascii="Times New Roman" w:hAnsi="Times New Roman" w:cs="Times New Roman"/>
          <w:b/>
          <w:i/>
          <w:sz w:val="24"/>
          <w:szCs w:val="24"/>
        </w:rPr>
        <w:t xml:space="preserve"> “Smart Technologies for Long-Term Stress Monitoring at Work”</w:t>
      </w:r>
    </w:p>
    <w:p w14:paraId="03071C2B" w14:textId="77777777" w:rsidR="00152ECF" w:rsidRPr="00152ECF" w:rsidRDefault="00152ECF" w:rsidP="00152ECF">
      <w:pPr>
        <w:widowControl/>
        <w:wordWrap/>
        <w:autoSpaceDE/>
        <w:autoSpaceDN/>
        <w:spacing w:after="0" w:line="360" w:lineRule="auto"/>
        <w:rPr>
          <w:rFonts w:ascii="Times New Roman" w:hAnsi="Times New Roman" w:cs="Times New Roman"/>
          <w:sz w:val="24"/>
          <w:szCs w:val="24"/>
          <w:u w:val="single"/>
        </w:rPr>
      </w:pPr>
      <w:r w:rsidRPr="00152ECF">
        <w:rPr>
          <w:rFonts w:ascii="Times New Roman" w:hAnsi="Times New Roman" w:cs="Times New Roman"/>
          <w:sz w:val="24"/>
          <w:szCs w:val="24"/>
          <w:u w:val="single"/>
        </w:rPr>
        <w:t>Current approaches of stress monitoring</w:t>
      </w:r>
    </w:p>
    <w:p w14:paraId="03071C2C" w14:textId="77777777" w:rsidR="00152ECF" w:rsidRDefault="00152ECF" w:rsidP="00152ECF">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152ECF">
        <w:rPr>
          <w:rFonts w:ascii="Times New Roman" w:hAnsi="Times New Roman" w:cs="Times New Roman"/>
          <w:sz w:val="24"/>
          <w:szCs w:val="24"/>
        </w:rPr>
        <w:t>Current approaches to stress monitoring are mostly based on applying questionnaires or carrying out individual/group meeting with psychologists</w:t>
      </w:r>
    </w:p>
    <w:p w14:paraId="03071C2D" w14:textId="77777777" w:rsidR="00152ECF" w:rsidRPr="00152ECF" w:rsidRDefault="00152ECF" w:rsidP="00152ECF">
      <w:pPr>
        <w:widowControl/>
        <w:wordWrap/>
        <w:autoSpaceDE/>
        <w:autoSpaceDN/>
        <w:spacing w:after="0" w:line="360" w:lineRule="auto"/>
        <w:rPr>
          <w:rFonts w:ascii="Times New Roman" w:hAnsi="Times New Roman" w:cs="Times New Roman"/>
          <w:sz w:val="24"/>
          <w:szCs w:val="24"/>
          <w:u w:val="single"/>
        </w:rPr>
      </w:pPr>
      <w:r w:rsidRPr="00152ECF">
        <w:rPr>
          <w:rFonts w:ascii="Times New Roman" w:hAnsi="Times New Roman" w:cs="Times New Roman"/>
          <w:sz w:val="24"/>
          <w:szCs w:val="24"/>
          <w:u w:val="single"/>
        </w:rPr>
        <w:t>Physiological signals of stress</w:t>
      </w:r>
    </w:p>
    <w:p w14:paraId="03071C2E" w14:textId="77777777" w:rsidR="00152ECF" w:rsidRDefault="00152ECF" w:rsidP="00152ECF">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152ECF">
        <w:rPr>
          <w:rFonts w:ascii="Times New Roman" w:hAnsi="Times New Roman" w:cs="Times New Roman"/>
          <w:sz w:val="24"/>
          <w:szCs w:val="24"/>
        </w:rPr>
        <w:t>The physiological signals of stress, as reflected by changes in blood pressure, heart rate, pupil dilation, sweat gland activity, reflected in skin conductivity, can be objectively measured in unobtrusive ways using modern sensor</w:t>
      </w:r>
      <w:r>
        <w:rPr>
          <w:rFonts w:ascii="Times New Roman" w:hAnsi="Times New Roman" w:cs="Times New Roman"/>
          <w:sz w:val="24"/>
          <w:szCs w:val="24"/>
        </w:rPr>
        <w:t xml:space="preserve"> </w:t>
      </w:r>
      <w:r w:rsidRPr="00152ECF">
        <w:rPr>
          <w:rFonts w:ascii="Times New Roman" w:hAnsi="Times New Roman" w:cs="Times New Roman"/>
          <w:sz w:val="24"/>
          <w:szCs w:val="24"/>
        </w:rPr>
        <w:t>technology.</w:t>
      </w:r>
    </w:p>
    <w:p w14:paraId="03071C2F" w14:textId="77777777" w:rsidR="00152ECF" w:rsidRPr="00152ECF" w:rsidRDefault="00152ECF" w:rsidP="00152ECF">
      <w:pPr>
        <w:widowControl/>
        <w:wordWrap/>
        <w:autoSpaceDE/>
        <w:autoSpaceDN/>
        <w:spacing w:after="0" w:line="360" w:lineRule="auto"/>
        <w:rPr>
          <w:rFonts w:ascii="Times New Roman" w:hAnsi="Times New Roman" w:cs="Times New Roman"/>
          <w:sz w:val="24"/>
          <w:szCs w:val="24"/>
          <w:u w:val="single"/>
        </w:rPr>
      </w:pPr>
      <w:r w:rsidRPr="00152ECF">
        <w:rPr>
          <w:rFonts w:ascii="Times New Roman" w:hAnsi="Times New Roman" w:cs="Times New Roman"/>
          <w:sz w:val="24"/>
          <w:szCs w:val="24"/>
          <w:u w:val="single"/>
        </w:rPr>
        <w:t>Research hypothesis</w:t>
      </w:r>
    </w:p>
    <w:p w14:paraId="03071C30" w14:textId="77777777" w:rsidR="00152ECF" w:rsidRDefault="00152ECF" w:rsidP="00152ECF">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152ECF">
        <w:rPr>
          <w:rFonts w:ascii="Times New Roman" w:hAnsi="Times New Roman" w:cs="Times New Roman"/>
          <w:sz w:val="24"/>
          <w:szCs w:val="24"/>
        </w:rPr>
        <w:t>Our hypothesis is that collecting sensor data for prolonged periods and presenting it in relation to digital life data enables the user to discover personal stress</w:t>
      </w:r>
      <w:r>
        <w:rPr>
          <w:rFonts w:ascii="Times New Roman" w:hAnsi="Times New Roman" w:cs="Times New Roman"/>
          <w:sz w:val="24"/>
          <w:szCs w:val="24"/>
        </w:rPr>
        <w:t xml:space="preserve"> </w:t>
      </w:r>
      <w:r w:rsidRPr="00152ECF">
        <w:rPr>
          <w:rFonts w:ascii="Times New Roman" w:hAnsi="Times New Roman" w:cs="Times New Roman"/>
          <w:sz w:val="24"/>
          <w:szCs w:val="24"/>
        </w:rPr>
        <w:t>and relief patterns</w:t>
      </w:r>
    </w:p>
    <w:p w14:paraId="03071C31" w14:textId="77777777" w:rsidR="00152ECF" w:rsidRPr="006E32FB" w:rsidRDefault="00152ECF" w:rsidP="00152ECF">
      <w:pPr>
        <w:widowControl/>
        <w:wordWrap/>
        <w:autoSpaceDE/>
        <w:autoSpaceDN/>
        <w:spacing w:after="0" w:line="360" w:lineRule="auto"/>
        <w:rPr>
          <w:rFonts w:ascii="Times New Roman" w:hAnsi="Times New Roman" w:cs="Times New Roman"/>
          <w:sz w:val="24"/>
          <w:szCs w:val="24"/>
          <w:u w:val="single"/>
        </w:rPr>
      </w:pPr>
      <w:r w:rsidRPr="006E32FB">
        <w:rPr>
          <w:rFonts w:ascii="Times New Roman" w:hAnsi="Times New Roman" w:cs="Times New Roman"/>
          <w:sz w:val="24"/>
          <w:szCs w:val="24"/>
          <w:u w:val="single"/>
        </w:rPr>
        <w:t>Limitations of previous efforts</w:t>
      </w:r>
    </w:p>
    <w:p w14:paraId="03071C32" w14:textId="77777777" w:rsidR="00152ECF" w:rsidRDefault="00152ECF" w:rsidP="00152ECF">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152ECF">
        <w:rPr>
          <w:rFonts w:ascii="Times New Roman" w:hAnsi="Times New Roman" w:cs="Times New Roman"/>
          <w:sz w:val="24"/>
          <w:szCs w:val="24"/>
        </w:rPr>
        <w:t>Unlike our work, most of the works in the area of stress detection were performed in lab conditions, where the environment is strictly controlled, the stressful conditions are administered artificially and, as a consequence, do not necessarily</w:t>
      </w:r>
      <w:r>
        <w:rPr>
          <w:rFonts w:ascii="Times New Roman" w:hAnsi="Times New Roman" w:cs="Times New Roman"/>
          <w:sz w:val="24"/>
          <w:szCs w:val="24"/>
        </w:rPr>
        <w:t xml:space="preserve"> </w:t>
      </w:r>
      <w:r w:rsidRPr="00152ECF">
        <w:rPr>
          <w:rFonts w:ascii="Times New Roman" w:hAnsi="Times New Roman" w:cs="Times New Roman"/>
          <w:sz w:val="24"/>
          <w:szCs w:val="24"/>
        </w:rPr>
        <w:t>conform to the ones experienced in real life.</w:t>
      </w:r>
    </w:p>
    <w:p w14:paraId="03071C33" w14:textId="77777777" w:rsidR="006E32FB" w:rsidRPr="006E32FB" w:rsidRDefault="006E32FB" w:rsidP="006E32FB">
      <w:pPr>
        <w:widowControl/>
        <w:wordWrap/>
        <w:autoSpaceDE/>
        <w:autoSpaceDN/>
        <w:spacing w:after="0" w:line="360" w:lineRule="auto"/>
        <w:rPr>
          <w:rFonts w:ascii="Times New Roman" w:hAnsi="Times New Roman" w:cs="Times New Roman"/>
          <w:sz w:val="24"/>
          <w:szCs w:val="24"/>
          <w:u w:val="single"/>
        </w:rPr>
      </w:pPr>
      <w:r w:rsidRPr="006E32FB">
        <w:rPr>
          <w:rFonts w:ascii="Times New Roman" w:hAnsi="Times New Roman" w:cs="Times New Roman"/>
          <w:sz w:val="24"/>
          <w:szCs w:val="24"/>
          <w:u w:val="single"/>
        </w:rPr>
        <w:t>Advantage of continuous monitoring</w:t>
      </w:r>
    </w:p>
    <w:p w14:paraId="03071C34" w14:textId="77777777" w:rsidR="006E32FB" w:rsidRDefault="006E32FB" w:rsidP="006E32FB">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6E32FB">
        <w:rPr>
          <w:rFonts w:ascii="Times New Roman" w:hAnsi="Times New Roman" w:cs="Times New Roman"/>
          <w:sz w:val="24"/>
          <w:szCs w:val="24"/>
        </w:rPr>
        <w:t>Continuous measurement allows for capturing reactions to different events, avoiding the pitfalls of approaches</w:t>
      </w:r>
      <w:r>
        <w:rPr>
          <w:rFonts w:ascii="Times New Roman" w:hAnsi="Times New Roman" w:cs="Times New Roman"/>
          <w:sz w:val="24"/>
          <w:szCs w:val="24"/>
        </w:rPr>
        <w:t xml:space="preserve"> </w:t>
      </w:r>
      <w:r w:rsidRPr="006E32FB">
        <w:rPr>
          <w:rFonts w:ascii="Times New Roman" w:hAnsi="Times New Roman" w:cs="Times New Roman"/>
          <w:sz w:val="24"/>
          <w:szCs w:val="24"/>
        </w:rPr>
        <w:t>based on taking the “snapshots” of stress picture.</w:t>
      </w:r>
    </w:p>
    <w:p w14:paraId="03071C35" w14:textId="77777777" w:rsidR="006E32FB" w:rsidRPr="006E32FB" w:rsidRDefault="006E32FB" w:rsidP="006E32FB">
      <w:pPr>
        <w:widowControl/>
        <w:wordWrap/>
        <w:autoSpaceDE/>
        <w:autoSpaceDN/>
        <w:spacing w:after="0" w:line="360" w:lineRule="auto"/>
        <w:rPr>
          <w:rFonts w:ascii="Times New Roman" w:hAnsi="Times New Roman" w:cs="Times New Roman"/>
          <w:sz w:val="24"/>
          <w:szCs w:val="24"/>
          <w:u w:val="single"/>
        </w:rPr>
      </w:pPr>
      <w:r w:rsidRPr="006E32FB">
        <w:rPr>
          <w:rFonts w:ascii="Times New Roman" w:hAnsi="Times New Roman" w:cs="Times New Roman"/>
          <w:sz w:val="24"/>
          <w:szCs w:val="24"/>
          <w:u w:val="single"/>
        </w:rPr>
        <w:t>Advantage of wrist band type sensor</w:t>
      </w:r>
    </w:p>
    <w:p w14:paraId="03071C36" w14:textId="77777777" w:rsidR="006E32FB" w:rsidRDefault="006E32FB" w:rsidP="006E32FB">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6E32FB">
        <w:rPr>
          <w:rFonts w:ascii="Times New Roman" w:hAnsi="Times New Roman" w:cs="Times New Roman"/>
          <w:sz w:val="24"/>
          <w:szCs w:val="24"/>
        </w:rPr>
        <w:lastRenderedPageBreak/>
        <w:t>A wrist-worn device is perceived by the majority of our users as more comfortable than solutions such as chest belts for heart-rate monitoring, and not violating privacy, which is often the</w:t>
      </w:r>
      <w:r>
        <w:rPr>
          <w:rFonts w:ascii="Times New Roman" w:hAnsi="Times New Roman" w:cs="Times New Roman"/>
          <w:sz w:val="24"/>
          <w:szCs w:val="24"/>
        </w:rPr>
        <w:t xml:space="preserve"> </w:t>
      </w:r>
      <w:r w:rsidRPr="006E32FB">
        <w:rPr>
          <w:rFonts w:ascii="Times New Roman" w:hAnsi="Times New Roman" w:cs="Times New Roman"/>
          <w:sz w:val="24"/>
          <w:szCs w:val="24"/>
        </w:rPr>
        <w:t>case with cameras used for facial expression analysis.</w:t>
      </w:r>
    </w:p>
    <w:p w14:paraId="03071C37" w14:textId="77777777" w:rsidR="006E32FB" w:rsidRPr="005A062C" w:rsidRDefault="005A062C" w:rsidP="006E32FB">
      <w:pPr>
        <w:widowControl/>
        <w:wordWrap/>
        <w:autoSpaceDE/>
        <w:autoSpaceDN/>
        <w:spacing w:after="0" w:line="360" w:lineRule="auto"/>
        <w:rPr>
          <w:rFonts w:ascii="Times New Roman" w:hAnsi="Times New Roman" w:cs="Times New Roman"/>
          <w:sz w:val="24"/>
          <w:szCs w:val="24"/>
          <w:u w:val="single"/>
        </w:rPr>
      </w:pPr>
      <w:r w:rsidRPr="005A062C">
        <w:rPr>
          <w:rFonts w:ascii="Times New Roman" w:hAnsi="Times New Roman" w:cs="Times New Roman"/>
          <w:sz w:val="24"/>
          <w:szCs w:val="24"/>
          <w:u w:val="single"/>
        </w:rPr>
        <w:t>Artifacts in signals</w:t>
      </w:r>
    </w:p>
    <w:p w14:paraId="03071C38" w14:textId="77777777" w:rsidR="006E32FB" w:rsidRDefault="005A062C" w:rsidP="005A062C">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5A062C">
        <w:rPr>
          <w:rFonts w:ascii="Times New Roman" w:hAnsi="Times New Roman" w:cs="Times New Roman"/>
          <w:sz w:val="24"/>
          <w:szCs w:val="24"/>
        </w:rPr>
        <w:t>Sensor measurements obtained from field trials suffer from artifacts caused by occasional movements of the device on the wrist, excessive motion, electrical artifacts and</w:t>
      </w:r>
      <w:r>
        <w:rPr>
          <w:rFonts w:ascii="Times New Roman" w:hAnsi="Times New Roman" w:cs="Times New Roman"/>
          <w:sz w:val="24"/>
          <w:szCs w:val="24"/>
        </w:rPr>
        <w:t xml:space="preserve"> </w:t>
      </w:r>
      <w:r w:rsidRPr="005A062C">
        <w:rPr>
          <w:rFonts w:ascii="Times New Roman" w:hAnsi="Times New Roman" w:cs="Times New Roman"/>
          <w:sz w:val="24"/>
          <w:szCs w:val="24"/>
        </w:rPr>
        <w:t>other sources [4].</w:t>
      </w:r>
    </w:p>
    <w:p w14:paraId="03071C39" w14:textId="77777777" w:rsidR="005A062C" w:rsidRPr="005A062C" w:rsidRDefault="005A062C" w:rsidP="005A062C">
      <w:pPr>
        <w:widowControl/>
        <w:wordWrap/>
        <w:autoSpaceDE/>
        <w:autoSpaceDN/>
        <w:spacing w:after="0" w:line="360" w:lineRule="auto"/>
        <w:rPr>
          <w:rFonts w:ascii="Times New Roman" w:hAnsi="Times New Roman" w:cs="Times New Roman"/>
          <w:sz w:val="24"/>
          <w:szCs w:val="24"/>
          <w:u w:val="single"/>
        </w:rPr>
      </w:pPr>
      <w:r w:rsidRPr="005A062C">
        <w:rPr>
          <w:rFonts w:ascii="Times New Roman" w:hAnsi="Times New Roman" w:cs="Times New Roman"/>
          <w:sz w:val="24"/>
          <w:szCs w:val="24"/>
          <w:u w:val="single"/>
        </w:rPr>
        <w:t>Limitations of low frequency in detecting EDR</w:t>
      </w:r>
    </w:p>
    <w:p w14:paraId="03071C3A" w14:textId="77777777" w:rsidR="005A062C" w:rsidRDefault="005A062C" w:rsidP="005A062C">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5A062C">
        <w:rPr>
          <w:rFonts w:ascii="Times New Roman" w:hAnsi="Times New Roman" w:cs="Times New Roman"/>
          <w:sz w:val="24"/>
          <w:szCs w:val="24"/>
        </w:rPr>
        <w:t>2Hz sampling frequency, which is sufficient for estimating EDL, but may not be enough for separating the tonic (EDL) and phasic (EDR) components of the</w:t>
      </w:r>
      <w:r>
        <w:rPr>
          <w:rFonts w:ascii="Times New Roman" w:hAnsi="Times New Roman" w:cs="Times New Roman"/>
          <w:sz w:val="24"/>
          <w:szCs w:val="24"/>
        </w:rPr>
        <w:t xml:space="preserve"> </w:t>
      </w:r>
      <w:r w:rsidRPr="005A062C">
        <w:rPr>
          <w:rFonts w:ascii="Times New Roman" w:hAnsi="Times New Roman" w:cs="Times New Roman"/>
          <w:sz w:val="24"/>
          <w:szCs w:val="24"/>
        </w:rPr>
        <w:t>signal [4].</w:t>
      </w:r>
    </w:p>
    <w:p w14:paraId="03071C3B" w14:textId="77777777" w:rsidR="005A062C" w:rsidRPr="005A062C" w:rsidRDefault="005A062C" w:rsidP="005A062C">
      <w:pPr>
        <w:widowControl/>
        <w:wordWrap/>
        <w:autoSpaceDE/>
        <w:autoSpaceDN/>
        <w:spacing w:after="0" w:line="360" w:lineRule="auto"/>
        <w:rPr>
          <w:rFonts w:ascii="Times New Roman" w:hAnsi="Times New Roman" w:cs="Times New Roman"/>
          <w:sz w:val="24"/>
          <w:szCs w:val="24"/>
          <w:u w:val="single"/>
        </w:rPr>
      </w:pPr>
      <w:r w:rsidRPr="005A062C">
        <w:rPr>
          <w:rFonts w:ascii="Times New Roman" w:hAnsi="Times New Roman" w:cs="Times New Roman"/>
          <w:sz w:val="24"/>
          <w:szCs w:val="24"/>
          <w:u w:val="single"/>
        </w:rPr>
        <w:t>Stress level estimation procedure</w:t>
      </w:r>
    </w:p>
    <w:p w14:paraId="03071C3C" w14:textId="77777777" w:rsidR="005A062C" w:rsidRDefault="005A062C" w:rsidP="005A062C">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5A062C">
        <w:rPr>
          <w:rFonts w:ascii="Times New Roman" w:hAnsi="Times New Roman" w:cs="Times New Roman"/>
          <w:sz w:val="24"/>
          <w:szCs w:val="24"/>
        </w:rPr>
        <w:t>Remove the first 15 minutes and the last 10 seconds of</w:t>
      </w:r>
      <w:r>
        <w:rPr>
          <w:rFonts w:ascii="Times New Roman" w:hAnsi="Times New Roman" w:cs="Times New Roman"/>
          <w:sz w:val="24"/>
          <w:szCs w:val="24"/>
        </w:rPr>
        <w:t xml:space="preserve"> </w:t>
      </w:r>
      <w:r w:rsidRPr="005A062C">
        <w:rPr>
          <w:rFonts w:ascii="Times New Roman" w:hAnsi="Times New Roman" w:cs="Times New Roman"/>
          <w:sz w:val="24"/>
          <w:szCs w:val="24"/>
        </w:rPr>
        <w:t>the series of skin conductance measurements</w:t>
      </w:r>
    </w:p>
    <w:p w14:paraId="03071C3D" w14:textId="77777777" w:rsidR="005A062C" w:rsidRDefault="005A062C" w:rsidP="005A062C">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5A062C">
        <w:rPr>
          <w:rFonts w:ascii="Times New Roman" w:hAnsi="Times New Roman" w:cs="Times New Roman"/>
          <w:sz w:val="24"/>
          <w:szCs w:val="24"/>
        </w:rPr>
        <w:t>Remove signal affected by losing contact with skin</w:t>
      </w:r>
    </w:p>
    <w:p w14:paraId="03071C3E" w14:textId="77777777" w:rsidR="005A062C" w:rsidRDefault="005A062C" w:rsidP="005A062C">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5A062C">
        <w:rPr>
          <w:rFonts w:ascii="Times New Roman" w:hAnsi="Times New Roman" w:cs="Times New Roman"/>
          <w:sz w:val="24"/>
          <w:szCs w:val="24"/>
        </w:rPr>
        <w:t>Identify and remove anomalies</w:t>
      </w:r>
    </w:p>
    <w:p w14:paraId="03071C3F" w14:textId="77777777" w:rsidR="005A062C" w:rsidRDefault="005A062C" w:rsidP="005A062C">
      <w:pPr>
        <w:pStyle w:val="a3"/>
        <w:widowControl/>
        <w:numPr>
          <w:ilvl w:val="1"/>
          <w:numId w:val="1"/>
        </w:numPr>
        <w:wordWrap/>
        <w:autoSpaceDE/>
        <w:autoSpaceDN/>
        <w:spacing w:after="0" w:line="360" w:lineRule="auto"/>
        <w:ind w:leftChars="0"/>
        <w:rPr>
          <w:rFonts w:ascii="Times New Roman" w:hAnsi="Times New Roman" w:cs="Times New Roman"/>
          <w:sz w:val="24"/>
          <w:szCs w:val="24"/>
        </w:rPr>
      </w:pPr>
      <w:r w:rsidRPr="005A062C">
        <w:rPr>
          <w:rFonts w:ascii="Times New Roman" w:hAnsi="Times New Roman" w:cs="Times New Roman"/>
          <w:sz w:val="24"/>
          <w:szCs w:val="24"/>
        </w:rPr>
        <w:t>Based on experimental results, we set the maximal possible increase of the signal value to 20% per second and the maximum decrease to 10% per second and eliminate those (sequences of) samples that do not meet these criteria, going in the forward and</w:t>
      </w:r>
      <w:r>
        <w:rPr>
          <w:rFonts w:ascii="Times New Roman" w:hAnsi="Times New Roman" w:cs="Times New Roman"/>
          <w:sz w:val="24"/>
          <w:szCs w:val="24"/>
        </w:rPr>
        <w:t xml:space="preserve"> </w:t>
      </w:r>
      <w:r w:rsidRPr="005A062C">
        <w:rPr>
          <w:rFonts w:ascii="Times New Roman" w:hAnsi="Times New Roman" w:cs="Times New Roman"/>
          <w:sz w:val="24"/>
          <w:szCs w:val="24"/>
        </w:rPr>
        <w:t>the backward directions.</w:t>
      </w:r>
    </w:p>
    <w:p w14:paraId="03071C40" w14:textId="77777777" w:rsidR="005A062C" w:rsidRDefault="005A062C" w:rsidP="005A062C">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5A062C">
        <w:rPr>
          <w:rFonts w:ascii="Times New Roman" w:hAnsi="Times New Roman" w:cs="Times New Roman"/>
          <w:sz w:val="24"/>
          <w:szCs w:val="24"/>
        </w:rPr>
        <w:t>Smooth the signal</w:t>
      </w:r>
    </w:p>
    <w:p w14:paraId="03071C41" w14:textId="77777777" w:rsidR="005A062C" w:rsidRDefault="005A062C" w:rsidP="005A062C">
      <w:pPr>
        <w:pStyle w:val="a3"/>
        <w:widowControl/>
        <w:numPr>
          <w:ilvl w:val="1"/>
          <w:numId w:val="1"/>
        </w:numPr>
        <w:wordWrap/>
        <w:autoSpaceDE/>
        <w:autoSpaceDN/>
        <w:spacing w:after="0" w:line="360" w:lineRule="auto"/>
        <w:ind w:leftChars="0"/>
        <w:rPr>
          <w:rFonts w:ascii="Times New Roman" w:hAnsi="Times New Roman" w:cs="Times New Roman"/>
          <w:sz w:val="24"/>
          <w:szCs w:val="24"/>
        </w:rPr>
      </w:pPr>
      <w:r w:rsidRPr="005A062C">
        <w:rPr>
          <w:rFonts w:ascii="Times New Roman" w:hAnsi="Times New Roman" w:cs="Times New Roman"/>
          <w:sz w:val="24"/>
          <w:szCs w:val="24"/>
        </w:rPr>
        <w:t>We smooth the signal using a moving median filter for a window size</w:t>
      </w:r>
      <w:r>
        <w:rPr>
          <w:rFonts w:ascii="Times New Roman" w:hAnsi="Times New Roman" w:cs="Times New Roman"/>
          <w:sz w:val="24"/>
          <w:szCs w:val="24"/>
        </w:rPr>
        <w:t xml:space="preserve"> of 1 minute</w:t>
      </w:r>
    </w:p>
    <w:p w14:paraId="03071C42" w14:textId="77777777" w:rsidR="005A062C" w:rsidRDefault="005A062C" w:rsidP="005A062C">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5A062C">
        <w:rPr>
          <w:rFonts w:ascii="Times New Roman" w:hAnsi="Times New Roman" w:cs="Times New Roman"/>
          <w:sz w:val="24"/>
          <w:szCs w:val="24"/>
        </w:rPr>
        <w:t>Define a slicing of skin stress estimation values into five arousal categories in order to ease the interpretation</w:t>
      </w:r>
      <w:r>
        <w:rPr>
          <w:rFonts w:ascii="Times New Roman" w:hAnsi="Times New Roman" w:cs="Times New Roman"/>
          <w:sz w:val="24"/>
          <w:szCs w:val="24"/>
        </w:rPr>
        <w:t xml:space="preserve"> </w:t>
      </w:r>
      <w:r w:rsidRPr="005A062C">
        <w:rPr>
          <w:rFonts w:ascii="Times New Roman" w:hAnsi="Times New Roman" w:cs="Times New Roman"/>
          <w:sz w:val="24"/>
          <w:szCs w:val="24"/>
        </w:rPr>
        <w:t>by the user:</w:t>
      </w:r>
    </w:p>
    <w:p w14:paraId="03071C43" w14:textId="77777777" w:rsidR="00880456" w:rsidRDefault="00880456" w:rsidP="00880456">
      <w:pPr>
        <w:widowControl/>
        <w:wordWrap/>
        <w:autoSpaceDE/>
        <w:autoSpaceDN/>
        <w:spacing w:after="0" w:line="360" w:lineRule="auto"/>
        <w:rPr>
          <w:rFonts w:ascii="Times New Roman" w:hAnsi="Times New Roman" w:cs="Times New Roman"/>
          <w:sz w:val="24"/>
          <w:szCs w:val="24"/>
        </w:rPr>
      </w:pPr>
    </w:p>
    <w:p w14:paraId="03071C44" w14:textId="77777777" w:rsidR="00880456" w:rsidRPr="000E2589" w:rsidRDefault="000E2589" w:rsidP="000E2589">
      <w:pPr>
        <w:widowControl/>
        <w:wordWrap/>
        <w:autoSpaceDE/>
        <w:autoSpaceDN/>
        <w:spacing w:after="0" w:line="360" w:lineRule="auto"/>
        <w:outlineLvl w:val="1"/>
        <w:rPr>
          <w:rFonts w:ascii="Times New Roman" w:hAnsi="Times New Roman" w:cs="Times New Roman"/>
          <w:b/>
          <w:i/>
          <w:sz w:val="24"/>
          <w:szCs w:val="24"/>
        </w:rPr>
      </w:pPr>
      <w:r w:rsidRPr="000E2589">
        <w:rPr>
          <w:rFonts w:ascii="Times New Roman" w:hAnsi="Times New Roman" w:cs="Times New Roman"/>
          <w:b/>
          <w:i/>
          <w:sz w:val="24"/>
          <w:szCs w:val="24"/>
        </w:rPr>
        <w:fldChar w:fldCharType="begin"/>
      </w:r>
      <w:r w:rsidRPr="000E2589">
        <w:rPr>
          <w:rFonts w:ascii="Times New Roman" w:hAnsi="Times New Roman" w:cs="Times New Roman"/>
          <w:b/>
          <w:i/>
          <w:sz w:val="24"/>
          <w:szCs w:val="24"/>
        </w:rPr>
        <w:instrText xml:space="preserve"> ADDIN EN.CITE &lt;EndNote&gt;&lt;Cite AuthorYear="1"&gt;&lt;Author&gt;Wang&lt;/Author&gt;&lt;Year&gt;2017&lt;/Year&gt;&lt;RecNum&gt;1374&lt;/RecNum&gt;&lt;DisplayText&gt;Wang et al. (2017)&lt;/DisplayText&gt;&lt;record&gt;&lt;rec-number&gt;1374&lt;/rec-number&gt;&lt;foreign-keys&gt;&lt;key app="EN" db-id="95awe595kzxw95ew95hxt2xwapx595prpzta" timestamp="1490383548"&gt;1374&lt;/key&gt;&lt;/foreign-keys&gt;&lt;ref-type name="Journal Article"&gt;17&lt;/ref-type&gt;&lt;contributors&gt;&lt;authors&gt;&lt;author&gt;Wang, Di&lt;/author&gt;&lt;author&gt;Chen, Jiayu&lt;/author&gt;&lt;author&gt;Zhao, Dong&lt;/author&gt;&lt;author&gt;Dai, Fei&lt;/author&gt;&lt;author&gt;Zheng, Changjian&lt;/author&gt;&lt;author&gt;Wu, Xiaobing&lt;/author&gt;&lt;/authors&gt;&lt;/contributors&gt;&lt;titles&gt;&lt;title&gt;Monitoring workers&amp;apos; attention and vigilance in construction activities through a wireless and wearable electroencephalography system&lt;/title&gt;&lt;secondary-title&gt;Automation in Construction&lt;/secondary-title&gt;&lt;/titles&gt;&lt;periodical&gt;&lt;full-title&gt;Automation in construction&lt;/full-title&gt;&lt;/periodical&gt;&lt;keywords&gt;&lt;keyword&gt;Construction safety&lt;/keyword&gt;&lt;keyword&gt;Wearable devices&lt;/keyword&gt;&lt;keyword&gt;Attention&lt;/keyword&gt;&lt;keyword&gt;Electroencephalography&lt;/keyword&gt;&lt;keyword&gt;Brain signal processing&lt;/keyword&gt;&lt;/keywords&gt;&lt;dates&gt;&lt;year&gt;2017&lt;/year&gt;&lt;/dates&gt;&lt;isbn&gt;0926-5805&lt;/isbn&gt;&lt;urls&gt;&lt;related-urls&gt;&lt;url&gt;http://www.sciencedirect.com/science/article/pii/S0926580517301723&lt;/url&gt;&lt;/related-urls&gt;&lt;/urls&gt;&lt;electronic-resource-num&gt;http://dx.doi.org/10.1016/j.autcon.2017.02.001&lt;/electronic-resource-num&gt;&lt;/record&gt;&lt;/Cite&gt;&lt;/EndNote&gt;</w:instrText>
      </w:r>
      <w:r w:rsidRPr="000E2589">
        <w:rPr>
          <w:rFonts w:ascii="Times New Roman" w:hAnsi="Times New Roman" w:cs="Times New Roman"/>
          <w:b/>
          <w:i/>
          <w:sz w:val="24"/>
          <w:szCs w:val="24"/>
        </w:rPr>
        <w:fldChar w:fldCharType="separate"/>
      </w:r>
      <w:r w:rsidRPr="000E2589">
        <w:rPr>
          <w:rFonts w:ascii="Times New Roman" w:hAnsi="Times New Roman" w:cs="Times New Roman"/>
          <w:b/>
          <w:i/>
          <w:sz w:val="24"/>
          <w:szCs w:val="24"/>
        </w:rPr>
        <w:t>Wang et al. (2017)</w:t>
      </w:r>
      <w:r w:rsidRPr="000E2589">
        <w:rPr>
          <w:rFonts w:ascii="Times New Roman" w:hAnsi="Times New Roman" w:cs="Times New Roman"/>
          <w:b/>
          <w:i/>
          <w:sz w:val="24"/>
          <w:szCs w:val="24"/>
        </w:rPr>
        <w:fldChar w:fldCharType="end"/>
      </w:r>
      <w:r w:rsidRPr="000E2589">
        <w:rPr>
          <w:rFonts w:ascii="Times New Roman" w:hAnsi="Times New Roman" w:cs="Times New Roman"/>
          <w:b/>
          <w:i/>
          <w:sz w:val="24"/>
          <w:szCs w:val="24"/>
        </w:rPr>
        <w:t xml:space="preserve"> "Monitoring Workers' Attention and Vigilance in Construction Activities through a Wireless and Wearable Electroencephalography System." </w:t>
      </w:r>
    </w:p>
    <w:p w14:paraId="03071C45" w14:textId="77777777" w:rsidR="000E2589" w:rsidRPr="000E2589" w:rsidRDefault="000E2589" w:rsidP="000E2589">
      <w:pPr>
        <w:widowControl/>
        <w:wordWrap/>
        <w:autoSpaceDE/>
        <w:autoSpaceDN/>
        <w:spacing w:after="0" w:line="360" w:lineRule="auto"/>
        <w:rPr>
          <w:rFonts w:ascii="Times New Roman" w:hAnsi="Times New Roman" w:cs="Times New Roman"/>
          <w:sz w:val="24"/>
          <w:szCs w:val="24"/>
          <w:u w:val="single"/>
        </w:rPr>
      </w:pPr>
      <w:r w:rsidRPr="000E2589">
        <w:rPr>
          <w:rFonts w:ascii="Times New Roman" w:hAnsi="Times New Roman" w:cs="Times New Roman"/>
          <w:sz w:val="24"/>
          <w:szCs w:val="24"/>
          <w:u w:val="single"/>
        </w:rPr>
        <w:t xml:space="preserve">Difficulties in assessing individual worker’s perceived risk </w:t>
      </w:r>
    </w:p>
    <w:p w14:paraId="03071C46" w14:textId="77777777" w:rsidR="000E2589" w:rsidRDefault="000E2589" w:rsidP="000E2589">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0E2589">
        <w:rPr>
          <w:rFonts w:ascii="Times New Roman" w:hAnsi="Times New Roman" w:cs="Times New Roman"/>
          <w:sz w:val="24"/>
          <w:szCs w:val="24"/>
        </w:rPr>
        <w:t>however, assessing individual construction worker's perceived risk is extremely difficult.</w:t>
      </w:r>
    </w:p>
    <w:p w14:paraId="03071C47" w14:textId="77777777" w:rsidR="000E2589" w:rsidRPr="000E2589" w:rsidRDefault="000E2589" w:rsidP="000E2589">
      <w:pPr>
        <w:widowControl/>
        <w:wordWrap/>
        <w:autoSpaceDE/>
        <w:autoSpaceDN/>
        <w:spacing w:after="0" w:line="360" w:lineRule="auto"/>
        <w:rPr>
          <w:rFonts w:ascii="Times New Roman" w:hAnsi="Times New Roman" w:cs="Times New Roman"/>
          <w:sz w:val="24"/>
          <w:szCs w:val="24"/>
          <w:u w:val="single"/>
        </w:rPr>
      </w:pPr>
      <w:r w:rsidRPr="000E2589">
        <w:rPr>
          <w:rFonts w:ascii="Times New Roman" w:hAnsi="Times New Roman" w:cs="Times New Roman"/>
          <w:sz w:val="24"/>
          <w:szCs w:val="24"/>
          <w:u w:val="single"/>
        </w:rPr>
        <w:t>Limitation of the current practices to measure workers’ attention levels</w:t>
      </w:r>
    </w:p>
    <w:p w14:paraId="03071C48" w14:textId="77777777" w:rsidR="00880456" w:rsidRDefault="000E2589" w:rsidP="000E2589">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0E2589">
        <w:rPr>
          <w:rFonts w:ascii="Times New Roman" w:hAnsi="Times New Roman" w:cs="Times New Roman"/>
          <w:sz w:val="24"/>
          <w:szCs w:val="24"/>
        </w:rPr>
        <w:lastRenderedPageBreak/>
        <w:t>Current studies rely on questionnaires to assess workers' unsafe behaviors and attention/vigilance levels from</w:t>
      </w:r>
      <w:r>
        <w:rPr>
          <w:rFonts w:ascii="Times New Roman" w:hAnsi="Times New Roman" w:cs="Times New Roman"/>
          <w:sz w:val="24"/>
          <w:szCs w:val="24"/>
        </w:rPr>
        <w:t xml:space="preserve"> </w:t>
      </w:r>
      <w:r w:rsidRPr="000E2589">
        <w:rPr>
          <w:rFonts w:ascii="Times New Roman" w:hAnsi="Times New Roman" w:cs="Times New Roman"/>
          <w:sz w:val="24"/>
          <w:szCs w:val="24"/>
        </w:rPr>
        <w:t>the perspective of behavioral psychology [7], but many researchers challenge the objectivity and</w:t>
      </w:r>
      <w:r>
        <w:rPr>
          <w:rFonts w:ascii="Times New Roman" w:hAnsi="Times New Roman" w:cs="Times New Roman"/>
          <w:sz w:val="24"/>
          <w:szCs w:val="24"/>
        </w:rPr>
        <w:t xml:space="preserve"> </w:t>
      </w:r>
      <w:r w:rsidRPr="000E2589">
        <w:rPr>
          <w:rFonts w:ascii="Times New Roman" w:hAnsi="Times New Roman" w:cs="Times New Roman"/>
          <w:sz w:val="24"/>
          <w:szCs w:val="24"/>
        </w:rPr>
        <w:t>reliability of the aforementioned method [8].</w:t>
      </w:r>
    </w:p>
    <w:p w14:paraId="03071C49" w14:textId="77777777" w:rsidR="008D79BB" w:rsidRDefault="008D79BB" w:rsidP="000E2589">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8D79BB">
        <w:rPr>
          <w:rFonts w:ascii="Times New Roman" w:hAnsi="Times New Roman" w:cs="Times New Roman"/>
          <w:sz w:val="24"/>
          <w:szCs w:val="24"/>
        </w:rPr>
        <w:t>however, none of them could quantitatively</w:t>
      </w:r>
      <w:r>
        <w:rPr>
          <w:rFonts w:ascii="Times New Roman" w:hAnsi="Times New Roman" w:cs="Times New Roman"/>
          <w:sz w:val="24"/>
          <w:szCs w:val="24"/>
        </w:rPr>
        <w:t xml:space="preserve"> </w:t>
      </w:r>
      <w:r w:rsidRPr="008D79BB">
        <w:rPr>
          <w:rFonts w:ascii="Times New Roman" w:hAnsi="Times New Roman" w:cs="Times New Roman"/>
          <w:sz w:val="24"/>
          <w:szCs w:val="24"/>
        </w:rPr>
        <w:t>and objectively assess the perceived risk level of construction workers.</w:t>
      </w:r>
    </w:p>
    <w:p w14:paraId="03071C4A" w14:textId="77777777" w:rsidR="000E2589" w:rsidRPr="000E2589" w:rsidRDefault="000E2589" w:rsidP="000E2589">
      <w:pPr>
        <w:widowControl/>
        <w:wordWrap/>
        <w:autoSpaceDE/>
        <w:autoSpaceDN/>
        <w:spacing w:after="0" w:line="360" w:lineRule="auto"/>
        <w:rPr>
          <w:rFonts w:ascii="Times New Roman" w:hAnsi="Times New Roman" w:cs="Times New Roman"/>
          <w:sz w:val="24"/>
          <w:szCs w:val="24"/>
          <w:u w:val="single"/>
        </w:rPr>
      </w:pPr>
      <w:r w:rsidRPr="000E2589">
        <w:rPr>
          <w:rFonts w:ascii="Times New Roman" w:hAnsi="Times New Roman" w:cs="Times New Roman"/>
          <w:sz w:val="24"/>
          <w:szCs w:val="24"/>
          <w:u w:val="single"/>
        </w:rPr>
        <w:t>Expected contribution of objective and quantitative approach to monitor workers’ attention levels</w:t>
      </w:r>
    </w:p>
    <w:p w14:paraId="03071C4B" w14:textId="77777777" w:rsidR="000E2589" w:rsidRPr="000E2589" w:rsidRDefault="000E2589" w:rsidP="000E2589">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0E2589">
        <w:rPr>
          <w:rFonts w:ascii="Times New Roman" w:hAnsi="Times New Roman" w:cs="Times New Roman"/>
          <w:sz w:val="24"/>
          <w:szCs w:val="24"/>
        </w:rPr>
        <w:t>it is necessary to develop an objective and quantitative approach that can monitor</w:t>
      </w:r>
      <w:r>
        <w:rPr>
          <w:rFonts w:ascii="Times New Roman" w:hAnsi="Times New Roman" w:cs="Times New Roman"/>
          <w:sz w:val="24"/>
          <w:szCs w:val="24"/>
        </w:rPr>
        <w:t xml:space="preserve"> </w:t>
      </w:r>
      <w:r w:rsidRPr="000E2589">
        <w:rPr>
          <w:rFonts w:ascii="Times New Roman" w:hAnsi="Times New Roman" w:cs="Times New Roman"/>
          <w:sz w:val="24"/>
          <w:szCs w:val="24"/>
        </w:rPr>
        <w:t>and</w:t>
      </w:r>
      <w:r>
        <w:rPr>
          <w:rFonts w:ascii="Times New Roman" w:hAnsi="Times New Roman" w:cs="Times New Roman"/>
          <w:sz w:val="24"/>
          <w:szCs w:val="24"/>
        </w:rPr>
        <w:t xml:space="preserve"> </w:t>
      </w:r>
      <w:r w:rsidRPr="000E2589">
        <w:rPr>
          <w:rFonts w:ascii="Times New Roman" w:hAnsi="Times New Roman" w:cs="Times New Roman"/>
          <w:sz w:val="24"/>
          <w:szCs w:val="24"/>
        </w:rPr>
        <w:t>measure construction</w:t>
      </w:r>
      <w:r>
        <w:rPr>
          <w:rFonts w:ascii="Times New Roman" w:hAnsi="Times New Roman" w:cs="Times New Roman"/>
          <w:sz w:val="24"/>
          <w:szCs w:val="24"/>
        </w:rPr>
        <w:t xml:space="preserve"> </w:t>
      </w:r>
      <w:r w:rsidRPr="000E2589">
        <w:rPr>
          <w:rFonts w:ascii="Times New Roman" w:hAnsi="Times New Roman" w:cs="Times New Roman"/>
          <w:sz w:val="24"/>
          <w:szCs w:val="24"/>
        </w:rPr>
        <w:t>workers' perceived attention/vigilance levels.</w:t>
      </w:r>
    </w:p>
    <w:p w14:paraId="03071C4C" w14:textId="77777777" w:rsidR="000E2589" w:rsidRDefault="000E2589" w:rsidP="000E2589">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0E2589">
        <w:rPr>
          <w:rFonts w:ascii="Times New Roman" w:hAnsi="Times New Roman" w:cs="Times New Roman"/>
          <w:sz w:val="24"/>
          <w:szCs w:val="24"/>
        </w:rPr>
        <w:t>The outcomes of such an approach could help to improve field monitoring,</w:t>
      </w:r>
      <w:r>
        <w:rPr>
          <w:rFonts w:ascii="Times New Roman" w:hAnsi="Times New Roman" w:cs="Times New Roman"/>
          <w:sz w:val="24"/>
          <w:szCs w:val="24"/>
        </w:rPr>
        <w:t xml:space="preserve"> </w:t>
      </w:r>
      <w:r w:rsidRPr="000E2589">
        <w:rPr>
          <w:rFonts w:ascii="Times New Roman" w:hAnsi="Times New Roman" w:cs="Times New Roman"/>
          <w:sz w:val="24"/>
          <w:szCs w:val="24"/>
        </w:rPr>
        <w:t>safety management, and training programs</w:t>
      </w:r>
    </w:p>
    <w:p w14:paraId="03071C4D" w14:textId="77777777" w:rsidR="00255139" w:rsidRDefault="00255139" w:rsidP="00255139">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255139">
        <w:rPr>
          <w:rFonts w:ascii="Times New Roman" w:hAnsi="Times New Roman" w:cs="Times New Roman"/>
          <w:sz w:val="24"/>
          <w:szCs w:val="24"/>
        </w:rPr>
        <w:t>Measurement of construction workers' risk perception plays a vital role in construction site safety</w:t>
      </w:r>
      <w:r>
        <w:rPr>
          <w:rFonts w:ascii="Times New Roman" w:hAnsi="Times New Roman" w:cs="Times New Roman"/>
          <w:sz w:val="24"/>
          <w:szCs w:val="24"/>
        </w:rPr>
        <w:t xml:space="preserve"> </w:t>
      </w:r>
      <w:r w:rsidRPr="00255139">
        <w:rPr>
          <w:rFonts w:ascii="Times New Roman" w:hAnsi="Times New Roman" w:cs="Times New Roman"/>
          <w:sz w:val="24"/>
          <w:szCs w:val="24"/>
        </w:rPr>
        <w:t>management.</w:t>
      </w:r>
    </w:p>
    <w:p w14:paraId="03071C4E" w14:textId="77777777" w:rsidR="00220D18" w:rsidRPr="00220D18" w:rsidRDefault="00220D18" w:rsidP="00220D18">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220D18">
        <w:rPr>
          <w:rFonts w:ascii="Times New Roman" w:hAnsi="Times New Roman" w:cs="Times New Roman"/>
          <w:sz w:val="24"/>
          <w:szCs w:val="24"/>
        </w:rPr>
        <w:t>The research outcome from the experiment suggests the viability of EEG monitoring as a means to collect the vigilance data</w:t>
      </w:r>
      <w:r>
        <w:rPr>
          <w:rFonts w:ascii="Times New Roman" w:hAnsi="Times New Roman" w:cs="Times New Roman"/>
          <w:sz w:val="24"/>
          <w:szCs w:val="24"/>
        </w:rPr>
        <w:t xml:space="preserve"> </w:t>
      </w:r>
      <w:r w:rsidRPr="00220D18">
        <w:rPr>
          <w:rFonts w:ascii="Times New Roman" w:hAnsi="Times New Roman" w:cs="Times New Roman"/>
          <w:sz w:val="24"/>
          <w:szCs w:val="24"/>
        </w:rPr>
        <w:t>of construction workers.</w:t>
      </w:r>
    </w:p>
    <w:p w14:paraId="03071C4F" w14:textId="77777777" w:rsidR="000E2589" w:rsidRPr="000E2589" w:rsidRDefault="000E2589" w:rsidP="000E2589">
      <w:pPr>
        <w:widowControl/>
        <w:wordWrap/>
        <w:autoSpaceDE/>
        <w:autoSpaceDN/>
        <w:spacing w:after="0" w:line="360" w:lineRule="auto"/>
        <w:rPr>
          <w:rFonts w:ascii="Times New Roman" w:hAnsi="Times New Roman" w:cs="Times New Roman"/>
          <w:sz w:val="24"/>
          <w:szCs w:val="24"/>
          <w:u w:val="single"/>
        </w:rPr>
      </w:pPr>
      <w:r w:rsidRPr="000E2589">
        <w:rPr>
          <w:rFonts w:ascii="Times New Roman" w:hAnsi="Times New Roman" w:cs="Times New Roman"/>
          <w:sz w:val="24"/>
          <w:szCs w:val="24"/>
          <w:u w:val="single"/>
        </w:rPr>
        <w:t xml:space="preserve">Importance of perceived risk in safety </w:t>
      </w:r>
    </w:p>
    <w:p w14:paraId="03071C50" w14:textId="77777777" w:rsidR="000E2589" w:rsidRDefault="000E2589" w:rsidP="000E2589">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0E2589">
        <w:rPr>
          <w:rFonts w:ascii="Times New Roman" w:hAnsi="Times New Roman" w:cs="Times New Roman"/>
          <w:sz w:val="24"/>
          <w:szCs w:val="24"/>
        </w:rPr>
        <w:t>Individual workers' hazard evaluations and risk perceptions in the occupational environment determine how they respond to the risks.</w:t>
      </w:r>
      <w:r>
        <w:rPr>
          <w:rFonts w:ascii="Times New Roman" w:hAnsi="Times New Roman" w:cs="Times New Roman"/>
          <w:sz w:val="24"/>
          <w:szCs w:val="24"/>
        </w:rPr>
        <w:t xml:space="preserve"> </w:t>
      </w:r>
    </w:p>
    <w:p w14:paraId="03071C51" w14:textId="77777777" w:rsidR="000E2589" w:rsidRDefault="000E2589" w:rsidP="000E2589">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8D79BB">
        <w:rPr>
          <w:rFonts w:ascii="Times New Roman" w:hAnsi="Times New Roman" w:cs="Times New Roman"/>
          <w:sz w:val="24"/>
          <w:szCs w:val="24"/>
        </w:rPr>
        <w:t>Understanding how workers perceive the risks or risk factors to which</w:t>
      </w:r>
      <w:r w:rsidR="008D79BB" w:rsidRPr="008D79BB">
        <w:rPr>
          <w:rFonts w:ascii="Times New Roman" w:hAnsi="Times New Roman" w:cs="Times New Roman"/>
          <w:sz w:val="24"/>
          <w:szCs w:val="24"/>
        </w:rPr>
        <w:t xml:space="preserve"> </w:t>
      </w:r>
      <w:r w:rsidRPr="008D79BB">
        <w:rPr>
          <w:rFonts w:ascii="Times New Roman" w:hAnsi="Times New Roman" w:cs="Times New Roman"/>
          <w:sz w:val="24"/>
          <w:szCs w:val="24"/>
        </w:rPr>
        <w:t>they are exposed is of paramount importance for construction safety</w:t>
      </w:r>
      <w:r w:rsidR="008D79BB">
        <w:rPr>
          <w:rFonts w:ascii="Times New Roman" w:hAnsi="Times New Roman" w:cs="Times New Roman"/>
          <w:sz w:val="24"/>
          <w:szCs w:val="24"/>
        </w:rPr>
        <w:t xml:space="preserve"> </w:t>
      </w:r>
      <w:r w:rsidRPr="008D79BB">
        <w:rPr>
          <w:rFonts w:ascii="Times New Roman" w:hAnsi="Times New Roman" w:cs="Times New Roman"/>
          <w:sz w:val="24"/>
          <w:szCs w:val="24"/>
        </w:rPr>
        <w:t>management [9,10].</w:t>
      </w:r>
    </w:p>
    <w:p w14:paraId="03071C52" w14:textId="77777777" w:rsidR="008D79BB" w:rsidRDefault="008D79BB" w:rsidP="008D79BB">
      <w:pPr>
        <w:pStyle w:val="a3"/>
        <w:widowControl/>
        <w:numPr>
          <w:ilvl w:val="0"/>
          <w:numId w:val="1"/>
        </w:numPr>
        <w:wordWrap/>
        <w:autoSpaceDE/>
        <w:autoSpaceDN/>
        <w:spacing w:after="0" w:line="360" w:lineRule="auto"/>
        <w:ind w:leftChars="0"/>
        <w:rPr>
          <w:rFonts w:ascii="Times New Roman" w:hAnsi="Times New Roman" w:cs="Times New Roman"/>
          <w:sz w:val="24"/>
          <w:szCs w:val="24"/>
        </w:rPr>
      </w:pPr>
      <w:proofErr w:type="spellStart"/>
      <w:r w:rsidRPr="008D79BB">
        <w:rPr>
          <w:rFonts w:ascii="Times New Roman" w:hAnsi="Times New Roman" w:cs="Times New Roman"/>
          <w:sz w:val="24"/>
          <w:szCs w:val="24"/>
        </w:rPr>
        <w:t>Deery</w:t>
      </w:r>
      <w:proofErr w:type="spellEnd"/>
      <w:r w:rsidRPr="008D79BB">
        <w:rPr>
          <w:rFonts w:ascii="Times New Roman" w:hAnsi="Times New Roman" w:cs="Times New Roman"/>
          <w:sz w:val="24"/>
          <w:szCs w:val="24"/>
        </w:rPr>
        <w:t xml:space="preserve"> described drivers' risk perception behavior in a hazardous environment as having four major steps [11]: hazard detection,</w:t>
      </w:r>
      <w:r>
        <w:rPr>
          <w:rFonts w:ascii="Times New Roman" w:hAnsi="Times New Roman" w:cs="Times New Roman"/>
          <w:sz w:val="24"/>
          <w:szCs w:val="24"/>
        </w:rPr>
        <w:t xml:space="preserve"> </w:t>
      </w:r>
      <w:r w:rsidRPr="008D79BB">
        <w:rPr>
          <w:rFonts w:ascii="Times New Roman" w:hAnsi="Times New Roman" w:cs="Times New Roman"/>
          <w:sz w:val="24"/>
          <w:szCs w:val="24"/>
        </w:rPr>
        <w:t>risk perception/acceptance, self-assessment, and action.</w:t>
      </w:r>
    </w:p>
    <w:p w14:paraId="03071C53" w14:textId="77777777" w:rsidR="00DD44F5" w:rsidRDefault="00DD44F5" w:rsidP="00DD44F5">
      <w:pPr>
        <w:widowControl/>
        <w:wordWrap/>
        <w:autoSpaceDE/>
        <w:autoSpaceDN/>
        <w:spacing w:after="0" w:line="360" w:lineRule="auto"/>
        <w:rPr>
          <w:rFonts w:ascii="Times New Roman" w:hAnsi="Times New Roman" w:cs="Times New Roman"/>
          <w:sz w:val="24"/>
          <w:szCs w:val="24"/>
        </w:rPr>
      </w:pPr>
    </w:p>
    <w:p w14:paraId="03071C54" w14:textId="77777777" w:rsidR="00DD44F5" w:rsidRPr="00DD44F5" w:rsidRDefault="00DD44F5" w:rsidP="00DD44F5">
      <w:pPr>
        <w:widowControl/>
        <w:wordWrap/>
        <w:autoSpaceDE/>
        <w:autoSpaceDN/>
        <w:spacing w:after="0" w:line="360" w:lineRule="auto"/>
        <w:outlineLvl w:val="1"/>
        <w:rPr>
          <w:rFonts w:ascii="Times New Roman" w:hAnsi="Times New Roman" w:cs="Times New Roman"/>
          <w:b/>
          <w:i/>
          <w:sz w:val="24"/>
          <w:szCs w:val="24"/>
        </w:rPr>
      </w:pPr>
      <w:r w:rsidRPr="00DD44F5">
        <w:rPr>
          <w:rFonts w:ascii="Times New Roman" w:hAnsi="Times New Roman" w:cs="Times New Roman"/>
          <w:b/>
          <w:i/>
          <w:sz w:val="24"/>
          <w:szCs w:val="24"/>
        </w:rPr>
        <w:fldChar w:fldCharType="begin"/>
      </w:r>
      <w:r w:rsidRPr="00DD44F5">
        <w:rPr>
          <w:rFonts w:ascii="Times New Roman" w:hAnsi="Times New Roman" w:cs="Times New Roman"/>
          <w:b/>
          <w:i/>
          <w:sz w:val="24"/>
          <w:szCs w:val="24"/>
        </w:rPr>
        <w:instrText xml:space="preserve"> ADDIN EN.CITE &lt;EndNote&gt;&lt;Cite AuthorYear="1"&gt;&lt;Author&gt;Chen&lt;/Author&gt;&lt;Year&gt;2016&lt;/Year&gt;&lt;RecNum&gt;1579&lt;/RecNum&gt;&lt;DisplayText&gt;Chen et al. (2016)&lt;/DisplayText&gt;&lt;record&gt;&lt;rec-number&gt;1579&lt;/rec-number&gt;&lt;foreign-keys&gt;&lt;key app="EN" db-id="95awe595kzxw95ew95hxt2xwapx595prpzta" timestamp="1520709756"&gt;1579&lt;/key&gt;&lt;/foreign-keys&gt;&lt;ref-type name="Journal Article"&gt;17&lt;/ref-type&gt;&lt;contributors&gt;&lt;authors&gt;&lt;author&gt;Chen, Jiayu&lt;/author&gt;&lt;author&gt;Song, Xinyi&lt;/author&gt;&lt;author&gt;Lin, Zhenghang&lt;/author&gt;&lt;/authors&gt;&lt;/contributors&gt;&lt;titles&gt;&lt;title&gt;Revealing the “Invisible Gorilla” in construction: Estimating construction safety through mental workload assessment&lt;/title&gt;&lt;secondary-title&gt;Automation in Construction&lt;/secondary-title&gt;&lt;/titles&gt;&lt;periodical&gt;&lt;full-title&gt;Automation in construction&lt;/full-title&gt;&lt;/periodical&gt;&lt;pages&gt;173-183&lt;/pages&gt;&lt;volume&gt;63&lt;/volume&gt;&lt;keywords&gt;&lt;keyword&gt;Construction safety&lt;/keyword&gt;&lt;keyword&gt;Mental workload&lt;/keyword&gt;&lt;keyword&gt;Electroencephalography (EEG)&lt;/keyword&gt;&lt;keyword&gt;Inattentional blindness&lt;/keyword&gt;&lt;keyword&gt;Vulnerability&lt;/keyword&gt;&lt;/keywords&gt;&lt;dates&gt;&lt;year&gt;2016&lt;/year&gt;&lt;pub-dates&gt;&lt;date&gt;2016/03/01/&lt;/date&gt;&lt;/pub-dates&gt;&lt;/dates&gt;&lt;isbn&gt;0926-5805&lt;/isbn&gt;&lt;urls&gt;&lt;related-urls&gt;&lt;url&gt;http://www.sciencedirect.com/science/article/pii/S0926580515002666&lt;/url&gt;&lt;/related-urls&gt;&lt;/urls&gt;&lt;electronic-resource-num&gt;https://doi.org/10.1016/j.autcon.2015.12.018&lt;/electronic-resource-num&gt;&lt;/record&gt;&lt;/Cite&gt;&lt;/EndNote&gt;</w:instrText>
      </w:r>
      <w:r w:rsidRPr="00DD44F5">
        <w:rPr>
          <w:rFonts w:ascii="Times New Roman" w:hAnsi="Times New Roman" w:cs="Times New Roman"/>
          <w:b/>
          <w:i/>
          <w:sz w:val="24"/>
          <w:szCs w:val="24"/>
        </w:rPr>
        <w:fldChar w:fldCharType="separate"/>
      </w:r>
      <w:r w:rsidRPr="00DD44F5">
        <w:rPr>
          <w:rFonts w:ascii="Times New Roman" w:hAnsi="Times New Roman" w:cs="Times New Roman"/>
          <w:b/>
          <w:i/>
          <w:sz w:val="24"/>
          <w:szCs w:val="24"/>
        </w:rPr>
        <w:t>Chen et al. (2016)</w:t>
      </w:r>
      <w:r w:rsidRPr="00DD44F5">
        <w:rPr>
          <w:rFonts w:ascii="Times New Roman" w:hAnsi="Times New Roman" w:cs="Times New Roman"/>
          <w:b/>
          <w:i/>
          <w:sz w:val="24"/>
          <w:szCs w:val="24"/>
        </w:rPr>
        <w:fldChar w:fldCharType="end"/>
      </w:r>
      <w:r>
        <w:rPr>
          <w:rFonts w:ascii="Times New Roman" w:hAnsi="Times New Roman" w:cs="Times New Roman"/>
          <w:b/>
          <w:i/>
          <w:sz w:val="24"/>
          <w:szCs w:val="24"/>
        </w:rPr>
        <w:t xml:space="preserve"> </w:t>
      </w:r>
      <w:r w:rsidRPr="00DD44F5">
        <w:rPr>
          <w:rFonts w:ascii="Times New Roman" w:hAnsi="Times New Roman" w:cs="Times New Roman"/>
          <w:b/>
          <w:i/>
          <w:sz w:val="24"/>
          <w:szCs w:val="24"/>
        </w:rPr>
        <w:t>"Revealing the “Invisible Gorilla” in Construction: Estimating Construction Safety through Mental Workload Assessment."</w:t>
      </w:r>
    </w:p>
    <w:p w14:paraId="03071C55" w14:textId="77777777" w:rsidR="00DD44F5" w:rsidRPr="00DD44F5" w:rsidRDefault="00DD44F5" w:rsidP="00DD44F5">
      <w:pPr>
        <w:widowControl/>
        <w:wordWrap/>
        <w:autoSpaceDE/>
        <w:autoSpaceDN/>
        <w:spacing w:after="0" w:line="360" w:lineRule="auto"/>
        <w:rPr>
          <w:rFonts w:ascii="Times New Roman" w:hAnsi="Times New Roman" w:cs="Times New Roman"/>
          <w:sz w:val="24"/>
          <w:szCs w:val="24"/>
          <w:u w:val="single"/>
        </w:rPr>
      </w:pPr>
      <w:r w:rsidRPr="00DD44F5">
        <w:rPr>
          <w:rFonts w:ascii="Times New Roman" w:hAnsi="Times New Roman" w:cs="Times New Roman"/>
          <w:sz w:val="24"/>
          <w:szCs w:val="24"/>
          <w:u w:val="single"/>
        </w:rPr>
        <w:t>Challenges in construction safety management</w:t>
      </w:r>
    </w:p>
    <w:p w14:paraId="03071C56" w14:textId="77777777" w:rsidR="008D79BB" w:rsidRDefault="00DD44F5" w:rsidP="00DD44F5">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DD44F5">
        <w:rPr>
          <w:rFonts w:ascii="Times New Roman" w:hAnsi="Times New Roman" w:cs="Times New Roman"/>
          <w:sz w:val="24"/>
          <w:szCs w:val="24"/>
        </w:rPr>
        <w:t>The biggest challenge in identifying hazards and recording accidents is the dynamic environment of construction</w:t>
      </w:r>
      <w:r>
        <w:rPr>
          <w:rFonts w:ascii="Times New Roman" w:hAnsi="Times New Roman" w:cs="Times New Roman"/>
          <w:sz w:val="24"/>
          <w:szCs w:val="24"/>
        </w:rPr>
        <w:t xml:space="preserve"> </w:t>
      </w:r>
      <w:r w:rsidRPr="00DD44F5">
        <w:rPr>
          <w:rFonts w:ascii="Times New Roman" w:hAnsi="Times New Roman" w:cs="Times New Roman"/>
          <w:sz w:val="24"/>
          <w:szCs w:val="24"/>
        </w:rPr>
        <w:t>jobsites and workers' unpredictable behavior patterns [34].</w:t>
      </w:r>
    </w:p>
    <w:p w14:paraId="03071C57" w14:textId="77777777" w:rsidR="00605498" w:rsidRPr="00605498" w:rsidRDefault="00605498" w:rsidP="00605498">
      <w:pPr>
        <w:widowControl/>
        <w:wordWrap/>
        <w:autoSpaceDE/>
        <w:autoSpaceDN/>
        <w:spacing w:after="0" w:line="360" w:lineRule="auto"/>
        <w:rPr>
          <w:rFonts w:ascii="Times New Roman" w:hAnsi="Times New Roman" w:cs="Times New Roman"/>
          <w:sz w:val="24"/>
          <w:szCs w:val="24"/>
          <w:u w:val="single"/>
        </w:rPr>
      </w:pPr>
      <w:r w:rsidRPr="00605498">
        <w:rPr>
          <w:rFonts w:ascii="Times New Roman" w:hAnsi="Times New Roman" w:cs="Times New Roman"/>
          <w:sz w:val="24"/>
          <w:szCs w:val="24"/>
          <w:u w:val="single"/>
        </w:rPr>
        <w:t>Possible contribution of focusing on vulnerable workers</w:t>
      </w:r>
    </w:p>
    <w:p w14:paraId="03071C58" w14:textId="77777777" w:rsidR="00DD44F5" w:rsidRDefault="00605498" w:rsidP="00605498">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605498">
        <w:rPr>
          <w:rFonts w:ascii="Times New Roman" w:hAnsi="Times New Roman" w:cs="Times New Roman"/>
          <w:sz w:val="24"/>
          <w:szCs w:val="24"/>
        </w:rPr>
        <w:lastRenderedPageBreak/>
        <w:t>In other words, construction site safety interventions can be improved by strategically targeting individuals who are more susceptible to</w:t>
      </w:r>
      <w:r>
        <w:rPr>
          <w:rFonts w:ascii="Times New Roman" w:hAnsi="Times New Roman" w:cs="Times New Roman"/>
          <w:sz w:val="24"/>
          <w:szCs w:val="24"/>
        </w:rPr>
        <w:t xml:space="preserve"> </w:t>
      </w:r>
      <w:r w:rsidRPr="00605498">
        <w:rPr>
          <w:rFonts w:ascii="Times New Roman" w:hAnsi="Times New Roman" w:cs="Times New Roman"/>
          <w:sz w:val="24"/>
          <w:szCs w:val="24"/>
        </w:rPr>
        <w:t>accidents.</w:t>
      </w:r>
    </w:p>
    <w:p w14:paraId="03071C59" w14:textId="77777777" w:rsidR="00605498" w:rsidRPr="00605498" w:rsidRDefault="00605498" w:rsidP="00605498">
      <w:pPr>
        <w:widowControl/>
        <w:wordWrap/>
        <w:autoSpaceDE/>
        <w:autoSpaceDN/>
        <w:spacing w:after="0" w:line="36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Importance of perceived risk </w:t>
      </w:r>
    </w:p>
    <w:p w14:paraId="03071C5A" w14:textId="77777777" w:rsidR="00605498" w:rsidRDefault="00605498" w:rsidP="00605498">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605498">
        <w:rPr>
          <w:rFonts w:ascii="Times New Roman" w:hAnsi="Times New Roman" w:cs="Times New Roman"/>
          <w:sz w:val="24"/>
          <w:szCs w:val="24"/>
        </w:rPr>
        <w:t>Classic psychological theories suggest that people's decision making on risk-taking behavior is negatively correlated with their risk perception</w:t>
      </w:r>
      <w:r>
        <w:rPr>
          <w:rFonts w:ascii="Times New Roman" w:hAnsi="Times New Roman" w:cs="Times New Roman"/>
          <w:sz w:val="24"/>
          <w:szCs w:val="24"/>
        </w:rPr>
        <w:t xml:space="preserve"> </w:t>
      </w:r>
      <w:r w:rsidRPr="00605498">
        <w:rPr>
          <w:rFonts w:ascii="Times New Roman" w:hAnsi="Times New Roman" w:cs="Times New Roman"/>
          <w:sz w:val="24"/>
          <w:szCs w:val="24"/>
        </w:rPr>
        <w:t>[46].</w:t>
      </w:r>
    </w:p>
    <w:p w14:paraId="03071C5B" w14:textId="77777777" w:rsidR="00605498" w:rsidRDefault="00605498" w:rsidP="00605498">
      <w:pPr>
        <w:pStyle w:val="a3"/>
        <w:widowControl/>
        <w:numPr>
          <w:ilvl w:val="0"/>
          <w:numId w:val="1"/>
        </w:numPr>
        <w:wordWrap/>
        <w:autoSpaceDE/>
        <w:autoSpaceDN/>
        <w:spacing w:after="0" w:line="360" w:lineRule="auto"/>
        <w:ind w:leftChars="0"/>
        <w:rPr>
          <w:rFonts w:ascii="Times New Roman" w:hAnsi="Times New Roman" w:cs="Times New Roman"/>
          <w:sz w:val="24"/>
          <w:szCs w:val="24"/>
        </w:rPr>
      </w:pPr>
      <w:r w:rsidRPr="00605498">
        <w:rPr>
          <w:rFonts w:ascii="Times New Roman" w:hAnsi="Times New Roman" w:cs="Times New Roman"/>
          <w:sz w:val="24"/>
          <w:szCs w:val="24"/>
        </w:rPr>
        <w:t>According to Endsley's findings (1995) [19], there are three steps that people who experience dangerous events proceed through, including (1) detection of hazardous signals, (2) perception and comprehension of risks, and (3) projection</w:t>
      </w:r>
      <w:r>
        <w:rPr>
          <w:rFonts w:ascii="Times New Roman" w:hAnsi="Times New Roman" w:cs="Times New Roman"/>
          <w:sz w:val="24"/>
          <w:szCs w:val="24"/>
        </w:rPr>
        <w:t xml:space="preserve"> </w:t>
      </w:r>
      <w:r w:rsidRPr="00605498">
        <w:rPr>
          <w:rFonts w:ascii="Times New Roman" w:hAnsi="Times New Roman" w:cs="Times New Roman"/>
          <w:sz w:val="24"/>
          <w:szCs w:val="24"/>
        </w:rPr>
        <w:t>of the consequences associated with decision options.</w:t>
      </w:r>
    </w:p>
    <w:p w14:paraId="03071C5C" w14:textId="77777777" w:rsidR="00605498" w:rsidRPr="00605498" w:rsidRDefault="00605498" w:rsidP="00605498">
      <w:pPr>
        <w:pStyle w:val="a3"/>
        <w:widowControl/>
        <w:numPr>
          <w:ilvl w:val="0"/>
          <w:numId w:val="1"/>
        </w:numPr>
        <w:wordWrap/>
        <w:autoSpaceDE/>
        <w:autoSpaceDN/>
        <w:spacing w:after="0" w:line="360" w:lineRule="auto"/>
        <w:ind w:leftChars="0"/>
        <w:rPr>
          <w:rFonts w:ascii="Times New Roman" w:hAnsi="Times New Roman" w:cs="Times New Roman"/>
          <w:sz w:val="24"/>
          <w:szCs w:val="24"/>
        </w:rPr>
      </w:pPr>
    </w:p>
    <w:p w14:paraId="03071C5D" w14:textId="77777777" w:rsidR="00C47B3F" w:rsidRDefault="00C47B3F" w:rsidP="00885A31">
      <w:pPr>
        <w:widowControl/>
        <w:wordWrap/>
        <w:autoSpaceDE/>
        <w:autoSpaceDN/>
        <w:spacing w:after="0" w:line="360" w:lineRule="auto"/>
        <w:rPr>
          <w:rFonts w:ascii="Times New Roman" w:hAnsi="Times New Roman" w:cs="Times New Roman"/>
          <w:sz w:val="24"/>
          <w:szCs w:val="24"/>
        </w:rPr>
      </w:pPr>
      <w:r w:rsidRPr="00885A31">
        <w:rPr>
          <w:rFonts w:ascii="Times New Roman" w:hAnsi="Times New Roman" w:cs="Times New Roman"/>
          <w:sz w:val="24"/>
          <w:szCs w:val="24"/>
        </w:rPr>
        <w:br w:type="page"/>
      </w:r>
    </w:p>
    <w:p w14:paraId="03071C5E" w14:textId="77777777" w:rsidR="002267C7" w:rsidRPr="00885A31" w:rsidRDefault="002267C7" w:rsidP="00885A31">
      <w:pPr>
        <w:widowControl/>
        <w:wordWrap/>
        <w:autoSpaceDE/>
        <w:autoSpaceDN/>
        <w:spacing w:after="0" w:line="360" w:lineRule="auto"/>
        <w:rPr>
          <w:rFonts w:ascii="Times New Roman" w:eastAsia="맑은 고딕" w:hAnsi="Times New Roman" w:cs="Times New Roman"/>
          <w:noProof/>
          <w:sz w:val="24"/>
          <w:szCs w:val="24"/>
        </w:rPr>
      </w:pPr>
    </w:p>
    <w:p w14:paraId="03071C5F" w14:textId="77777777" w:rsidR="00AC1E85" w:rsidRPr="00AF2BBF" w:rsidRDefault="00AC1E85" w:rsidP="00AC1E85">
      <w:pPr>
        <w:spacing w:line="360" w:lineRule="auto"/>
        <w:outlineLvl w:val="0"/>
        <w:rPr>
          <w:rFonts w:ascii="Times New Roman" w:eastAsia="바탕" w:hAnsi="Times New Roman" w:cs="Times New Roman"/>
          <w:b/>
          <w:i/>
          <w:sz w:val="24"/>
          <w:szCs w:val="24"/>
        </w:rPr>
      </w:pPr>
      <w:r w:rsidRPr="00AF2BBF">
        <w:rPr>
          <w:rFonts w:ascii="Times New Roman" w:hAnsi="Times New Roman" w:cs="Times New Roman"/>
          <w:b/>
          <w:i/>
          <w:sz w:val="24"/>
          <w:szCs w:val="24"/>
        </w:rPr>
        <w:t>Reference List</w:t>
      </w:r>
    </w:p>
    <w:p w14:paraId="03071C60" w14:textId="77777777" w:rsidR="00AC1E85" w:rsidRPr="00AF2BBF" w:rsidRDefault="00AC1E85" w:rsidP="00AC1E85">
      <w:pPr>
        <w:pStyle w:val="EndNoteBibliography"/>
        <w:spacing w:after="0"/>
        <w:ind w:left="720" w:hanging="720"/>
        <w:rPr>
          <w:rFonts w:ascii="Times New Roman" w:hAnsi="Times New Roman" w:cs="Times New Roman"/>
          <w:sz w:val="24"/>
          <w:szCs w:val="24"/>
        </w:rPr>
      </w:pPr>
    </w:p>
    <w:p w14:paraId="03071C61" w14:textId="77777777" w:rsidR="00E34BEB" w:rsidRPr="00E34BEB" w:rsidRDefault="004D084C" w:rsidP="00E34BEB">
      <w:pPr>
        <w:pStyle w:val="EndNoteBibliography"/>
        <w:spacing w:after="0"/>
        <w:ind w:left="720" w:hanging="720"/>
        <w:rPr>
          <w:rFonts w:ascii="Times New Roman" w:hAnsi="Times New Roman" w:cs="Times New Roman"/>
          <w:sz w:val="24"/>
        </w:rPr>
      </w:pPr>
      <w:r w:rsidRPr="00AF2BBF">
        <w:rPr>
          <w:rFonts w:ascii="Times New Roman" w:hAnsi="Times New Roman" w:cs="Times New Roman"/>
          <w:sz w:val="24"/>
          <w:szCs w:val="24"/>
        </w:rPr>
        <w:fldChar w:fldCharType="begin"/>
      </w:r>
      <w:r w:rsidRPr="00AF2BBF">
        <w:rPr>
          <w:rFonts w:ascii="Times New Roman" w:hAnsi="Times New Roman" w:cs="Times New Roman"/>
          <w:sz w:val="24"/>
          <w:szCs w:val="24"/>
        </w:rPr>
        <w:instrText xml:space="preserve"> ADDIN EN.REFLIST </w:instrText>
      </w:r>
      <w:r w:rsidRPr="00AF2BBF">
        <w:rPr>
          <w:rFonts w:ascii="Times New Roman" w:hAnsi="Times New Roman" w:cs="Times New Roman"/>
          <w:sz w:val="24"/>
          <w:szCs w:val="24"/>
        </w:rPr>
        <w:fldChar w:fldCharType="separate"/>
      </w:r>
      <w:r w:rsidR="00E34BEB" w:rsidRPr="00E34BEB">
        <w:rPr>
          <w:rFonts w:ascii="Times New Roman" w:hAnsi="Times New Roman" w:cs="Times New Roman"/>
          <w:sz w:val="24"/>
        </w:rPr>
        <w:t xml:space="preserve">Anderson, K., Ahn, S. and Lee, S. (2014a). Social Learning's Effect on Absenteeism: The Effect of Project Turnover. </w:t>
      </w:r>
      <w:r w:rsidR="00E34BEB" w:rsidRPr="00E34BEB">
        <w:rPr>
          <w:rFonts w:ascii="Times New Roman" w:hAnsi="Times New Roman" w:cs="Times New Roman"/>
          <w:i/>
          <w:sz w:val="24"/>
        </w:rPr>
        <w:t>Construction Research Congress 2014.</w:t>
      </w:r>
      <w:r w:rsidR="00E34BEB" w:rsidRPr="00E34BEB">
        <w:rPr>
          <w:rFonts w:ascii="Times New Roman" w:hAnsi="Times New Roman" w:cs="Times New Roman"/>
          <w:sz w:val="24"/>
        </w:rPr>
        <w:t xml:space="preserve"> American Society of Civil Engineers.</w:t>
      </w:r>
    </w:p>
    <w:p w14:paraId="03071C62"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Anderson, K. and Lee, S. (2016). "An Empirically Grounded Model for Simulating Normative Energy Use Feedback Interventions." </w:t>
      </w:r>
      <w:r w:rsidRPr="00E34BEB">
        <w:rPr>
          <w:rFonts w:ascii="Times New Roman" w:hAnsi="Times New Roman" w:cs="Times New Roman"/>
          <w:i/>
          <w:sz w:val="24"/>
        </w:rPr>
        <w:t>Applied Energy,</w:t>
      </w:r>
      <w:r w:rsidRPr="00E34BEB">
        <w:rPr>
          <w:rFonts w:ascii="Times New Roman" w:hAnsi="Times New Roman" w:cs="Times New Roman"/>
          <w:sz w:val="24"/>
        </w:rPr>
        <w:t xml:space="preserve"> 173(272-282.</w:t>
      </w:r>
    </w:p>
    <w:p w14:paraId="03071C63"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Anderson, K., Lee, S. and Menassa, C. (2014b). "Impact of Social Network Type and Structure on Modeling Normative Energy Use Behavior Interventions." </w:t>
      </w:r>
      <w:r w:rsidRPr="00E34BEB">
        <w:rPr>
          <w:rFonts w:ascii="Times New Roman" w:hAnsi="Times New Roman" w:cs="Times New Roman"/>
          <w:i/>
          <w:sz w:val="24"/>
        </w:rPr>
        <w:t>Journal of Computing in Civil Engineering,</w:t>
      </w:r>
      <w:r w:rsidRPr="00E34BEB">
        <w:rPr>
          <w:rFonts w:ascii="Times New Roman" w:hAnsi="Times New Roman" w:cs="Times New Roman"/>
          <w:sz w:val="24"/>
        </w:rPr>
        <w:t xml:space="preserve"> 28(1)</w:t>
      </w:r>
      <w:r w:rsidRPr="00E34BEB">
        <w:rPr>
          <w:rFonts w:ascii="Times New Roman" w:hAnsi="Times New Roman" w:cs="Times New Roman"/>
          <w:b/>
          <w:sz w:val="24"/>
        </w:rPr>
        <w:t>,</w:t>
      </w:r>
      <w:r w:rsidRPr="00E34BEB">
        <w:rPr>
          <w:rFonts w:ascii="Times New Roman" w:hAnsi="Times New Roman" w:cs="Times New Roman"/>
          <w:sz w:val="24"/>
        </w:rPr>
        <w:t xml:space="preserve"> 30-39.</w:t>
      </w:r>
    </w:p>
    <w:p w14:paraId="03071C64"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Andersson, T. and Wickelgren, M. (2009). "Who Is Colonizing Whom?: Intertwined Identities in Product Development Projects." </w:t>
      </w:r>
      <w:r w:rsidRPr="00E34BEB">
        <w:rPr>
          <w:rFonts w:ascii="Times New Roman" w:hAnsi="Times New Roman" w:cs="Times New Roman"/>
          <w:i/>
          <w:sz w:val="24"/>
        </w:rPr>
        <w:t>ephemera: theory and politics in organization,</w:t>
      </w:r>
      <w:r w:rsidRPr="00E34BEB">
        <w:rPr>
          <w:rFonts w:ascii="Times New Roman" w:hAnsi="Times New Roman" w:cs="Times New Roman"/>
          <w:sz w:val="24"/>
        </w:rPr>
        <w:t xml:space="preserve"> 9(2)</w:t>
      </w:r>
      <w:r w:rsidRPr="00E34BEB">
        <w:rPr>
          <w:rFonts w:ascii="Times New Roman" w:hAnsi="Times New Roman" w:cs="Times New Roman"/>
          <w:b/>
          <w:sz w:val="24"/>
        </w:rPr>
        <w:t>,</w:t>
      </w:r>
      <w:r w:rsidRPr="00E34BEB">
        <w:rPr>
          <w:rFonts w:ascii="Times New Roman" w:hAnsi="Times New Roman" w:cs="Times New Roman"/>
          <w:sz w:val="24"/>
        </w:rPr>
        <w:t xml:space="preserve"> 168-181.</w:t>
      </w:r>
    </w:p>
    <w:p w14:paraId="03071C65"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Arvey, R. D., Li, W.-D. and Wang, N. (2016). "Genetics and Organizational Behavior." </w:t>
      </w:r>
      <w:r w:rsidRPr="00E34BEB">
        <w:rPr>
          <w:rFonts w:ascii="Times New Roman" w:hAnsi="Times New Roman" w:cs="Times New Roman"/>
          <w:i/>
          <w:sz w:val="24"/>
        </w:rPr>
        <w:t>Annual Review of Organizational Psychology and Organizational Behavior,</w:t>
      </w:r>
      <w:r w:rsidRPr="00E34BEB">
        <w:rPr>
          <w:rFonts w:ascii="Times New Roman" w:hAnsi="Times New Roman" w:cs="Times New Roman"/>
          <w:sz w:val="24"/>
        </w:rPr>
        <w:t xml:space="preserve"> 3(1)</w:t>
      </w:r>
      <w:r w:rsidRPr="00E34BEB">
        <w:rPr>
          <w:rFonts w:ascii="Times New Roman" w:hAnsi="Times New Roman" w:cs="Times New Roman"/>
          <w:b/>
          <w:sz w:val="24"/>
        </w:rPr>
        <w:t>,</w:t>
      </w:r>
      <w:r w:rsidRPr="00E34BEB">
        <w:rPr>
          <w:rFonts w:ascii="Times New Roman" w:hAnsi="Times New Roman" w:cs="Times New Roman"/>
          <w:sz w:val="24"/>
        </w:rPr>
        <w:t xml:space="preserve"> 167-190.</w:t>
      </w:r>
    </w:p>
    <w:p w14:paraId="03071C66"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Aryal, A., Ghahramani, A. and Becerik-Gerber, B. (2017). "Monitoring Fatigue in Construction Workers Using Physiological Measurements." </w:t>
      </w:r>
      <w:r w:rsidRPr="00E34BEB">
        <w:rPr>
          <w:rFonts w:ascii="Times New Roman" w:hAnsi="Times New Roman" w:cs="Times New Roman"/>
          <w:i/>
          <w:sz w:val="24"/>
        </w:rPr>
        <w:t>Automation in Construction,</w:t>
      </w:r>
      <w:r w:rsidRPr="00E34BEB">
        <w:rPr>
          <w:rFonts w:ascii="Times New Roman" w:hAnsi="Times New Roman" w:cs="Times New Roman"/>
          <w:sz w:val="24"/>
        </w:rPr>
        <w:t xml:space="preserve"> 82(2017)</w:t>
      </w:r>
      <w:r w:rsidRPr="00E34BEB">
        <w:rPr>
          <w:rFonts w:ascii="Times New Roman" w:hAnsi="Times New Roman" w:cs="Times New Roman"/>
          <w:b/>
          <w:sz w:val="24"/>
        </w:rPr>
        <w:t>,</w:t>
      </w:r>
      <w:r w:rsidRPr="00E34BEB">
        <w:rPr>
          <w:rFonts w:ascii="Times New Roman" w:hAnsi="Times New Roman" w:cs="Times New Roman"/>
          <w:sz w:val="24"/>
        </w:rPr>
        <w:t xml:space="preserve"> 154-165.</w:t>
      </w:r>
    </w:p>
    <w:p w14:paraId="03071C67"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Bakht, M. and El-Diraby, T. (2015). "Synthesis of Decision-Making Research in Construction." </w:t>
      </w:r>
      <w:r w:rsidRPr="00E34BEB">
        <w:rPr>
          <w:rFonts w:ascii="Times New Roman" w:hAnsi="Times New Roman" w:cs="Times New Roman"/>
          <w:i/>
          <w:sz w:val="24"/>
        </w:rPr>
        <w:t>Journal of Construction Engineering and Management,</w:t>
      </w:r>
      <w:r w:rsidRPr="00E34BEB">
        <w:rPr>
          <w:rFonts w:ascii="Times New Roman" w:hAnsi="Times New Roman" w:cs="Times New Roman"/>
          <w:sz w:val="24"/>
        </w:rPr>
        <w:t xml:space="preserve"> 141(9)</w:t>
      </w:r>
      <w:r w:rsidRPr="00E34BEB">
        <w:rPr>
          <w:rFonts w:ascii="Times New Roman" w:hAnsi="Times New Roman" w:cs="Times New Roman"/>
          <w:b/>
          <w:sz w:val="24"/>
        </w:rPr>
        <w:t>,</w:t>
      </w:r>
      <w:r w:rsidRPr="00E34BEB">
        <w:rPr>
          <w:rFonts w:ascii="Times New Roman" w:hAnsi="Times New Roman" w:cs="Times New Roman"/>
          <w:sz w:val="24"/>
        </w:rPr>
        <w:t xml:space="preserve"> 04015027.</w:t>
      </w:r>
    </w:p>
    <w:p w14:paraId="03071C68"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Bakker, R. M. (2010). "Taking Stock of Temporary Organizational Forms: A Systematic Review and Research Agenda." </w:t>
      </w:r>
      <w:r w:rsidRPr="00E34BEB">
        <w:rPr>
          <w:rFonts w:ascii="Times New Roman" w:hAnsi="Times New Roman" w:cs="Times New Roman"/>
          <w:i/>
          <w:sz w:val="24"/>
        </w:rPr>
        <w:t>International Journal of Management Reviews,</w:t>
      </w:r>
      <w:r w:rsidRPr="00E34BEB">
        <w:rPr>
          <w:rFonts w:ascii="Times New Roman" w:hAnsi="Times New Roman" w:cs="Times New Roman"/>
          <w:sz w:val="24"/>
        </w:rPr>
        <w:t xml:space="preserve"> 12(4)</w:t>
      </w:r>
      <w:r w:rsidRPr="00E34BEB">
        <w:rPr>
          <w:rFonts w:ascii="Times New Roman" w:hAnsi="Times New Roman" w:cs="Times New Roman"/>
          <w:b/>
          <w:sz w:val="24"/>
        </w:rPr>
        <w:t>,</w:t>
      </w:r>
      <w:r w:rsidRPr="00E34BEB">
        <w:rPr>
          <w:rFonts w:ascii="Times New Roman" w:hAnsi="Times New Roman" w:cs="Times New Roman"/>
          <w:sz w:val="24"/>
        </w:rPr>
        <w:t xml:space="preserve"> 466-486.</w:t>
      </w:r>
    </w:p>
    <w:p w14:paraId="03071C69"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Bakker, R. M., Defillippi, R. J., Schwab, A. and Sydow, J. (2016). "Temporary Organizing: Promises, Processes, Problems." </w:t>
      </w:r>
      <w:r w:rsidRPr="00E34BEB">
        <w:rPr>
          <w:rFonts w:ascii="Times New Roman" w:hAnsi="Times New Roman" w:cs="Times New Roman"/>
          <w:i/>
          <w:sz w:val="24"/>
        </w:rPr>
        <w:t>Organization Studies,</w:t>
      </w:r>
      <w:r w:rsidRPr="00E34BEB">
        <w:rPr>
          <w:rFonts w:ascii="Times New Roman" w:hAnsi="Times New Roman" w:cs="Times New Roman"/>
          <w:sz w:val="24"/>
        </w:rPr>
        <w:t xml:space="preserve"> 37(12)</w:t>
      </w:r>
      <w:r w:rsidRPr="00E34BEB">
        <w:rPr>
          <w:rFonts w:ascii="Times New Roman" w:hAnsi="Times New Roman" w:cs="Times New Roman"/>
          <w:b/>
          <w:sz w:val="24"/>
        </w:rPr>
        <w:t>,</w:t>
      </w:r>
      <w:r w:rsidRPr="00E34BEB">
        <w:rPr>
          <w:rFonts w:ascii="Times New Roman" w:hAnsi="Times New Roman" w:cs="Times New Roman"/>
          <w:sz w:val="24"/>
        </w:rPr>
        <w:t xml:space="preserve"> 1703-1719.</w:t>
      </w:r>
    </w:p>
    <w:p w14:paraId="03071C6A"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Baradan, S. and Usmen, M. A. (2006). "Comparative Injury and Fatality Risk Analysis of Building Trades." </w:t>
      </w:r>
      <w:r w:rsidRPr="00E34BEB">
        <w:rPr>
          <w:rFonts w:ascii="Times New Roman" w:hAnsi="Times New Roman" w:cs="Times New Roman"/>
          <w:i/>
          <w:sz w:val="24"/>
        </w:rPr>
        <w:t>Journal of construction engineering and management,</w:t>
      </w:r>
      <w:r w:rsidRPr="00E34BEB">
        <w:rPr>
          <w:rFonts w:ascii="Times New Roman" w:hAnsi="Times New Roman" w:cs="Times New Roman"/>
          <w:sz w:val="24"/>
        </w:rPr>
        <w:t xml:space="preserve"> 132(5)</w:t>
      </w:r>
      <w:r w:rsidRPr="00E34BEB">
        <w:rPr>
          <w:rFonts w:ascii="Times New Roman" w:hAnsi="Times New Roman" w:cs="Times New Roman"/>
          <w:b/>
          <w:sz w:val="24"/>
        </w:rPr>
        <w:t>,</w:t>
      </w:r>
      <w:r w:rsidRPr="00E34BEB">
        <w:rPr>
          <w:rFonts w:ascii="Times New Roman" w:hAnsi="Times New Roman" w:cs="Times New Roman"/>
          <w:sz w:val="24"/>
        </w:rPr>
        <w:t xml:space="preserve"> 533-539.</w:t>
      </w:r>
    </w:p>
    <w:p w14:paraId="03071C6B"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Barbaranelli, C., Petitta, L. and Probst, T. M. (2015). "Does Safety Climate Predict Safety Performance in Italy and the USA? Cross-Cultural Validation of a Theoretical Model of Safety Climate." </w:t>
      </w:r>
      <w:r w:rsidRPr="00E34BEB">
        <w:rPr>
          <w:rFonts w:ascii="Times New Roman" w:hAnsi="Times New Roman" w:cs="Times New Roman"/>
          <w:i/>
          <w:sz w:val="24"/>
        </w:rPr>
        <w:t>Accident Analysis &amp; Prevention,</w:t>
      </w:r>
      <w:r w:rsidRPr="00E34BEB">
        <w:rPr>
          <w:rFonts w:ascii="Times New Roman" w:hAnsi="Times New Roman" w:cs="Times New Roman"/>
          <w:sz w:val="24"/>
        </w:rPr>
        <w:t xml:space="preserve"> 77(35-44.</w:t>
      </w:r>
    </w:p>
    <w:p w14:paraId="03071C6C"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Bartels, J., Pruyn, A., De Jong, M. and Joustra, I. (2007). "Multiple Organizational Identification Levels and the Impact of Perceived External Prestige and Communication Climate." </w:t>
      </w:r>
      <w:r w:rsidRPr="00E34BEB">
        <w:rPr>
          <w:rFonts w:ascii="Times New Roman" w:hAnsi="Times New Roman" w:cs="Times New Roman"/>
          <w:i/>
          <w:sz w:val="24"/>
        </w:rPr>
        <w:t>Journal of Organizational Behavior,</w:t>
      </w:r>
      <w:r w:rsidRPr="00E34BEB">
        <w:rPr>
          <w:rFonts w:ascii="Times New Roman" w:hAnsi="Times New Roman" w:cs="Times New Roman"/>
          <w:sz w:val="24"/>
        </w:rPr>
        <w:t xml:space="preserve"> 28(2)</w:t>
      </w:r>
      <w:r w:rsidRPr="00E34BEB">
        <w:rPr>
          <w:rFonts w:ascii="Times New Roman" w:hAnsi="Times New Roman" w:cs="Times New Roman"/>
          <w:b/>
          <w:sz w:val="24"/>
        </w:rPr>
        <w:t>,</w:t>
      </w:r>
      <w:r w:rsidRPr="00E34BEB">
        <w:rPr>
          <w:rFonts w:ascii="Times New Roman" w:hAnsi="Times New Roman" w:cs="Times New Roman"/>
          <w:sz w:val="24"/>
        </w:rPr>
        <w:t xml:space="preserve"> 173-190.</w:t>
      </w:r>
    </w:p>
    <w:p w14:paraId="03071C6D"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Belsky, D. W. and Israel, S. (2014). "Integrating Genetics and Social Science: Genetic Risk Scores." </w:t>
      </w:r>
      <w:r w:rsidRPr="00E34BEB">
        <w:rPr>
          <w:rFonts w:ascii="Times New Roman" w:hAnsi="Times New Roman" w:cs="Times New Roman"/>
          <w:i/>
          <w:sz w:val="24"/>
        </w:rPr>
        <w:t>Biodemography and Social Biology,</w:t>
      </w:r>
      <w:r w:rsidRPr="00E34BEB">
        <w:rPr>
          <w:rFonts w:ascii="Times New Roman" w:hAnsi="Times New Roman" w:cs="Times New Roman"/>
          <w:sz w:val="24"/>
        </w:rPr>
        <w:t xml:space="preserve"> 60(2)</w:t>
      </w:r>
      <w:r w:rsidRPr="00E34BEB">
        <w:rPr>
          <w:rFonts w:ascii="Times New Roman" w:hAnsi="Times New Roman" w:cs="Times New Roman"/>
          <w:b/>
          <w:sz w:val="24"/>
        </w:rPr>
        <w:t>,</w:t>
      </w:r>
      <w:r w:rsidRPr="00E34BEB">
        <w:rPr>
          <w:rFonts w:ascii="Times New Roman" w:hAnsi="Times New Roman" w:cs="Times New Roman"/>
          <w:sz w:val="24"/>
        </w:rPr>
        <w:t xml:space="preserve"> 137-155.</w:t>
      </w:r>
    </w:p>
    <w:p w14:paraId="03071C6E"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Benjamin, D. J., Cesarini, D., Van Der Loos, M. J. H. M., Dawes, C. T., Koellinger, P. D., Magnusson, P. K. E., . . . Visscher, P. M. (2012). "The Genetic Architecture of Economic and Political Preferences." </w:t>
      </w:r>
      <w:r w:rsidRPr="00E34BEB">
        <w:rPr>
          <w:rFonts w:ascii="Times New Roman" w:hAnsi="Times New Roman" w:cs="Times New Roman"/>
          <w:i/>
          <w:sz w:val="24"/>
        </w:rPr>
        <w:t>Proceedings of the National Academy of Sciences,</w:t>
      </w:r>
      <w:r w:rsidRPr="00E34BEB">
        <w:rPr>
          <w:rFonts w:ascii="Times New Roman" w:hAnsi="Times New Roman" w:cs="Times New Roman"/>
          <w:sz w:val="24"/>
        </w:rPr>
        <w:t xml:space="preserve"> 109(21)</w:t>
      </w:r>
      <w:r w:rsidRPr="00E34BEB">
        <w:rPr>
          <w:rFonts w:ascii="Times New Roman" w:hAnsi="Times New Roman" w:cs="Times New Roman"/>
          <w:b/>
          <w:sz w:val="24"/>
        </w:rPr>
        <w:t>,</w:t>
      </w:r>
      <w:r w:rsidRPr="00E34BEB">
        <w:rPr>
          <w:rFonts w:ascii="Times New Roman" w:hAnsi="Times New Roman" w:cs="Times New Roman"/>
          <w:sz w:val="24"/>
        </w:rPr>
        <w:t xml:space="preserve"> 8026-8031.</w:t>
      </w:r>
    </w:p>
    <w:p w14:paraId="03071C6F"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Brondino, M., Silva, S. A. and Pasini, M. (2012). "Multilevel Approach to Organizational and Group Safety Climate and Safety Performance: Co-Workers as the Missing Link." </w:t>
      </w:r>
      <w:r w:rsidRPr="00E34BEB">
        <w:rPr>
          <w:rFonts w:ascii="Times New Roman" w:hAnsi="Times New Roman" w:cs="Times New Roman"/>
          <w:i/>
          <w:sz w:val="24"/>
        </w:rPr>
        <w:t>Safety Science,</w:t>
      </w:r>
      <w:r w:rsidRPr="00E34BEB">
        <w:rPr>
          <w:rFonts w:ascii="Times New Roman" w:hAnsi="Times New Roman" w:cs="Times New Roman"/>
          <w:sz w:val="24"/>
        </w:rPr>
        <w:t xml:space="preserve"> 50(9)</w:t>
      </w:r>
      <w:r w:rsidRPr="00E34BEB">
        <w:rPr>
          <w:rFonts w:ascii="Times New Roman" w:hAnsi="Times New Roman" w:cs="Times New Roman"/>
          <w:b/>
          <w:sz w:val="24"/>
        </w:rPr>
        <w:t>,</w:t>
      </w:r>
      <w:r w:rsidRPr="00E34BEB">
        <w:rPr>
          <w:rFonts w:ascii="Times New Roman" w:hAnsi="Times New Roman" w:cs="Times New Roman"/>
          <w:sz w:val="24"/>
        </w:rPr>
        <w:t xml:space="preserve"> 1847-1856.</w:t>
      </w:r>
    </w:p>
    <w:p w14:paraId="03071C70"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Burke, C. M. and Morley, M. J. (2016). "On Temporary Organizations: A Review, Synthesis </w:t>
      </w:r>
      <w:r w:rsidRPr="00E34BEB">
        <w:rPr>
          <w:rFonts w:ascii="Times New Roman" w:hAnsi="Times New Roman" w:cs="Times New Roman"/>
          <w:sz w:val="24"/>
        </w:rPr>
        <w:lastRenderedPageBreak/>
        <w:t xml:space="preserve">and Research Agenda." </w:t>
      </w:r>
      <w:r w:rsidRPr="00E34BEB">
        <w:rPr>
          <w:rFonts w:ascii="Times New Roman" w:hAnsi="Times New Roman" w:cs="Times New Roman"/>
          <w:i/>
          <w:sz w:val="24"/>
        </w:rPr>
        <w:t>Human Relations,</w:t>
      </w:r>
      <w:r w:rsidRPr="00E34BEB">
        <w:rPr>
          <w:rFonts w:ascii="Times New Roman" w:hAnsi="Times New Roman" w:cs="Times New Roman"/>
          <w:sz w:val="24"/>
        </w:rPr>
        <w:t xml:space="preserve"> 69(6)</w:t>
      </w:r>
      <w:r w:rsidRPr="00E34BEB">
        <w:rPr>
          <w:rFonts w:ascii="Times New Roman" w:hAnsi="Times New Roman" w:cs="Times New Roman"/>
          <w:b/>
          <w:sz w:val="24"/>
        </w:rPr>
        <w:t>,</w:t>
      </w:r>
      <w:r w:rsidRPr="00E34BEB">
        <w:rPr>
          <w:rFonts w:ascii="Times New Roman" w:hAnsi="Times New Roman" w:cs="Times New Roman"/>
          <w:sz w:val="24"/>
        </w:rPr>
        <w:t xml:space="preserve"> 1235-1258.</w:t>
      </w:r>
    </w:p>
    <w:p w14:paraId="03071C71"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Chen, J., Song, X. and Lin, Z. (2016). "Revealing the “Invisible Gorilla” in Construction: Estimating Construction Safety through Mental Workload Assessment." </w:t>
      </w:r>
      <w:r w:rsidRPr="00E34BEB">
        <w:rPr>
          <w:rFonts w:ascii="Times New Roman" w:hAnsi="Times New Roman" w:cs="Times New Roman"/>
          <w:i/>
          <w:sz w:val="24"/>
        </w:rPr>
        <w:t>Automation in Construction,</w:t>
      </w:r>
      <w:r w:rsidRPr="00E34BEB">
        <w:rPr>
          <w:rFonts w:ascii="Times New Roman" w:hAnsi="Times New Roman" w:cs="Times New Roman"/>
          <w:sz w:val="24"/>
        </w:rPr>
        <w:t xml:space="preserve"> 63(173-183.</w:t>
      </w:r>
    </w:p>
    <w:p w14:paraId="03071C72"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Chen, J., Taylor, J. E. and Wei, H.-H. (2012). "Modeling Building Occupant Network Energy Consumption Decision-Making: The Interplay between Network Structure and Conservation." </w:t>
      </w:r>
      <w:r w:rsidRPr="00E34BEB">
        <w:rPr>
          <w:rFonts w:ascii="Times New Roman" w:hAnsi="Times New Roman" w:cs="Times New Roman"/>
          <w:i/>
          <w:sz w:val="24"/>
        </w:rPr>
        <w:t>Energy and Buildings,</w:t>
      </w:r>
      <w:r w:rsidRPr="00E34BEB">
        <w:rPr>
          <w:rFonts w:ascii="Times New Roman" w:hAnsi="Times New Roman" w:cs="Times New Roman"/>
          <w:sz w:val="24"/>
        </w:rPr>
        <w:t xml:space="preserve"> 47(515-524.</w:t>
      </w:r>
    </w:p>
    <w:p w14:paraId="03071C73"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Choe, S. and Leite, F. (2016). "Assessing Safety Risk among Different Construction Trades: Quantitative Approach." </w:t>
      </w:r>
      <w:r w:rsidRPr="00E34BEB">
        <w:rPr>
          <w:rFonts w:ascii="Times New Roman" w:hAnsi="Times New Roman" w:cs="Times New Roman"/>
          <w:i/>
          <w:sz w:val="24"/>
        </w:rPr>
        <w:t>Journal of Construction Engineering and Management</w:t>
      </w:r>
      <w:r w:rsidRPr="00E34BEB">
        <w:rPr>
          <w:rFonts w:ascii="Times New Roman" w:hAnsi="Times New Roman" w:cs="Times New Roman"/>
          <w:b/>
          <w:sz w:val="24"/>
        </w:rPr>
        <w:t>,</w:t>
      </w:r>
      <w:r w:rsidRPr="00E34BEB">
        <w:rPr>
          <w:rFonts w:ascii="Times New Roman" w:hAnsi="Times New Roman" w:cs="Times New Roman"/>
          <w:sz w:val="24"/>
        </w:rPr>
        <w:t xml:space="preserve"> 04016133.</w:t>
      </w:r>
    </w:p>
    <w:p w14:paraId="03071C74"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Cigularov, K. P., Chen, P. Y. and Rosecrance, J. (2010). "The Effects of Error Management Climate and Safety Communication on Safety: A Multi-Level Study." </w:t>
      </w:r>
      <w:r w:rsidRPr="00E34BEB">
        <w:rPr>
          <w:rFonts w:ascii="Times New Roman" w:hAnsi="Times New Roman" w:cs="Times New Roman"/>
          <w:i/>
          <w:sz w:val="24"/>
        </w:rPr>
        <w:t>Accident Analysis &amp; Prevention,</w:t>
      </w:r>
      <w:r w:rsidRPr="00E34BEB">
        <w:rPr>
          <w:rFonts w:ascii="Times New Roman" w:hAnsi="Times New Roman" w:cs="Times New Roman"/>
          <w:sz w:val="24"/>
        </w:rPr>
        <w:t xml:space="preserve"> 42(5)</w:t>
      </w:r>
      <w:r w:rsidRPr="00E34BEB">
        <w:rPr>
          <w:rFonts w:ascii="Times New Roman" w:hAnsi="Times New Roman" w:cs="Times New Roman"/>
          <w:b/>
          <w:sz w:val="24"/>
        </w:rPr>
        <w:t>,</w:t>
      </w:r>
      <w:r w:rsidRPr="00E34BEB">
        <w:rPr>
          <w:rFonts w:ascii="Times New Roman" w:hAnsi="Times New Roman" w:cs="Times New Roman"/>
          <w:sz w:val="24"/>
        </w:rPr>
        <w:t xml:space="preserve"> 1498-1506.</w:t>
      </w:r>
    </w:p>
    <w:p w14:paraId="03071C75"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Consortium, G. O. P. (2015). "Meta-Analysis of Genome-Wide Association Studies for Neuroticism, and the Polygenic Association with Major Depressive Disorder." </w:t>
      </w:r>
      <w:r w:rsidRPr="00E34BEB">
        <w:rPr>
          <w:rFonts w:ascii="Times New Roman" w:hAnsi="Times New Roman" w:cs="Times New Roman"/>
          <w:i/>
          <w:sz w:val="24"/>
        </w:rPr>
        <w:t>JAMA Psychiatry,</w:t>
      </w:r>
      <w:r w:rsidRPr="00E34BEB">
        <w:rPr>
          <w:rFonts w:ascii="Times New Roman" w:hAnsi="Times New Roman" w:cs="Times New Roman"/>
          <w:sz w:val="24"/>
        </w:rPr>
        <w:t xml:space="preserve"> 72(7)</w:t>
      </w:r>
      <w:r w:rsidRPr="00E34BEB">
        <w:rPr>
          <w:rFonts w:ascii="Times New Roman" w:hAnsi="Times New Roman" w:cs="Times New Roman"/>
          <w:b/>
          <w:sz w:val="24"/>
        </w:rPr>
        <w:t>,</w:t>
      </w:r>
      <w:r w:rsidRPr="00E34BEB">
        <w:rPr>
          <w:rFonts w:ascii="Times New Roman" w:hAnsi="Times New Roman" w:cs="Times New Roman"/>
          <w:sz w:val="24"/>
        </w:rPr>
        <w:t xml:space="preserve"> 642-650.</w:t>
      </w:r>
    </w:p>
    <w:p w14:paraId="03071C76"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De Moor, M. H. M., Costa, P. T., Terracciano, A., Krueger, R. F., De Geus, E. J. C., Toshiko, T., . . . Boomsma, D. I. (2012). "Meta-Analysis of Genome-Wide Association Studies for Personality." </w:t>
      </w:r>
      <w:r w:rsidRPr="00E34BEB">
        <w:rPr>
          <w:rFonts w:ascii="Times New Roman" w:hAnsi="Times New Roman" w:cs="Times New Roman"/>
          <w:i/>
          <w:sz w:val="24"/>
        </w:rPr>
        <w:t>Mol Psychiatry,</w:t>
      </w:r>
      <w:r w:rsidRPr="00E34BEB">
        <w:rPr>
          <w:rFonts w:ascii="Times New Roman" w:hAnsi="Times New Roman" w:cs="Times New Roman"/>
          <w:sz w:val="24"/>
        </w:rPr>
        <w:t xml:space="preserve"> 17(3)</w:t>
      </w:r>
      <w:r w:rsidRPr="00E34BEB">
        <w:rPr>
          <w:rFonts w:ascii="Times New Roman" w:hAnsi="Times New Roman" w:cs="Times New Roman"/>
          <w:b/>
          <w:sz w:val="24"/>
        </w:rPr>
        <w:t>,</w:t>
      </w:r>
      <w:r w:rsidRPr="00E34BEB">
        <w:rPr>
          <w:rFonts w:ascii="Times New Roman" w:hAnsi="Times New Roman" w:cs="Times New Roman"/>
          <w:sz w:val="24"/>
        </w:rPr>
        <w:t xml:space="preserve"> 337-349.</w:t>
      </w:r>
    </w:p>
    <w:p w14:paraId="03071C77"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De Zeeuw, E. L., Van Beijsterveldt, C. E. M., Glasner, T. J., Bartels, M., Ehli, E. A., Davies, G. E., . . . Boomsma, D. I. (2014). "Polygenic Scores Associated with Educational Attainment in Adults Predict Educational Achievement and Adhd Symptoms in Children." </w:t>
      </w:r>
      <w:r w:rsidRPr="00E34BEB">
        <w:rPr>
          <w:rFonts w:ascii="Times New Roman" w:hAnsi="Times New Roman" w:cs="Times New Roman"/>
          <w:i/>
          <w:sz w:val="24"/>
        </w:rPr>
        <w:t>American Journal of Medical Genetics Part B: Neuropsychiatric Genetics,</w:t>
      </w:r>
      <w:r w:rsidRPr="00E34BEB">
        <w:rPr>
          <w:rFonts w:ascii="Times New Roman" w:hAnsi="Times New Roman" w:cs="Times New Roman"/>
          <w:sz w:val="24"/>
        </w:rPr>
        <w:t xml:space="preserve"> 165(6)</w:t>
      </w:r>
      <w:r w:rsidRPr="00E34BEB">
        <w:rPr>
          <w:rFonts w:ascii="Times New Roman" w:hAnsi="Times New Roman" w:cs="Times New Roman"/>
          <w:b/>
          <w:sz w:val="24"/>
        </w:rPr>
        <w:t>,</w:t>
      </w:r>
      <w:r w:rsidRPr="00E34BEB">
        <w:rPr>
          <w:rFonts w:ascii="Times New Roman" w:hAnsi="Times New Roman" w:cs="Times New Roman"/>
          <w:sz w:val="24"/>
        </w:rPr>
        <w:t xml:space="preserve"> 510-520.</w:t>
      </w:r>
    </w:p>
    <w:p w14:paraId="03071C78"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Ding, X., Li, Q., Zhang, H., Sheng, Z. and Wang, Z. (2017). "Linking Transformational Leadership and Work Outcomes in Temporary Organizations: A Social Identity Approach." </w:t>
      </w:r>
      <w:r w:rsidRPr="00E34BEB">
        <w:rPr>
          <w:rFonts w:ascii="Times New Roman" w:hAnsi="Times New Roman" w:cs="Times New Roman"/>
          <w:i/>
          <w:sz w:val="24"/>
        </w:rPr>
        <w:t>International Journal of Project Management,</w:t>
      </w:r>
      <w:r w:rsidRPr="00E34BEB">
        <w:rPr>
          <w:rFonts w:ascii="Times New Roman" w:hAnsi="Times New Roman" w:cs="Times New Roman"/>
          <w:sz w:val="24"/>
        </w:rPr>
        <w:t xml:space="preserve"> 35(4)</w:t>
      </w:r>
      <w:r w:rsidRPr="00E34BEB">
        <w:rPr>
          <w:rFonts w:ascii="Times New Roman" w:hAnsi="Times New Roman" w:cs="Times New Roman"/>
          <w:b/>
          <w:sz w:val="24"/>
        </w:rPr>
        <w:t>,</w:t>
      </w:r>
      <w:r w:rsidRPr="00E34BEB">
        <w:rPr>
          <w:rFonts w:ascii="Times New Roman" w:hAnsi="Times New Roman" w:cs="Times New Roman"/>
          <w:sz w:val="24"/>
        </w:rPr>
        <w:t xml:space="preserve"> 543-556.</w:t>
      </w:r>
    </w:p>
    <w:p w14:paraId="03071C79"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Dreber, A., Apicella, C. L., Eisenberg, D. T. A., Garcia, J. R., Zamore, R. S., Lum, J. K. and Campbell, B. (2009). "The 7r Polymorphism in the Dopamine Receptor D4 Gene (Drd4) Is Associated with Financial Risk Taking in Men." </w:t>
      </w:r>
      <w:r w:rsidRPr="00E34BEB">
        <w:rPr>
          <w:rFonts w:ascii="Times New Roman" w:hAnsi="Times New Roman" w:cs="Times New Roman"/>
          <w:i/>
          <w:sz w:val="24"/>
        </w:rPr>
        <w:t>Evolution and Human Behavior,</w:t>
      </w:r>
      <w:r w:rsidRPr="00E34BEB">
        <w:rPr>
          <w:rFonts w:ascii="Times New Roman" w:hAnsi="Times New Roman" w:cs="Times New Roman"/>
          <w:sz w:val="24"/>
        </w:rPr>
        <w:t xml:space="preserve"> 30(2)</w:t>
      </w:r>
      <w:r w:rsidRPr="00E34BEB">
        <w:rPr>
          <w:rFonts w:ascii="Times New Roman" w:hAnsi="Times New Roman" w:cs="Times New Roman"/>
          <w:b/>
          <w:sz w:val="24"/>
        </w:rPr>
        <w:t>,</w:t>
      </w:r>
      <w:r w:rsidRPr="00E34BEB">
        <w:rPr>
          <w:rFonts w:ascii="Times New Roman" w:hAnsi="Times New Roman" w:cs="Times New Roman"/>
          <w:sz w:val="24"/>
        </w:rPr>
        <w:t xml:space="preserve"> 85-92.</w:t>
      </w:r>
    </w:p>
    <w:p w14:paraId="03071C7A"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Duncan, L. E. and Keller, M. C. (2011). "A Critical Review of the First 10 Years of Candidate Gene-by-Environment Interaction Research in Psychiatry." </w:t>
      </w:r>
      <w:r w:rsidRPr="00E34BEB">
        <w:rPr>
          <w:rFonts w:ascii="Times New Roman" w:hAnsi="Times New Roman" w:cs="Times New Roman"/>
          <w:i/>
          <w:sz w:val="24"/>
        </w:rPr>
        <w:t>American Journal of Psychiatry,</w:t>
      </w:r>
      <w:r w:rsidRPr="00E34BEB">
        <w:rPr>
          <w:rFonts w:ascii="Times New Roman" w:hAnsi="Times New Roman" w:cs="Times New Roman"/>
          <w:sz w:val="24"/>
        </w:rPr>
        <w:t xml:space="preserve"> 168(10)</w:t>
      </w:r>
      <w:r w:rsidRPr="00E34BEB">
        <w:rPr>
          <w:rFonts w:ascii="Times New Roman" w:hAnsi="Times New Roman" w:cs="Times New Roman"/>
          <w:b/>
          <w:sz w:val="24"/>
        </w:rPr>
        <w:t>,</w:t>
      </w:r>
      <w:r w:rsidRPr="00E34BEB">
        <w:rPr>
          <w:rFonts w:ascii="Times New Roman" w:hAnsi="Times New Roman" w:cs="Times New Roman"/>
          <w:sz w:val="24"/>
        </w:rPr>
        <w:t xml:space="preserve"> 1041-1049.</w:t>
      </w:r>
    </w:p>
    <w:p w14:paraId="03071C7B"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Ekmekci, O. and Casey, A. (2011). "Computer Simulation Exploring Organizational Identification for Contingent Workers." </w:t>
      </w:r>
      <w:r w:rsidRPr="00E34BEB">
        <w:rPr>
          <w:rFonts w:ascii="Times New Roman" w:hAnsi="Times New Roman" w:cs="Times New Roman"/>
          <w:i/>
          <w:sz w:val="24"/>
        </w:rPr>
        <w:t>Team Performance Management: An International Journal,</w:t>
      </w:r>
      <w:r w:rsidRPr="00E34BEB">
        <w:rPr>
          <w:rFonts w:ascii="Times New Roman" w:hAnsi="Times New Roman" w:cs="Times New Roman"/>
          <w:sz w:val="24"/>
        </w:rPr>
        <w:t xml:space="preserve"> 17(5/6)</w:t>
      </w:r>
      <w:r w:rsidRPr="00E34BEB">
        <w:rPr>
          <w:rFonts w:ascii="Times New Roman" w:hAnsi="Times New Roman" w:cs="Times New Roman"/>
          <w:b/>
          <w:sz w:val="24"/>
        </w:rPr>
        <w:t>,</w:t>
      </w:r>
      <w:r w:rsidRPr="00E34BEB">
        <w:rPr>
          <w:rFonts w:ascii="Times New Roman" w:hAnsi="Times New Roman" w:cs="Times New Roman"/>
          <w:sz w:val="24"/>
        </w:rPr>
        <w:t xml:space="preserve"> 279-298.</w:t>
      </w:r>
    </w:p>
    <w:p w14:paraId="03071C7C"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Epstein, J. M. (2008). "Why Model?" </w:t>
      </w:r>
      <w:r w:rsidRPr="00E34BEB">
        <w:rPr>
          <w:rFonts w:ascii="Times New Roman" w:hAnsi="Times New Roman" w:cs="Times New Roman"/>
          <w:i/>
          <w:sz w:val="24"/>
        </w:rPr>
        <w:t>Journal of Artificial Societies and Social Simulation,</w:t>
      </w:r>
      <w:r w:rsidRPr="00E34BEB">
        <w:rPr>
          <w:rFonts w:ascii="Times New Roman" w:hAnsi="Times New Roman" w:cs="Times New Roman"/>
          <w:sz w:val="24"/>
        </w:rPr>
        <w:t xml:space="preserve"> 11(4)</w:t>
      </w:r>
      <w:r w:rsidRPr="00E34BEB">
        <w:rPr>
          <w:rFonts w:ascii="Times New Roman" w:hAnsi="Times New Roman" w:cs="Times New Roman"/>
          <w:b/>
          <w:sz w:val="24"/>
        </w:rPr>
        <w:t>,</w:t>
      </w:r>
      <w:r w:rsidRPr="00E34BEB">
        <w:rPr>
          <w:rFonts w:ascii="Times New Roman" w:hAnsi="Times New Roman" w:cs="Times New Roman"/>
          <w:sz w:val="24"/>
        </w:rPr>
        <w:t xml:space="preserve"> 12.</w:t>
      </w:r>
    </w:p>
    <w:p w14:paraId="03071C7D"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Fang, D., Wu, C. and Wu, H. (2015). "Impact of the Supervisor on Worker Safety Behavior in Construction Projects." </w:t>
      </w:r>
      <w:r w:rsidRPr="00E34BEB">
        <w:rPr>
          <w:rFonts w:ascii="Times New Roman" w:hAnsi="Times New Roman" w:cs="Times New Roman"/>
          <w:i/>
          <w:sz w:val="24"/>
        </w:rPr>
        <w:t>Journal of Management in Engineering,</w:t>
      </w:r>
      <w:r w:rsidRPr="00E34BEB">
        <w:rPr>
          <w:rFonts w:ascii="Times New Roman" w:hAnsi="Times New Roman" w:cs="Times New Roman"/>
          <w:sz w:val="24"/>
        </w:rPr>
        <w:t xml:space="preserve"> 31(6)</w:t>
      </w:r>
      <w:r w:rsidRPr="00E34BEB">
        <w:rPr>
          <w:rFonts w:ascii="Times New Roman" w:hAnsi="Times New Roman" w:cs="Times New Roman"/>
          <w:b/>
          <w:sz w:val="24"/>
        </w:rPr>
        <w:t>,</w:t>
      </w:r>
      <w:r w:rsidRPr="00E34BEB">
        <w:rPr>
          <w:rFonts w:ascii="Times New Roman" w:hAnsi="Times New Roman" w:cs="Times New Roman"/>
          <w:sz w:val="24"/>
        </w:rPr>
        <w:t xml:space="preserve"> 04015001.</w:t>
      </w:r>
    </w:p>
    <w:p w14:paraId="03071C7E"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Gatti, U., Migliaccio, G., Bogus, S. M., Priyadarshini, S. and Scharrer, A. (2013). "Using Workforce’s Physiological Strain Monitoring to Enhance Social Sustainability of Construction." </w:t>
      </w:r>
      <w:r w:rsidRPr="00E34BEB">
        <w:rPr>
          <w:rFonts w:ascii="Times New Roman" w:hAnsi="Times New Roman" w:cs="Times New Roman"/>
          <w:i/>
          <w:sz w:val="24"/>
        </w:rPr>
        <w:t>Journal of Architectural Engineering,</w:t>
      </w:r>
      <w:r w:rsidRPr="00E34BEB">
        <w:rPr>
          <w:rFonts w:ascii="Times New Roman" w:hAnsi="Times New Roman" w:cs="Times New Roman"/>
          <w:sz w:val="24"/>
        </w:rPr>
        <w:t xml:space="preserve"> 19(3)</w:t>
      </w:r>
      <w:r w:rsidRPr="00E34BEB">
        <w:rPr>
          <w:rFonts w:ascii="Times New Roman" w:hAnsi="Times New Roman" w:cs="Times New Roman"/>
          <w:b/>
          <w:sz w:val="24"/>
        </w:rPr>
        <w:t>,</w:t>
      </w:r>
      <w:r w:rsidRPr="00E34BEB">
        <w:rPr>
          <w:rFonts w:ascii="Times New Roman" w:hAnsi="Times New Roman" w:cs="Times New Roman"/>
          <w:sz w:val="24"/>
        </w:rPr>
        <w:t xml:space="preserve"> 179-185.</w:t>
      </w:r>
    </w:p>
    <w:p w14:paraId="03071C7F"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Gatti, U. C., Schneider, S. and Migliaccio, G. C. (2014). "Physiological Condition Monitoring of Construction Workers." </w:t>
      </w:r>
      <w:r w:rsidRPr="00E34BEB">
        <w:rPr>
          <w:rFonts w:ascii="Times New Roman" w:hAnsi="Times New Roman" w:cs="Times New Roman"/>
          <w:i/>
          <w:sz w:val="24"/>
        </w:rPr>
        <w:t>Automation in Construction,</w:t>
      </w:r>
      <w:r w:rsidRPr="00E34BEB">
        <w:rPr>
          <w:rFonts w:ascii="Times New Roman" w:hAnsi="Times New Roman" w:cs="Times New Roman"/>
          <w:sz w:val="24"/>
        </w:rPr>
        <w:t xml:space="preserve"> 44(227-233.</w:t>
      </w:r>
    </w:p>
    <w:p w14:paraId="03071C80"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Gerpott, T. J. (2011). "Attribute Perceptions as Factors Explaining Mobile Internet Acceptance </w:t>
      </w:r>
      <w:r w:rsidRPr="00E34BEB">
        <w:rPr>
          <w:rFonts w:ascii="Times New Roman" w:hAnsi="Times New Roman" w:cs="Times New Roman"/>
          <w:sz w:val="24"/>
        </w:rPr>
        <w:lastRenderedPageBreak/>
        <w:t xml:space="preserve">of Cellular Customers in Germany – an Empirical Study Comparing Actual and Potential Adopters with Distinct Categories of Access Appliances." </w:t>
      </w:r>
      <w:r w:rsidRPr="00E34BEB">
        <w:rPr>
          <w:rFonts w:ascii="Times New Roman" w:hAnsi="Times New Roman" w:cs="Times New Roman"/>
          <w:i/>
          <w:sz w:val="24"/>
        </w:rPr>
        <w:t>Expert Systems with Applications,</w:t>
      </w:r>
      <w:r w:rsidRPr="00E34BEB">
        <w:rPr>
          <w:rFonts w:ascii="Times New Roman" w:hAnsi="Times New Roman" w:cs="Times New Roman"/>
          <w:sz w:val="24"/>
        </w:rPr>
        <w:t xml:space="preserve"> 38(3)</w:t>
      </w:r>
      <w:r w:rsidRPr="00E34BEB">
        <w:rPr>
          <w:rFonts w:ascii="Times New Roman" w:hAnsi="Times New Roman" w:cs="Times New Roman"/>
          <w:b/>
          <w:sz w:val="24"/>
        </w:rPr>
        <w:t>,</w:t>
      </w:r>
      <w:r w:rsidRPr="00E34BEB">
        <w:rPr>
          <w:rFonts w:ascii="Times New Roman" w:hAnsi="Times New Roman" w:cs="Times New Roman"/>
          <w:sz w:val="24"/>
        </w:rPr>
        <w:t xml:space="preserve"> 2148-2162.</w:t>
      </w:r>
    </w:p>
    <w:p w14:paraId="03071C81"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Glendon, A. I. and Walker, B. L. (2013). "Can Anti-Speeding Messages Based on Protection Motivation Theory Influence Reported Speeding Intentions?" </w:t>
      </w:r>
      <w:r w:rsidRPr="00E34BEB">
        <w:rPr>
          <w:rFonts w:ascii="Times New Roman" w:hAnsi="Times New Roman" w:cs="Times New Roman"/>
          <w:i/>
          <w:sz w:val="24"/>
        </w:rPr>
        <w:t>Accident Analysis &amp; Prevention,</w:t>
      </w:r>
      <w:r w:rsidRPr="00E34BEB">
        <w:rPr>
          <w:rFonts w:ascii="Times New Roman" w:hAnsi="Times New Roman" w:cs="Times New Roman"/>
          <w:sz w:val="24"/>
        </w:rPr>
        <w:t xml:space="preserve"> 57(67-79.</w:t>
      </w:r>
    </w:p>
    <w:p w14:paraId="03071C82"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Grant, A. M. (2008). "The Significance of Task Significance: Job Performance Effects, Relational Mechanisms, and Boundary Conditions." </w:t>
      </w:r>
      <w:r w:rsidRPr="00E34BEB">
        <w:rPr>
          <w:rFonts w:ascii="Times New Roman" w:hAnsi="Times New Roman" w:cs="Times New Roman"/>
          <w:i/>
          <w:sz w:val="24"/>
        </w:rPr>
        <w:t>Journal of Applied Psychology,</w:t>
      </w:r>
      <w:r w:rsidRPr="00E34BEB">
        <w:rPr>
          <w:rFonts w:ascii="Times New Roman" w:hAnsi="Times New Roman" w:cs="Times New Roman"/>
          <w:sz w:val="24"/>
        </w:rPr>
        <w:t xml:space="preserve"> 93(1)</w:t>
      </w:r>
      <w:r w:rsidRPr="00E34BEB">
        <w:rPr>
          <w:rFonts w:ascii="Times New Roman" w:hAnsi="Times New Roman" w:cs="Times New Roman"/>
          <w:b/>
          <w:sz w:val="24"/>
        </w:rPr>
        <w:t>,</w:t>
      </w:r>
      <w:r w:rsidRPr="00E34BEB">
        <w:rPr>
          <w:rFonts w:ascii="Times New Roman" w:hAnsi="Times New Roman" w:cs="Times New Roman"/>
          <w:sz w:val="24"/>
        </w:rPr>
        <w:t xml:space="preserve"> 108-124.</w:t>
      </w:r>
    </w:p>
    <w:p w14:paraId="03071C83"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Grimm, V., Berger, U., Bastiansen, F., Eliassen, S., Ginot, V., Giske, J., . . . Deangelis, D. L. (2006). "A Standard Protocol for Describing Individual-Based and Agent-Based Models." </w:t>
      </w:r>
      <w:r w:rsidRPr="00E34BEB">
        <w:rPr>
          <w:rFonts w:ascii="Times New Roman" w:hAnsi="Times New Roman" w:cs="Times New Roman"/>
          <w:i/>
          <w:sz w:val="24"/>
        </w:rPr>
        <w:t>Ecological Modelling,</w:t>
      </w:r>
      <w:r w:rsidRPr="00E34BEB">
        <w:rPr>
          <w:rFonts w:ascii="Times New Roman" w:hAnsi="Times New Roman" w:cs="Times New Roman"/>
          <w:sz w:val="24"/>
        </w:rPr>
        <w:t xml:space="preserve"> 198(1–2)</w:t>
      </w:r>
      <w:r w:rsidRPr="00E34BEB">
        <w:rPr>
          <w:rFonts w:ascii="Times New Roman" w:hAnsi="Times New Roman" w:cs="Times New Roman"/>
          <w:b/>
          <w:sz w:val="24"/>
        </w:rPr>
        <w:t>,</w:t>
      </w:r>
      <w:r w:rsidRPr="00E34BEB">
        <w:rPr>
          <w:rFonts w:ascii="Times New Roman" w:hAnsi="Times New Roman" w:cs="Times New Roman"/>
          <w:sz w:val="24"/>
        </w:rPr>
        <w:t xml:space="preserve"> 115-126.</w:t>
      </w:r>
    </w:p>
    <w:p w14:paraId="03071C84"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Guo, H., Yu, Y., Xiang, T., Li, H. and Zhang, D. (2017). "The Availability of Wearable-Device-Based Physical Data for the Measurement of Construction Workers' Psychological Status on Site: From the Perspective of Safety Management." </w:t>
      </w:r>
      <w:r w:rsidRPr="00E34BEB">
        <w:rPr>
          <w:rFonts w:ascii="Times New Roman" w:hAnsi="Times New Roman" w:cs="Times New Roman"/>
          <w:i/>
          <w:sz w:val="24"/>
        </w:rPr>
        <w:t>Automation in Construction</w:t>
      </w:r>
      <w:r w:rsidRPr="00E34BEB">
        <w:rPr>
          <w:rFonts w:ascii="Times New Roman" w:hAnsi="Times New Roman" w:cs="Times New Roman"/>
          <w:sz w:val="24"/>
        </w:rPr>
        <w:t>.</w:t>
      </w:r>
    </w:p>
    <w:p w14:paraId="03071C85"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Hallowell, M. (2010). "Safety Risk Perception in Construction Companies in the Pacific Northwest of the USA." </w:t>
      </w:r>
      <w:r w:rsidRPr="00E34BEB">
        <w:rPr>
          <w:rFonts w:ascii="Times New Roman" w:hAnsi="Times New Roman" w:cs="Times New Roman"/>
          <w:i/>
          <w:sz w:val="24"/>
        </w:rPr>
        <w:t>Construction Management and Economics,</w:t>
      </w:r>
      <w:r w:rsidRPr="00E34BEB">
        <w:rPr>
          <w:rFonts w:ascii="Times New Roman" w:hAnsi="Times New Roman" w:cs="Times New Roman"/>
          <w:sz w:val="24"/>
        </w:rPr>
        <w:t xml:space="preserve"> 28(4)</w:t>
      </w:r>
      <w:r w:rsidRPr="00E34BEB">
        <w:rPr>
          <w:rFonts w:ascii="Times New Roman" w:hAnsi="Times New Roman" w:cs="Times New Roman"/>
          <w:b/>
          <w:sz w:val="24"/>
        </w:rPr>
        <w:t>,</w:t>
      </w:r>
      <w:r w:rsidRPr="00E34BEB">
        <w:rPr>
          <w:rFonts w:ascii="Times New Roman" w:hAnsi="Times New Roman" w:cs="Times New Roman"/>
          <w:sz w:val="24"/>
        </w:rPr>
        <w:t xml:space="preserve"> 403-413.</w:t>
      </w:r>
    </w:p>
    <w:p w14:paraId="03071C86"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Hansen, C. (1988). "Personality Characteristics of the Accident Involved Employee." </w:t>
      </w:r>
      <w:r w:rsidRPr="00E34BEB">
        <w:rPr>
          <w:rFonts w:ascii="Times New Roman" w:hAnsi="Times New Roman" w:cs="Times New Roman"/>
          <w:i/>
          <w:sz w:val="24"/>
        </w:rPr>
        <w:t>Journal of Business and Psychology,</w:t>
      </w:r>
      <w:r w:rsidRPr="00E34BEB">
        <w:rPr>
          <w:rFonts w:ascii="Times New Roman" w:hAnsi="Times New Roman" w:cs="Times New Roman"/>
          <w:sz w:val="24"/>
        </w:rPr>
        <w:t xml:space="preserve"> 2(4)</w:t>
      </w:r>
      <w:r w:rsidRPr="00E34BEB">
        <w:rPr>
          <w:rFonts w:ascii="Times New Roman" w:hAnsi="Times New Roman" w:cs="Times New Roman"/>
          <w:b/>
          <w:sz w:val="24"/>
        </w:rPr>
        <w:t>,</w:t>
      </w:r>
      <w:r w:rsidRPr="00E34BEB">
        <w:rPr>
          <w:rFonts w:ascii="Times New Roman" w:hAnsi="Times New Roman" w:cs="Times New Roman"/>
          <w:sz w:val="24"/>
        </w:rPr>
        <w:t xml:space="preserve"> 346-365.</w:t>
      </w:r>
    </w:p>
    <w:p w14:paraId="03071C87"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He, H. and Brown, A. D. (2013). "Organizational Identity and Organizational Identification: A Review of the Literature and Suggestions for Future Research." </w:t>
      </w:r>
      <w:r w:rsidRPr="00E34BEB">
        <w:rPr>
          <w:rFonts w:ascii="Times New Roman" w:hAnsi="Times New Roman" w:cs="Times New Roman"/>
          <w:i/>
          <w:sz w:val="24"/>
        </w:rPr>
        <w:t>Group &amp; Organization Management,</w:t>
      </w:r>
      <w:r w:rsidRPr="00E34BEB">
        <w:rPr>
          <w:rFonts w:ascii="Times New Roman" w:hAnsi="Times New Roman" w:cs="Times New Roman"/>
          <w:sz w:val="24"/>
        </w:rPr>
        <w:t xml:space="preserve"> 38(1)</w:t>
      </w:r>
      <w:r w:rsidRPr="00E34BEB">
        <w:rPr>
          <w:rFonts w:ascii="Times New Roman" w:hAnsi="Times New Roman" w:cs="Times New Roman"/>
          <w:b/>
          <w:sz w:val="24"/>
        </w:rPr>
        <w:t>,</w:t>
      </w:r>
      <w:r w:rsidRPr="00E34BEB">
        <w:rPr>
          <w:rFonts w:ascii="Times New Roman" w:hAnsi="Times New Roman" w:cs="Times New Roman"/>
          <w:sz w:val="24"/>
        </w:rPr>
        <w:t xml:space="preserve"> 3-35.</w:t>
      </w:r>
    </w:p>
    <w:p w14:paraId="03071C88"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Herrero-Fernández, D., Macía-Guerrero, P., Silvano-Chaparro, L., Merino, L. and Jenchura, E. C. (2016). "Risky Behavior in Young Adult Pedestrians: Personality Determinants, Correlates with Risk Perception, and Gender Differences." </w:t>
      </w:r>
      <w:r w:rsidRPr="00E34BEB">
        <w:rPr>
          <w:rFonts w:ascii="Times New Roman" w:hAnsi="Times New Roman" w:cs="Times New Roman"/>
          <w:i/>
          <w:sz w:val="24"/>
        </w:rPr>
        <w:t>Transportation Research Part F: Traffic Psychology and Behaviour,</w:t>
      </w:r>
      <w:r w:rsidRPr="00E34BEB">
        <w:rPr>
          <w:rFonts w:ascii="Times New Roman" w:hAnsi="Times New Roman" w:cs="Times New Roman"/>
          <w:sz w:val="24"/>
        </w:rPr>
        <w:t xml:space="preserve"> 36(14-24.</w:t>
      </w:r>
    </w:p>
    <w:p w14:paraId="03071C89"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Huang, X. and Hinze, J. (2006a). "Owner’s Role in Construction Safety." </w:t>
      </w:r>
      <w:r w:rsidRPr="00E34BEB">
        <w:rPr>
          <w:rFonts w:ascii="Times New Roman" w:hAnsi="Times New Roman" w:cs="Times New Roman"/>
          <w:i/>
          <w:sz w:val="24"/>
        </w:rPr>
        <w:t>Journal of Construction Engineering and Management,</w:t>
      </w:r>
      <w:r w:rsidRPr="00E34BEB">
        <w:rPr>
          <w:rFonts w:ascii="Times New Roman" w:hAnsi="Times New Roman" w:cs="Times New Roman"/>
          <w:sz w:val="24"/>
        </w:rPr>
        <w:t xml:space="preserve"> 132(2)</w:t>
      </w:r>
      <w:r w:rsidRPr="00E34BEB">
        <w:rPr>
          <w:rFonts w:ascii="Times New Roman" w:hAnsi="Times New Roman" w:cs="Times New Roman"/>
          <w:b/>
          <w:sz w:val="24"/>
        </w:rPr>
        <w:t>,</w:t>
      </w:r>
      <w:r w:rsidRPr="00E34BEB">
        <w:rPr>
          <w:rFonts w:ascii="Times New Roman" w:hAnsi="Times New Roman" w:cs="Times New Roman"/>
          <w:sz w:val="24"/>
        </w:rPr>
        <w:t xml:space="preserve"> 164-173.</w:t>
      </w:r>
    </w:p>
    <w:p w14:paraId="03071C8A"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Huang, X. and Hinze, J. (2006b). "Owner’s Role in Construction Safety: Guidance Model." </w:t>
      </w:r>
      <w:r w:rsidRPr="00E34BEB">
        <w:rPr>
          <w:rFonts w:ascii="Times New Roman" w:hAnsi="Times New Roman" w:cs="Times New Roman"/>
          <w:i/>
          <w:sz w:val="24"/>
        </w:rPr>
        <w:t>Journal of Construction Engineering and Management,</w:t>
      </w:r>
      <w:r w:rsidRPr="00E34BEB">
        <w:rPr>
          <w:rFonts w:ascii="Times New Roman" w:hAnsi="Times New Roman" w:cs="Times New Roman"/>
          <w:sz w:val="24"/>
        </w:rPr>
        <w:t xml:space="preserve"> 132(2)</w:t>
      </w:r>
      <w:r w:rsidRPr="00E34BEB">
        <w:rPr>
          <w:rFonts w:ascii="Times New Roman" w:hAnsi="Times New Roman" w:cs="Times New Roman"/>
          <w:b/>
          <w:sz w:val="24"/>
        </w:rPr>
        <w:t>,</w:t>
      </w:r>
      <w:r w:rsidRPr="00E34BEB">
        <w:rPr>
          <w:rFonts w:ascii="Times New Roman" w:hAnsi="Times New Roman" w:cs="Times New Roman"/>
          <w:sz w:val="24"/>
        </w:rPr>
        <w:t xml:space="preserve"> 174-181.</w:t>
      </w:r>
    </w:p>
    <w:p w14:paraId="03071C8B"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Huang, Y.-H., Lee, J., Chen, Z., Perry, M., Cheung, J. H. and Wang, M. (2017). "An Item-Response Theory Approach to Safety Climate Measurement: The Liberty Mutual Safety Climate Short Scales." </w:t>
      </w:r>
      <w:r w:rsidRPr="00E34BEB">
        <w:rPr>
          <w:rFonts w:ascii="Times New Roman" w:hAnsi="Times New Roman" w:cs="Times New Roman"/>
          <w:i/>
          <w:sz w:val="24"/>
        </w:rPr>
        <w:t>Accident Analysis &amp; Prevention,</w:t>
      </w:r>
      <w:r w:rsidRPr="00E34BEB">
        <w:rPr>
          <w:rFonts w:ascii="Times New Roman" w:hAnsi="Times New Roman" w:cs="Times New Roman"/>
          <w:sz w:val="24"/>
        </w:rPr>
        <w:t xml:space="preserve"> 103(96-104.</w:t>
      </w:r>
    </w:p>
    <w:p w14:paraId="03071C8C"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Huang, Y.-H., Lee, J., Mcfadden, A. C., Murphy, L. A., Robertson, M. M., Cheung, J. H. and Zohar, D. (2016). "Beyond Safety Outcomes: An Investigation of the Impact of Safety Climate on Job Satisfaction, Employee Engagement and Turnover Using Social Exchange Theory as the Theoretical Framework." </w:t>
      </w:r>
      <w:r w:rsidRPr="00E34BEB">
        <w:rPr>
          <w:rFonts w:ascii="Times New Roman" w:hAnsi="Times New Roman" w:cs="Times New Roman"/>
          <w:i/>
          <w:sz w:val="24"/>
        </w:rPr>
        <w:t>Applied Ergonomics,</w:t>
      </w:r>
      <w:r w:rsidRPr="00E34BEB">
        <w:rPr>
          <w:rFonts w:ascii="Times New Roman" w:hAnsi="Times New Roman" w:cs="Times New Roman"/>
          <w:sz w:val="24"/>
        </w:rPr>
        <w:t xml:space="preserve"> 55(248-257.</w:t>
      </w:r>
    </w:p>
    <w:p w14:paraId="03071C8D"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Hughes, H. P. N., Clegg, C. W., Robinson, M. A. and Crowder, R. M. (2012). "Agent-Based Modelling and Simulation: The Potential Contribution to Organizational Psychology." </w:t>
      </w:r>
      <w:r w:rsidRPr="00E34BEB">
        <w:rPr>
          <w:rFonts w:ascii="Times New Roman" w:hAnsi="Times New Roman" w:cs="Times New Roman"/>
          <w:i/>
          <w:sz w:val="24"/>
        </w:rPr>
        <w:t>Journal of Occupational and Organizational Psychology,</w:t>
      </w:r>
      <w:r w:rsidRPr="00E34BEB">
        <w:rPr>
          <w:rFonts w:ascii="Times New Roman" w:hAnsi="Times New Roman" w:cs="Times New Roman"/>
          <w:sz w:val="24"/>
        </w:rPr>
        <w:t xml:space="preserve"> 85(3)</w:t>
      </w:r>
      <w:r w:rsidRPr="00E34BEB">
        <w:rPr>
          <w:rFonts w:ascii="Times New Roman" w:hAnsi="Times New Roman" w:cs="Times New Roman"/>
          <w:b/>
          <w:sz w:val="24"/>
        </w:rPr>
        <w:t>,</w:t>
      </w:r>
      <w:r w:rsidRPr="00E34BEB">
        <w:rPr>
          <w:rFonts w:ascii="Times New Roman" w:hAnsi="Times New Roman" w:cs="Times New Roman"/>
          <w:sz w:val="24"/>
        </w:rPr>
        <w:t xml:space="preserve"> 487-502.</w:t>
      </w:r>
    </w:p>
    <w:p w14:paraId="03071C8E"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Hwang, S. and Lee, S. (2017). "Wristband-Type Wearable Health Devices to Measure Construction Workers' Physical Demands." </w:t>
      </w:r>
      <w:r w:rsidRPr="00E34BEB">
        <w:rPr>
          <w:rFonts w:ascii="Times New Roman" w:hAnsi="Times New Roman" w:cs="Times New Roman"/>
          <w:i/>
          <w:sz w:val="24"/>
        </w:rPr>
        <w:t>Automation in Construction</w:t>
      </w:r>
      <w:r w:rsidRPr="00E34BEB">
        <w:rPr>
          <w:rFonts w:ascii="Times New Roman" w:hAnsi="Times New Roman" w:cs="Times New Roman"/>
          <w:sz w:val="24"/>
        </w:rPr>
        <w:t>.</w:t>
      </w:r>
    </w:p>
    <w:p w14:paraId="03071C8F"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Ilies, R., Arvey, R. D. and Bouchard, T. J. (2006). "Darwinism, Behavioral Genetics, and Organizational Behavior: A Review and Agenda for Future Research." </w:t>
      </w:r>
      <w:r w:rsidRPr="00E34BEB">
        <w:rPr>
          <w:rFonts w:ascii="Times New Roman" w:hAnsi="Times New Roman" w:cs="Times New Roman"/>
          <w:i/>
          <w:sz w:val="24"/>
        </w:rPr>
        <w:t>Journal of Organizational Behavior,</w:t>
      </w:r>
      <w:r w:rsidRPr="00E34BEB">
        <w:rPr>
          <w:rFonts w:ascii="Times New Roman" w:hAnsi="Times New Roman" w:cs="Times New Roman"/>
          <w:sz w:val="24"/>
        </w:rPr>
        <w:t xml:space="preserve"> 27(2)</w:t>
      </w:r>
      <w:r w:rsidRPr="00E34BEB">
        <w:rPr>
          <w:rFonts w:ascii="Times New Roman" w:hAnsi="Times New Roman" w:cs="Times New Roman"/>
          <w:b/>
          <w:sz w:val="24"/>
        </w:rPr>
        <w:t>,</w:t>
      </w:r>
      <w:r w:rsidRPr="00E34BEB">
        <w:rPr>
          <w:rFonts w:ascii="Times New Roman" w:hAnsi="Times New Roman" w:cs="Times New Roman"/>
          <w:sz w:val="24"/>
        </w:rPr>
        <w:t xml:space="preserve"> 121-141.</w:t>
      </w:r>
    </w:p>
    <w:p w14:paraId="03071C90"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Jain, R. K., Gulbinas, R., Taylor, J. E. and Culligan, P. J. (2013). "Can Social Influence Drive </w:t>
      </w:r>
      <w:r w:rsidRPr="00E34BEB">
        <w:rPr>
          <w:rFonts w:ascii="Times New Roman" w:hAnsi="Times New Roman" w:cs="Times New Roman"/>
          <w:sz w:val="24"/>
        </w:rPr>
        <w:lastRenderedPageBreak/>
        <w:t xml:space="preserve">Energy Savings? Detecting the Impact of Social Influence on the Energy Consumption Behavior of Networked Users Exposed to Normative Eco-Feedback." </w:t>
      </w:r>
      <w:r w:rsidRPr="00E34BEB">
        <w:rPr>
          <w:rFonts w:ascii="Times New Roman" w:hAnsi="Times New Roman" w:cs="Times New Roman"/>
          <w:i/>
          <w:sz w:val="24"/>
        </w:rPr>
        <w:t>Energy and Buildings,</w:t>
      </w:r>
      <w:r w:rsidRPr="00E34BEB">
        <w:rPr>
          <w:rFonts w:ascii="Times New Roman" w:hAnsi="Times New Roman" w:cs="Times New Roman"/>
          <w:sz w:val="24"/>
        </w:rPr>
        <w:t xml:space="preserve"> 66(119-127.</w:t>
      </w:r>
    </w:p>
    <w:p w14:paraId="03071C91"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Ji, M., You, X., Lan, J. and Yang, S. (2011). "The Impact of Risk Tolerance, Risk Perception and Hazardous Attitude on Safety Operation among Airline Pilots in China." </w:t>
      </w:r>
      <w:r w:rsidRPr="00E34BEB">
        <w:rPr>
          <w:rFonts w:ascii="Times New Roman" w:hAnsi="Times New Roman" w:cs="Times New Roman"/>
          <w:i/>
          <w:sz w:val="24"/>
        </w:rPr>
        <w:t>Safety Science,</w:t>
      </w:r>
      <w:r w:rsidRPr="00E34BEB">
        <w:rPr>
          <w:rFonts w:ascii="Times New Roman" w:hAnsi="Times New Roman" w:cs="Times New Roman"/>
          <w:sz w:val="24"/>
        </w:rPr>
        <w:t xml:space="preserve"> 49(10)</w:t>
      </w:r>
      <w:r w:rsidRPr="00E34BEB">
        <w:rPr>
          <w:rFonts w:ascii="Times New Roman" w:hAnsi="Times New Roman" w:cs="Times New Roman"/>
          <w:b/>
          <w:sz w:val="24"/>
        </w:rPr>
        <w:t>,</w:t>
      </w:r>
      <w:r w:rsidRPr="00E34BEB">
        <w:rPr>
          <w:rFonts w:ascii="Times New Roman" w:hAnsi="Times New Roman" w:cs="Times New Roman"/>
          <w:sz w:val="24"/>
        </w:rPr>
        <w:t xml:space="preserve"> 1412-1420.</w:t>
      </w:r>
    </w:p>
    <w:p w14:paraId="03071C92"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Jiang, L., Yu, G., Li, Y. and Li, F. (2010). "Perceived Colleagues’ Safety Knowledge/Behavior and Safety Performance: Safety Climate as a Moderator in a Multilevel Study." </w:t>
      </w:r>
      <w:r w:rsidRPr="00E34BEB">
        <w:rPr>
          <w:rFonts w:ascii="Times New Roman" w:hAnsi="Times New Roman" w:cs="Times New Roman"/>
          <w:i/>
          <w:sz w:val="24"/>
        </w:rPr>
        <w:t>Accident Analysis &amp; Prevention,</w:t>
      </w:r>
      <w:r w:rsidRPr="00E34BEB">
        <w:rPr>
          <w:rFonts w:ascii="Times New Roman" w:hAnsi="Times New Roman" w:cs="Times New Roman"/>
          <w:sz w:val="24"/>
        </w:rPr>
        <w:t xml:space="preserve"> 42(5)</w:t>
      </w:r>
      <w:r w:rsidRPr="00E34BEB">
        <w:rPr>
          <w:rFonts w:ascii="Times New Roman" w:hAnsi="Times New Roman" w:cs="Times New Roman"/>
          <w:b/>
          <w:sz w:val="24"/>
        </w:rPr>
        <w:t>,</w:t>
      </w:r>
      <w:r w:rsidRPr="00E34BEB">
        <w:rPr>
          <w:rFonts w:ascii="Times New Roman" w:hAnsi="Times New Roman" w:cs="Times New Roman"/>
          <w:sz w:val="24"/>
        </w:rPr>
        <w:t xml:space="preserve"> 1468-1476.</w:t>
      </w:r>
    </w:p>
    <w:p w14:paraId="03071C93"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Jiang, Z., Fang, D. and Zhang, M. (2014). "Understanding the Causation of Construction Workers’ Unsafe Behaviors Based on System Dynamics Modeling." </w:t>
      </w:r>
      <w:r w:rsidRPr="00E34BEB">
        <w:rPr>
          <w:rFonts w:ascii="Times New Roman" w:hAnsi="Times New Roman" w:cs="Times New Roman"/>
          <w:i/>
          <w:sz w:val="24"/>
        </w:rPr>
        <w:t>Journal of Management in Engineering,</w:t>
      </w:r>
      <w:r w:rsidRPr="00E34BEB">
        <w:rPr>
          <w:rFonts w:ascii="Times New Roman" w:hAnsi="Times New Roman" w:cs="Times New Roman"/>
          <w:sz w:val="24"/>
        </w:rPr>
        <w:t xml:space="preserve"> 31(6)</w:t>
      </w:r>
      <w:r w:rsidRPr="00E34BEB">
        <w:rPr>
          <w:rFonts w:ascii="Times New Roman" w:hAnsi="Times New Roman" w:cs="Times New Roman"/>
          <w:b/>
          <w:sz w:val="24"/>
        </w:rPr>
        <w:t>,</w:t>
      </w:r>
      <w:r w:rsidRPr="00E34BEB">
        <w:rPr>
          <w:rFonts w:ascii="Times New Roman" w:hAnsi="Times New Roman" w:cs="Times New Roman"/>
          <w:sz w:val="24"/>
        </w:rPr>
        <w:t xml:space="preserve"> 04014099.</w:t>
      </w:r>
    </w:p>
    <w:p w14:paraId="03071C94"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Johnson, M. D., Morgeson, F. P. and Hekman, D. R. (2012). "Cognitive and Affective Identification: Exploring the Links between Different Forms of Social Identification and Personality with Work Attitudes and Behavior." </w:t>
      </w:r>
      <w:r w:rsidRPr="00E34BEB">
        <w:rPr>
          <w:rFonts w:ascii="Times New Roman" w:hAnsi="Times New Roman" w:cs="Times New Roman"/>
          <w:i/>
          <w:sz w:val="24"/>
        </w:rPr>
        <w:t>Journal of Organizational Behavior,</w:t>
      </w:r>
      <w:r w:rsidRPr="00E34BEB">
        <w:rPr>
          <w:rFonts w:ascii="Times New Roman" w:hAnsi="Times New Roman" w:cs="Times New Roman"/>
          <w:sz w:val="24"/>
        </w:rPr>
        <w:t xml:space="preserve"> 33(8)</w:t>
      </w:r>
      <w:r w:rsidRPr="00E34BEB">
        <w:rPr>
          <w:rFonts w:ascii="Times New Roman" w:hAnsi="Times New Roman" w:cs="Times New Roman"/>
          <w:b/>
          <w:sz w:val="24"/>
        </w:rPr>
        <w:t>,</w:t>
      </w:r>
      <w:r w:rsidRPr="00E34BEB">
        <w:rPr>
          <w:rFonts w:ascii="Times New Roman" w:hAnsi="Times New Roman" w:cs="Times New Roman"/>
          <w:sz w:val="24"/>
        </w:rPr>
        <w:t xml:space="preserve"> 1142-1167.</w:t>
      </w:r>
    </w:p>
    <w:p w14:paraId="03071C95"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Johnson, R. E., Selenta, C. and Lord, R. G. (2006). "When Organizational Justice and the Self-Concept Meet: Consequences for the Organization and Its Members." </w:t>
      </w:r>
      <w:r w:rsidRPr="00E34BEB">
        <w:rPr>
          <w:rFonts w:ascii="Times New Roman" w:hAnsi="Times New Roman" w:cs="Times New Roman"/>
          <w:i/>
          <w:sz w:val="24"/>
        </w:rPr>
        <w:t>Organizational Behavior and Human Decision Processes,</w:t>
      </w:r>
      <w:r w:rsidRPr="00E34BEB">
        <w:rPr>
          <w:rFonts w:ascii="Times New Roman" w:hAnsi="Times New Roman" w:cs="Times New Roman"/>
          <w:sz w:val="24"/>
        </w:rPr>
        <w:t xml:space="preserve"> 99(2)</w:t>
      </w:r>
      <w:r w:rsidRPr="00E34BEB">
        <w:rPr>
          <w:rFonts w:ascii="Times New Roman" w:hAnsi="Times New Roman" w:cs="Times New Roman"/>
          <w:b/>
          <w:sz w:val="24"/>
        </w:rPr>
        <w:t>,</w:t>
      </w:r>
      <w:r w:rsidRPr="00E34BEB">
        <w:rPr>
          <w:rFonts w:ascii="Times New Roman" w:hAnsi="Times New Roman" w:cs="Times New Roman"/>
          <w:sz w:val="24"/>
        </w:rPr>
        <w:t xml:space="preserve"> 175-201.</w:t>
      </w:r>
    </w:p>
    <w:p w14:paraId="03071C96"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Kinnear, N., Kelly, S. W., Stradling, S. and Thomson, J. (2013). "Understanding How Drivers Learn to Anticipate Risk on the Road: A Laboratory Experiment of Affective Anticipation of Road Hazards." </w:t>
      </w:r>
      <w:r w:rsidRPr="00E34BEB">
        <w:rPr>
          <w:rFonts w:ascii="Times New Roman" w:hAnsi="Times New Roman" w:cs="Times New Roman"/>
          <w:i/>
          <w:sz w:val="24"/>
        </w:rPr>
        <w:t>Accident Analysis &amp; Prevention,</w:t>
      </w:r>
      <w:r w:rsidRPr="00E34BEB">
        <w:rPr>
          <w:rFonts w:ascii="Times New Roman" w:hAnsi="Times New Roman" w:cs="Times New Roman"/>
          <w:sz w:val="24"/>
        </w:rPr>
        <w:t xml:space="preserve"> 50(1025-1033.</w:t>
      </w:r>
    </w:p>
    <w:p w14:paraId="03071C97"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Klotz, L., Mack, D., Klapthor, B., Tunstall, C. and Harrison, J. (2010). "Unintended Anchors: Building Rating Systems and Energy Performance Goals for U.S. Buildings." </w:t>
      </w:r>
      <w:r w:rsidRPr="00E34BEB">
        <w:rPr>
          <w:rFonts w:ascii="Times New Roman" w:hAnsi="Times New Roman" w:cs="Times New Roman"/>
          <w:i/>
          <w:sz w:val="24"/>
        </w:rPr>
        <w:t>Energy Policy,</w:t>
      </w:r>
      <w:r w:rsidRPr="00E34BEB">
        <w:rPr>
          <w:rFonts w:ascii="Times New Roman" w:hAnsi="Times New Roman" w:cs="Times New Roman"/>
          <w:sz w:val="24"/>
        </w:rPr>
        <w:t xml:space="preserve"> 38(7)</w:t>
      </w:r>
      <w:r w:rsidRPr="00E34BEB">
        <w:rPr>
          <w:rFonts w:ascii="Times New Roman" w:hAnsi="Times New Roman" w:cs="Times New Roman"/>
          <w:b/>
          <w:sz w:val="24"/>
        </w:rPr>
        <w:t>,</w:t>
      </w:r>
      <w:r w:rsidRPr="00E34BEB">
        <w:rPr>
          <w:rFonts w:ascii="Times New Roman" w:hAnsi="Times New Roman" w:cs="Times New Roman"/>
          <w:sz w:val="24"/>
        </w:rPr>
        <w:t xml:space="preserve"> 3557-3566.</w:t>
      </w:r>
    </w:p>
    <w:p w14:paraId="03071C98"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Kocielnik, R., Sidorova, N., Maggi, F. M., Ouwerkerk, M. and Westerink, J. H. D. M. 2013. Smart Technologies for Long-Term Stress Monitoring at Work. </w:t>
      </w:r>
      <w:r w:rsidRPr="00E34BEB">
        <w:rPr>
          <w:rFonts w:ascii="Times New Roman" w:hAnsi="Times New Roman" w:cs="Times New Roman"/>
          <w:i/>
          <w:sz w:val="24"/>
        </w:rPr>
        <w:t>26th IEEE International Symposium on Computer-Based Medical Systems.</w:t>
      </w:r>
      <w:r w:rsidRPr="00E34BEB">
        <w:rPr>
          <w:rFonts w:ascii="Times New Roman" w:hAnsi="Times New Roman" w:cs="Times New Roman"/>
          <w:sz w:val="24"/>
        </w:rPr>
        <w:t xml:space="preserve"> Porto, Portugal.</w:t>
      </w:r>
    </w:p>
    <w:p w14:paraId="03071C99"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Koene, B. and Van Riemsdijk, M. (2005). "Managing Temporary Workers: Work Identity, Diversity and Operational Hr Choices." </w:t>
      </w:r>
      <w:r w:rsidRPr="00E34BEB">
        <w:rPr>
          <w:rFonts w:ascii="Times New Roman" w:hAnsi="Times New Roman" w:cs="Times New Roman"/>
          <w:i/>
          <w:sz w:val="24"/>
        </w:rPr>
        <w:t>Human Resource Management Journal,</w:t>
      </w:r>
      <w:r w:rsidRPr="00E34BEB">
        <w:rPr>
          <w:rFonts w:ascii="Times New Roman" w:hAnsi="Times New Roman" w:cs="Times New Roman"/>
          <w:sz w:val="24"/>
        </w:rPr>
        <w:t xml:space="preserve"> 15(1)</w:t>
      </w:r>
      <w:r w:rsidRPr="00E34BEB">
        <w:rPr>
          <w:rFonts w:ascii="Times New Roman" w:hAnsi="Times New Roman" w:cs="Times New Roman"/>
          <w:b/>
          <w:sz w:val="24"/>
        </w:rPr>
        <w:t>,</w:t>
      </w:r>
      <w:r w:rsidRPr="00E34BEB">
        <w:rPr>
          <w:rFonts w:ascii="Times New Roman" w:hAnsi="Times New Roman" w:cs="Times New Roman"/>
          <w:sz w:val="24"/>
        </w:rPr>
        <w:t xml:space="preserve"> 76-92.</w:t>
      </w:r>
    </w:p>
    <w:p w14:paraId="03071C9A"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Korobow, A., Johnson, C. and Axtell, R. (2007). "An Agent-Based Model of Tax Compliance with Social Networks." </w:t>
      </w:r>
      <w:r w:rsidRPr="00E34BEB">
        <w:rPr>
          <w:rFonts w:ascii="Times New Roman" w:hAnsi="Times New Roman" w:cs="Times New Roman"/>
          <w:i/>
          <w:sz w:val="24"/>
        </w:rPr>
        <w:t>National Tax Journal,</w:t>
      </w:r>
      <w:r w:rsidRPr="00E34BEB">
        <w:rPr>
          <w:rFonts w:ascii="Times New Roman" w:hAnsi="Times New Roman" w:cs="Times New Roman"/>
          <w:sz w:val="24"/>
        </w:rPr>
        <w:t xml:space="preserve"> 60(3)</w:t>
      </w:r>
      <w:r w:rsidRPr="00E34BEB">
        <w:rPr>
          <w:rFonts w:ascii="Times New Roman" w:hAnsi="Times New Roman" w:cs="Times New Roman"/>
          <w:b/>
          <w:sz w:val="24"/>
        </w:rPr>
        <w:t>,</w:t>
      </w:r>
      <w:r w:rsidRPr="00E34BEB">
        <w:rPr>
          <w:rFonts w:ascii="Times New Roman" w:hAnsi="Times New Roman" w:cs="Times New Roman"/>
          <w:sz w:val="24"/>
        </w:rPr>
        <w:t xml:space="preserve"> 589-610.</w:t>
      </w:r>
    </w:p>
    <w:p w14:paraId="03071C9B"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Lee, W., Lin, K.-Y., Seto, E. and Migliaccio, G. C. (2017). "Wearable Sensors for Monitoring on-Duty and Off-Duty Worker Physiological Status and Activities in Construction." </w:t>
      </w:r>
      <w:r w:rsidRPr="00E34BEB">
        <w:rPr>
          <w:rFonts w:ascii="Times New Roman" w:hAnsi="Times New Roman" w:cs="Times New Roman"/>
          <w:i/>
          <w:sz w:val="24"/>
        </w:rPr>
        <w:t>Automation in Construction</w:t>
      </w:r>
      <w:r w:rsidRPr="00E34BEB">
        <w:rPr>
          <w:rFonts w:ascii="Times New Roman" w:hAnsi="Times New Roman" w:cs="Times New Roman"/>
          <w:sz w:val="24"/>
        </w:rPr>
        <w:t>.</w:t>
      </w:r>
    </w:p>
    <w:p w14:paraId="03071C9C"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Lee, W. and Migliaccio, G. C. (2016). "Physiological Cost of Concrete Construction Activities." </w:t>
      </w:r>
      <w:r w:rsidRPr="00E34BEB">
        <w:rPr>
          <w:rFonts w:ascii="Times New Roman" w:hAnsi="Times New Roman" w:cs="Times New Roman"/>
          <w:i/>
          <w:sz w:val="24"/>
        </w:rPr>
        <w:t>Construction Innovation,</w:t>
      </w:r>
      <w:r w:rsidRPr="00E34BEB">
        <w:rPr>
          <w:rFonts w:ascii="Times New Roman" w:hAnsi="Times New Roman" w:cs="Times New Roman"/>
          <w:sz w:val="24"/>
        </w:rPr>
        <w:t xml:space="preserve"> 16(3)</w:t>
      </w:r>
      <w:r w:rsidRPr="00E34BEB">
        <w:rPr>
          <w:rFonts w:ascii="Times New Roman" w:hAnsi="Times New Roman" w:cs="Times New Roman"/>
          <w:b/>
          <w:sz w:val="24"/>
        </w:rPr>
        <w:t>,</w:t>
      </w:r>
      <w:r w:rsidRPr="00E34BEB">
        <w:rPr>
          <w:rFonts w:ascii="Times New Roman" w:hAnsi="Times New Roman" w:cs="Times New Roman"/>
          <w:sz w:val="24"/>
        </w:rPr>
        <w:t xml:space="preserve"> 281-306.</w:t>
      </w:r>
    </w:p>
    <w:p w14:paraId="03071C9D"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Liu, X., Huang, G., Huang, H., Wang, S., Xiao, Y. and Chen, W. (2015). "Safety Climate, Safety Behavior, and Worker Injuries in the Chinese Manufacturing Industry." </w:t>
      </w:r>
      <w:r w:rsidRPr="00E34BEB">
        <w:rPr>
          <w:rFonts w:ascii="Times New Roman" w:hAnsi="Times New Roman" w:cs="Times New Roman"/>
          <w:i/>
          <w:sz w:val="24"/>
        </w:rPr>
        <w:t>Safety Science,</w:t>
      </w:r>
      <w:r w:rsidRPr="00E34BEB">
        <w:rPr>
          <w:rFonts w:ascii="Times New Roman" w:hAnsi="Times New Roman" w:cs="Times New Roman"/>
          <w:sz w:val="24"/>
        </w:rPr>
        <w:t xml:space="preserve"> 78(173-178.</w:t>
      </w:r>
    </w:p>
    <w:p w14:paraId="03071C9E"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Lu, M., Cheung, C. M., Li, H. and Hsu, S.-C. (2016). "Understanding the Relationship between Safety Investment and Safety Performance of Construction Projects through Agent-Based Modeling." </w:t>
      </w:r>
      <w:r w:rsidRPr="00E34BEB">
        <w:rPr>
          <w:rFonts w:ascii="Times New Roman" w:hAnsi="Times New Roman" w:cs="Times New Roman"/>
          <w:i/>
          <w:sz w:val="24"/>
        </w:rPr>
        <w:t>Accident Analysis &amp; Prevention,</w:t>
      </w:r>
      <w:r w:rsidRPr="00E34BEB">
        <w:rPr>
          <w:rFonts w:ascii="Times New Roman" w:hAnsi="Times New Roman" w:cs="Times New Roman"/>
          <w:sz w:val="24"/>
        </w:rPr>
        <w:t xml:space="preserve"> 94(8-17.</w:t>
      </w:r>
    </w:p>
    <w:p w14:paraId="03071C9F"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Malhotra, N. K., Kim, S. S. and Patil, A. (2006). "Common Method Variance in Is Research: A Comparison of Alternative Approaches and a Reanalysis of Past Research." </w:t>
      </w:r>
      <w:r w:rsidRPr="00E34BEB">
        <w:rPr>
          <w:rFonts w:ascii="Times New Roman" w:hAnsi="Times New Roman" w:cs="Times New Roman"/>
          <w:i/>
          <w:sz w:val="24"/>
        </w:rPr>
        <w:t>Management Science,</w:t>
      </w:r>
      <w:r w:rsidRPr="00E34BEB">
        <w:rPr>
          <w:rFonts w:ascii="Times New Roman" w:hAnsi="Times New Roman" w:cs="Times New Roman"/>
          <w:sz w:val="24"/>
        </w:rPr>
        <w:t xml:space="preserve"> 52(12)</w:t>
      </w:r>
      <w:r w:rsidRPr="00E34BEB">
        <w:rPr>
          <w:rFonts w:ascii="Times New Roman" w:hAnsi="Times New Roman" w:cs="Times New Roman"/>
          <w:b/>
          <w:sz w:val="24"/>
        </w:rPr>
        <w:t>,</w:t>
      </w:r>
      <w:r w:rsidRPr="00E34BEB">
        <w:rPr>
          <w:rFonts w:ascii="Times New Roman" w:hAnsi="Times New Roman" w:cs="Times New Roman"/>
          <w:sz w:val="24"/>
        </w:rPr>
        <w:t xml:space="preserve"> 1865-1883.</w:t>
      </w:r>
    </w:p>
    <w:p w14:paraId="03071CA0"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lastRenderedPageBreak/>
        <w:t xml:space="preserve">Martin, A. K., Robinson, G., Reutens, D. and Mowry, B. (2015). "Common Genetic Risk Variants Are Associated with Positive Symptoms and Decision-Making Ability in Patients with Schizophrenia." </w:t>
      </w:r>
      <w:r w:rsidRPr="00E34BEB">
        <w:rPr>
          <w:rFonts w:ascii="Times New Roman" w:hAnsi="Times New Roman" w:cs="Times New Roman"/>
          <w:i/>
          <w:sz w:val="24"/>
        </w:rPr>
        <w:t>Psychiatry Research,</w:t>
      </w:r>
      <w:r w:rsidRPr="00E34BEB">
        <w:rPr>
          <w:rFonts w:ascii="Times New Roman" w:hAnsi="Times New Roman" w:cs="Times New Roman"/>
          <w:sz w:val="24"/>
        </w:rPr>
        <w:t xml:space="preserve"> 229(1–2)</w:t>
      </w:r>
      <w:r w:rsidRPr="00E34BEB">
        <w:rPr>
          <w:rFonts w:ascii="Times New Roman" w:hAnsi="Times New Roman" w:cs="Times New Roman"/>
          <w:b/>
          <w:sz w:val="24"/>
        </w:rPr>
        <w:t>,</w:t>
      </w:r>
      <w:r w:rsidRPr="00E34BEB">
        <w:rPr>
          <w:rFonts w:ascii="Times New Roman" w:hAnsi="Times New Roman" w:cs="Times New Roman"/>
          <w:sz w:val="24"/>
        </w:rPr>
        <w:t xml:space="preserve"> 606-608.</w:t>
      </w:r>
    </w:p>
    <w:p w14:paraId="03071CA1"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Mcintosh, A. M., Gow, A., Luciano, M., Davies, G., Liewald, D. C., Harris, S. E., . . . Deary, I. J. (2013). "Polygenic Risk for Schizophrenia Is Associated with Cognitive Change between Childhood and Old Age." </w:t>
      </w:r>
      <w:r w:rsidRPr="00E34BEB">
        <w:rPr>
          <w:rFonts w:ascii="Times New Roman" w:hAnsi="Times New Roman" w:cs="Times New Roman"/>
          <w:i/>
          <w:sz w:val="24"/>
        </w:rPr>
        <w:t>Biological Psychiatry,</w:t>
      </w:r>
      <w:r w:rsidRPr="00E34BEB">
        <w:rPr>
          <w:rFonts w:ascii="Times New Roman" w:hAnsi="Times New Roman" w:cs="Times New Roman"/>
          <w:sz w:val="24"/>
        </w:rPr>
        <w:t xml:space="preserve"> 73(10)</w:t>
      </w:r>
      <w:r w:rsidRPr="00E34BEB">
        <w:rPr>
          <w:rFonts w:ascii="Times New Roman" w:hAnsi="Times New Roman" w:cs="Times New Roman"/>
          <w:b/>
          <w:sz w:val="24"/>
        </w:rPr>
        <w:t>,</w:t>
      </w:r>
      <w:r w:rsidRPr="00E34BEB">
        <w:rPr>
          <w:rFonts w:ascii="Times New Roman" w:hAnsi="Times New Roman" w:cs="Times New Roman"/>
          <w:sz w:val="24"/>
        </w:rPr>
        <w:t xml:space="preserve"> 938-943.</w:t>
      </w:r>
    </w:p>
    <w:p w14:paraId="03071CA2"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Mcphee-Knowles, S. (2015). "Growing Food Safety from the Bottom Up: An Agent-Based Model of Food Safety Inspections." </w:t>
      </w:r>
      <w:r w:rsidRPr="00E34BEB">
        <w:rPr>
          <w:rFonts w:ascii="Times New Roman" w:hAnsi="Times New Roman" w:cs="Times New Roman"/>
          <w:i/>
          <w:sz w:val="24"/>
        </w:rPr>
        <w:t>Journal of Artificial Societies and Social Simulation,</w:t>
      </w:r>
      <w:r w:rsidRPr="00E34BEB">
        <w:rPr>
          <w:rFonts w:ascii="Times New Roman" w:hAnsi="Times New Roman" w:cs="Times New Roman"/>
          <w:sz w:val="24"/>
        </w:rPr>
        <w:t xml:space="preserve"> 18(2)</w:t>
      </w:r>
      <w:r w:rsidRPr="00E34BEB">
        <w:rPr>
          <w:rFonts w:ascii="Times New Roman" w:hAnsi="Times New Roman" w:cs="Times New Roman"/>
          <w:b/>
          <w:sz w:val="24"/>
        </w:rPr>
        <w:t>,</w:t>
      </w:r>
      <w:r w:rsidRPr="00E34BEB">
        <w:rPr>
          <w:rFonts w:ascii="Times New Roman" w:hAnsi="Times New Roman" w:cs="Times New Roman"/>
          <w:sz w:val="24"/>
        </w:rPr>
        <w:t xml:space="preserve"> 9.</w:t>
      </w:r>
    </w:p>
    <w:p w14:paraId="03071CA3"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Meyers, J. L., Cerda, M., Galea, S., Keyes, K. M., Aiello, A. E., Uddin, M., . . . Koenen, K. C. (2013). "Interaction between Polygenic Risk for Cigarette Use and Environmental Exposures in the Detroit Neighborhood Health Study." </w:t>
      </w:r>
      <w:r w:rsidRPr="00E34BEB">
        <w:rPr>
          <w:rFonts w:ascii="Times New Roman" w:hAnsi="Times New Roman" w:cs="Times New Roman"/>
          <w:i/>
          <w:sz w:val="24"/>
        </w:rPr>
        <w:t>Transl Psychiatry,</w:t>
      </w:r>
      <w:r w:rsidRPr="00E34BEB">
        <w:rPr>
          <w:rFonts w:ascii="Times New Roman" w:hAnsi="Times New Roman" w:cs="Times New Roman"/>
          <w:sz w:val="24"/>
        </w:rPr>
        <w:t xml:space="preserve"> 3(e290.</w:t>
      </w:r>
    </w:p>
    <w:p w14:paraId="03071CA4"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Nakra, R. (2006). "Relationship between Communication Satisfaction and Organizational Identification: An Empirical Study." </w:t>
      </w:r>
      <w:r w:rsidRPr="00E34BEB">
        <w:rPr>
          <w:rFonts w:ascii="Times New Roman" w:hAnsi="Times New Roman" w:cs="Times New Roman"/>
          <w:i/>
          <w:sz w:val="24"/>
        </w:rPr>
        <w:t>Vision: The Journal of Business Perspective,</w:t>
      </w:r>
      <w:r w:rsidRPr="00E34BEB">
        <w:rPr>
          <w:rFonts w:ascii="Times New Roman" w:hAnsi="Times New Roman" w:cs="Times New Roman"/>
          <w:sz w:val="24"/>
        </w:rPr>
        <w:t xml:space="preserve"> 10(2)</w:t>
      </w:r>
      <w:r w:rsidRPr="00E34BEB">
        <w:rPr>
          <w:rFonts w:ascii="Times New Roman" w:hAnsi="Times New Roman" w:cs="Times New Roman"/>
          <w:b/>
          <w:sz w:val="24"/>
        </w:rPr>
        <w:t>,</w:t>
      </w:r>
      <w:r w:rsidRPr="00E34BEB">
        <w:rPr>
          <w:rFonts w:ascii="Times New Roman" w:hAnsi="Times New Roman" w:cs="Times New Roman"/>
          <w:sz w:val="24"/>
        </w:rPr>
        <w:t xml:space="preserve"> 41-51.</w:t>
      </w:r>
    </w:p>
    <w:p w14:paraId="03071CA5"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Parent, M. M. and Foreman, P. O. (2007). "Organizational Image and Identity Management in Large-Scale Sporting Events." </w:t>
      </w:r>
      <w:r w:rsidRPr="00E34BEB">
        <w:rPr>
          <w:rFonts w:ascii="Times New Roman" w:hAnsi="Times New Roman" w:cs="Times New Roman"/>
          <w:i/>
          <w:sz w:val="24"/>
        </w:rPr>
        <w:t>Journal of Sport Management,</w:t>
      </w:r>
      <w:r w:rsidRPr="00E34BEB">
        <w:rPr>
          <w:rFonts w:ascii="Times New Roman" w:hAnsi="Times New Roman" w:cs="Times New Roman"/>
          <w:sz w:val="24"/>
        </w:rPr>
        <w:t xml:space="preserve"> 21(1)</w:t>
      </w:r>
      <w:r w:rsidRPr="00E34BEB">
        <w:rPr>
          <w:rFonts w:ascii="Times New Roman" w:hAnsi="Times New Roman" w:cs="Times New Roman"/>
          <w:b/>
          <w:sz w:val="24"/>
        </w:rPr>
        <w:t>,</w:t>
      </w:r>
      <w:r w:rsidRPr="00E34BEB">
        <w:rPr>
          <w:rFonts w:ascii="Times New Roman" w:hAnsi="Times New Roman" w:cs="Times New Roman"/>
          <w:sz w:val="24"/>
        </w:rPr>
        <w:t xml:space="preserve"> 15.</w:t>
      </w:r>
    </w:p>
    <w:p w14:paraId="03071CA6"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Peters, K., Haslam, S. A., Ryan, M. K. and Fonseca, M. (2013). "Working with Subgroup Identities to Build Organizational Identification and Support for Organizational Strategy: A Test of the Aspire Model." </w:t>
      </w:r>
      <w:r w:rsidRPr="00E34BEB">
        <w:rPr>
          <w:rFonts w:ascii="Times New Roman" w:hAnsi="Times New Roman" w:cs="Times New Roman"/>
          <w:i/>
          <w:sz w:val="24"/>
        </w:rPr>
        <w:t>Group &amp; Organization Management</w:t>
      </w:r>
      <w:r w:rsidRPr="00E34BEB">
        <w:rPr>
          <w:rFonts w:ascii="Times New Roman" w:hAnsi="Times New Roman" w:cs="Times New Roman"/>
          <w:sz w:val="24"/>
        </w:rPr>
        <w:t>.</w:t>
      </w:r>
    </w:p>
    <w:p w14:paraId="03071CA7"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Ramsey, L. R., Betz, D. E. and Sekaquaptewa, D. (2013). "The Effects of an Academic Environment Intervention on Science Identification among Women in Stem." </w:t>
      </w:r>
      <w:r w:rsidRPr="00E34BEB">
        <w:rPr>
          <w:rFonts w:ascii="Times New Roman" w:hAnsi="Times New Roman" w:cs="Times New Roman"/>
          <w:i/>
          <w:sz w:val="24"/>
        </w:rPr>
        <w:t>Social Psychology of Education,</w:t>
      </w:r>
      <w:r w:rsidRPr="00E34BEB">
        <w:rPr>
          <w:rFonts w:ascii="Times New Roman" w:hAnsi="Times New Roman" w:cs="Times New Roman"/>
          <w:sz w:val="24"/>
        </w:rPr>
        <w:t xml:space="preserve"> 16(3)</w:t>
      </w:r>
      <w:r w:rsidRPr="00E34BEB">
        <w:rPr>
          <w:rFonts w:ascii="Times New Roman" w:hAnsi="Times New Roman" w:cs="Times New Roman"/>
          <w:b/>
          <w:sz w:val="24"/>
        </w:rPr>
        <w:t>,</w:t>
      </w:r>
      <w:r w:rsidRPr="00E34BEB">
        <w:rPr>
          <w:rFonts w:ascii="Times New Roman" w:hAnsi="Times New Roman" w:cs="Times New Roman"/>
          <w:sz w:val="24"/>
        </w:rPr>
        <w:t xml:space="preserve"> 377-397.</w:t>
      </w:r>
    </w:p>
    <w:p w14:paraId="03071CA8"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Rietveld, C. A., Conley, D., Eriksson, N., Esko, T., Medland, S. E., Vinkhuyzen, A. a. E., . . . Consortium, T. S. S. G. A. (2014). "Replicability and Robustness of Genome-Wide-Association Studies for Behavioral Traits." </w:t>
      </w:r>
      <w:r w:rsidRPr="00E34BEB">
        <w:rPr>
          <w:rFonts w:ascii="Times New Roman" w:hAnsi="Times New Roman" w:cs="Times New Roman"/>
          <w:i/>
          <w:sz w:val="24"/>
        </w:rPr>
        <w:t>Psychological Science</w:t>
      </w:r>
      <w:r w:rsidRPr="00E34BEB">
        <w:rPr>
          <w:rFonts w:ascii="Times New Roman" w:hAnsi="Times New Roman" w:cs="Times New Roman"/>
          <w:sz w:val="24"/>
        </w:rPr>
        <w:t>.</w:t>
      </w:r>
    </w:p>
    <w:p w14:paraId="03071CA9"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Rodríguez-Garzón, I., Lucas-Ruiz, V., Martínez-Fiestas, M. and Delgado-Padial, A. (2014). "Association between Perceived Risk and Training in the Construction Industry." </w:t>
      </w:r>
      <w:r w:rsidRPr="00E34BEB">
        <w:rPr>
          <w:rFonts w:ascii="Times New Roman" w:hAnsi="Times New Roman" w:cs="Times New Roman"/>
          <w:i/>
          <w:sz w:val="24"/>
        </w:rPr>
        <w:t>Journal of Construction Engineering and Management,</w:t>
      </w:r>
      <w:r w:rsidRPr="00E34BEB">
        <w:rPr>
          <w:rFonts w:ascii="Times New Roman" w:hAnsi="Times New Roman" w:cs="Times New Roman"/>
          <w:sz w:val="24"/>
        </w:rPr>
        <w:t xml:space="preserve"> 141(5)</w:t>
      </w:r>
      <w:r w:rsidRPr="00E34BEB">
        <w:rPr>
          <w:rFonts w:ascii="Times New Roman" w:hAnsi="Times New Roman" w:cs="Times New Roman"/>
          <w:b/>
          <w:sz w:val="24"/>
        </w:rPr>
        <w:t>,</w:t>
      </w:r>
      <w:r w:rsidRPr="00E34BEB">
        <w:rPr>
          <w:rFonts w:ascii="Times New Roman" w:hAnsi="Times New Roman" w:cs="Times New Roman"/>
          <w:sz w:val="24"/>
        </w:rPr>
        <w:t xml:space="preserve"> 04014095.</w:t>
      </w:r>
    </w:p>
    <w:p w14:paraId="03071CAA"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Saad, D. and Hegazy, T. (2014). "Behavioral Economic Concepts for Funding Infrastructure Rehabilitation." </w:t>
      </w:r>
      <w:r w:rsidRPr="00E34BEB">
        <w:rPr>
          <w:rFonts w:ascii="Times New Roman" w:hAnsi="Times New Roman" w:cs="Times New Roman"/>
          <w:i/>
          <w:sz w:val="24"/>
        </w:rPr>
        <w:t>Journal of Management in Engineering,</w:t>
      </w:r>
      <w:r w:rsidRPr="00E34BEB">
        <w:rPr>
          <w:rFonts w:ascii="Times New Roman" w:hAnsi="Times New Roman" w:cs="Times New Roman"/>
          <w:sz w:val="24"/>
        </w:rPr>
        <w:t xml:space="preserve"> 31(5)</w:t>
      </w:r>
      <w:r w:rsidRPr="00E34BEB">
        <w:rPr>
          <w:rFonts w:ascii="Times New Roman" w:hAnsi="Times New Roman" w:cs="Times New Roman"/>
          <w:b/>
          <w:sz w:val="24"/>
        </w:rPr>
        <w:t>,</w:t>
      </w:r>
      <w:r w:rsidRPr="00E34BEB">
        <w:rPr>
          <w:rFonts w:ascii="Times New Roman" w:hAnsi="Times New Roman" w:cs="Times New Roman"/>
          <w:sz w:val="24"/>
        </w:rPr>
        <w:t xml:space="preserve"> 04014089.</w:t>
      </w:r>
    </w:p>
    <w:p w14:paraId="03071CAB"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Schmidt-Daffy, M. (2013). "Fear and Anxiety While Driving: Differential Impact of Task Demands, Speed and Motivation." </w:t>
      </w:r>
      <w:r w:rsidRPr="00E34BEB">
        <w:rPr>
          <w:rFonts w:ascii="Times New Roman" w:hAnsi="Times New Roman" w:cs="Times New Roman"/>
          <w:i/>
          <w:sz w:val="24"/>
        </w:rPr>
        <w:t>Transportation Research Part F: Traffic Psychology and Behaviour,</w:t>
      </w:r>
      <w:r w:rsidRPr="00E34BEB">
        <w:rPr>
          <w:rFonts w:ascii="Times New Roman" w:hAnsi="Times New Roman" w:cs="Times New Roman"/>
          <w:sz w:val="24"/>
        </w:rPr>
        <w:t xml:space="preserve"> 16(14-28.</w:t>
      </w:r>
    </w:p>
    <w:p w14:paraId="03071CAC"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Shealy, T. and Klotz, L. (2016). "Choice Architecture as a Strategy to Encourage Elegant Infrastructure Outcomes." </w:t>
      </w:r>
      <w:r w:rsidRPr="00E34BEB">
        <w:rPr>
          <w:rFonts w:ascii="Times New Roman" w:hAnsi="Times New Roman" w:cs="Times New Roman"/>
          <w:i/>
          <w:sz w:val="24"/>
        </w:rPr>
        <w:t>Journal of Infrastructure Systems</w:t>
      </w:r>
      <w:r w:rsidRPr="00E34BEB">
        <w:rPr>
          <w:rFonts w:ascii="Times New Roman" w:hAnsi="Times New Roman" w:cs="Times New Roman"/>
          <w:b/>
          <w:sz w:val="24"/>
        </w:rPr>
        <w:t>,</w:t>
      </w:r>
      <w:r w:rsidRPr="00E34BEB">
        <w:rPr>
          <w:rFonts w:ascii="Times New Roman" w:hAnsi="Times New Roman" w:cs="Times New Roman"/>
          <w:sz w:val="24"/>
        </w:rPr>
        <w:t xml:space="preserve"> 04016023.</w:t>
      </w:r>
    </w:p>
    <w:p w14:paraId="03071CAD"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Shealy, T., Klotz, L., Weber, E., Johnson, E. and Bell, R. (2016). "Using Framing Effects to Inform More Sustainable Infrastructure Design Decisions." </w:t>
      </w:r>
      <w:r w:rsidRPr="00E34BEB">
        <w:rPr>
          <w:rFonts w:ascii="Times New Roman" w:hAnsi="Times New Roman" w:cs="Times New Roman"/>
          <w:i/>
          <w:sz w:val="24"/>
        </w:rPr>
        <w:t>Journal of Construction Engineering and Management</w:t>
      </w:r>
      <w:r w:rsidRPr="00E34BEB">
        <w:rPr>
          <w:rFonts w:ascii="Times New Roman" w:hAnsi="Times New Roman" w:cs="Times New Roman"/>
          <w:b/>
          <w:sz w:val="24"/>
        </w:rPr>
        <w:t>,</w:t>
      </w:r>
      <w:r w:rsidRPr="00E34BEB">
        <w:rPr>
          <w:rFonts w:ascii="Times New Roman" w:hAnsi="Times New Roman" w:cs="Times New Roman"/>
          <w:sz w:val="24"/>
        </w:rPr>
        <w:t xml:space="preserve"> 04016037.</w:t>
      </w:r>
    </w:p>
    <w:p w14:paraId="03071CAE"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Shin, M., Lee, H.-S., Park, M., Moon, M. and Han, S. (2014). "A System Dynamics Approach for Modeling Construction Workers’ Safety Attitudes and Behaviors." </w:t>
      </w:r>
      <w:r w:rsidRPr="00E34BEB">
        <w:rPr>
          <w:rFonts w:ascii="Times New Roman" w:hAnsi="Times New Roman" w:cs="Times New Roman"/>
          <w:i/>
          <w:sz w:val="24"/>
        </w:rPr>
        <w:t>Accident Analysis &amp; Prevention,</w:t>
      </w:r>
      <w:r w:rsidRPr="00E34BEB">
        <w:rPr>
          <w:rFonts w:ascii="Times New Roman" w:hAnsi="Times New Roman" w:cs="Times New Roman"/>
          <w:sz w:val="24"/>
        </w:rPr>
        <w:t xml:space="preserve"> 68(0)</w:t>
      </w:r>
      <w:r w:rsidRPr="00E34BEB">
        <w:rPr>
          <w:rFonts w:ascii="Times New Roman" w:hAnsi="Times New Roman" w:cs="Times New Roman"/>
          <w:b/>
          <w:sz w:val="24"/>
        </w:rPr>
        <w:t>,</w:t>
      </w:r>
      <w:r w:rsidRPr="00E34BEB">
        <w:rPr>
          <w:rFonts w:ascii="Times New Roman" w:hAnsi="Times New Roman" w:cs="Times New Roman"/>
          <w:sz w:val="24"/>
        </w:rPr>
        <w:t xml:space="preserve"> 95-105.</w:t>
      </w:r>
    </w:p>
    <w:p w14:paraId="03071CAF"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Sitkin, S. B. and Pablo, A. L. (1992). "Reconceptualizing the Determinants of Risk Behavior." </w:t>
      </w:r>
      <w:r w:rsidRPr="00E34BEB">
        <w:rPr>
          <w:rFonts w:ascii="Times New Roman" w:hAnsi="Times New Roman" w:cs="Times New Roman"/>
          <w:i/>
          <w:sz w:val="24"/>
        </w:rPr>
        <w:t>Academy of Management Review,</w:t>
      </w:r>
      <w:r w:rsidRPr="00E34BEB">
        <w:rPr>
          <w:rFonts w:ascii="Times New Roman" w:hAnsi="Times New Roman" w:cs="Times New Roman"/>
          <w:sz w:val="24"/>
        </w:rPr>
        <w:t xml:space="preserve"> 17(1)</w:t>
      </w:r>
      <w:r w:rsidRPr="00E34BEB">
        <w:rPr>
          <w:rFonts w:ascii="Times New Roman" w:hAnsi="Times New Roman" w:cs="Times New Roman"/>
          <w:b/>
          <w:sz w:val="24"/>
        </w:rPr>
        <w:t>,</w:t>
      </w:r>
      <w:r w:rsidRPr="00E34BEB">
        <w:rPr>
          <w:rFonts w:ascii="Times New Roman" w:hAnsi="Times New Roman" w:cs="Times New Roman"/>
          <w:sz w:val="24"/>
        </w:rPr>
        <w:t xml:space="preserve"> 9-38.</w:t>
      </w:r>
    </w:p>
    <w:p w14:paraId="03071CB0"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Sluss, D. M., Klimchak, M. and Holmes, J. J. (2008). "Perceived Organizational Support as a Mediator between Relational Exchange and Organizational Identification." </w:t>
      </w:r>
      <w:r w:rsidRPr="00E34BEB">
        <w:rPr>
          <w:rFonts w:ascii="Times New Roman" w:hAnsi="Times New Roman" w:cs="Times New Roman"/>
          <w:i/>
          <w:sz w:val="24"/>
        </w:rPr>
        <w:t>Journal of Vocational Behavior,</w:t>
      </w:r>
      <w:r w:rsidRPr="00E34BEB">
        <w:rPr>
          <w:rFonts w:ascii="Times New Roman" w:hAnsi="Times New Roman" w:cs="Times New Roman"/>
          <w:sz w:val="24"/>
        </w:rPr>
        <w:t xml:space="preserve"> 73(3)</w:t>
      </w:r>
      <w:r w:rsidRPr="00E34BEB">
        <w:rPr>
          <w:rFonts w:ascii="Times New Roman" w:hAnsi="Times New Roman" w:cs="Times New Roman"/>
          <w:b/>
          <w:sz w:val="24"/>
        </w:rPr>
        <w:t>,</w:t>
      </w:r>
      <w:r w:rsidRPr="00E34BEB">
        <w:rPr>
          <w:rFonts w:ascii="Times New Roman" w:hAnsi="Times New Roman" w:cs="Times New Roman"/>
          <w:sz w:val="24"/>
        </w:rPr>
        <w:t xml:space="preserve"> 457-464.</w:t>
      </w:r>
    </w:p>
    <w:p w14:paraId="03071CB1"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lastRenderedPageBreak/>
        <w:t xml:space="preserve">Smith, E. R. and Conrey, F. R. (2007). "Agent-Based Modeling: A New Approach for Theory Building in Social Psychology." </w:t>
      </w:r>
      <w:r w:rsidRPr="00E34BEB">
        <w:rPr>
          <w:rFonts w:ascii="Times New Roman" w:hAnsi="Times New Roman" w:cs="Times New Roman"/>
          <w:i/>
          <w:sz w:val="24"/>
        </w:rPr>
        <w:t>Personality and social psychology review,</w:t>
      </w:r>
      <w:r w:rsidRPr="00E34BEB">
        <w:rPr>
          <w:rFonts w:ascii="Times New Roman" w:hAnsi="Times New Roman" w:cs="Times New Roman"/>
          <w:sz w:val="24"/>
        </w:rPr>
        <w:t xml:space="preserve"> 11(1)</w:t>
      </w:r>
      <w:r w:rsidRPr="00E34BEB">
        <w:rPr>
          <w:rFonts w:ascii="Times New Roman" w:hAnsi="Times New Roman" w:cs="Times New Roman"/>
          <w:b/>
          <w:sz w:val="24"/>
        </w:rPr>
        <w:t>,</w:t>
      </w:r>
      <w:r w:rsidRPr="00E34BEB">
        <w:rPr>
          <w:rFonts w:ascii="Times New Roman" w:hAnsi="Times New Roman" w:cs="Times New Roman"/>
          <w:sz w:val="24"/>
        </w:rPr>
        <w:t xml:space="preserve"> 87-104.</w:t>
      </w:r>
    </w:p>
    <w:p w14:paraId="03071CB2"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Spain, S. M. and Harms, P. D. (2014). "A Sociogenomic Perspective on Neuroscience in Organizational Behavior." </w:t>
      </w:r>
      <w:r w:rsidRPr="00E34BEB">
        <w:rPr>
          <w:rFonts w:ascii="Times New Roman" w:hAnsi="Times New Roman" w:cs="Times New Roman"/>
          <w:i/>
          <w:sz w:val="24"/>
        </w:rPr>
        <w:t>Frontiers in Human Neuroscience,</w:t>
      </w:r>
      <w:r w:rsidRPr="00E34BEB">
        <w:rPr>
          <w:rFonts w:ascii="Times New Roman" w:hAnsi="Times New Roman" w:cs="Times New Roman"/>
          <w:sz w:val="24"/>
        </w:rPr>
        <w:t xml:space="preserve"> 8(</w:t>
      </w:r>
    </w:p>
    <w:p w14:paraId="03071CB3"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Taylor, S., Jaques, N., Chen, W., Fedor, S., Sano, A. and Picard, R. 2015. Automatic Identification of Artifacts in Electrodermal Activity Data. </w:t>
      </w:r>
      <w:r w:rsidRPr="00E34BEB">
        <w:rPr>
          <w:rFonts w:ascii="Times New Roman" w:hAnsi="Times New Roman" w:cs="Times New Roman"/>
          <w:i/>
          <w:sz w:val="24"/>
        </w:rPr>
        <w:t>2015 37th Annual International Conference of the IEEE.</w:t>
      </w:r>
      <w:r w:rsidRPr="00E34BEB">
        <w:rPr>
          <w:rFonts w:ascii="Times New Roman" w:hAnsi="Times New Roman" w:cs="Times New Roman"/>
          <w:sz w:val="24"/>
        </w:rPr>
        <w:t xml:space="preserve"> Milan, Italy: IEEE.</w:t>
      </w:r>
    </w:p>
    <w:p w14:paraId="03071CB4"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Thaler, R. H., Sunstein, C. R. and Balz, J. P. (2014). "Choice Architecture." </w:t>
      </w:r>
      <w:r w:rsidRPr="00E34BEB">
        <w:rPr>
          <w:rFonts w:ascii="Times New Roman" w:hAnsi="Times New Roman" w:cs="Times New Roman"/>
          <w:i/>
          <w:sz w:val="24"/>
        </w:rPr>
        <w:t>The Behavioral Foundations of Public Policy</w:t>
      </w:r>
      <w:r w:rsidRPr="00E34BEB">
        <w:rPr>
          <w:rFonts w:ascii="Times New Roman" w:hAnsi="Times New Roman" w:cs="Times New Roman"/>
          <w:sz w:val="24"/>
        </w:rPr>
        <w:t>.</w:t>
      </w:r>
    </w:p>
    <w:p w14:paraId="03071CB5"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Tixier, A., Hallowell, M., Albert, A., Van Boven, L. and Kleiner, B. (2014). "Psychological Antecedents of Risk-Taking Behavior in Construction." </w:t>
      </w:r>
      <w:r w:rsidRPr="00E34BEB">
        <w:rPr>
          <w:rFonts w:ascii="Times New Roman" w:hAnsi="Times New Roman" w:cs="Times New Roman"/>
          <w:i/>
          <w:sz w:val="24"/>
        </w:rPr>
        <w:t>Journal of Construction Engineering and Management,</w:t>
      </w:r>
      <w:r w:rsidRPr="00E34BEB">
        <w:rPr>
          <w:rFonts w:ascii="Times New Roman" w:hAnsi="Times New Roman" w:cs="Times New Roman"/>
          <w:sz w:val="24"/>
        </w:rPr>
        <w:t xml:space="preserve"> 140(11)</w:t>
      </w:r>
      <w:r w:rsidRPr="00E34BEB">
        <w:rPr>
          <w:rFonts w:ascii="Times New Roman" w:hAnsi="Times New Roman" w:cs="Times New Roman"/>
          <w:b/>
          <w:sz w:val="24"/>
        </w:rPr>
        <w:t>,</w:t>
      </w:r>
      <w:r w:rsidRPr="00E34BEB">
        <w:rPr>
          <w:rFonts w:ascii="Times New Roman" w:hAnsi="Times New Roman" w:cs="Times New Roman"/>
          <w:sz w:val="24"/>
        </w:rPr>
        <w:t xml:space="preserve"> 04014052.</w:t>
      </w:r>
    </w:p>
    <w:p w14:paraId="03071CB6"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Törner, M. and Pousette, A. (2009). "Safety in Construction – a Comprehensive Description of the Characteristics of High Safety Standards in Construction Work, from the Combined Perspective of Supervisors and Experienced Workers." </w:t>
      </w:r>
      <w:r w:rsidRPr="00E34BEB">
        <w:rPr>
          <w:rFonts w:ascii="Times New Roman" w:hAnsi="Times New Roman" w:cs="Times New Roman"/>
          <w:i/>
          <w:sz w:val="24"/>
        </w:rPr>
        <w:t>Journal of Safety Research,</w:t>
      </w:r>
      <w:r w:rsidRPr="00E34BEB">
        <w:rPr>
          <w:rFonts w:ascii="Times New Roman" w:hAnsi="Times New Roman" w:cs="Times New Roman"/>
          <w:sz w:val="24"/>
        </w:rPr>
        <w:t xml:space="preserve"> 40(6)</w:t>
      </w:r>
      <w:r w:rsidRPr="00E34BEB">
        <w:rPr>
          <w:rFonts w:ascii="Times New Roman" w:hAnsi="Times New Roman" w:cs="Times New Roman"/>
          <w:b/>
          <w:sz w:val="24"/>
        </w:rPr>
        <w:t>,</w:t>
      </w:r>
      <w:r w:rsidRPr="00E34BEB">
        <w:rPr>
          <w:rFonts w:ascii="Times New Roman" w:hAnsi="Times New Roman" w:cs="Times New Roman"/>
          <w:sz w:val="24"/>
        </w:rPr>
        <w:t xml:space="preserve"> 399-409.</w:t>
      </w:r>
    </w:p>
    <w:p w14:paraId="03071CB7"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Van Dick, R., Wagner, U., Stellmacher, J. and Christ, O. (2004). "The Utility of a Broader Conceptualization of Organizational Identification: Which Aspects Really Matter?" </w:t>
      </w:r>
      <w:r w:rsidRPr="00E34BEB">
        <w:rPr>
          <w:rFonts w:ascii="Times New Roman" w:hAnsi="Times New Roman" w:cs="Times New Roman"/>
          <w:i/>
          <w:sz w:val="24"/>
        </w:rPr>
        <w:t>Journal of Occupational and Organizational Psychology,</w:t>
      </w:r>
      <w:r w:rsidRPr="00E34BEB">
        <w:rPr>
          <w:rFonts w:ascii="Times New Roman" w:hAnsi="Times New Roman" w:cs="Times New Roman"/>
          <w:sz w:val="24"/>
        </w:rPr>
        <w:t xml:space="preserve"> 77(2)</w:t>
      </w:r>
      <w:r w:rsidRPr="00E34BEB">
        <w:rPr>
          <w:rFonts w:ascii="Times New Roman" w:hAnsi="Times New Roman" w:cs="Times New Roman"/>
          <w:b/>
          <w:sz w:val="24"/>
        </w:rPr>
        <w:t>,</w:t>
      </w:r>
      <w:r w:rsidRPr="00E34BEB">
        <w:rPr>
          <w:rFonts w:ascii="Times New Roman" w:hAnsi="Times New Roman" w:cs="Times New Roman"/>
          <w:sz w:val="24"/>
        </w:rPr>
        <w:t xml:space="preserve"> 171-191.</w:t>
      </w:r>
    </w:p>
    <w:p w14:paraId="03071CB8"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Verbeke, W., Bagozzi, R. P. and Van Den Berg, W. E. (2014). "The Role of Attachment Styles in Regulating the Effects of Dopamine on the Behavior of Salespersons." </w:t>
      </w:r>
      <w:r w:rsidRPr="00E34BEB">
        <w:rPr>
          <w:rFonts w:ascii="Times New Roman" w:hAnsi="Times New Roman" w:cs="Times New Roman"/>
          <w:i/>
          <w:sz w:val="24"/>
        </w:rPr>
        <w:t>Frontiers in Human Neuroscience,</w:t>
      </w:r>
      <w:r w:rsidRPr="00E34BEB">
        <w:rPr>
          <w:rFonts w:ascii="Times New Roman" w:hAnsi="Times New Roman" w:cs="Times New Roman"/>
          <w:sz w:val="24"/>
        </w:rPr>
        <w:t xml:space="preserve"> 8(32.</w:t>
      </w:r>
    </w:p>
    <w:p w14:paraId="03071CB9"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Vinkhuyzen, A. a. E., Pedersen, N. L., Yang, J., Lee, S. H., Magnusson, P. K. E., Iacono, W. G., . . . Wray, N. R. (2012). "Common Snps Explain Some of the Variation in the Personality Dimensions of Neuroticism and Extraversion." </w:t>
      </w:r>
      <w:r w:rsidRPr="00E34BEB">
        <w:rPr>
          <w:rFonts w:ascii="Times New Roman" w:hAnsi="Times New Roman" w:cs="Times New Roman"/>
          <w:i/>
          <w:sz w:val="24"/>
        </w:rPr>
        <w:t>Translational Psychiatry,</w:t>
      </w:r>
      <w:r w:rsidRPr="00E34BEB">
        <w:rPr>
          <w:rFonts w:ascii="Times New Roman" w:hAnsi="Times New Roman" w:cs="Times New Roman"/>
          <w:sz w:val="24"/>
        </w:rPr>
        <w:t xml:space="preserve"> 2(4)</w:t>
      </w:r>
      <w:r w:rsidRPr="00E34BEB">
        <w:rPr>
          <w:rFonts w:ascii="Times New Roman" w:hAnsi="Times New Roman" w:cs="Times New Roman"/>
          <w:b/>
          <w:sz w:val="24"/>
        </w:rPr>
        <w:t>,</w:t>
      </w:r>
      <w:r w:rsidRPr="00E34BEB">
        <w:rPr>
          <w:rFonts w:ascii="Times New Roman" w:hAnsi="Times New Roman" w:cs="Times New Roman"/>
          <w:sz w:val="24"/>
        </w:rPr>
        <w:t xml:space="preserve"> e102.</w:t>
      </w:r>
    </w:p>
    <w:p w14:paraId="03071CBA"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Walumbwa, F. O., Mayer, D. M., Wang, P., Wang, H., Workman, K. and Christensen, A. L. (2011). "Linking Ethical Leadership to Employee Performance: The Roles of Leader–Member Exchange, Self-Efficacy, and Organizational Identification." </w:t>
      </w:r>
      <w:r w:rsidRPr="00E34BEB">
        <w:rPr>
          <w:rFonts w:ascii="Times New Roman" w:hAnsi="Times New Roman" w:cs="Times New Roman"/>
          <w:i/>
          <w:sz w:val="24"/>
        </w:rPr>
        <w:t>Organizational Behavior and Human Decision Processes,</w:t>
      </w:r>
      <w:r w:rsidRPr="00E34BEB">
        <w:rPr>
          <w:rFonts w:ascii="Times New Roman" w:hAnsi="Times New Roman" w:cs="Times New Roman"/>
          <w:sz w:val="24"/>
        </w:rPr>
        <w:t xml:space="preserve"> 115(2)</w:t>
      </w:r>
      <w:r w:rsidRPr="00E34BEB">
        <w:rPr>
          <w:rFonts w:ascii="Times New Roman" w:hAnsi="Times New Roman" w:cs="Times New Roman"/>
          <w:b/>
          <w:sz w:val="24"/>
        </w:rPr>
        <w:t>,</w:t>
      </w:r>
      <w:r w:rsidRPr="00E34BEB">
        <w:rPr>
          <w:rFonts w:ascii="Times New Roman" w:hAnsi="Times New Roman" w:cs="Times New Roman"/>
          <w:sz w:val="24"/>
        </w:rPr>
        <w:t xml:space="preserve"> 204-213.</w:t>
      </w:r>
    </w:p>
    <w:p w14:paraId="03071CBB"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Wang, B., Hensher, D. A. and Ton, T. (2002). "Safety in the Road Environment: A Driver Behavioural Response Perspective." </w:t>
      </w:r>
      <w:r w:rsidRPr="00E34BEB">
        <w:rPr>
          <w:rFonts w:ascii="Times New Roman" w:hAnsi="Times New Roman" w:cs="Times New Roman"/>
          <w:i/>
          <w:sz w:val="24"/>
        </w:rPr>
        <w:t>Transportation,</w:t>
      </w:r>
      <w:r w:rsidRPr="00E34BEB">
        <w:rPr>
          <w:rFonts w:ascii="Times New Roman" w:hAnsi="Times New Roman" w:cs="Times New Roman"/>
          <w:sz w:val="24"/>
        </w:rPr>
        <w:t xml:space="preserve"> 29(3)</w:t>
      </w:r>
      <w:r w:rsidRPr="00E34BEB">
        <w:rPr>
          <w:rFonts w:ascii="Times New Roman" w:hAnsi="Times New Roman" w:cs="Times New Roman"/>
          <w:b/>
          <w:sz w:val="24"/>
        </w:rPr>
        <w:t>,</w:t>
      </w:r>
      <w:r w:rsidRPr="00E34BEB">
        <w:rPr>
          <w:rFonts w:ascii="Times New Roman" w:hAnsi="Times New Roman" w:cs="Times New Roman"/>
          <w:sz w:val="24"/>
        </w:rPr>
        <w:t xml:space="preserve"> 253-270.</w:t>
      </w:r>
    </w:p>
    <w:p w14:paraId="03071CBC"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Wang, D., Chen, J., Zhao, D., Dai, F., Zheng, C. and Wu, X. (2017). "Monitoring Workers' Attention and Vigilance in Construction Activities through a Wireless and Wearable Electroencephalography System." </w:t>
      </w:r>
      <w:r w:rsidRPr="00E34BEB">
        <w:rPr>
          <w:rFonts w:ascii="Times New Roman" w:hAnsi="Times New Roman" w:cs="Times New Roman"/>
          <w:i/>
          <w:sz w:val="24"/>
        </w:rPr>
        <w:t>Automation in Construction</w:t>
      </w:r>
      <w:r w:rsidRPr="00E34BEB">
        <w:rPr>
          <w:rFonts w:ascii="Times New Roman" w:hAnsi="Times New Roman" w:cs="Times New Roman"/>
          <w:sz w:val="24"/>
        </w:rPr>
        <w:t>.</w:t>
      </w:r>
    </w:p>
    <w:p w14:paraId="03071CBD"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Wang, D., Dai, F. and Ning, X. (2015). "Risk Assessment of Work-Related Musculoskeletal Disorders in Construction: State-of-the-Art Review." </w:t>
      </w:r>
      <w:r w:rsidRPr="00E34BEB">
        <w:rPr>
          <w:rFonts w:ascii="Times New Roman" w:hAnsi="Times New Roman" w:cs="Times New Roman"/>
          <w:i/>
          <w:sz w:val="24"/>
        </w:rPr>
        <w:t>Journal of Construction Engineering and Management,</w:t>
      </w:r>
      <w:r w:rsidRPr="00E34BEB">
        <w:rPr>
          <w:rFonts w:ascii="Times New Roman" w:hAnsi="Times New Roman" w:cs="Times New Roman"/>
          <w:sz w:val="24"/>
        </w:rPr>
        <w:t xml:space="preserve"> 141(6)</w:t>
      </w:r>
      <w:r w:rsidRPr="00E34BEB">
        <w:rPr>
          <w:rFonts w:ascii="Times New Roman" w:hAnsi="Times New Roman" w:cs="Times New Roman"/>
          <w:b/>
          <w:sz w:val="24"/>
        </w:rPr>
        <w:t>,</w:t>
      </w:r>
      <w:r w:rsidRPr="00E34BEB">
        <w:rPr>
          <w:rFonts w:ascii="Times New Roman" w:hAnsi="Times New Roman" w:cs="Times New Roman"/>
          <w:sz w:val="24"/>
        </w:rPr>
        <w:t xml:space="preserve"> 04015008.</w:t>
      </w:r>
    </w:p>
    <w:p w14:paraId="03071CBE"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Wang, J., Zou, P. X. W. and Li, P. P. (2016). "Critical Factors and Paths Influencing Construction Workers’ Safety Risk Tolerances." </w:t>
      </w:r>
      <w:r w:rsidRPr="00E34BEB">
        <w:rPr>
          <w:rFonts w:ascii="Times New Roman" w:hAnsi="Times New Roman" w:cs="Times New Roman"/>
          <w:i/>
          <w:sz w:val="24"/>
        </w:rPr>
        <w:t>Accident Analysis &amp; Prevention,</w:t>
      </w:r>
      <w:r w:rsidRPr="00E34BEB">
        <w:rPr>
          <w:rFonts w:ascii="Times New Roman" w:hAnsi="Times New Roman" w:cs="Times New Roman"/>
          <w:sz w:val="24"/>
        </w:rPr>
        <w:t xml:space="preserve"> 93(267-279.</w:t>
      </w:r>
    </w:p>
    <w:p w14:paraId="03071CBF"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Weidman, J., Dickerson, D. and Koebel, C. (2016). "Effective Intervention Strategy to Improve Worker Readiness to Adopt Ventilated Tools." </w:t>
      </w:r>
      <w:r w:rsidRPr="00E34BEB">
        <w:rPr>
          <w:rFonts w:ascii="Times New Roman" w:hAnsi="Times New Roman" w:cs="Times New Roman"/>
          <w:i/>
          <w:sz w:val="24"/>
        </w:rPr>
        <w:t>Journal of Construction Engineering and Management,</w:t>
      </w:r>
      <w:r w:rsidRPr="00E34BEB">
        <w:rPr>
          <w:rFonts w:ascii="Times New Roman" w:hAnsi="Times New Roman" w:cs="Times New Roman"/>
          <w:sz w:val="24"/>
        </w:rPr>
        <w:t xml:space="preserve"> 142(8)</w:t>
      </w:r>
      <w:r w:rsidRPr="00E34BEB">
        <w:rPr>
          <w:rFonts w:ascii="Times New Roman" w:hAnsi="Times New Roman" w:cs="Times New Roman"/>
          <w:b/>
          <w:sz w:val="24"/>
        </w:rPr>
        <w:t>,</w:t>
      </w:r>
      <w:r w:rsidRPr="00E34BEB">
        <w:rPr>
          <w:rFonts w:ascii="Times New Roman" w:hAnsi="Times New Roman" w:cs="Times New Roman"/>
          <w:sz w:val="24"/>
        </w:rPr>
        <w:t xml:space="preserve"> 04016028.</w:t>
      </w:r>
    </w:p>
    <w:p w14:paraId="03071CC0"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Wiesenfeld, B. M., Raghuram, S. and Garud, R. (2001). "Organizational Identification among Virtual Workers: The Role of Need for Affiliation and Perceived Work-Based Social </w:t>
      </w:r>
      <w:r w:rsidRPr="00E34BEB">
        <w:rPr>
          <w:rFonts w:ascii="Times New Roman" w:hAnsi="Times New Roman" w:cs="Times New Roman"/>
          <w:sz w:val="24"/>
        </w:rPr>
        <w:lastRenderedPageBreak/>
        <w:t xml:space="preserve">Support." </w:t>
      </w:r>
      <w:r w:rsidRPr="00E34BEB">
        <w:rPr>
          <w:rFonts w:ascii="Times New Roman" w:hAnsi="Times New Roman" w:cs="Times New Roman"/>
          <w:i/>
          <w:sz w:val="24"/>
        </w:rPr>
        <w:t>Journal of Management,</w:t>
      </w:r>
      <w:r w:rsidRPr="00E34BEB">
        <w:rPr>
          <w:rFonts w:ascii="Times New Roman" w:hAnsi="Times New Roman" w:cs="Times New Roman"/>
          <w:sz w:val="24"/>
        </w:rPr>
        <w:t xml:space="preserve"> 27(2)</w:t>
      </w:r>
      <w:r w:rsidRPr="00E34BEB">
        <w:rPr>
          <w:rFonts w:ascii="Times New Roman" w:hAnsi="Times New Roman" w:cs="Times New Roman"/>
          <w:b/>
          <w:sz w:val="24"/>
        </w:rPr>
        <w:t>,</w:t>
      </w:r>
      <w:r w:rsidRPr="00E34BEB">
        <w:rPr>
          <w:rFonts w:ascii="Times New Roman" w:hAnsi="Times New Roman" w:cs="Times New Roman"/>
          <w:sz w:val="24"/>
        </w:rPr>
        <w:t xml:space="preserve"> 213-229.</w:t>
      </w:r>
    </w:p>
    <w:p w14:paraId="03071CC1" w14:textId="77777777" w:rsidR="00E34BEB" w:rsidRPr="00E34BEB" w:rsidRDefault="00E34BEB" w:rsidP="00E34BEB">
      <w:pPr>
        <w:pStyle w:val="EndNoteBibliography"/>
        <w:spacing w:after="0"/>
        <w:ind w:left="720" w:hanging="720"/>
        <w:rPr>
          <w:rFonts w:ascii="Times New Roman" w:hAnsi="Times New Roman" w:cs="Times New Roman"/>
          <w:sz w:val="24"/>
        </w:rPr>
      </w:pPr>
      <w:r w:rsidRPr="00E34BEB">
        <w:rPr>
          <w:rFonts w:ascii="Times New Roman" w:hAnsi="Times New Roman" w:cs="Times New Roman"/>
          <w:sz w:val="24"/>
        </w:rPr>
        <w:t xml:space="preserve">Wray, N. R., Lee, S. H., Mehta, D., Vinkhuyzen, A. a. E., Dudbridge, F. and Middeldorp, C. M. (2014). "Research Review: Polygenic Methods and Their Application to Psychiatric Traits." </w:t>
      </w:r>
      <w:r w:rsidRPr="00E34BEB">
        <w:rPr>
          <w:rFonts w:ascii="Times New Roman" w:hAnsi="Times New Roman" w:cs="Times New Roman"/>
          <w:i/>
          <w:sz w:val="24"/>
        </w:rPr>
        <w:t>Journal of Child Psychology and Psychiatry,</w:t>
      </w:r>
      <w:r w:rsidRPr="00E34BEB">
        <w:rPr>
          <w:rFonts w:ascii="Times New Roman" w:hAnsi="Times New Roman" w:cs="Times New Roman"/>
          <w:sz w:val="24"/>
        </w:rPr>
        <w:t xml:space="preserve"> 55(10)</w:t>
      </w:r>
      <w:r w:rsidRPr="00E34BEB">
        <w:rPr>
          <w:rFonts w:ascii="Times New Roman" w:hAnsi="Times New Roman" w:cs="Times New Roman"/>
          <w:b/>
          <w:sz w:val="24"/>
        </w:rPr>
        <w:t>,</w:t>
      </w:r>
      <w:r w:rsidRPr="00E34BEB">
        <w:rPr>
          <w:rFonts w:ascii="Times New Roman" w:hAnsi="Times New Roman" w:cs="Times New Roman"/>
          <w:sz w:val="24"/>
        </w:rPr>
        <w:t xml:space="preserve"> 1068-1087.</w:t>
      </w:r>
    </w:p>
    <w:p w14:paraId="03071CC2" w14:textId="77777777" w:rsidR="00E34BEB" w:rsidRPr="00E34BEB" w:rsidRDefault="00E34BEB" w:rsidP="00E34BEB">
      <w:pPr>
        <w:pStyle w:val="EndNoteBibliography"/>
        <w:ind w:left="720" w:hanging="720"/>
        <w:rPr>
          <w:rFonts w:ascii="Times New Roman" w:hAnsi="Times New Roman" w:cs="Times New Roman"/>
          <w:sz w:val="24"/>
        </w:rPr>
      </w:pPr>
      <w:r w:rsidRPr="00E34BEB">
        <w:rPr>
          <w:rFonts w:ascii="Times New Roman" w:hAnsi="Times New Roman" w:cs="Times New Roman"/>
          <w:sz w:val="24"/>
        </w:rPr>
        <w:t xml:space="preserve">Yang, H., Yu, J., Zo, H. and Choi, M. (2016). "User Acceptance of Wearable Devices: An Extended Perspective of Perceived Value." </w:t>
      </w:r>
      <w:r w:rsidRPr="00E34BEB">
        <w:rPr>
          <w:rFonts w:ascii="Times New Roman" w:hAnsi="Times New Roman" w:cs="Times New Roman"/>
          <w:i/>
          <w:sz w:val="24"/>
        </w:rPr>
        <w:t>Telematics and Informatics,</w:t>
      </w:r>
      <w:r w:rsidRPr="00E34BEB">
        <w:rPr>
          <w:rFonts w:ascii="Times New Roman" w:hAnsi="Times New Roman" w:cs="Times New Roman"/>
          <w:sz w:val="24"/>
        </w:rPr>
        <w:t xml:space="preserve"> 33(2)</w:t>
      </w:r>
      <w:r w:rsidRPr="00E34BEB">
        <w:rPr>
          <w:rFonts w:ascii="Times New Roman" w:hAnsi="Times New Roman" w:cs="Times New Roman"/>
          <w:b/>
          <w:sz w:val="24"/>
        </w:rPr>
        <w:t>,</w:t>
      </w:r>
      <w:r w:rsidRPr="00E34BEB">
        <w:rPr>
          <w:rFonts w:ascii="Times New Roman" w:hAnsi="Times New Roman" w:cs="Times New Roman"/>
          <w:sz w:val="24"/>
        </w:rPr>
        <w:t xml:space="preserve"> 256-269.</w:t>
      </w:r>
    </w:p>
    <w:p w14:paraId="03071CC3" w14:textId="77777777" w:rsidR="0058356F" w:rsidRPr="00AF2BBF" w:rsidRDefault="004D084C" w:rsidP="00A26532">
      <w:pPr>
        <w:spacing w:line="360" w:lineRule="auto"/>
        <w:rPr>
          <w:rFonts w:ascii="Times New Roman" w:eastAsia="바탕" w:hAnsi="Times New Roman" w:cs="Times New Roman"/>
          <w:sz w:val="24"/>
          <w:szCs w:val="24"/>
        </w:rPr>
      </w:pPr>
      <w:r w:rsidRPr="00AF2BBF">
        <w:rPr>
          <w:rFonts w:ascii="Times New Roman" w:eastAsia="바탕" w:hAnsi="Times New Roman" w:cs="Times New Roman"/>
          <w:sz w:val="24"/>
          <w:szCs w:val="24"/>
        </w:rPr>
        <w:fldChar w:fldCharType="end"/>
      </w:r>
    </w:p>
    <w:sectPr w:rsidR="0058356F" w:rsidRPr="00AF2BBF">
      <w:footerReference w:type="default" r:id="rId2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996325" w14:textId="77777777" w:rsidR="00A44D50" w:rsidRDefault="00A44D50" w:rsidP="002364EB">
      <w:pPr>
        <w:spacing w:after="0" w:line="240" w:lineRule="auto"/>
      </w:pPr>
      <w:r>
        <w:separator/>
      </w:r>
    </w:p>
  </w:endnote>
  <w:endnote w:type="continuationSeparator" w:id="0">
    <w:p w14:paraId="47ACC87E" w14:textId="77777777" w:rsidR="00A44D50" w:rsidRDefault="00A44D50" w:rsidP="00236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9210252"/>
      <w:docPartObj>
        <w:docPartGallery w:val="Page Numbers (Bottom of Page)"/>
        <w:docPartUnique/>
      </w:docPartObj>
    </w:sdtPr>
    <w:sdtEndPr>
      <w:rPr>
        <w:noProof/>
      </w:rPr>
    </w:sdtEndPr>
    <w:sdtContent>
      <w:p w14:paraId="03071CEC" w14:textId="77777777" w:rsidR="00295EEB" w:rsidRDefault="00295EEB">
        <w:pPr>
          <w:pStyle w:val="a6"/>
          <w:jc w:val="center"/>
        </w:pPr>
        <w:r>
          <w:fldChar w:fldCharType="begin"/>
        </w:r>
        <w:r>
          <w:instrText xml:space="preserve"> PAGE   \* MERGEFORMAT </w:instrText>
        </w:r>
        <w:r>
          <w:fldChar w:fldCharType="separate"/>
        </w:r>
        <w:r>
          <w:rPr>
            <w:noProof/>
          </w:rPr>
          <w:t>101</w:t>
        </w:r>
        <w:r>
          <w:rPr>
            <w:noProof/>
          </w:rPr>
          <w:fldChar w:fldCharType="end"/>
        </w:r>
      </w:p>
    </w:sdtContent>
  </w:sdt>
  <w:p w14:paraId="03071CED" w14:textId="77777777" w:rsidR="00295EEB" w:rsidRDefault="00295EE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E7715E" w14:textId="77777777" w:rsidR="00A44D50" w:rsidRDefault="00A44D50" w:rsidP="002364EB">
      <w:pPr>
        <w:spacing w:after="0" w:line="240" w:lineRule="auto"/>
      </w:pPr>
      <w:r>
        <w:separator/>
      </w:r>
    </w:p>
  </w:footnote>
  <w:footnote w:type="continuationSeparator" w:id="0">
    <w:p w14:paraId="62693E45" w14:textId="77777777" w:rsidR="00A44D50" w:rsidRDefault="00A44D50" w:rsidP="002364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4A704B"/>
    <w:multiLevelType w:val="hybridMultilevel"/>
    <w:tmpl w:val="4FD06AE2"/>
    <w:lvl w:ilvl="0" w:tplc="A6602576">
      <w:start w:val="1"/>
      <w:numFmt w:val="bullet"/>
      <w:lvlText w:val="•"/>
      <w:lvlJc w:val="left"/>
      <w:pPr>
        <w:ind w:left="800" w:hanging="400"/>
      </w:pPr>
      <w:rPr>
        <w:rFonts w:ascii="Times New Roman" w:hAnsi="Times New Roman" w:cs="Times New Roman" w:hint="default"/>
      </w:rPr>
    </w:lvl>
    <w:lvl w:ilvl="1" w:tplc="217614DA">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6E421E9C"/>
    <w:multiLevelType w:val="hybridMultilevel"/>
    <w:tmpl w:val="AAE6CA9A"/>
    <w:lvl w:ilvl="0" w:tplc="0512C2FE">
      <w:start w:val="1"/>
      <w:numFmt w:val="bullet"/>
      <w:lvlText w:val="•"/>
      <w:lvlJc w:val="left"/>
      <w:pPr>
        <w:ind w:left="720" w:hanging="360"/>
      </w:pPr>
      <w:rPr>
        <w:rFonts w:ascii="맑은 고딕" w:eastAsia="맑은 고딕" w:hAnsi="맑은 고딕"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CyMDQzMbQwNzExMjdW0lEKTi0uzszPAykwNqgFAKlcFbQtAAAA"/>
    <w:docVar w:name="EN.InstantFormat" w:val="&lt;ENInstantFormat&gt;&lt;Enabled&gt;1&lt;/Enabled&gt;&lt;ScanUnformatted&gt;1&lt;/ScanUnformatted&gt;&lt;ScanChanges&gt;1&lt;/ScanChanges&gt;&lt;Suspended&gt;0&lt;/Suspended&gt;&lt;/ENInstantFormat&gt;"/>
    <w:docVar w:name="EN.Layout" w:val="&lt;ENLayout&gt;&lt;Style&gt;ASCE&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5awe595kzxw95ew95hxt2xwapx595prpzta&quot;&gt;B.Choi_References_V3&lt;record-ids&gt;&lt;item&gt;59&lt;/item&gt;&lt;item&gt;146&lt;/item&gt;&lt;item&gt;168&lt;/item&gt;&lt;item&gt;200&lt;/item&gt;&lt;item&gt;339&lt;/item&gt;&lt;item&gt;361&lt;/item&gt;&lt;item&gt;394&lt;/item&gt;&lt;item&gt;408&lt;/item&gt;&lt;item&gt;412&lt;/item&gt;&lt;item&gt;433&lt;/item&gt;&lt;item&gt;494&lt;/item&gt;&lt;item&gt;495&lt;/item&gt;&lt;item&gt;499&lt;/item&gt;&lt;item&gt;505&lt;/item&gt;&lt;item&gt;506&lt;/item&gt;&lt;item&gt;515&lt;/item&gt;&lt;item&gt;517&lt;/item&gt;&lt;item&gt;520&lt;/item&gt;&lt;item&gt;527&lt;/item&gt;&lt;item&gt;574&lt;/item&gt;&lt;item&gt;637&lt;/item&gt;&lt;item&gt;659&lt;/item&gt;&lt;item&gt;665&lt;/item&gt;&lt;item&gt;666&lt;/item&gt;&lt;item&gt;714&lt;/item&gt;&lt;item&gt;715&lt;/item&gt;&lt;item&gt;717&lt;/item&gt;&lt;item&gt;722&lt;/item&gt;&lt;item&gt;728&lt;/item&gt;&lt;item&gt;730&lt;/item&gt;&lt;item&gt;734&lt;/item&gt;&lt;item&gt;736&lt;/item&gt;&lt;item&gt;737&lt;/item&gt;&lt;item&gt;740&lt;/item&gt;&lt;item&gt;743&lt;/item&gt;&lt;item&gt;746&lt;/item&gt;&lt;item&gt;749&lt;/item&gt;&lt;item&gt;750&lt;/item&gt;&lt;item&gt;751&lt;/item&gt;&lt;item&gt;752&lt;/item&gt;&lt;item&gt;753&lt;/item&gt;&lt;item&gt;769&lt;/item&gt;&lt;item&gt;772&lt;/item&gt;&lt;item&gt;773&lt;/item&gt;&lt;item&gt;775&lt;/item&gt;&lt;item&gt;779&lt;/item&gt;&lt;item&gt;830&lt;/item&gt;&lt;item&gt;831&lt;/item&gt;&lt;item&gt;832&lt;/item&gt;&lt;item&gt;835&lt;/item&gt;&lt;item&gt;837&lt;/item&gt;&lt;item&gt;845&lt;/item&gt;&lt;item&gt;850&lt;/item&gt;&lt;item&gt;852&lt;/item&gt;&lt;item&gt;853&lt;/item&gt;&lt;item&gt;859&lt;/item&gt;&lt;item&gt;877&lt;/item&gt;&lt;item&gt;905&lt;/item&gt;&lt;item&gt;906&lt;/item&gt;&lt;item&gt;909&lt;/item&gt;&lt;item&gt;913&lt;/item&gt;&lt;item&gt;915&lt;/item&gt;&lt;item&gt;925&lt;/item&gt;&lt;item&gt;926&lt;/item&gt;&lt;item&gt;927&lt;/item&gt;&lt;item&gt;934&lt;/item&gt;&lt;item&gt;935&lt;/item&gt;&lt;item&gt;936&lt;/item&gt;&lt;item&gt;939&lt;/item&gt;&lt;item&gt;941&lt;/item&gt;&lt;item&gt;942&lt;/item&gt;&lt;item&gt;943&lt;/item&gt;&lt;item&gt;981&lt;/item&gt;&lt;item&gt;1005&lt;/item&gt;&lt;item&gt;1006&lt;/item&gt;&lt;item&gt;1011&lt;/item&gt;&lt;item&gt;1013&lt;/item&gt;&lt;item&gt;1015&lt;/item&gt;&lt;item&gt;1016&lt;/item&gt;&lt;item&gt;1360&lt;/item&gt;&lt;item&gt;1374&lt;/item&gt;&lt;item&gt;1375&lt;/item&gt;&lt;item&gt;1428&lt;/item&gt;&lt;item&gt;1443&lt;/item&gt;&lt;item&gt;1469&lt;/item&gt;&lt;item&gt;1470&lt;/item&gt;&lt;item&gt;1472&lt;/item&gt;&lt;item&gt;1474&lt;/item&gt;&lt;item&gt;1476&lt;/item&gt;&lt;item&gt;1511&lt;/item&gt;&lt;item&gt;1513&lt;/item&gt;&lt;item&gt;1539&lt;/item&gt;&lt;item&gt;1540&lt;/item&gt;&lt;item&gt;1550&lt;/item&gt;&lt;item&gt;1551&lt;/item&gt;&lt;item&gt;1579&lt;/item&gt;&lt;item&gt;1602&lt;/item&gt;&lt;item&gt;1603&lt;/item&gt;&lt;/record-ids&gt;&lt;/item&gt;&lt;/Libraries&gt;"/>
  </w:docVars>
  <w:rsids>
    <w:rsidRoot w:val="004D084C"/>
    <w:rsid w:val="00002562"/>
    <w:rsid w:val="000043DA"/>
    <w:rsid w:val="00004BAA"/>
    <w:rsid w:val="00007D23"/>
    <w:rsid w:val="00011590"/>
    <w:rsid w:val="00016BB0"/>
    <w:rsid w:val="0002201C"/>
    <w:rsid w:val="00022EE2"/>
    <w:rsid w:val="000230EC"/>
    <w:rsid w:val="0002573C"/>
    <w:rsid w:val="00026490"/>
    <w:rsid w:val="00027BD8"/>
    <w:rsid w:val="0004017A"/>
    <w:rsid w:val="00041484"/>
    <w:rsid w:val="00041E9D"/>
    <w:rsid w:val="00043AB9"/>
    <w:rsid w:val="000443E0"/>
    <w:rsid w:val="000449DB"/>
    <w:rsid w:val="000476B1"/>
    <w:rsid w:val="00050E4D"/>
    <w:rsid w:val="000600FD"/>
    <w:rsid w:val="00060191"/>
    <w:rsid w:val="000607FC"/>
    <w:rsid w:val="0006584A"/>
    <w:rsid w:val="00080896"/>
    <w:rsid w:val="0008309E"/>
    <w:rsid w:val="0008648C"/>
    <w:rsid w:val="00090188"/>
    <w:rsid w:val="00094852"/>
    <w:rsid w:val="000A114D"/>
    <w:rsid w:val="000A4D49"/>
    <w:rsid w:val="000A61D2"/>
    <w:rsid w:val="000A6BAF"/>
    <w:rsid w:val="000B329D"/>
    <w:rsid w:val="000B67CD"/>
    <w:rsid w:val="000C09CD"/>
    <w:rsid w:val="000C1661"/>
    <w:rsid w:val="000C2BAC"/>
    <w:rsid w:val="000C43BD"/>
    <w:rsid w:val="000C4706"/>
    <w:rsid w:val="000C63DF"/>
    <w:rsid w:val="000D3A9D"/>
    <w:rsid w:val="000D49D9"/>
    <w:rsid w:val="000D681F"/>
    <w:rsid w:val="000D7630"/>
    <w:rsid w:val="000E1829"/>
    <w:rsid w:val="000E1E6C"/>
    <w:rsid w:val="000E2589"/>
    <w:rsid w:val="000E3A29"/>
    <w:rsid w:val="000E6501"/>
    <w:rsid w:val="000F0DA6"/>
    <w:rsid w:val="000F0E29"/>
    <w:rsid w:val="00100C20"/>
    <w:rsid w:val="00103651"/>
    <w:rsid w:val="00103E68"/>
    <w:rsid w:val="0010562D"/>
    <w:rsid w:val="00105782"/>
    <w:rsid w:val="00113F24"/>
    <w:rsid w:val="00115858"/>
    <w:rsid w:val="001254AA"/>
    <w:rsid w:val="00127EAA"/>
    <w:rsid w:val="001312C3"/>
    <w:rsid w:val="0013158F"/>
    <w:rsid w:val="001348D0"/>
    <w:rsid w:val="00135B4E"/>
    <w:rsid w:val="00137CBE"/>
    <w:rsid w:val="00140BD5"/>
    <w:rsid w:val="00146B7C"/>
    <w:rsid w:val="001524A1"/>
    <w:rsid w:val="00152ECF"/>
    <w:rsid w:val="00156EC3"/>
    <w:rsid w:val="0015795A"/>
    <w:rsid w:val="00160FE7"/>
    <w:rsid w:val="0017019D"/>
    <w:rsid w:val="00170367"/>
    <w:rsid w:val="00171F5F"/>
    <w:rsid w:val="0017450A"/>
    <w:rsid w:val="001759E3"/>
    <w:rsid w:val="00176AF7"/>
    <w:rsid w:val="001809BC"/>
    <w:rsid w:val="00183501"/>
    <w:rsid w:val="00184D82"/>
    <w:rsid w:val="0018568B"/>
    <w:rsid w:val="00193EF1"/>
    <w:rsid w:val="00196F03"/>
    <w:rsid w:val="001A207B"/>
    <w:rsid w:val="001A25D1"/>
    <w:rsid w:val="001A500F"/>
    <w:rsid w:val="001A61C2"/>
    <w:rsid w:val="001A7790"/>
    <w:rsid w:val="001B125B"/>
    <w:rsid w:val="001B63E5"/>
    <w:rsid w:val="001C057D"/>
    <w:rsid w:val="001C1283"/>
    <w:rsid w:val="001C4559"/>
    <w:rsid w:val="001D6012"/>
    <w:rsid w:val="001D7368"/>
    <w:rsid w:val="001E2DD0"/>
    <w:rsid w:val="001F04BE"/>
    <w:rsid w:val="001F16EA"/>
    <w:rsid w:val="001F2F8F"/>
    <w:rsid w:val="001F34E9"/>
    <w:rsid w:val="001F35B3"/>
    <w:rsid w:val="00200BAA"/>
    <w:rsid w:val="002069AE"/>
    <w:rsid w:val="002135FE"/>
    <w:rsid w:val="00220D18"/>
    <w:rsid w:val="002232F4"/>
    <w:rsid w:val="002237C7"/>
    <w:rsid w:val="00225786"/>
    <w:rsid w:val="002267C7"/>
    <w:rsid w:val="00226BF3"/>
    <w:rsid w:val="00230261"/>
    <w:rsid w:val="0023380D"/>
    <w:rsid w:val="00234DB3"/>
    <w:rsid w:val="002364EB"/>
    <w:rsid w:val="002365B0"/>
    <w:rsid w:val="002449AD"/>
    <w:rsid w:val="00251059"/>
    <w:rsid w:val="00251377"/>
    <w:rsid w:val="00252104"/>
    <w:rsid w:val="00252656"/>
    <w:rsid w:val="00255139"/>
    <w:rsid w:val="00256497"/>
    <w:rsid w:val="00265202"/>
    <w:rsid w:val="00265611"/>
    <w:rsid w:val="002673D1"/>
    <w:rsid w:val="00271C44"/>
    <w:rsid w:val="00271F05"/>
    <w:rsid w:val="002753DA"/>
    <w:rsid w:val="00284B44"/>
    <w:rsid w:val="0028660E"/>
    <w:rsid w:val="00292FC0"/>
    <w:rsid w:val="00294A0C"/>
    <w:rsid w:val="00294A99"/>
    <w:rsid w:val="002953D0"/>
    <w:rsid w:val="00295B3F"/>
    <w:rsid w:val="00295EEB"/>
    <w:rsid w:val="00296C0D"/>
    <w:rsid w:val="002A0195"/>
    <w:rsid w:val="002A1AB6"/>
    <w:rsid w:val="002A4604"/>
    <w:rsid w:val="002A621D"/>
    <w:rsid w:val="002B0A09"/>
    <w:rsid w:val="002B33E8"/>
    <w:rsid w:val="002C27A3"/>
    <w:rsid w:val="002C4737"/>
    <w:rsid w:val="002C6268"/>
    <w:rsid w:val="002D2B04"/>
    <w:rsid w:val="002D39E4"/>
    <w:rsid w:val="002D6530"/>
    <w:rsid w:val="002D77AD"/>
    <w:rsid w:val="002E0846"/>
    <w:rsid w:val="002E0FF1"/>
    <w:rsid w:val="002F0BBA"/>
    <w:rsid w:val="002F4292"/>
    <w:rsid w:val="002F4F60"/>
    <w:rsid w:val="002F648B"/>
    <w:rsid w:val="00300F9E"/>
    <w:rsid w:val="00304C74"/>
    <w:rsid w:val="0032495E"/>
    <w:rsid w:val="0032653E"/>
    <w:rsid w:val="0033019D"/>
    <w:rsid w:val="00331F3B"/>
    <w:rsid w:val="003378B6"/>
    <w:rsid w:val="00337BA4"/>
    <w:rsid w:val="00341D4B"/>
    <w:rsid w:val="00343D28"/>
    <w:rsid w:val="003445B9"/>
    <w:rsid w:val="00344AA3"/>
    <w:rsid w:val="00344C71"/>
    <w:rsid w:val="00353111"/>
    <w:rsid w:val="00353390"/>
    <w:rsid w:val="0035414B"/>
    <w:rsid w:val="0036586D"/>
    <w:rsid w:val="00366DAF"/>
    <w:rsid w:val="00367C72"/>
    <w:rsid w:val="00370EEE"/>
    <w:rsid w:val="00372271"/>
    <w:rsid w:val="003731F8"/>
    <w:rsid w:val="003870E1"/>
    <w:rsid w:val="00392460"/>
    <w:rsid w:val="00393C49"/>
    <w:rsid w:val="00393E9B"/>
    <w:rsid w:val="00395370"/>
    <w:rsid w:val="003A5140"/>
    <w:rsid w:val="003A5C36"/>
    <w:rsid w:val="003B7521"/>
    <w:rsid w:val="003C4311"/>
    <w:rsid w:val="003C44E9"/>
    <w:rsid w:val="003C468A"/>
    <w:rsid w:val="003D20FA"/>
    <w:rsid w:val="003D5E20"/>
    <w:rsid w:val="003D7148"/>
    <w:rsid w:val="003E0E08"/>
    <w:rsid w:val="003E2EB3"/>
    <w:rsid w:val="003E36EB"/>
    <w:rsid w:val="003E3A8B"/>
    <w:rsid w:val="003E3C81"/>
    <w:rsid w:val="003E6FE6"/>
    <w:rsid w:val="003F011B"/>
    <w:rsid w:val="003F1A53"/>
    <w:rsid w:val="003F215F"/>
    <w:rsid w:val="003F371B"/>
    <w:rsid w:val="003F5D52"/>
    <w:rsid w:val="004019F6"/>
    <w:rsid w:val="00401EE6"/>
    <w:rsid w:val="004034DC"/>
    <w:rsid w:val="0040410A"/>
    <w:rsid w:val="00414A06"/>
    <w:rsid w:val="004174D5"/>
    <w:rsid w:val="00420A5D"/>
    <w:rsid w:val="00423CCA"/>
    <w:rsid w:val="004257AC"/>
    <w:rsid w:val="004317E1"/>
    <w:rsid w:val="00433CDA"/>
    <w:rsid w:val="0043452C"/>
    <w:rsid w:val="00435CE2"/>
    <w:rsid w:val="004368F7"/>
    <w:rsid w:val="00437757"/>
    <w:rsid w:val="004402E6"/>
    <w:rsid w:val="00443D7C"/>
    <w:rsid w:val="00444191"/>
    <w:rsid w:val="004447DD"/>
    <w:rsid w:val="00444BEB"/>
    <w:rsid w:val="004462C0"/>
    <w:rsid w:val="00447407"/>
    <w:rsid w:val="00450D8A"/>
    <w:rsid w:val="00454C8D"/>
    <w:rsid w:val="00462F32"/>
    <w:rsid w:val="0047035B"/>
    <w:rsid w:val="004705F1"/>
    <w:rsid w:val="00476808"/>
    <w:rsid w:val="00476CE6"/>
    <w:rsid w:val="00477160"/>
    <w:rsid w:val="00481B2F"/>
    <w:rsid w:val="0048244E"/>
    <w:rsid w:val="00482770"/>
    <w:rsid w:val="004873A2"/>
    <w:rsid w:val="004941FA"/>
    <w:rsid w:val="00495C6E"/>
    <w:rsid w:val="004978AA"/>
    <w:rsid w:val="004B1FE8"/>
    <w:rsid w:val="004C005C"/>
    <w:rsid w:val="004C314B"/>
    <w:rsid w:val="004C66BA"/>
    <w:rsid w:val="004D084C"/>
    <w:rsid w:val="004D1FD0"/>
    <w:rsid w:val="004D35AC"/>
    <w:rsid w:val="004D6592"/>
    <w:rsid w:val="004E2B35"/>
    <w:rsid w:val="004E6D1A"/>
    <w:rsid w:val="004F4B05"/>
    <w:rsid w:val="005023DC"/>
    <w:rsid w:val="005041B5"/>
    <w:rsid w:val="00505226"/>
    <w:rsid w:val="00513CF4"/>
    <w:rsid w:val="00516A3B"/>
    <w:rsid w:val="005225BE"/>
    <w:rsid w:val="005239CF"/>
    <w:rsid w:val="00526582"/>
    <w:rsid w:val="005330F3"/>
    <w:rsid w:val="00533820"/>
    <w:rsid w:val="005368A1"/>
    <w:rsid w:val="00541E54"/>
    <w:rsid w:val="00560467"/>
    <w:rsid w:val="00563721"/>
    <w:rsid w:val="005645E6"/>
    <w:rsid w:val="00564DFB"/>
    <w:rsid w:val="00572459"/>
    <w:rsid w:val="005735A0"/>
    <w:rsid w:val="0057401D"/>
    <w:rsid w:val="00574DF3"/>
    <w:rsid w:val="00576EF6"/>
    <w:rsid w:val="00581496"/>
    <w:rsid w:val="0058356F"/>
    <w:rsid w:val="00586DEA"/>
    <w:rsid w:val="00592054"/>
    <w:rsid w:val="00593342"/>
    <w:rsid w:val="005A062C"/>
    <w:rsid w:val="005A07BC"/>
    <w:rsid w:val="005A0F7E"/>
    <w:rsid w:val="005A2A8F"/>
    <w:rsid w:val="005A69FA"/>
    <w:rsid w:val="005B3C90"/>
    <w:rsid w:val="005B44C3"/>
    <w:rsid w:val="005B6EEE"/>
    <w:rsid w:val="005C0213"/>
    <w:rsid w:val="005C3D7F"/>
    <w:rsid w:val="005C6674"/>
    <w:rsid w:val="005D2E46"/>
    <w:rsid w:val="005D3567"/>
    <w:rsid w:val="005D3877"/>
    <w:rsid w:val="005D51B9"/>
    <w:rsid w:val="005D7ADC"/>
    <w:rsid w:val="005E225F"/>
    <w:rsid w:val="005E6DF7"/>
    <w:rsid w:val="005F48EE"/>
    <w:rsid w:val="005F4966"/>
    <w:rsid w:val="005F76ED"/>
    <w:rsid w:val="00600D17"/>
    <w:rsid w:val="00602715"/>
    <w:rsid w:val="006036E8"/>
    <w:rsid w:val="00605498"/>
    <w:rsid w:val="0060729F"/>
    <w:rsid w:val="00610470"/>
    <w:rsid w:val="00616CB3"/>
    <w:rsid w:val="006172F1"/>
    <w:rsid w:val="006225C8"/>
    <w:rsid w:val="006268A4"/>
    <w:rsid w:val="006347A2"/>
    <w:rsid w:val="00640656"/>
    <w:rsid w:val="00641BDA"/>
    <w:rsid w:val="00644C90"/>
    <w:rsid w:val="00645DD8"/>
    <w:rsid w:val="0064745C"/>
    <w:rsid w:val="00650ABA"/>
    <w:rsid w:val="00650BD9"/>
    <w:rsid w:val="006567DA"/>
    <w:rsid w:val="00661764"/>
    <w:rsid w:val="00661C8B"/>
    <w:rsid w:val="00666CFF"/>
    <w:rsid w:val="00680549"/>
    <w:rsid w:val="00682214"/>
    <w:rsid w:val="00682C58"/>
    <w:rsid w:val="00691620"/>
    <w:rsid w:val="00692198"/>
    <w:rsid w:val="00693A90"/>
    <w:rsid w:val="00697883"/>
    <w:rsid w:val="006A030F"/>
    <w:rsid w:val="006A37EC"/>
    <w:rsid w:val="006A4E39"/>
    <w:rsid w:val="006A76F9"/>
    <w:rsid w:val="006B4925"/>
    <w:rsid w:val="006B7694"/>
    <w:rsid w:val="006C0B5A"/>
    <w:rsid w:val="006C35CB"/>
    <w:rsid w:val="006C49C3"/>
    <w:rsid w:val="006D558D"/>
    <w:rsid w:val="006D7B01"/>
    <w:rsid w:val="006E0A7F"/>
    <w:rsid w:val="006E1334"/>
    <w:rsid w:val="006E32FB"/>
    <w:rsid w:val="006E412E"/>
    <w:rsid w:val="006E6FB4"/>
    <w:rsid w:val="006F075A"/>
    <w:rsid w:val="006F0816"/>
    <w:rsid w:val="006F132E"/>
    <w:rsid w:val="006F216F"/>
    <w:rsid w:val="006F485B"/>
    <w:rsid w:val="006F63FA"/>
    <w:rsid w:val="007034B6"/>
    <w:rsid w:val="007043AD"/>
    <w:rsid w:val="00705E28"/>
    <w:rsid w:val="00707AF5"/>
    <w:rsid w:val="00712B29"/>
    <w:rsid w:val="007251A0"/>
    <w:rsid w:val="00726E5E"/>
    <w:rsid w:val="00731EF6"/>
    <w:rsid w:val="00733324"/>
    <w:rsid w:val="00734938"/>
    <w:rsid w:val="00736595"/>
    <w:rsid w:val="0074040F"/>
    <w:rsid w:val="00751267"/>
    <w:rsid w:val="00756CD7"/>
    <w:rsid w:val="0076532F"/>
    <w:rsid w:val="00766200"/>
    <w:rsid w:val="007731F0"/>
    <w:rsid w:val="00774AAE"/>
    <w:rsid w:val="00776830"/>
    <w:rsid w:val="00791835"/>
    <w:rsid w:val="00791DEE"/>
    <w:rsid w:val="007952BF"/>
    <w:rsid w:val="0079702D"/>
    <w:rsid w:val="007A1E13"/>
    <w:rsid w:val="007A288B"/>
    <w:rsid w:val="007A5695"/>
    <w:rsid w:val="007B1959"/>
    <w:rsid w:val="007B1E07"/>
    <w:rsid w:val="007B5570"/>
    <w:rsid w:val="007B5882"/>
    <w:rsid w:val="007C2E71"/>
    <w:rsid w:val="007D0300"/>
    <w:rsid w:val="007D0421"/>
    <w:rsid w:val="007E4560"/>
    <w:rsid w:val="007E53C9"/>
    <w:rsid w:val="007E6D05"/>
    <w:rsid w:val="007F22F7"/>
    <w:rsid w:val="007F4551"/>
    <w:rsid w:val="007F6FBE"/>
    <w:rsid w:val="007F7EA3"/>
    <w:rsid w:val="0081215C"/>
    <w:rsid w:val="0081656F"/>
    <w:rsid w:val="00817529"/>
    <w:rsid w:val="00820A94"/>
    <w:rsid w:val="00822A06"/>
    <w:rsid w:val="008239FD"/>
    <w:rsid w:val="00824260"/>
    <w:rsid w:val="00830026"/>
    <w:rsid w:val="008314A6"/>
    <w:rsid w:val="00833B82"/>
    <w:rsid w:val="008350D0"/>
    <w:rsid w:val="008361D0"/>
    <w:rsid w:val="00843AEB"/>
    <w:rsid w:val="008455C4"/>
    <w:rsid w:val="00845B29"/>
    <w:rsid w:val="008472E5"/>
    <w:rsid w:val="00850178"/>
    <w:rsid w:val="00850AE1"/>
    <w:rsid w:val="00851513"/>
    <w:rsid w:val="00860CFF"/>
    <w:rsid w:val="00860E20"/>
    <w:rsid w:val="00862867"/>
    <w:rsid w:val="00862DD8"/>
    <w:rsid w:val="00875AD6"/>
    <w:rsid w:val="00880456"/>
    <w:rsid w:val="008824FF"/>
    <w:rsid w:val="008856F0"/>
    <w:rsid w:val="00885A31"/>
    <w:rsid w:val="008918B4"/>
    <w:rsid w:val="008A28A4"/>
    <w:rsid w:val="008B1050"/>
    <w:rsid w:val="008B3A52"/>
    <w:rsid w:val="008C22C1"/>
    <w:rsid w:val="008C24A7"/>
    <w:rsid w:val="008C3052"/>
    <w:rsid w:val="008C5152"/>
    <w:rsid w:val="008C616D"/>
    <w:rsid w:val="008D5C1F"/>
    <w:rsid w:val="008D79BB"/>
    <w:rsid w:val="008E0A34"/>
    <w:rsid w:val="008E0C6C"/>
    <w:rsid w:val="008E649B"/>
    <w:rsid w:val="008F5F73"/>
    <w:rsid w:val="009044DD"/>
    <w:rsid w:val="00905F4F"/>
    <w:rsid w:val="00910533"/>
    <w:rsid w:val="0091797C"/>
    <w:rsid w:val="00931473"/>
    <w:rsid w:val="00933D73"/>
    <w:rsid w:val="00937271"/>
    <w:rsid w:val="00937FA7"/>
    <w:rsid w:val="0094546F"/>
    <w:rsid w:val="00947C4D"/>
    <w:rsid w:val="00956E3F"/>
    <w:rsid w:val="009640A7"/>
    <w:rsid w:val="00966F24"/>
    <w:rsid w:val="009721D1"/>
    <w:rsid w:val="0097380E"/>
    <w:rsid w:val="009803ED"/>
    <w:rsid w:val="009864AA"/>
    <w:rsid w:val="00986FCC"/>
    <w:rsid w:val="00990A73"/>
    <w:rsid w:val="00991C96"/>
    <w:rsid w:val="009A1B00"/>
    <w:rsid w:val="009A281F"/>
    <w:rsid w:val="009A2B1A"/>
    <w:rsid w:val="009A383B"/>
    <w:rsid w:val="009A4DA2"/>
    <w:rsid w:val="009A6DD1"/>
    <w:rsid w:val="009B01E5"/>
    <w:rsid w:val="009B7740"/>
    <w:rsid w:val="009C220E"/>
    <w:rsid w:val="009C31DF"/>
    <w:rsid w:val="009C59EC"/>
    <w:rsid w:val="009C6106"/>
    <w:rsid w:val="009D1DA3"/>
    <w:rsid w:val="009D7BC4"/>
    <w:rsid w:val="009E4110"/>
    <w:rsid w:val="009F2273"/>
    <w:rsid w:val="009F3B99"/>
    <w:rsid w:val="009F3C6E"/>
    <w:rsid w:val="009F44C2"/>
    <w:rsid w:val="009F6A2F"/>
    <w:rsid w:val="00A004DE"/>
    <w:rsid w:val="00A00612"/>
    <w:rsid w:val="00A0170C"/>
    <w:rsid w:val="00A04253"/>
    <w:rsid w:val="00A05920"/>
    <w:rsid w:val="00A06118"/>
    <w:rsid w:val="00A076BE"/>
    <w:rsid w:val="00A11FC0"/>
    <w:rsid w:val="00A1520C"/>
    <w:rsid w:val="00A153F7"/>
    <w:rsid w:val="00A17453"/>
    <w:rsid w:val="00A2574C"/>
    <w:rsid w:val="00A257C4"/>
    <w:rsid w:val="00A2592A"/>
    <w:rsid w:val="00A26532"/>
    <w:rsid w:val="00A266B4"/>
    <w:rsid w:val="00A40FDE"/>
    <w:rsid w:val="00A432D7"/>
    <w:rsid w:val="00A44D50"/>
    <w:rsid w:val="00A46718"/>
    <w:rsid w:val="00A571BE"/>
    <w:rsid w:val="00A57612"/>
    <w:rsid w:val="00A62E8C"/>
    <w:rsid w:val="00A644E3"/>
    <w:rsid w:val="00A733DB"/>
    <w:rsid w:val="00A734AC"/>
    <w:rsid w:val="00A841D5"/>
    <w:rsid w:val="00A8700D"/>
    <w:rsid w:val="00A910F5"/>
    <w:rsid w:val="00A97A07"/>
    <w:rsid w:val="00A97D1B"/>
    <w:rsid w:val="00AA30A5"/>
    <w:rsid w:val="00AA5B67"/>
    <w:rsid w:val="00AB1017"/>
    <w:rsid w:val="00AB48A9"/>
    <w:rsid w:val="00AB5BCB"/>
    <w:rsid w:val="00AB768D"/>
    <w:rsid w:val="00AC1E85"/>
    <w:rsid w:val="00AC3A87"/>
    <w:rsid w:val="00AC4CBF"/>
    <w:rsid w:val="00AC7E43"/>
    <w:rsid w:val="00AD34FC"/>
    <w:rsid w:val="00AD3C13"/>
    <w:rsid w:val="00AD4DBE"/>
    <w:rsid w:val="00AD5B8C"/>
    <w:rsid w:val="00AD64E4"/>
    <w:rsid w:val="00AE02C3"/>
    <w:rsid w:val="00AE0421"/>
    <w:rsid w:val="00AF2BBF"/>
    <w:rsid w:val="00AF43D2"/>
    <w:rsid w:val="00AF4E03"/>
    <w:rsid w:val="00AF76C9"/>
    <w:rsid w:val="00AF7D9B"/>
    <w:rsid w:val="00B001E8"/>
    <w:rsid w:val="00B0218E"/>
    <w:rsid w:val="00B02D12"/>
    <w:rsid w:val="00B1486F"/>
    <w:rsid w:val="00B15990"/>
    <w:rsid w:val="00B16B77"/>
    <w:rsid w:val="00B24D22"/>
    <w:rsid w:val="00B250E5"/>
    <w:rsid w:val="00B342C2"/>
    <w:rsid w:val="00B354C8"/>
    <w:rsid w:val="00B42F2B"/>
    <w:rsid w:val="00B51984"/>
    <w:rsid w:val="00B5647B"/>
    <w:rsid w:val="00B6128C"/>
    <w:rsid w:val="00B614DF"/>
    <w:rsid w:val="00B62973"/>
    <w:rsid w:val="00B64505"/>
    <w:rsid w:val="00B75254"/>
    <w:rsid w:val="00B7548B"/>
    <w:rsid w:val="00B7731D"/>
    <w:rsid w:val="00B809C7"/>
    <w:rsid w:val="00B818E2"/>
    <w:rsid w:val="00B911E4"/>
    <w:rsid w:val="00BA1AB2"/>
    <w:rsid w:val="00BA3887"/>
    <w:rsid w:val="00BA459B"/>
    <w:rsid w:val="00BA4BDB"/>
    <w:rsid w:val="00BB126B"/>
    <w:rsid w:val="00BB3C97"/>
    <w:rsid w:val="00BC1398"/>
    <w:rsid w:val="00BE217E"/>
    <w:rsid w:val="00BE656A"/>
    <w:rsid w:val="00BF0A2E"/>
    <w:rsid w:val="00BF10C6"/>
    <w:rsid w:val="00BF4245"/>
    <w:rsid w:val="00BF78F5"/>
    <w:rsid w:val="00C051DB"/>
    <w:rsid w:val="00C11918"/>
    <w:rsid w:val="00C203E8"/>
    <w:rsid w:val="00C218FA"/>
    <w:rsid w:val="00C23E7C"/>
    <w:rsid w:val="00C36065"/>
    <w:rsid w:val="00C36C83"/>
    <w:rsid w:val="00C41CAA"/>
    <w:rsid w:val="00C47B3F"/>
    <w:rsid w:val="00C50A62"/>
    <w:rsid w:val="00C51BA4"/>
    <w:rsid w:val="00C52D92"/>
    <w:rsid w:val="00C544B8"/>
    <w:rsid w:val="00C66AC1"/>
    <w:rsid w:val="00C72B0D"/>
    <w:rsid w:val="00C81805"/>
    <w:rsid w:val="00C82D89"/>
    <w:rsid w:val="00C835BE"/>
    <w:rsid w:val="00C85C12"/>
    <w:rsid w:val="00C86101"/>
    <w:rsid w:val="00C97584"/>
    <w:rsid w:val="00C97773"/>
    <w:rsid w:val="00C977E0"/>
    <w:rsid w:val="00CA66FC"/>
    <w:rsid w:val="00CB1F50"/>
    <w:rsid w:val="00CB375F"/>
    <w:rsid w:val="00CB3C12"/>
    <w:rsid w:val="00CC2B3A"/>
    <w:rsid w:val="00CC6607"/>
    <w:rsid w:val="00CD03BA"/>
    <w:rsid w:val="00CD0750"/>
    <w:rsid w:val="00CD2B2B"/>
    <w:rsid w:val="00CD5C4D"/>
    <w:rsid w:val="00CE2CE0"/>
    <w:rsid w:val="00CE326A"/>
    <w:rsid w:val="00CE47EC"/>
    <w:rsid w:val="00CE628F"/>
    <w:rsid w:val="00CE795B"/>
    <w:rsid w:val="00CF0C88"/>
    <w:rsid w:val="00CF497E"/>
    <w:rsid w:val="00CF53D8"/>
    <w:rsid w:val="00D00A98"/>
    <w:rsid w:val="00D02A57"/>
    <w:rsid w:val="00D10925"/>
    <w:rsid w:val="00D11718"/>
    <w:rsid w:val="00D11770"/>
    <w:rsid w:val="00D15711"/>
    <w:rsid w:val="00D24DAF"/>
    <w:rsid w:val="00D31DC9"/>
    <w:rsid w:val="00D330A0"/>
    <w:rsid w:val="00D3516F"/>
    <w:rsid w:val="00D41F82"/>
    <w:rsid w:val="00D45379"/>
    <w:rsid w:val="00D458FB"/>
    <w:rsid w:val="00D512F3"/>
    <w:rsid w:val="00D5668F"/>
    <w:rsid w:val="00D66A73"/>
    <w:rsid w:val="00D7361C"/>
    <w:rsid w:val="00D823D5"/>
    <w:rsid w:val="00D8292B"/>
    <w:rsid w:val="00D9757B"/>
    <w:rsid w:val="00DA2ECE"/>
    <w:rsid w:val="00DA363B"/>
    <w:rsid w:val="00DA5346"/>
    <w:rsid w:val="00DA630E"/>
    <w:rsid w:val="00DB2851"/>
    <w:rsid w:val="00DB299F"/>
    <w:rsid w:val="00DB4940"/>
    <w:rsid w:val="00DB5400"/>
    <w:rsid w:val="00DB7A52"/>
    <w:rsid w:val="00DC2443"/>
    <w:rsid w:val="00DC3CF0"/>
    <w:rsid w:val="00DC4690"/>
    <w:rsid w:val="00DC7782"/>
    <w:rsid w:val="00DD44F5"/>
    <w:rsid w:val="00DE5E92"/>
    <w:rsid w:val="00DF5EFD"/>
    <w:rsid w:val="00E02471"/>
    <w:rsid w:val="00E101C4"/>
    <w:rsid w:val="00E147BB"/>
    <w:rsid w:val="00E24170"/>
    <w:rsid w:val="00E27C71"/>
    <w:rsid w:val="00E336FD"/>
    <w:rsid w:val="00E346C8"/>
    <w:rsid w:val="00E34BEB"/>
    <w:rsid w:val="00E409D4"/>
    <w:rsid w:val="00E40BE9"/>
    <w:rsid w:val="00E440DB"/>
    <w:rsid w:val="00E44DD4"/>
    <w:rsid w:val="00E451F0"/>
    <w:rsid w:val="00E45306"/>
    <w:rsid w:val="00E532A6"/>
    <w:rsid w:val="00E60165"/>
    <w:rsid w:val="00E63CE9"/>
    <w:rsid w:val="00E65789"/>
    <w:rsid w:val="00E773AE"/>
    <w:rsid w:val="00E803D6"/>
    <w:rsid w:val="00E80AEC"/>
    <w:rsid w:val="00E8155B"/>
    <w:rsid w:val="00E84A3D"/>
    <w:rsid w:val="00E873CA"/>
    <w:rsid w:val="00E92C43"/>
    <w:rsid w:val="00E9493D"/>
    <w:rsid w:val="00EA06DE"/>
    <w:rsid w:val="00EA2C19"/>
    <w:rsid w:val="00EB1518"/>
    <w:rsid w:val="00EB2EDD"/>
    <w:rsid w:val="00EB3408"/>
    <w:rsid w:val="00EB3925"/>
    <w:rsid w:val="00EB39B0"/>
    <w:rsid w:val="00EB3BC7"/>
    <w:rsid w:val="00EB5B92"/>
    <w:rsid w:val="00EC0418"/>
    <w:rsid w:val="00EC1645"/>
    <w:rsid w:val="00EC2EAC"/>
    <w:rsid w:val="00EC3CD5"/>
    <w:rsid w:val="00EC7C20"/>
    <w:rsid w:val="00ED2AEF"/>
    <w:rsid w:val="00ED2D88"/>
    <w:rsid w:val="00ED3E45"/>
    <w:rsid w:val="00ED4DE9"/>
    <w:rsid w:val="00ED7A1C"/>
    <w:rsid w:val="00EE1C3F"/>
    <w:rsid w:val="00EE4F0D"/>
    <w:rsid w:val="00EF00AD"/>
    <w:rsid w:val="00EF1A16"/>
    <w:rsid w:val="00EF416E"/>
    <w:rsid w:val="00EF49FE"/>
    <w:rsid w:val="00F00370"/>
    <w:rsid w:val="00F04A83"/>
    <w:rsid w:val="00F0589A"/>
    <w:rsid w:val="00F17249"/>
    <w:rsid w:val="00F20100"/>
    <w:rsid w:val="00F23189"/>
    <w:rsid w:val="00F23B1B"/>
    <w:rsid w:val="00F247E8"/>
    <w:rsid w:val="00F25ACF"/>
    <w:rsid w:val="00F37D6C"/>
    <w:rsid w:val="00F422D7"/>
    <w:rsid w:val="00F50E36"/>
    <w:rsid w:val="00F51500"/>
    <w:rsid w:val="00F57998"/>
    <w:rsid w:val="00F724A1"/>
    <w:rsid w:val="00F733D1"/>
    <w:rsid w:val="00F747FA"/>
    <w:rsid w:val="00F8365B"/>
    <w:rsid w:val="00FA7171"/>
    <w:rsid w:val="00FB0361"/>
    <w:rsid w:val="00FB2F88"/>
    <w:rsid w:val="00FB43C7"/>
    <w:rsid w:val="00FB5308"/>
    <w:rsid w:val="00FB61C9"/>
    <w:rsid w:val="00FB6947"/>
    <w:rsid w:val="00FB73AD"/>
    <w:rsid w:val="00FC3886"/>
    <w:rsid w:val="00FC582B"/>
    <w:rsid w:val="00FD3633"/>
    <w:rsid w:val="00FD7895"/>
    <w:rsid w:val="00FD7CF2"/>
    <w:rsid w:val="00FE0F7E"/>
    <w:rsid w:val="00FE11E8"/>
    <w:rsid w:val="00FE5774"/>
    <w:rsid w:val="00FE6D60"/>
    <w:rsid w:val="00FF2564"/>
    <w:rsid w:val="00FF25A7"/>
    <w:rsid w:val="00FF2F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7161C"/>
  <w15:docId w15:val="{3ADB1AC0-A661-4737-A521-E938CFF46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4D084C"/>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4D084C"/>
    <w:rPr>
      <w:rFonts w:ascii="맑은 고딕" w:eastAsia="맑은 고딕" w:hAnsi="맑은 고딕"/>
      <w:noProof/>
    </w:rPr>
  </w:style>
  <w:style w:type="paragraph" w:customStyle="1" w:styleId="EndNoteBibliography">
    <w:name w:val="EndNote Bibliography"/>
    <w:basedOn w:val="a"/>
    <w:link w:val="EndNoteBibliographyChar"/>
    <w:rsid w:val="004D084C"/>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4D084C"/>
    <w:rPr>
      <w:rFonts w:ascii="맑은 고딕" w:eastAsia="맑은 고딕" w:hAnsi="맑은 고딕"/>
      <w:noProof/>
    </w:rPr>
  </w:style>
  <w:style w:type="paragraph" w:styleId="a3">
    <w:name w:val="List Paragraph"/>
    <w:basedOn w:val="a"/>
    <w:uiPriority w:val="34"/>
    <w:qFormat/>
    <w:rsid w:val="00966F24"/>
    <w:pPr>
      <w:ind w:leftChars="400" w:left="800"/>
    </w:pPr>
  </w:style>
  <w:style w:type="paragraph" w:styleId="a4">
    <w:name w:val="Balloon Text"/>
    <w:basedOn w:val="a"/>
    <w:link w:val="Char"/>
    <w:uiPriority w:val="99"/>
    <w:semiHidden/>
    <w:unhideWhenUsed/>
    <w:rsid w:val="00541E54"/>
    <w:pPr>
      <w:spacing w:after="0" w:line="240" w:lineRule="auto"/>
    </w:pPr>
    <w:rPr>
      <w:rFonts w:ascii="Tahoma" w:hAnsi="Tahoma" w:cs="Tahoma"/>
      <w:sz w:val="16"/>
      <w:szCs w:val="16"/>
    </w:rPr>
  </w:style>
  <w:style w:type="character" w:customStyle="1" w:styleId="Char">
    <w:name w:val="풍선 도움말 텍스트 Char"/>
    <w:basedOn w:val="a0"/>
    <w:link w:val="a4"/>
    <w:uiPriority w:val="99"/>
    <w:semiHidden/>
    <w:rsid w:val="00541E54"/>
    <w:rPr>
      <w:rFonts w:ascii="Tahoma" w:hAnsi="Tahoma" w:cs="Tahoma"/>
      <w:sz w:val="16"/>
      <w:szCs w:val="16"/>
    </w:rPr>
  </w:style>
  <w:style w:type="paragraph" w:styleId="a5">
    <w:name w:val="header"/>
    <w:basedOn w:val="a"/>
    <w:link w:val="Char0"/>
    <w:uiPriority w:val="99"/>
    <w:unhideWhenUsed/>
    <w:rsid w:val="002364EB"/>
    <w:pPr>
      <w:tabs>
        <w:tab w:val="center" w:pos="4513"/>
        <w:tab w:val="right" w:pos="9026"/>
      </w:tabs>
      <w:snapToGrid w:val="0"/>
    </w:pPr>
  </w:style>
  <w:style w:type="character" w:customStyle="1" w:styleId="Char0">
    <w:name w:val="머리글 Char"/>
    <w:basedOn w:val="a0"/>
    <w:link w:val="a5"/>
    <w:uiPriority w:val="99"/>
    <w:rsid w:val="002364EB"/>
  </w:style>
  <w:style w:type="paragraph" w:styleId="a6">
    <w:name w:val="footer"/>
    <w:basedOn w:val="a"/>
    <w:link w:val="Char1"/>
    <w:uiPriority w:val="99"/>
    <w:unhideWhenUsed/>
    <w:rsid w:val="002364EB"/>
    <w:pPr>
      <w:tabs>
        <w:tab w:val="center" w:pos="4513"/>
        <w:tab w:val="right" w:pos="9026"/>
      </w:tabs>
      <w:snapToGrid w:val="0"/>
    </w:pPr>
  </w:style>
  <w:style w:type="character" w:customStyle="1" w:styleId="Char1">
    <w:name w:val="바닥글 Char"/>
    <w:basedOn w:val="a0"/>
    <w:link w:val="a6"/>
    <w:uiPriority w:val="99"/>
    <w:rsid w:val="00236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2AFC1C-1A66-49EE-AAB2-9371106D4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111</Pages>
  <Words>50101</Words>
  <Characters>285580</Characters>
  <Application>Microsoft Office Word</Application>
  <DocSecurity>0</DocSecurity>
  <Lines>2379</Lines>
  <Paragraphs>670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335011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Byungjoo Choi</dc:creator>
  <cp:keywords/>
  <dc:description/>
  <cp:lastModifiedBy>최병주</cp:lastModifiedBy>
  <cp:revision>30</cp:revision>
  <cp:lastPrinted>2017-08-03T18:01:00Z</cp:lastPrinted>
  <dcterms:created xsi:type="dcterms:W3CDTF">2017-09-01T20:29:00Z</dcterms:created>
  <dcterms:modified xsi:type="dcterms:W3CDTF">2021-01-21T06:19:00Z</dcterms:modified>
</cp:coreProperties>
</file>