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eastAsia="zh-CN"/>
        </w:rPr>
        <w:t>DoS检测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（1）如果某交换机收到大量不能与规则匹配的数据包，交换机就会默认转发给控制器，造成控制器瘫痪。=》SDN网络特有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（2）交换机收到大量数据包，也会瘫痪。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（3）SYN泛洪、端口扫描、蠕虫传播等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--》了解DDoS种类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（1）攻击者发送的数据包十分相似，即异常流量的熵值小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（2）目的IP和端口一般固定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3、不足：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）使用范围有限，只能检测流量异常，很难确定在什么位置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（2）在检测出异常之后，要采用有效、快速的缓解方法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4、检测方法：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4.1基于熵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）收集正常流量数据：</w:t>
      </w:r>
    </w:p>
    <w:p>
      <w:pPr>
        <w:ind w:firstLine="210" w:firstLineChars="1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利用流表的优势（流表中本身有一个字段为statistic），</w:t>
      </w:r>
      <w:r>
        <w:rPr>
          <w:rFonts w:hint="eastAsia"/>
          <w:lang w:eastAsia="zh-CN"/>
        </w:rPr>
        <w:t>在正常通信过程中收集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？如何实现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--》取样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--》特征抽取（五元组）：人工/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PCA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）计算正常流量熵值：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不同属性</w:t>
      </w:r>
      <w:r>
        <w:rPr>
          <w:rFonts w:hint="eastAsia"/>
          <w:lang w:val="en-US" w:eastAsia="zh-CN"/>
        </w:rPr>
        <w:t>的不同</w:t>
      </w:r>
      <w:r>
        <w:rPr>
          <w:rFonts w:hint="eastAsia"/>
          <w:lang w:eastAsia="zh-CN"/>
        </w:rPr>
        <w:t>值出现的次数/总数据包（一/多个属性）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总数据包数量：一个时间段/固定数据包数量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参PacketScore:Statistics-based overload control against distributed denial-of-service attacks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 xml:space="preserve">  ？如何确定总数包数量（过多/过少均不行）</w:t>
      </w:r>
      <w:r>
        <w:rPr>
          <w:rFonts w:hint="eastAsia"/>
          <w:lang w:val="en-US" w:eastAsia="zh-CN"/>
        </w:rPr>
        <w:t>=》实验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--》归一化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）收集当前流量数据：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通信过程中收集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）计算当前流量熵值：同于上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）对比两次熵值：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如果超过一个阈值，则发生了流量异常；否则没有。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？阈值要如何确定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缓解异常：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更新交换机中的规则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管理员手动参与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4.2基于机器学习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利用数据集进行训练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有监督：已知攻击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无监督：新型攻击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（2）特征提取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（3）对当前流量进行分类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（4）缓解异常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4.3两者结合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熵值计算用于检测异常，机器学习用于分类、处理异常。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E6CFA"/>
    <w:multiLevelType w:val="singleLevel"/>
    <w:tmpl w:val="155E6CFA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435E15BC"/>
    <w:multiLevelType w:val="singleLevel"/>
    <w:tmpl w:val="435E15B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123096"/>
    <w:rsid w:val="5E7D2133"/>
    <w:rsid w:val="71EF47D7"/>
    <w:rsid w:val="72AE0BA5"/>
    <w:rsid w:val="764548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2019-03-13T17:55:00Z</dcterms:created>
  <dc:creator>郅明见的 iPad</dc:creator>
  <cp:lastModifiedBy>Ajoy. 郅</cp:lastModifiedBy>
  <dcterms:modified xsi:type="dcterms:W3CDTF">2019-03-21T11:11:27Z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