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ITERAÇÃO:</w:t>
      </w:r>
      <w:r>
        <w:rPr>
          <w:rFonts w:eastAsia="Arimo,Arial Narrow" w:cs="Arimo,Arial Narrow" w:ascii="Arimo,Arial Narrow" w:hAnsi="Arimo,Arial Narrow"/>
          <w:sz w:val="24"/>
          <w:szCs w:val="24"/>
        </w:rPr>
        <w:t>0</w:t>
      </w:r>
      <w:r>
        <w:rPr>
          <w:rFonts w:eastAsia="Arimo,Arial Narrow" w:cs="Arimo,Arial Narrow" w:ascii="Arimo,Arial Narrow" w:hAnsi="Arimo,Arial Narrow"/>
          <w:sz w:val="24"/>
          <w:szCs w:val="24"/>
        </w:rPr>
        <w:t>2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RETROSPECTIVA: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25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/0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5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/2017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José Rafael Feitosa  Remígio</w:t>
      </w:r>
    </w:p>
    <w:p>
      <w:pPr>
        <w:pStyle w:val="Normal"/>
        <w:spacing w:before="0" w:after="160"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mo" w:hAnsi="Arimo" w:eastAsia="Arimo" w:cs="Arimo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Este artefato objetiva o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time pensar antecipadamente sobre alguns pontos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que serão discutidos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>durante a reunião de retrospectiva da sprint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que está sendo finalizada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. </w:t>
      </w:r>
      <w:r>
        <w:rPr>
          <w:rFonts w:eastAsia="Arimo,Arial Narrow" w:cs="Arimo,Arial Narrow" w:ascii="Arimo,Arial Narrow" w:hAnsi="Arimo,Arial Narrow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Ter cumprido o esperado.”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Entregar itens planejados.”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Entregar itens planejados.”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Entregar itens planejados.”</w:t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Melhorar a comunicação.”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Distribuição de tarefas.”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Responsabilidade com a qualidade do item a ser entregue e comprometimento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com que está sendo feito.;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Comunicação com Elson novamente;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Preocupação com a qualidade do produto,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Distribuição de tarefas”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5"/>
        <w:tblW w:w="861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Ainda existiram problemas com a comunicação.”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Distribuição de tarefas ficou desigual.”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mesmas da anterior;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Realizar cobranças por atividade;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Sobrecarga de parte da equipe.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do item anterior.”</w:t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6"/>
        <w:tblW w:w="861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Utilizar todos os meios possíveis para se comunicar.”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da iteração passada.”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da iteração passada.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bookmarkStart w:id="5" w:name="__DdeLink__166_1835918291"/>
            <w:bookmarkEnd w:id="5"/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da iteração passada. No mais, tentar se preocuparar com a qualidade do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que entrega.”</w:t>
            </w:r>
          </w:p>
        </w:tc>
      </w:tr>
    </w:tbl>
    <w:p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2</Pages>
  <Words>223</Words>
  <Characters>1343</Characters>
  <CharactersWithSpaces>1518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2017-05-25T11:22:39Z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