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5080" distL="114300" distR="114300" simplePos="0" locked="0" layoutInCell="1" allowOverlap="1" relativeHeight="2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335" cy="662305"/>
            <wp:effectExtent l="0" t="0" r="0" b="0"/>
            <wp:wrapSquare wrapText="bothSides"/>
            <wp:docPr id="1" name="image03.png" descr="am-ic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am-icon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Ajude Mais</w:t>
      </w:r>
    </w:p>
    <w:p>
      <w:pPr>
        <w:pStyle w:val="Normal"/>
        <w:spacing w:lineRule="auto" w:line="36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Plano de Gerência de Configuração</w:t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Monteiro, 22 de março de 2017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2240" w:h="15840"/>
          <w:pgMar w:left="1701" w:right="1701" w:header="0" w:top="720" w:footer="720" w:bottom="1259" w:gutter="0"/>
          <w:pgNumType w:start="1" w:fmt="decimal"/>
          <w:formProt w:val="false"/>
          <w:titlePg/>
          <w:textDirection w:val="lrTb"/>
          <w:docGrid w:type="default" w:linePitch="240" w:charSpace="4294961151"/>
        </w:sectPr>
      </w:pP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Revisões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8234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17"/>
        <w:gridCol w:w="5389"/>
        <w:gridCol w:w="1428"/>
      </w:tblGrid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Data</w:t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Autor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10/05/2017</w:t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Adição de baselines e siglas de documentos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Rafael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Controle de mudanças no documento, Ajude Mais, 2017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/>
        <w:ind w:left="-426" w:firstLine="426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CONTEÚDO</w:t>
      </w:r>
    </w:p>
    <w:p>
      <w:pPr>
        <w:pStyle w:val="Normal"/>
        <w:spacing w:lineRule="auto" w:line="36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239731275"/>
      </w:sdtPr>
      <w:sdtContent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Toc478159973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4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5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6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Papéis e Responsabilidades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7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8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Controle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9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do Repositório de Gerência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0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Métodos de Identificação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1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Documentos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2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Versionamento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3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Releases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4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Ambiente, Ferramentas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5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4.1.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Software, ferramenta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6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de Branches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left" w:pos="480" w:leader="none"/>
              <w:tab w:val="right" w:pos="8828" w:leader="none"/>
            </w:tabs>
            <w:spacing w:lineRule="auto" w:line="360"/>
            <w:jc w:val="both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  <w: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Ttulo7"/>
        <w:numPr>
          <w:ilvl w:val="0"/>
          <w:numId w:val="5"/>
        </w:numPr>
        <w:tabs>
          <w:tab w:val="left" w:pos="0" w:leader="none"/>
        </w:tabs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0" w:name="_Toc478159973"/>
      <w:bookmarkEnd w:id="0"/>
      <w:r>
        <w:rPr>
          <w:rFonts w:eastAsia="Arial" w:cs="Arial" w:ascii="Arial" w:hAnsi="Arial"/>
          <w:b/>
          <w:i w:val="false"/>
          <w:color w:val="00000A"/>
        </w:rPr>
        <w:t>Introdução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documento descreve o Plano de Gerência de Configuração para o projeto de desenvolvimento do sistema Ajude Mais.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" w:name="_Toc478159974"/>
      <w:bookmarkEnd w:id="1"/>
      <w:r>
        <w:rPr>
          <w:rFonts w:eastAsia="Arial" w:cs="Arial" w:ascii="Arial" w:hAnsi="Arial"/>
          <w:b/>
          <w:color w:val="00000A"/>
        </w:rPr>
        <w:t>Objetivos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O presente documento tem por objetivo apresentar a organização, nomenclatura e regras de versionamento para a gerência de configuração do projeto de desenvolvimento do sistema Ajude Mais.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plano é destinado a todos os integrantes da equipe responsável pelo o desenvolvimento do sistema.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2" w:name="_Toc478159975"/>
      <w:bookmarkEnd w:id="2"/>
      <w:r>
        <w:rPr>
          <w:rFonts w:eastAsia="Arial" w:cs="Arial" w:ascii="Arial" w:hAnsi="Arial"/>
          <w:b/>
          <w:color w:val="00000A"/>
        </w:rPr>
        <w:t>Organização do Documento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Nesta seção deve ser descrita a estrutura do documento, conforme exemplo abaixo: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As seções subsequentes deste documento estão assim organizadas: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Seção 2, são descrito os papéis e responsabilidades da gerência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Seção 4 é descrito a identificação de artefatos e versões do projeto.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Seção 5 é descrito o plano de software com todas as tecnologias e ferramentas utilizadas.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7"/>
        <w:numPr>
          <w:ilvl w:val="1"/>
          <w:numId w:val="6"/>
        </w:numPr>
        <w:spacing w:lineRule="auto" w:line="360"/>
        <w:ind w:left="426" w:hanging="432"/>
        <w:jc w:val="both"/>
        <w:rPr>
          <w:rFonts w:ascii="Arial" w:hAnsi="Arial" w:eastAsia="Arial" w:cs="Arial"/>
          <w:b/>
          <w:b/>
          <w:color w:val="00000A"/>
        </w:rPr>
      </w:pPr>
      <w:bookmarkStart w:id="3" w:name="_Toc478159976"/>
      <w:bookmarkEnd w:id="3"/>
      <w:r>
        <w:rPr>
          <w:rFonts w:eastAsia="Arial" w:cs="Arial" w:ascii="Arial" w:hAnsi="Arial"/>
          <w:b/>
          <w:color w:val="00000A"/>
        </w:rPr>
        <w:t>Papéis e Responsabilidades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0"/>
        <w:tblW w:w="88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767"/>
        <w:gridCol w:w="5126"/>
      </w:tblGrid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7E6E6" w:themeFill="background2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Papel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7E6E6" w:themeFill="background2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Responsabilidade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Gerente de Desenvolvimento (GD)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Juntamente com a CCM receber, analisar e aprovar os PFM.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Líder de Projeto (LP)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Responsável pela Configuração (RC)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Definição dos papéis e responsabilidades no projeto, Ajude Mais, 2017.</w:t>
      </w:r>
    </w:p>
    <w:p>
      <w:pPr>
        <w:pStyle w:val="Normal"/>
        <w:rPr>
          <w:rFonts w:eastAsia="Arial"/>
        </w:rPr>
      </w:pPr>
      <w:r>
        <w:rPr>
          <w:rFonts w:eastAsia="Arial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4" w:name="_Toc478159977"/>
      <w:bookmarkEnd w:id="4"/>
      <w:r>
        <w:rPr>
          <w:rFonts w:eastAsia="Arial" w:cs="Arial" w:ascii="Arial" w:hAnsi="Arial"/>
          <w:b/>
          <w:i w:val="false"/>
          <w:color w:val="00000A"/>
        </w:rPr>
        <w:t>Plano de Configuração</w:t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5" w:name="_Toc478159978"/>
      <w:bookmarkEnd w:id="5"/>
      <w:r>
        <w:rPr>
          <w:rFonts w:eastAsia="Arial" w:cs="Arial" w:ascii="Arial" w:hAnsi="Arial"/>
          <w:b/>
          <w:color w:val="00000A"/>
        </w:rPr>
        <w:t>Controle de Configuração</w:t>
      </w:r>
    </w:p>
    <w:p>
      <w:pPr>
        <w:pStyle w:val="Normal"/>
        <w:spacing w:lineRule="auto" w:line="360"/>
        <w:ind w:firstLine="431"/>
        <w:jc w:val="both"/>
        <w:rPr/>
      </w:pPr>
      <w:r>
        <w:rPr>
          <w:rFonts w:eastAsia="Arial" w:cs="Arial" w:ascii="Arial" w:hAnsi="Arial"/>
        </w:rPr>
        <w:t xml:space="preserve">Para um bom gerenciamento de versão durante o desenvolvimento do projeto, será usado a ferramenta </w:t>
      </w:r>
      <w:hyperlink r:id="rId7">
        <w:r>
          <w:rPr>
            <w:webHidden/>
            <w:rStyle w:val="LinkdaInternet"/>
            <w:rFonts w:eastAsia="Arial" w:cs="Arial" w:ascii="Arial" w:hAnsi="Arial"/>
            <w:vanish/>
          </w:rPr>
          <w:t>Git</w:t>
        </w:r>
      </w:hyperlink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escolha desta ferramenta deu-se pela sua grande popularidade e utilização no ambiente global de desenvolvimento de software. Empresas como Google, Microsoft, Netflix e Facebook adotam tal ferramenta como a principal neste proposito. 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7"/>
        <w:numPr>
          <w:ilvl w:val="2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6" w:name="_Toc478159979"/>
      <w:bookmarkEnd w:id="6"/>
      <w:r>
        <w:rPr>
          <w:rFonts w:eastAsia="Arial" w:cs="Arial" w:ascii="Arial" w:hAnsi="Arial"/>
          <w:b/>
          <w:color w:val="00000A"/>
        </w:rPr>
        <w:t>Estrutura do Repositório de Gerência de Configuração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seguir será apresentado a estrutura definida para armazenamento dos artefatos do projeto no repositório.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Repositório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+-Sistema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+-000-Requisitos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+-001-Análise 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+-002-Implementação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 </w:t>
      </w:r>
      <w:r>
        <w:rPr>
          <w:rFonts w:eastAsia="Arial" w:cs="Arial" w:ascii="Arial" w:hAnsi="Arial"/>
          <w:i/>
        </w:rPr>
        <w:t>|  +-Implementacao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 </w:t>
      </w:r>
      <w:r>
        <w:rPr>
          <w:rFonts w:eastAsia="Arial" w:cs="Arial" w:ascii="Arial" w:hAnsi="Arial"/>
          <w:i/>
        </w:rPr>
        <w:t>|  +--Testes-ITXX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+-004-Gerência de Configuração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  <w:color w:val="00000A"/>
        </w:rPr>
      </w:pPr>
      <w:r>
        <w:rPr>
          <w:rFonts w:eastAsia="Arial" w:cs="Arial" w:ascii="Arial" w:hAnsi="Arial"/>
          <w:b/>
          <w:i/>
          <w:color w:val="00000A"/>
        </w:rPr>
        <w:t xml:space="preserve">+-Projeto-AjudeMais 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+-000-Gerência de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+-001-Atas de Reunião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+-002-Acompanhamento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+-Iteracao -XX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 +-Iteracao-XX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repositório é dividido em Sistema, para artefatos que pertencem ao sistema independente de quantos projetos irão desenvolvê-lo e Projeto-AjudeMais.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>
      <w:pPr>
        <w:pStyle w:val="Normal"/>
        <w:spacing w:lineRule="auto" w:line="360"/>
        <w:ind w:left="709" w:hanging="657"/>
        <w:jc w:val="both"/>
        <w:rPr>
          <w:rFonts w:ascii="Arial" w:hAnsi="Arial" w:eastAsia="Arial" w:cs="Arial"/>
          <w:b/>
          <w:b/>
          <w:color w:val="1F497D"/>
        </w:rPr>
      </w:pPr>
      <w:r>
        <w:rPr>
          <w:rFonts w:eastAsia="Arial" w:cs="Arial" w:ascii="Arial" w:hAnsi="Arial"/>
          <w:b/>
          <w:color w:val="1F497D"/>
        </w:rPr>
      </w:r>
    </w:p>
    <w:tbl>
      <w:tblPr>
        <w:tblStyle w:val="a1"/>
        <w:tblW w:w="8166" w:type="dxa"/>
        <w:jc w:val="left"/>
        <w:tblInd w:w="9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0"/>
        <w:gridCol w:w="1981"/>
        <w:gridCol w:w="4485"/>
      </w:tblGrid>
      <w:tr>
        <w:trPr/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Diretório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FEFE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Descrição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Sistema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de Documentos de requisitos, documentos de casos de uso, Product backlog, User stories,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Nesse diretório deve estar todo o código relativo ao sistema.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Documento relativo aos cenários de teste para as User Stories. 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do plano de gerência de configuração.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de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das Atas de reunião do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>
      <w:pPr>
        <w:pStyle w:val="Caption"/>
        <w:spacing w:lineRule="auto" w:line="360"/>
        <w:rPr/>
      </w:pPr>
      <w:r>
        <w:rPr>
          <w:rFonts w:cs="Arial" w:ascii="Arial" w:hAnsi="Arial"/>
          <w:b/>
          <w:i w:val="false"/>
          <w:color w:val="00000A"/>
          <w:sz w:val="20"/>
          <w:szCs w:val="24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t>:</w:t>
      </w:r>
      <w:r>
        <w:rPr>
          <w:rFonts w:cs="Arial" w:ascii="Arial" w:hAnsi="Arial"/>
          <w:i w:val="false"/>
          <w:color w:val="00000A"/>
          <w:sz w:val="20"/>
          <w:szCs w:val="24"/>
        </w:rPr>
        <w:t xml:space="preserve"> Descrição das pastas do projeto, Ajude Mais, 2017</w:t>
      </w:r>
    </w:p>
    <w:p>
      <w:pPr>
        <w:pStyle w:val="Ttulo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7" w:name="_Toc478159980"/>
      <w:bookmarkEnd w:id="7"/>
      <w:r>
        <w:rPr>
          <w:rFonts w:eastAsia="Arial" w:cs="Arial" w:ascii="Arial" w:hAnsi="Arial"/>
          <w:b/>
          <w:i w:val="false"/>
          <w:color w:val="00000A"/>
        </w:rPr>
        <w:t>Métodos de Identificação</w:t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8" w:name="_Toc478159981"/>
      <w:bookmarkEnd w:id="8"/>
      <w:r>
        <w:rPr>
          <w:rFonts w:eastAsia="Arial" w:cs="Arial" w:ascii="Arial" w:hAnsi="Arial"/>
          <w:b/>
          <w:color w:val="00000A"/>
        </w:rPr>
        <w:t>Documentos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Todos os documentos disponibilizados no repositório devem ser identificados baseados na seguinte nomenclatura: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&lt;ID ARTEFATO&gt;-&lt;NOME ARTEFATO&gt;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&lt;ID ARTEFATO&gt; é a sigla de identificação do artefato conforme Tabela 1.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&lt;NOME ARTEFATO&gt; é nome de identificação do artefato conforme </w:t>
      </w:r>
      <w:r>
        <w:rPr>
          <w:rFonts w:eastAsia="Arial" w:cs="Arial" w:ascii="Arial" w:hAnsi="Arial"/>
          <w:i/>
        </w:rPr>
        <w:t xml:space="preserve">Tabela </w:t>
      </w:r>
    </w:p>
    <w:p>
      <w:pPr>
        <w:pStyle w:val="Normal"/>
        <w:spacing w:lineRule="auto" w:line="360"/>
        <w:ind w:left="1429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2"/>
        <w:tblW w:w="8270" w:type="dxa"/>
        <w:jc w:val="left"/>
        <w:tblInd w:w="9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09"/>
        <w:gridCol w:w="5860"/>
      </w:tblGrid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 artefato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artefato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Projeto</w:t>
            </w:r>
          </w:p>
        </w:tc>
      </w:tr>
      <w:tr>
        <w:trPr>
          <w:trHeight w:val="330" w:hRule="atLeast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Documento de Arquitetura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Requisitos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Casos de Uso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Product Backlog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Testes de Aceitação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Gerência de Configuração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Iteração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Riscos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 de Reunião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Relatório de Acompanhamento do Projeto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Burndown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Testes Manuais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FDI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Feedback da iteração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RVI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Roteiro de validação da iteração</w:t>
            </w:r>
          </w:p>
        </w:tc>
      </w:tr>
      <w:tr>
        <w:trPr>
          <w:trHeight w:val="315" w:hRule="atLeast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TLI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Timeline da iteração</w:t>
            </w:r>
          </w:p>
        </w:tc>
      </w:tr>
      <w:tr>
        <w:trPr>
          <w:trHeight w:val="315" w:hRule="atLeast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ADR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Apresentação de resultados</w:t>
            </w:r>
          </w:p>
        </w:tc>
      </w:tr>
      <w:tr>
        <w:trPr>
          <w:trHeight w:val="315" w:hRule="atLeast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Documento de Retrospectiva</w:t>
            </w:r>
          </w:p>
        </w:tc>
      </w:tr>
    </w:tbl>
    <w:p>
      <w:pPr>
        <w:pStyle w:val="Caption"/>
        <w:rPr/>
      </w:pPr>
      <w:bookmarkStart w:id="9" w:name="2s8eyo1"/>
      <w:bookmarkEnd w:id="9"/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 Identificadores e Nomes dos Artefatos, Ajude Mais, 2017</w:t>
      </w:r>
    </w:p>
    <w:p>
      <w:pPr>
        <w:pStyle w:val="Ttulo7"/>
        <w:spacing w:lineRule="auto" w:line="360"/>
        <w:ind w:left="567" w:hanging="0"/>
        <w:jc w:val="both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10" w:name="_Toc478159982"/>
      <w:bookmarkEnd w:id="10"/>
      <w:r>
        <w:rPr>
          <w:rFonts w:eastAsia="Arial" w:cs="Arial" w:ascii="Arial" w:hAnsi="Arial"/>
          <w:b/>
          <w:color w:val="00000A"/>
        </w:rPr>
        <w:t>Versionamento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abordagem de versionamento do software deverá seguir o seguinte modelo: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ab/>
        <w:t>Versão: &lt;Major&gt;.&lt;Minor &gt;.&lt;Patch&gt;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&lt;Major&gt; representa a versão principal do software. Ela será incrementada a cada nova release. Neste caso, &lt;Minor&gt; e &lt;Patch&gt; devem ser decrementadas para o valor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&lt;Minor&gt; representa a versão secundária. Ela será incrementada durante a criação e disponibilização de novos recursos no software. Neste caso, &lt;Patch&gt; deve ser decrementada para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&lt;Patch&gt; representa a versão para possíveis correções na versão atual do software. Ela será incrementada, após a correções de possíveis problemas, na mais recente versão criada do software.</w:t>
      </w:r>
    </w:p>
    <w:p>
      <w:pPr>
        <w:pStyle w:val="Normal"/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/>
      </w:pPr>
      <w:r>
        <w:rPr>
          <w:rFonts w:eastAsia="Arial" w:cs="Arial" w:ascii="Arial" w:hAnsi="Arial"/>
          <w:b/>
          <w:color w:val="00000A"/>
        </w:rPr>
        <w:t>Baseline e Releases</w:t>
      </w:r>
    </w:p>
    <w:p>
      <w:pPr>
        <w:pStyle w:val="Normal"/>
        <w:spacing w:lineRule="auto" w:line="360"/>
        <w:ind w:left="0" w:right="0" w:firstLine="431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0"/>
          <w:lang w:val="pt-BR" w:eastAsia="zh-C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A"/>
          <w:sz w:val="24"/>
          <w:szCs w:val="20"/>
          <w:lang w:val="pt-BR" w:eastAsia="zh-CN" w:bidi="ar-SA"/>
        </w:rPr>
        <w:t>Sempre que tivermos uma versão estável do software testada e com documentação aprova, mas sem perpectiva de uma realese deve ser gerada uma baseline com o objetivo de recuperarmos os estado em que ficou o código e a documentação. Assim, as baselines devem seguir a seguinte nomenclatura:</w:t>
      </w:r>
    </w:p>
    <w:p>
      <w:pPr>
        <w:pStyle w:val="Normal"/>
        <w:spacing w:lineRule="auto" w:line="360"/>
        <w:ind w:left="0" w:right="0" w:firstLine="431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0"/>
          <w:lang w:val="pt-BR" w:eastAsia="zh-C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A"/>
          <w:sz w:val="24"/>
          <w:szCs w:val="20"/>
          <w:lang w:val="pt-BR" w:eastAsia="zh-CN" w:bidi="ar-SA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0"/>
          <w:lang w:val="pt-BR" w:eastAsia="zh-CN" w:bidi="ar-SA"/>
        </w:rPr>
      </w:pPr>
      <w:r>
        <w:rPr>
          <w:rFonts w:eastAsia="Arial" w:cs="Arial" w:ascii="Arial" w:hAnsi="Arial"/>
          <w:b w:val="false"/>
          <w:bCs w:val="false"/>
          <w:i/>
          <w:iCs w:val="false"/>
          <w:color w:val="00000A"/>
          <w:sz w:val="24"/>
          <w:szCs w:val="20"/>
          <w:lang w:val="pt-BR" w:eastAsia="zh-CN" w:bidi="ar-SA"/>
        </w:rPr>
        <w:t>B&lt;NUMERO_B&gt;-IT&lt;NUMERO_ITERACAO&gt;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Arial" w:cs="Arial" w:ascii="Arial" w:hAnsi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&lt;ID_VERSAO&gt;-RC&lt;NUMERO_RC&gt;-IT&lt;NUMERO_ITERACAO&gt;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NUMERO_RC:  Número da release candidate.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NUMERO_ITERACAO: O número da iteração em que foi gerada a release candidate.</w:t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Após aprovação de uma release candidate pelo cliente, deve ser gerada uma nova release, representando uma versão usável do software. Desta forma, as releases de iteração devem seguir a seguinte nomenclatura: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  <w:i/>
        </w:rPr>
        <w:t>&lt;ID_VERSAO&gt;-IT&lt;NUMERO_ITERACAO&gt;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NUMERO_ITERACAO: O número da iteração em que foi gerada a release. </w:t>
      </w:r>
    </w:p>
    <w:p>
      <w:pPr>
        <w:pStyle w:val="Normal"/>
        <w:tabs>
          <w:tab w:val="left" w:pos="3705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Ttulo7"/>
        <w:numPr>
          <w:ilvl w:val="0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1" w:name="_Toc478159984"/>
      <w:bookmarkEnd w:id="11"/>
      <w:r>
        <w:rPr>
          <w:rFonts w:eastAsia="Arial" w:cs="Arial" w:ascii="Arial" w:hAnsi="Arial"/>
          <w:b/>
          <w:i w:val="false"/>
          <w:color w:val="00000A"/>
        </w:rPr>
        <w:t>Ambiente, Ferramentas e Infraestrutura</w:t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2" w:name="_Toc478159985"/>
      <w:bookmarkEnd w:id="12"/>
      <w:r>
        <w:rPr>
          <w:rFonts w:eastAsia="Arial" w:cs="Arial" w:ascii="Arial" w:hAnsi="Arial"/>
          <w:b/>
          <w:color w:val="00000A"/>
        </w:rPr>
        <w:t>Plano de Software, ferramenta e Infraestrutura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i/>
          <w:i/>
          <w:color w:val="1F497D"/>
        </w:rPr>
      </w:pPr>
      <w:r>
        <w:rPr>
          <w:rFonts w:eastAsia="Arial" w:cs="Arial" w:ascii="Arial" w:hAnsi="Arial"/>
          <w:b/>
          <w:i/>
          <w:color w:val="1F497D"/>
        </w:rPr>
      </w:r>
    </w:p>
    <w:tbl>
      <w:tblPr>
        <w:tblStyle w:val="a3"/>
        <w:tblW w:w="8843" w:type="dxa"/>
        <w:jc w:val="left"/>
        <w:tblInd w:w="9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41"/>
        <w:gridCol w:w="2847"/>
        <w:gridCol w:w="2145"/>
        <w:gridCol w:w="2009"/>
      </w:tblGrid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do Item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Release/Versão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2.12.1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MS-Office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2013 ou 2016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Astah UML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Eclipse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ind w:right="186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Spring tool suite ou eclipse Mars ou eclipse Neon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Android Studio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WebStorm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desenvolvimento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2017.1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Postgres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PgAdmin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Interface para gerenciamento de banco de dados Postgres.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HSQL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Atom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Java JDK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1.8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SDK Android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na plataforma Android.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Hibernate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Boot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Data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1.10.x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MVC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Bean Validation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ind w:left="720" w:hanging="36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Security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Tests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DBunit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Extensão JUnit para testes de banco de dados.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JasperReports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Facebook API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comunicação com Facebook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Google Maps API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lidar com comunicação com Google Maps.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AngularJS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MVW Framework Javascript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1.6.x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 JS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Plataforma para trabalhar com Javascript no backend.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de componentes para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Plano de Software, ferramentas e Infraestrutura, Ajude Mais, 2017.</w:t>
      </w:r>
    </w:p>
    <w:p>
      <w:pPr>
        <w:pStyle w:val="Ttulo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3" w:name="_Toc478159986"/>
      <w:bookmarkEnd w:id="13"/>
      <w:r>
        <w:rPr>
          <w:rFonts w:eastAsia="Arial" w:cs="Arial" w:ascii="Arial" w:hAnsi="Arial"/>
          <w:b/>
          <w:i w:val="false"/>
          <w:color w:val="00000A"/>
        </w:rPr>
        <w:t>Estrutura de Branches do Projeto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A estratégia de branches adotada será de acordo com seguinte modelo: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1605280</wp:posOffset>
            </wp:positionH>
            <wp:positionV relativeFrom="paragraph">
              <wp:posOffset>161925</wp:posOffset>
            </wp:positionV>
            <wp:extent cx="2534920" cy="327088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00000A"/>
        </w:rPr>
        <w:tab/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deverá conter os artefatos da release mais recente. Após a conclusão de cada iteração é recomendado a realização de um merge da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para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dos artefatos produzidos, já com uma release candidate criada. 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será o local de produção dos artefatos do projeto, artefatos como, desenvolvimento de novas funcionalidades, testes, atualização de documentação e etc.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/>
      </w:pPr>
      <w:r>
        <w:rPr>
          <w:rFonts w:eastAsia="Arial" w:cs="Arial" w:ascii="Arial" w:hAnsi="Arial"/>
          <w:color w:val="00000A"/>
        </w:rPr>
        <w:t xml:space="preserve">Uma </w:t>
      </w:r>
      <w:r>
        <w:rPr>
          <w:rFonts w:eastAsia="Arial" w:cs="Arial" w:ascii="Arial" w:hAnsi="Arial"/>
          <w:i/>
          <w:color w:val="00000A"/>
        </w:rPr>
        <w:t xml:space="preserve">tag </w:t>
      </w:r>
      <w:r>
        <w:rPr>
          <w:rFonts w:eastAsia="Arial" w:cs="Arial" w:ascii="Arial" w:hAnsi="Arial"/>
          <w:color w:val="00000A"/>
        </w:rPr>
        <w:t xml:space="preserve"> deve ser criada sempre que existir uma vers</w:t>
      </w:r>
      <w:bookmarkStart w:id="14" w:name="_GoBack"/>
      <w:bookmarkEnd w:id="14"/>
      <w:r>
        <w:rPr>
          <w:rFonts w:eastAsia="Arial" w:cs="Arial" w:ascii="Arial" w:hAnsi="Arial"/>
          <w:color w:val="00000A"/>
        </w:rPr>
        <w:t xml:space="preserve">ão do software usável. Considerando a criação de uma </w:t>
      </w:r>
      <w:r>
        <w:rPr>
          <w:rFonts w:eastAsia="Arial" w:cs="Arial" w:ascii="Arial" w:hAnsi="Arial"/>
          <w:i/>
          <w:color w:val="00000A"/>
        </w:rPr>
        <w:t>tag</w:t>
      </w:r>
      <w:r>
        <w:rPr>
          <w:rFonts w:eastAsia="Arial" w:cs="Arial" w:ascii="Arial" w:hAnsi="Arial"/>
          <w:color w:val="00000A"/>
        </w:rPr>
        <w:t xml:space="preserve"> antes da aprovação pelo cliente (RC), e outra depois de sua aprovação (R). Já se não ocorrer nenhuma destas ocasiões é recomendado gerar um Tag (B) para registrar o código implementado durante a iteração.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i/>
          <w:i/>
          <w:color w:val="1F497D"/>
        </w:rPr>
      </w:pPr>
      <w:r>
        <w:rPr>
          <w:rFonts w:eastAsia="Arial" w:cs="Arial" w:ascii="Arial" w:hAnsi="Arial"/>
          <w:i/>
          <w:color w:val="1F497D"/>
        </w:rPr>
      </w:r>
    </w:p>
    <w:p>
      <w:pPr>
        <w:pStyle w:val="Normal"/>
        <w:spacing w:lineRule="auto" w:line="360"/>
        <w:ind w:firstLine="720"/>
        <w:jc w:val="both"/>
        <w:rPr/>
      </w:pPr>
      <w:r>
        <w:rPr/>
      </w:r>
    </w:p>
    <w:p>
      <w:pPr>
        <w:sectPr>
          <w:type w:val="continuous"/>
          <w:pgSz w:w="12240" w:h="15840"/>
          <w:pgMar w:left="1701" w:right="1701" w:header="0" w:top="720" w:footer="720" w:bottom="1259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2240" w:h="15840"/>
      <w:pgMar w:left="1701" w:right="1701" w:header="0" w:top="720" w:footer="720" w:bottom="125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jc w:val="right"/>
      <w:rPr/>
    </w:pPr>
    <w:r>
      <w:rPr/>
      <w:t xml:space="preserve">- </w:t>
    </w: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  <w:r>
      <w:rPr/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sz w:val="36"/>
        <w:szCs w:val="3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4718685</wp:posOffset>
          </wp:positionH>
          <wp:positionV relativeFrom="paragraph">
            <wp:posOffset>-185420</wp:posOffset>
          </wp:positionV>
          <wp:extent cx="899795" cy="838200"/>
          <wp:effectExtent l="0" t="0" r="0" b="0"/>
          <wp:wrapSquare wrapText="bothSides"/>
          <wp:docPr id="2" name="image0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enter" w:pos="4419" w:leader="none"/>
        <w:tab w:val="right" w:pos="8838" w:leader="none"/>
      </w:tabs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28" w:hanging="-1068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●"/>
      <w:lvlJc w:val="left"/>
      <w:pPr>
        <w:ind w:left="6120" w:hanging="-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1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-1069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  <w:color w:val="00000A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71b2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71b2b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c71b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LinkdaInternet">
    <w:name w:val="Link da Internet"/>
    <w:basedOn w:val="DefaultParagraphFont"/>
    <w:uiPriority w:val="99"/>
    <w:unhideWhenUsed/>
    <w:qFormat/>
    <w:rsid w:val="00c71b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31fe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eastAsia="Arial" w:cs="Arial"/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color w:val="000000"/>
      <w:position w:val="0"/>
      <w:sz w:val="24"/>
      <w:sz w:val="24"/>
      <w:vertAlign w:val="baseline"/>
    </w:rPr>
  </w:style>
  <w:style w:type="character" w:styleId="ListLabel5">
    <w:name w:val="ListLabel 5"/>
    <w:qFormat/>
    <w:rPr>
      <w:position w:val="0"/>
      <w:sz w:val="24"/>
      <w:sz w:val="24"/>
      <w:vertAlign w:val="baseline"/>
    </w:rPr>
  </w:style>
  <w:style w:type="character" w:styleId="ListLabel6">
    <w:name w:val="ListLabel 6"/>
    <w:qFormat/>
    <w:rPr>
      <w:position w:val="0"/>
      <w:sz w:val="24"/>
      <w:sz w:val="24"/>
      <w:vertAlign w:val="baseline"/>
    </w:rPr>
  </w:style>
  <w:style w:type="character" w:styleId="ListLabel7">
    <w:name w:val="ListLabel 7"/>
    <w:qFormat/>
    <w:rPr>
      <w:position w:val="0"/>
      <w:sz w:val="24"/>
      <w:sz w:val="24"/>
      <w:vertAlign w:val="baseline"/>
    </w:rPr>
  </w:style>
  <w:style w:type="character" w:styleId="ListLabel8">
    <w:name w:val="ListLabel 8"/>
    <w:qFormat/>
    <w:rPr>
      <w:position w:val="0"/>
      <w:sz w:val="24"/>
      <w:sz w:val="24"/>
      <w:vertAlign w:val="baseline"/>
    </w:rPr>
  </w:style>
  <w:style w:type="character" w:styleId="ListLabel9">
    <w:name w:val="ListLabel 9"/>
    <w:qFormat/>
    <w:rPr>
      <w:position w:val="0"/>
      <w:sz w:val="24"/>
      <w:sz w:val="24"/>
      <w:vertAlign w:val="baseline"/>
    </w:rPr>
  </w:style>
  <w:style w:type="character" w:styleId="ListLabel10">
    <w:name w:val="ListLabel 10"/>
    <w:qFormat/>
    <w:rPr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ascii="Arial" w:hAnsi="Arial" w:eastAsia="Arial" w:cs="Arial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ascii="Arial" w:hAnsi="Arial" w:eastAsia="Arial" w:cs="Arial"/>
      <w:color w:val="00000A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ascii="Arial" w:hAnsi="Arial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/>
      <w:color w:val="00000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32">
    <w:name w:val="ListLabel 32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Arial" w:hAnsi="Arial" w:cs="Arial"/>
      <w:color w:val="00000A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Arial" w:hAnsi="Arial"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ascii="Arial" w:hAnsi="Arial" w:cs="Symbol"/>
      <w:color w:val="00000A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Arial" w:hAnsi="Arial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Arial" w:hAnsi="Arial" w:cs="Arial"/>
      <w:color w:val="00000A"/>
      <w:position w:val="0"/>
      <w:sz w:val="24"/>
      <w:sz w:val="24"/>
      <w:vertAlign w:val="baseline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Arial" w:hAnsi="Arial"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ascii="Arial" w:hAnsi="Arial" w:cs="Symbol"/>
      <w:color w:val="00000A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Arial" w:hAnsi="Arial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40">
    <w:name w:val="ListLabel 140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Arial" w:hAnsi="Arial" w:cs="Arial"/>
      <w:color w:val="00000A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Arial" w:hAnsi="Arial"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ascii="Arial" w:hAnsi="Arial" w:cs="Symbol"/>
      <w:color w:val="00000A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Arial" w:hAnsi="Arial"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 w:leader="none"/>
        <w:tab w:val="left" w:pos="1760" w:leader="none"/>
        <w:tab w:val="right" w:pos="8828" w:leader="none"/>
      </w:tabs>
      <w:spacing w:lineRule="auto" w:line="360" w:before="0" w:after="100"/>
      <w:ind w:left="284" w:hanging="142"/>
    </w:pPr>
    <w:rPr/>
  </w:style>
  <w:style w:type="paragraph" w:styleId="ListParagraph">
    <w:name w:val="List Paragraph"/>
    <w:basedOn w:val="Normal"/>
    <w:uiPriority w:val="34"/>
    <w:qFormat/>
    <w:rsid w:val="00ee32b8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b03b4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git-scm.com/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Application>LibreOffice/5.1.6.2$Linux_X86_64 LibreOffice_project/10m0$Build-2</Application>
  <Pages>14</Pages>
  <Words>1551</Words>
  <Characters>9175</Characters>
  <CharactersWithSpaces>10466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2017-03-24T22:02:00Z</dcterms:created>
  <dc:creator/>
  <dc:description/>
  <dc:language>pt-BR</dc:language>
  <cp:lastModifiedBy/>
  <dcterms:modified xsi:type="dcterms:W3CDTF">2017-05-11T13:49:02Z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