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29 ± 10</w:t>
            </w:r>
          </w:p>
        </w:tc>
        <w:tc>
          <w:tcPr>
            <w:tcW w:type="dxa" w:w="1440"/>
          </w:tcPr>
          <w:p>
            <w:r>
              <w:t>0.71 ± 0.05</w:t>
            </w:r>
          </w:p>
        </w:tc>
        <w:tc>
          <w:tcPr>
            <w:tcW w:type="dxa" w:w="1440"/>
          </w:tcPr>
          <w:p>
            <w:r>
              <w:t>178 ± 135</w:t>
            </w:r>
          </w:p>
        </w:tc>
        <w:tc>
          <w:tcPr>
            <w:tcW w:type="dxa" w:w="1440"/>
          </w:tcPr>
          <w:p>
            <w:r>
              <w:t>0.39 ± 0.08</w:t>
            </w:r>
          </w:p>
        </w:tc>
        <w:tc>
          <w:tcPr>
            <w:tcW w:type="dxa" w:w="1440"/>
          </w:tcPr>
          <w:p>
            <w:r>
              <w:t>0.77 ± 0.06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59 ± 8</w:t>
            </w:r>
          </w:p>
        </w:tc>
        <w:tc>
          <w:tcPr>
            <w:tcW w:type="dxa" w:w="1440"/>
          </w:tcPr>
          <w:p>
            <w:r>
              <w:t>0.7 ± 0.04</w:t>
            </w:r>
          </w:p>
        </w:tc>
        <w:tc>
          <w:tcPr>
            <w:tcW w:type="dxa" w:w="1440"/>
          </w:tcPr>
          <w:p>
            <w:r>
              <w:t>10 ± 8</w:t>
            </w:r>
          </w:p>
        </w:tc>
        <w:tc>
          <w:tcPr>
            <w:tcW w:type="dxa" w:w="1440"/>
          </w:tcPr>
          <w:p>
            <w:r>
              <w:t>0.58 ± 0.07</w:t>
            </w:r>
          </w:p>
        </w:tc>
        <w:tc>
          <w:tcPr>
            <w:tcW w:type="dxa" w:w="1440"/>
          </w:tcPr>
          <w:p>
            <w:r>
              <w:t>0.71 ± 0.04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58 ± 9</w:t>
            </w:r>
          </w:p>
        </w:tc>
        <w:tc>
          <w:tcPr>
            <w:tcW w:type="dxa" w:w="1440"/>
          </w:tcPr>
          <w:p>
            <w:r>
              <w:t>0.69 ± 0.04</w:t>
            </w:r>
          </w:p>
        </w:tc>
        <w:tc>
          <w:tcPr>
            <w:tcW w:type="dxa" w:w="1440"/>
          </w:tcPr>
          <w:p>
            <w:r>
              <w:t>18 ± 10</w:t>
            </w:r>
          </w:p>
        </w:tc>
        <w:tc>
          <w:tcPr>
            <w:tcW w:type="dxa" w:w="1440"/>
          </w:tcPr>
          <w:p>
            <w:r>
              <w:t>0.51 ± 0.06</w:t>
            </w:r>
          </w:p>
        </w:tc>
        <w:tc>
          <w:tcPr>
            <w:tcW w:type="dxa" w:w="1440"/>
          </w:tcPr>
          <w:p>
            <w:r>
              <w:t>0.7 ± 0.04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59 ± 9</w:t>
            </w:r>
          </w:p>
        </w:tc>
        <w:tc>
          <w:tcPr>
            <w:tcW w:type="dxa" w:w="1440"/>
          </w:tcPr>
          <w:p>
            <w:r>
              <w:t>0.69 ± 0.06</w:t>
            </w:r>
          </w:p>
        </w:tc>
        <w:tc>
          <w:tcPr>
            <w:tcW w:type="dxa" w:w="1440"/>
          </w:tcPr>
          <w:p>
            <w:r>
              <w:t>24 ± 11</w:t>
            </w:r>
          </w:p>
        </w:tc>
        <w:tc>
          <w:tcPr>
            <w:tcW w:type="dxa" w:w="1440"/>
          </w:tcPr>
          <w:p>
            <w:r>
              <w:t>0.53 ± 0.08</w:t>
            </w:r>
          </w:p>
        </w:tc>
        <w:tc>
          <w:tcPr>
            <w:tcW w:type="dxa" w:w="1440"/>
          </w:tcPr>
          <w:p>
            <w:r>
              <w:t>0.7 ± 0.06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