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55 ± 7</w:t>
            </w:r>
          </w:p>
        </w:tc>
        <w:tc>
          <w:tcPr>
            <w:tcW w:type="dxa" w:w="1440"/>
          </w:tcPr>
          <w:p>
            <w:r>
              <w:t>0.9 ± 0.01</w:t>
            </w:r>
          </w:p>
        </w:tc>
        <w:tc>
          <w:tcPr>
            <w:tcW w:type="dxa" w:w="1440"/>
          </w:tcPr>
          <w:p>
            <w:r>
              <w:t>124 ± 64</w:t>
            </w:r>
          </w:p>
        </w:tc>
        <w:tc>
          <w:tcPr>
            <w:tcW w:type="dxa" w:w="1440"/>
          </w:tcPr>
          <w:p>
            <w:r>
              <w:t>0.66 ± 0.03</w:t>
            </w:r>
          </w:p>
        </w:tc>
        <w:tc>
          <w:tcPr>
            <w:tcW w:type="dxa" w:w="1440"/>
          </w:tcPr>
          <w:p>
            <w:r>
              <w:t>0.95 ± 0.01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50 ± 6</w:t>
            </w:r>
          </w:p>
        </w:tc>
        <w:tc>
          <w:tcPr>
            <w:tcW w:type="dxa" w:w="1440"/>
          </w:tcPr>
          <w:p>
            <w:r>
              <w:t>0.85 ± 0.01</w:t>
            </w:r>
          </w:p>
        </w:tc>
        <w:tc>
          <w:tcPr>
            <w:tcW w:type="dxa" w:w="1440"/>
          </w:tcPr>
          <w:p>
            <w:r>
              <w:t>138 ± 74</w:t>
            </w:r>
          </w:p>
        </w:tc>
        <w:tc>
          <w:tcPr>
            <w:tcW w:type="dxa" w:w="1440"/>
          </w:tcPr>
          <w:p>
            <w:r>
              <w:t>0.6 ± 0.03</w:t>
            </w:r>
          </w:p>
        </w:tc>
        <w:tc>
          <w:tcPr>
            <w:tcW w:type="dxa" w:w="1440"/>
          </w:tcPr>
          <w:p>
            <w:r>
              <w:t>0.9 ± 0.02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57 ± 6</w:t>
            </w:r>
          </w:p>
        </w:tc>
        <w:tc>
          <w:tcPr>
            <w:tcW w:type="dxa" w:w="1440"/>
          </w:tcPr>
          <w:p>
            <w:r>
              <w:t>0.88 ± 0.01</w:t>
            </w:r>
          </w:p>
        </w:tc>
        <w:tc>
          <w:tcPr>
            <w:tcW w:type="dxa" w:w="1440"/>
          </w:tcPr>
          <w:p>
            <w:r>
              <w:t>101 ± 49</w:t>
            </w:r>
          </w:p>
        </w:tc>
        <w:tc>
          <w:tcPr>
            <w:tcW w:type="dxa" w:w="1440"/>
          </w:tcPr>
          <w:p>
            <w:r>
              <w:t>0.64 ± 0.02</w:t>
            </w:r>
          </w:p>
        </w:tc>
        <w:tc>
          <w:tcPr>
            <w:tcW w:type="dxa" w:w="1440"/>
          </w:tcPr>
          <w:p>
            <w:r>
              <w:t>0.91 ± 0.01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39 ± 3</w:t>
            </w:r>
          </w:p>
        </w:tc>
        <w:tc>
          <w:tcPr>
            <w:tcW w:type="dxa" w:w="1440"/>
          </w:tcPr>
          <w:p>
            <w:r>
              <w:t>0.64 ± 0.02</w:t>
            </w:r>
          </w:p>
        </w:tc>
        <w:tc>
          <w:tcPr>
            <w:tcW w:type="dxa" w:w="1440"/>
          </w:tcPr>
          <w:p>
            <w:r>
              <w:t>12 ± 12</w:t>
            </w:r>
          </w:p>
        </w:tc>
        <w:tc>
          <w:tcPr>
            <w:tcW w:type="dxa" w:w="1440"/>
          </w:tcPr>
          <w:p>
            <w:r>
              <w:t>0.37 ± 0.03</w:t>
            </w:r>
          </w:p>
        </w:tc>
        <w:tc>
          <w:tcPr>
            <w:tcW w:type="dxa" w:w="1440"/>
          </w:tcPr>
          <w:p>
            <w:r>
              <w:t>0.65 ± 0.03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