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951862" w:rsidP="00951862">
      <w:pPr>
        <w:jc w:val="center"/>
        <w:rPr>
          <w:b/>
          <w:bCs/>
          <w:color w:val="FF0000"/>
        </w:rPr>
      </w:pPr>
      <w:proofErr w:type="spellStart"/>
      <w:proofErr w:type="gramStart"/>
      <w:r w:rsidRPr="00951862">
        <w:rPr>
          <w:b/>
          <w:bCs/>
          <w:color w:val="FF0000"/>
        </w:rPr>
        <w:t>var</w:t>
      </w:r>
      <w:proofErr w:type="spellEnd"/>
      <w:proofErr w:type="gramEnd"/>
      <w:r w:rsidRPr="00951862">
        <w:rPr>
          <w:b/>
          <w:bCs/>
          <w:color w:val="FF0000"/>
        </w:rPr>
        <w:t xml:space="preserve"> </w:t>
      </w:r>
      <w:proofErr w:type="spellStart"/>
      <w:r w:rsidRPr="00951862">
        <w:rPr>
          <w:b/>
          <w:bCs/>
          <w:color w:val="FF0000"/>
        </w:rPr>
        <w:t>vs</w:t>
      </w:r>
      <w:proofErr w:type="spellEnd"/>
      <w:r w:rsidRPr="00951862">
        <w:rPr>
          <w:b/>
          <w:bCs/>
          <w:color w:val="FF0000"/>
        </w:rPr>
        <w:t xml:space="preserve"> let </w:t>
      </w:r>
      <w:proofErr w:type="spellStart"/>
      <w:r w:rsidRPr="00951862">
        <w:rPr>
          <w:b/>
          <w:bCs/>
          <w:color w:val="FF0000"/>
        </w:rPr>
        <w:t>vs</w:t>
      </w:r>
      <w:proofErr w:type="spellEnd"/>
      <w:r w:rsidRPr="00951862">
        <w:rPr>
          <w:b/>
          <w:bCs/>
          <w:color w:val="FF0000"/>
        </w:rPr>
        <w:t xml:space="preserve"> </w:t>
      </w:r>
      <w:proofErr w:type="spellStart"/>
      <w:r w:rsidRPr="00951862">
        <w:rPr>
          <w:b/>
          <w:bCs/>
          <w:color w:val="FF0000"/>
        </w:rPr>
        <w:t>const</w:t>
      </w:r>
      <w:proofErr w:type="spellEnd"/>
    </w:p>
    <w:p w:rsidR="00951862" w:rsidRDefault="00951862" w:rsidP="00951862">
      <w:pPr>
        <w:rPr>
          <w:sz w:val="16"/>
          <w:szCs w:val="16"/>
        </w:rPr>
      </w:pPr>
      <w:r w:rsidRPr="00951862">
        <w:rPr>
          <w:sz w:val="16"/>
          <w:szCs w:val="16"/>
        </w:rPr>
        <w:t xml:space="preserve">There are slightly differences between </w:t>
      </w:r>
      <w:proofErr w:type="spellStart"/>
      <w:r w:rsidRPr="00951862">
        <w:rPr>
          <w:sz w:val="16"/>
          <w:szCs w:val="16"/>
        </w:rPr>
        <w:t>v</w:t>
      </w:r>
      <w:r w:rsidRPr="00951862">
        <w:rPr>
          <w:sz w:val="16"/>
          <w:szCs w:val="16"/>
        </w:rPr>
        <w:t>ar</w:t>
      </w:r>
      <w:proofErr w:type="spellEnd"/>
      <w:r w:rsidRPr="00951862">
        <w:rPr>
          <w:sz w:val="16"/>
          <w:szCs w:val="16"/>
        </w:rPr>
        <w:t>, let, and</w:t>
      </w:r>
      <w:r w:rsidRPr="00951862">
        <w:rPr>
          <w:sz w:val="16"/>
          <w:szCs w:val="16"/>
        </w:rPr>
        <w:t xml:space="preserve"> </w:t>
      </w:r>
      <w:proofErr w:type="spellStart"/>
      <w:r w:rsidRPr="00951862">
        <w:rPr>
          <w:sz w:val="16"/>
          <w:szCs w:val="16"/>
        </w:rPr>
        <w:t>const</w:t>
      </w:r>
      <w:proofErr w:type="spellEnd"/>
      <w:r>
        <w:rPr>
          <w:sz w:val="16"/>
          <w:szCs w:val="16"/>
        </w:rPr>
        <w:t xml:space="preserve"> as shown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553E71" w:rsidTr="00553E71">
        <w:tc>
          <w:tcPr>
            <w:tcW w:w="10683" w:type="dxa"/>
            <w:gridSpan w:val="4"/>
            <w:shd w:val="clear" w:color="auto" w:fill="D9D9D9" w:themeFill="background1" w:themeFillShade="D9"/>
          </w:tcPr>
          <w:p w:rsidR="00553E71" w:rsidRPr="002C2A99" w:rsidRDefault="00553E71" w:rsidP="00553E71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bookmarkStart w:id="0" w:name="_GoBack"/>
            <w:bookmarkEnd w:id="0"/>
            <w:r w:rsidRPr="002C2A99">
              <w:rPr>
                <w:b/>
                <w:bCs/>
                <w:color w:val="002060"/>
                <w:sz w:val="16"/>
                <w:szCs w:val="16"/>
              </w:rPr>
              <w:t>Variables</w:t>
            </w:r>
          </w:p>
        </w:tc>
      </w:tr>
      <w:tr w:rsidR="00951862" w:rsidTr="00553E71">
        <w:tc>
          <w:tcPr>
            <w:tcW w:w="2670" w:type="dxa"/>
            <w:shd w:val="clear" w:color="auto" w:fill="DAEEF3" w:themeFill="accent5" w:themeFillTint="33"/>
          </w:tcPr>
          <w:p w:rsidR="00951862" w:rsidRDefault="00951862" w:rsidP="00553E71">
            <w:pPr>
              <w:rPr>
                <w:sz w:val="16"/>
                <w:szCs w:val="16"/>
              </w:rPr>
            </w:pP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951862" w:rsidP="00553E7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</w:t>
            </w:r>
            <w:proofErr w:type="spellEnd"/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951862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951862" w:rsidP="00553E7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const</w:t>
            </w:r>
            <w:proofErr w:type="spellEnd"/>
          </w:p>
        </w:tc>
      </w:tr>
      <w:tr w:rsidR="00951862" w:rsidTr="00553E71">
        <w:tc>
          <w:tcPr>
            <w:tcW w:w="2670" w:type="dxa"/>
            <w:shd w:val="clear" w:color="auto" w:fill="DAEEF3" w:themeFill="accent5" w:themeFillTint="33"/>
          </w:tcPr>
          <w:p w:rsidR="00951862" w:rsidRDefault="00951862" w:rsidP="00553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E2A8D" w:rsidP="00553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951862">
              <w:rPr>
                <w:sz w:val="16"/>
                <w:szCs w:val="16"/>
              </w:rPr>
              <w:t>eleas</w:t>
            </w:r>
            <w:r>
              <w:rPr>
                <w:sz w:val="16"/>
                <w:szCs w:val="16"/>
              </w:rPr>
              <w:t>e before ES6 with</w:t>
            </w:r>
            <w:r w:rsidR="00951862">
              <w:rPr>
                <w:sz w:val="16"/>
                <w:szCs w:val="16"/>
              </w:rPr>
              <w:t xml:space="preserve"> JS itself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E2A8D" w:rsidP="00553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Release in </w:t>
            </w:r>
            <w:r w:rsidR="00951862">
              <w:rPr>
                <w:sz w:val="16"/>
                <w:szCs w:val="16"/>
              </w:rPr>
              <w:t>ES6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951862" w:rsidP="00553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With releasing </w:t>
            </w:r>
            <w:r>
              <w:rPr>
                <w:sz w:val="16"/>
                <w:szCs w:val="16"/>
              </w:rPr>
              <w:t>ES6</w:t>
            </w:r>
          </w:p>
        </w:tc>
      </w:tr>
      <w:tr w:rsidR="00951862" w:rsidTr="00553E71">
        <w:tc>
          <w:tcPr>
            <w:tcW w:w="2670" w:type="dxa"/>
            <w:shd w:val="clear" w:color="auto" w:fill="DAEEF3" w:themeFill="accent5" w:themeFillTint="33"/>
          </w:tcPr>
          <w:p w:rsidR="00951862" w:rsidRDefault="00951862" w:rsidP="00553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Hoisting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951862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951862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951862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951862" w:rsidTr="00553E71">
        <w:tc>
          <w:tcPr>
            <w:tcW w:w="2670" w:type="dxa"/>
            <w:shd w:val="clear" w:color="auto" w:fill="DAEEF3" w:themeFill="accent5" w:themeFillTint="33"/>
          </w:tcPr>
          <w:p w:rsidR="00951862" w:rsidRDefault="00DE2A8D" w:rsidP="00553E71">
            <w:pPr>
              <w:rPr>
                <w:sz w:val="16"/>
                <w:szCs w:val="16"/>
              </w:rPr>
            </w:pPr>
            <w:r w:rsidRPr="00DE2A8D">
              <w:rPr>
                <w:sz w:val="16"/>
                <w:szCs w:val="16"/>
              </w:rPr>
              <w:t>re-declared</w:t>
            </w:r>
            <w:r>
              <w:rPr>
                <w:sz w:val="16"/>
                <w:szCs w:val="16"/>
              </w:rPr>
              <w:t xml:space="preserve"> in the same scope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E2A8D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767C1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E2A8D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951862" w:rsidTr="00553E71">
        <w:tc>
          <w:tcPr>
            <w:tcW w:w="2670" w:type="dxa"/>
            <w:shd w:val="clear" w:color="auto" w:fill="DAEEF3" w:themeFill="accent5" w:themeFillTint="33"/>
          </w:tcPr>
          <w:p w:rsidR="00951862" w:rsidRDefault="00D767C1" w:rsidP="00553E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767C1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767C1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:rsidR="00951862" w:rsidRDefault="00D767C1" w:rsidP="00553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</w:tbl>
    <w:p w:rsidR="00951862" w:rsidRPr="00951862" w:rsidRDefault="00951862" w:rsidP="00951862">
      <w:pPr>
        <w:rPr>
          <w:sz w:val="16"/>
          <w:szCs w:val="16"/>
        </w:rPr>
      </w:pPr>
    </w:p>
    <w:sectPr w:rsidR="00951862" w:rsidRPr="00951862" w:rsidSect="00951862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D8"/>
    <w:rsid w:val="002C2A99"/>
    <w:rsid w:val="003333D8"/>
    <w:rsid w:val="00553E71"/>
    <w:rsid w:val="006B17ED"/>
    <w:rsid w:val="00951862"/>
    <w:rsid w:val="00C07FDC"/>
    <w:rsid w:val="00D11003"/>
    <w:rsid w:val="00D767C1"/>
    <w:rsid w:val="00D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DEDA0-6FBF-4DAB-B686-34ADA012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6</cp:revision>
  <dcterms:created xsi:type="dcterms:W3CDTF">2020-09-14T16:38:00Z</dcterms:created>
  <dcterms:modified xsi:type="dcterms:W3CDTF">2020-09-14T17:06:00Z</dcterms:modified>
</cp:coreProperties>
</file>