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FDC" w:rsidRDefault="00A0218C" w:rsidP="00644297">
      <w:pPr>
        <w:jc w:val="center"/>
        <w:rPr>
          <w:b/>
          <w:bCs/>
          <w:color w:val="FF0000"/>
          <w:sz w:val="20"/>
          <w:szCs w:val="20"/>
        </w:rPr>
      </w:pPr>
      <w:r w:rsidRPr="00A0218C">
        <w:rPr>
          <w:b/>
          <w:bCs/>
          <w:color w:val="FF0000"/>
          <w:sz w:val="20"/>
          <w:szCs w:val="20"/>
        </w:rPr>
        <w:t xml:space="preserve">Convert </w:t>
      </w:r>
      <w:r w:rsidR="00644297">
        <w:rPr>
          <w:b/>
          <w:bCs/>
          <w:color w:val="FF0000"/>
          <w:sz w:val="20"/>
          <w:szCs w:val="20"/>
        </w:rPr>
        <w:t>value</w:t>
      </w:r>
      <w:r w:rsidRPr="00A0218C">
        <w:rPr>
          <w:b/>
          <w:bCs/>
          <w:color w:val="FF0000"/>
          <w:sz w:val="20"/>
          <w:szCs w:val="20"/>
        </w:rPr>
        <w:t xml:space="preserve"> to primitive data type</w:t>
      </w:r>
    </w:p>
    <w:p w:rsidR="00DC75B2" w:rsidRDefault="00DC75B2" w:rsidP="00DC75B2">
      <w:pPr>
        <w:rPr>
          <w:sz w:val="16"/>
          <w:szCs w:val="16"/>
        </w:rPr>
      </w:pPr>
      <w:r>
        <w:rPr>
          <w:sz w:val="16"/>
          <w:szCs w:val="16"/>
        </w:rPr>
        <w:t>Although functions &amp; operators automatically convert the values given to them to a suitable value that they can deal with, conversion process can be done manually by 2 ways.</w:t>
      </w:r>
    </w:p>
    <w:p w:rsidR="00622DAF" w:rsidRDefault="00622DAF" w:rsidP="00622DAF">
      <w:pPr>
        <w:rPr>
          <w:sz w:val="16"/>
          <w:szCs w:val="16"/>
        </w:rPr>
      </w:pPr>
      <w:r>
        <w:rPr>
          <w:sz w:val="16"/>
          <w:szCs w:val="16"/>
        </w:rPr>
        <w:t>There are two ways t</w:t>
      </w:r>
      <w:r w:rsidR="00C42B00" w:rsidRPr="00C42B00">
        <w:rPr>
          <w:sz w:val="16"/>
          <w:szCs w:val="16"/>
        </w:rPr>
        <w:t xml:space="preserve">o convert </w:t>
      </w:r>
      <w:r>
        <w:rPr>
          <w:sz w:val="16"/>
          <w:szCs w:val="16"/>
        </w:rPr>
        <w:t>data</w:t>
      </w:r>
      <w:r w:rsidR="00C42B00" w:rsidRPr="00C42B0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from </w:t>
      </w:r>
      <w:r w:rsidR="00644297">
        <w:rPr>
          <w:sz w:val="16"/>
          <w:szCs w:val="16"/>
        </w:rPr>
        <w:t xml:space="preserve">any </w:t>
      </w:r>
      <w:r w:rsidR="00C42B00" w:rsidRPr="00C42B00">
        <w:rPr>
          <w:sz w:val="16"/>
          <w:szCs w:val="16"/>
        </w:rPr>
        <w:t xml:space="preserve">type to </w:t>
      </w:r>
      <w:r w:rsidRPr="00622DAF">
        <w:rPr>
          <w:b/>
          <w:bCs/>
          <w:color w:val="FF0000"/>
          <w:sz w:val="16"/>
          <w:szCs w:val="16"/>
        </w:rPr>
        <w:t>primitive type</w:t>
      </w:r>
      <w:r>
        <w:rPr>
          <w:sz w:val="16"/>
          <w:szCs w:val="16"/>
        </w:rPr>
        <w:t>:</w:t>
      </w:r>
    </w:p>
    <w:p w:rsidR="00C42B00" w:rsidRDefault="00622DAF" w:rsidP="00622DAF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Using</w:t>
      </w:r>
      <w:r w:rsidR="00C42B00" w:rsidRPr="00622DAF">
        <w:rPr>
          <w:sz w:val="16"/>
          <w:szCs w:val="16"/>
        </w:rPr>
        <w:t xml:space="preserve"> the </w:t>
      </w:r>
      <w:r w:rsidR="00C42B00" w:rsidRPr="00622DAF">
        <w:rPr>
          <w:b/>
          <w:bCs/>
          <w:sz w:val="16"/>
          <w:szCs w:val="16"/>
        </w:rPr>
        <w:t>constructor</w:t>
      </w:r>
      <w:r w:rsidR="00C42B00" w:rsidRPr="00622DAF">
        <w:rPr>
          <w:sz w:val="16"/>
          <w:szCs w:val="16"/>
        </w:rPr>
        <w:t>.</w:t>
      </w:r>
    </w:p>
    <w:p w:rsidR="00622DAF" w:rsidRPr="00622DAF" w:rsidRDefault="00622DAF" w:rsidP="00622DAF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Using </w:t>
      </w:r>
      <w:r w:rsidRPr="00622DAF">
        <w:rPr>
          <w:b/>
          <w:bCs/>
          <w:sz w:val="16"/>
          <w:szCs w:val="16"/>
        </w:rPr>
        <w:t>methods</w:t>
      </w:r>
      <w:r>
        <w:rPr>
          <w:sz w:val="16"/>
          <w:szCs w:val="16"/>
        </w:rPr>
        <w:t>.</w:t>
      </w:r>
    </w:p>
    <w:p w:rsidR="00622DAF" w:rsidRPr="00622DAF" w:rsidRDefault="00622DAF" w:rsidP="00622DAF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rPr>
          <w:b/>
          <w:bCs/>
          <w:color w:val="4A442A" w:themeColor="background2" w:themeShade="40"/>
          <w:sz w:val="18"/>
          <w:szCs w:val="18"/>
        </w:rPr>
      </w:pPr>
      <w:r w:rsidRPr="00622DAF">
        <w:rPr>
          <w:b/>
          <w:bCs/>
          <w:color w:val="4A442A" w:themeColor="background2" w:themeShade="40"/>
          <w:sz w:val="18"/>
          <w:szCs w:val="18"/>
        </w:rPr>
        <w:t>First Using constructor</w:t>
      </w:r>
    </w:p>
    <w:p w:rsidR="00622DAF" w:rsidRPr="00622DAF" w:rsidRDefault="00622DAF" w:rsidP="00622DAF">
      <w:pPr>
        <w:rPr>
          <w:sz w:val="16"/>
          <w:szCs w:val="16"/>
        </w:rPr>
      </w:pPr>
      <w:r>
        <w:rPr>
          <w:sz w:val="16"/>
          <w:szCs w:val="16"/>
        </w:rPr>
        <w:t xml:space="preserve">We can convert data type from one type to </w:t>
      </w:r>
      <w:r w:rsidRPr="00622DAF">
        <w:rPr>
          <w:b/>
          <w:bCs/>
          <w:color w:val="FF0000"/>
          <w:sz w:val="16"/>
          <w:szCs w:val="16"/>
        </w:rPr>
        <w:t>primitive type</w:t>
      </w:r>
      <w:r>
        <w:rPr>
          <w:sz w:val="16"/>
          <w:szCs w:val="16"/>
        </w:rPr>
        <w:t xml:space="preserve"> by u</w:t>
      </w:r>
      <w:r w:rsidRPr="00622DAF">
        <w:rPr>
          <w:sz w:val="16"/>
          <w:szCs w:val="16"/>
        </w:rPr>
        <w:t xml:space="preserve">sing the </w:t>
      </w:r>
      <w:r w:rsidRPr="00622DAF">
        <w:rPr>
          <w:b/>
          <w:bCs/>
          <w:sz w:val="16"/>
          <w:szCs w:val="16"/>
          <w:u w:val="single"/>
        </w:rPr>
        <w:t>constructor</w:t>
      </w:r>
      <w:r w:rsidRPr="00622DAF">
        <w:rPr>
          <w:sz w:val="16"/>
          <w:szCs w:val="16"/>
        </w:rPr>
        <w:t xml:space="preserve"> of the type that we want to convert to it.</w:t>
      </w:r>
    </w:p>
    <w:p w:rsidR="00C42B00" w:rsidRPr="00C42B00" w:rsidRDefault="00C42B00" w:rsidP="00C42B00">
      <w:pPr>
        <w:rPr>
          <w:sz w:val="16"/>
          <w:szCs w:val="16"/>
        </w:rPr>
      </w:pPr>
      <w:r w:rsidRPr="00361E35">
        <w:rPr>
          <w:b/>
          <w:bCs/>
          <w:color w:val="FF0000"/>
          <w:sz w:val="16"/>
          <w:szCs w:val="16"/>
        </w:rPr>
        <w:t>Where</w:t>
      </w:r>
      <w:r>
        <w:rPr>
          <w:sz w:val="16"/>
          <w:szCs w:val="16"/>
        </w:rPr>
        <w:t xml:space="preserve"> the constructor of string type is </w:t>
      </w:r>
      <w:proofErr w:type="gramStart"/>
      <w:r w:rsidRPr="00C42B00">
        <w:rPr>
          <w:b/>
          <w:bCs/>
          <w:sz w:val="16"/>
          <w:szCs w:val="16"/>
        </w:rPr>
        <w:t>String</w:t>
      </w:r>
      <w:r w:rsidR="00361E35">
        <w:rPr>
          <w:b/>
          <w:bCs/>
          <w:sz w:val="16"/>
          <w:szCs w:val="16"/>
        </w:rPr>
        <w:t>(</w:t>
      </w:r>
      <w:proofErr w:type="gramEnd"/>
      <w:r w:rsidR="00361E35">
        <w:rPr>
          <w:b/>
          <w:bCs/>
          <w:sz w:val="16"/>
          <w:szCs w:val="16"/>
        </w:rPr>
        <w:t>value)</w:t>
      </w:r>
      <w:r>
        <w:rPr>
          <w:b/>
          <w:bCs/>
          <w:sz w:val="16"/>
          <w:szCs w:val="16"/>
        </w:rPr>
        <w:t xml:space="preserve">, </w:t>
      </w:r>
      <w:r w:rsidRPr="00C42B00">
        <w:rPr>
          <w:sz w:val="16"/>
          <w:szCs w:val="16"/>
        </w:rPr>
        <w:t>of number is</w:t>
      </w:r>
      <w:r>
        <w:rPr>
          <w:b/>
          <w:bCs/>
          <w:sz w:val="16"/>
          <w:szCs w:val="16"/>
        </w:rPr>
        <w:t xml:space="preserve"> Number</w:t>
      </w:r>
      <w:r w:rsidR="00361E35">
        <w:rPr>
          <w:b/>
          <w:bCs/>
          <w:sz w:val="16"/>
          <w:szCs w:val="16"/>
        </w:rPr>
        <w:t>(value)</w:t>
      </w:r>
      <w:r>
        <w:rPr>
          <w:b/>
          <w:bCs/>
          <w:sz w:val="16"/>
          <w:szCs w:val="16"/>
        </w:rPr>
        <w:t xml:space="preserve">, </w:t>
      </w:r>
      <w:r w:rsidRPr="00C42B00">
        <w:rPr>
          <w:sz w:val="16"/>
          <w:szCs w:val="16"/>
        </w:rPr>
        <w:t xml:space="preserve">of </w:t>
      </w:r>
      <w:proofErr w:type="spellStart"/>
      <w:r w:rsidRPr="00C42B00">
        <w:rPr>
          <w:sz w:val="16"/>
          <w:szCs w:val="16"/>
        </w:rPr>
        <w:t>boolean</w:t>
      </w:r>
      <w:proofErr w:type="spellEnd"/>
      <w:r w:rsidRPr="00C42B00">
        <w:rPr>
          <w:sz w:val="16"/>
          <w:szCs w:val="16"/>
        </w:rPr>
        <w:t xml:space="preserve"> is</w:t>
      </w:r>
      <w:r>
        <w:rPr>
          <w:b/>
          <w:bCs/>
          <w:sz w:val="16"/>
          <w:szCs w:val="16"/>
        </w:rPr>
        <w:t xml:space="preserve"> Boolean</w:t>
      </w:r>
      <w:r w:rsidR="00361E35">
        <w:rPr>
          <w:b/>
          <w:bCs/>
          <w:sz w:val="16"/>
          <w:szCs w:val="16"/>
        </w:rPr>
        <w:t xml:space="preserve">(value); </w:t>
      </w:r>
      <w:r w:rsidR="00361E35" w:rsidRPr="00361E35">
        <w:rPr>
          <w:sz w:val="16"/>
          <w:szCs w:val="16"/>
        </w:rPr>
        <w:t xml:space="preserve">Without using </w:t>
      </w:r>
      <w:r w:rsidR="00361E35" w:rsidRPr="00361E35">
        <w:rPr>
          <w:color w:val="FF0000"/>
          <w:sz w:val="16"/>
          <w:szCs w:val="16"/>
        </w:rPr>
        <w:t xml:space="preserve">new </w:t>
      </w:r>
      <w:r w:rsidR="00361E35" w:rsidRPr="00361E35">
        <w:rPr>
          <w:sz w:val="16"/>
          <w:szCs w:val="16"/>
        </w:rPr>
        <w:t>keyword.</w:t>
      </w:r>
    </w:p>
    <w:p w:rsidR="00C42B00" w:rsidRPr="00BB2604" w:rsidRDefault="00361E35" w:rsidP="00C42B00">
      <w:pPr>
        <w:rPr>
          <w:color w:val="002060"/>
          <w:sz w:val="16"/>
          <w:szCs w:val="16"/>
          <w:u w:val="single"/>
        </w:rPr>
      </w:pPr>
      <w:r w:rsidRPr="00BB2604">
        <w:rPr>
          <w:color w:val="002060"/>
          <w:sz w:val="16"/>
          <w:szCs w:val="16"/>
          <w:u w:val="single"/>
        </w:rPr>
        <w:t>Important notes: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1"/>
        <w:gridCol w:w="2671"/>
      </w:tblGrid>
      <w:tr w:rsidR="00361E35" w:rsidRPr="00BB2604" w:rsidTr="00BB2604">
        <w:tc>
          <w:tcPr>
            <w:tcW w:w="2670" w:type="dxa"/>
            <w:shd w:val="clear" w:color="auto" w:fill="DDD9C3" w:themeFill="background2" w:themeFillShade="E6"/>
          </w:tcPr>
          <w:p w:rsidR="00361E35" w:rsidRPr="00BB2604" w:rsidRDefault="00361E35" w:rsidP="00BB260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B2604">
              <w:rPr>
                <w:b/>
                <w:bCs/>
                <w:color w:val="002060"/>
                <w:sz w:val="18"/>
                <w:szCs w:val="18"/>
              </w:rPr>
              <w:t>value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361E35" w:rsidRPr="00BB2604" w:rsidRDefault="00361E35" w:rsidP="00BB260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B2604">
              <w:rPr>
                <w:b/>
                <w:bCs/>
                <w:color w:val="002060"/>
                <w:sz w:val="18"/>
                <w:szCs w:val="18"/>
              </w:rPr>
              <w:t>String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361E35" w:rsidRPr="00BB2604" w:rsidRDefault="00361E35" w:rsidP="00BB260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B2604">
              <w:rPr>
                <w:b/>
                <w:bCs/>
                <w:color w:val="002060"/>
                <w:sz w:val="18"/>
                <w:szCs w:val="18"/>
              </w:rPr>
              <w:t>Number</w:t>
            </w:r>
          </w:p>
        </w:tc>
        <w:tc>
          <w:tcPr>
            <w:tcW w:w="2671" w:type="dxa"/>
            <w:shd w:val="clear" w:color="auto" w:fill="DDD9C3" w:themeFill="background2" w:themeFillShade="E6"/>
          </w:tcPr>
          <w:p w:rsidR="00361E35" w:rsidRPr="00BB2604" w:rsidRDefault="00361E35" w:rsidP="00BB2604">
            <w:pPr>
              <w:jc w:val="center"/>
              <w:rPr>
                <w:b/>
                <w:bCs/>
                <w:color w:val="002060"/>
                <w:sz w:val="18"/>
                <w:szCs w:val="18"/>
              </w:rPr>
            </w:pPr>
            <w:r w:rsidRPr="00BB2604">
              <w:rPr>
                <w:b/>
                <w:bCs/>
                <w:color w:val="002060"/>
                <w:sz w:val="18"/>
                <w:szCs w:val="18"/>
              </w:rPr>
              <w:t>Boolean</w:t>
            </w:r>
          </w:p>
        </w:tc>
      </w:tr>
      <w:tr w:rsidR="00361E35" w:rsidTr="00644297">
        <w:tc>
          <w:tcPr>
            <w:tcW w:w="2670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“0”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361E35" w:rsidTr="00644297">
        <w:tc>
          <w:tcPr>
            <w:tcW w:w="2670" w:type="dxa"/>
            <w:shd w:val="clear" w:color="auto" w:fill="FDE9D9" w:themeFill="accent6" w:themeFillTint="33"/>
          </w:tcPr>
          <w:p w:rsidR="00361E35" w:rsidRPr="00BB2604" w:rsidRDefault="00361E35" w:rsidP="009E555D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</w:t>
            </w:r>
            <w:r w:rsidR="009E555D">
              <w:rPr>
                <w:b/>
                <w:bCs/>
                <w:sz w:val="16"/>
                <w:szCs w:val="16"/>
              </w:rPr>
              <w:t>0</w:t>
            </w:r>
            <w:r w:rsidRPr="00BB2604"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9E555D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</w:t>
            </w:r>
            <w:r w:rsidR="009E555D">
              <w:rPr>
                <w:b/>
                <w:bCs/>
                <w:sz w:val="16"/>
                <w:szCs w:val="16"/>
              </w:rPr>
              <w:t>0</w:t>
            </w:r>
            <w:r w:rsidRPr="00BB2604"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B65203" w:rsidTr="00644297">
        <w:tc>
          <w:tcPr>
            <w:tcW w:w="2670" w:type="dxa"/>
            <w:shd w:val="clear" w:color="auto" w:fill="FDE9D9" w:themeFill="accent6" w:themeFillTint="33"/>
          </w:tcPr>
          <w:p w:rsidR="00B65203" w:rsidRPr="00BB2604" w:rsidRDefault="00B65203" w:rsidP="009E555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“   “ whitespaces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B65203" w:rsidRPr="00BB2604" w:rsidRDefault="00B65203" w:rsidP="009E555D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“   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B65203" w:rsidRDefault="00B65203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B65203" w:rsidRPr="00737E34" w:rsidRDefault="00B65203" w:rsidP="00BB2604">
            <w:pPr>
              <w:jc w:val="center"/>
              <w:rPr>
                <w:b/>
                <w:bCs/>
                <w:color w:val="00B050"/>
                <w:sz w:val="16"/>
                <w:szCs w:val="16"/>
              </w:rPr>
            </w:pPr>
            <w:r>
              <w:rPr>
                <w:b/>
                <w:bCs/>
                <w:color w:val="00B050"/>
                <w:sz w:val="16"/>
                <w:szCs w:val="16"/>
              </w:rPr>
              <w:t>true</w:t>
            </w:r>
            <w:bookmarkStart w:id="0" w:name="_GoBack"/>
            <w:bookmarkEnd w:id="0"/>
          </w:p>
        </w:tc>
      </w:tr>
      <w:tr w:rsidR="00361E35" w:rsidTr="00644297">
        <w:tc>
          <w:tcPr>
            <w:tcW w:w="2670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“” (empty string)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“”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361E35" w:rsidRPr="00BB2604" w:rsidRDefault="00361E35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E555D" w:rsidTr="00644297">
        <w:tc>
          <w:tcPr>
            <w:tcW w:w="2670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“number”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6727CF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“number”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644297">
        <w:tc>
          <w:tcPr>
            <w:tcW w:w="2670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“text”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9E555D">
              <w:rPr>
                <w:b/>
                <w:bCs/>
                <w:sz w:val="16"/>
                <w:szCs w:val="16"/>
              </w:rPr>
              <w:t>“text”</w:t>
            </w:r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B2604"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  <w:shd w:val="clear" w:color="auto" w:fill="FDE9D9" w:themeFill="accent6" w:themeFillTint="33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644297">
        <w:tc>
          <w:tcPr>
            <w:tcW w:w="2670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</w:t>
            </w: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  <w:r w:rsidRPr="00BB2604"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9E555D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644297">
        <w:tc>
          <w:tcPr>
            <w:tcW w:w="2670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</w:t>
            </w: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  <w:r w:rsidRPr="00BB2604"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  <w:shd w:val="clear" w:color="auto" w:fill="D9D9D9" w:themeFill="background1" w:themeFillShade="D9"/>
          </w:tcPr>
          <w:p w:rsidR="009E555D" w:rsidRPr="00BB2604" w:rsidRDefault="009E555D" w:rsidP="006727CF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E555D" w:rsidTr="00361E35">
        <w:tc>
          <w:tcPr>
            <w:tcW w:w="2670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null</w:t>
            </w:r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nul</w:t>
            </w:r>
            <w:proofErr w:type="spellEnd"/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E555D" w:rsidTr="00361E35">
        <w:tc>
          <w:tcPr>
            <w:tcW w:w="2670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Undefined</w:t>
            </w:r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‘Undefined’</w:t>
            </w:r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B65203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E555D" w:rsidTr="00361E35">
        <w:tc>
          <w:tcPr>
            <w:tcW w:w="2670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‘</w:t>
            </w: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  <w:r>
              <w:rPr>
                <w:b/>
                <w:bCs/>
                <w:sz w:val="16"/>
                <w:szCs w:val="16"/>
              </w:rPr>
              <w:t>’</w:t>
            </w:r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</w:tcPr>
          <w:p w:rsidR="009E555D" w:rsidRPr="00BB2604" w:rsidRDefault="009E555D" w:rsidP="00BB2604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FF0000"/>
                <w:sz w:val="16"/>
                <w:szCs w:val="16"/>
              </w:rPr>
              <w:t>false</w:t>
            </w:r>
          </w:p>
        </w:tc>
      </w:tr>
      <w:tr w:rsidR="009E555D" w:rsidTr="00B158C2">
        <w:tc>
          <w:tcPr>
            <w:tcW w:w="2670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[]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Empty </w:t>
            </w:r>
            <w:r w:rsidRPr="00BB2604">
              <w:rPr>
                <w:b/>
                <w:bCs/>
                <w:sz w:val="16"/>
                <w:szCs w:val="16"/>
              </w:rPr>
              <w:t>“”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B158C2">
        <w:tc>
          <w:tcPr>
            <w:tcW w:w="2670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[number]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BB2604">
              <w:rPr>
                <w:b/>
                <w:bCs/>
                <w:sz w:val="16"/>
                <w:szCs w:val="16"/>
              </w:rPr>
              <w:t>“number”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number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B158C2">
        <w:tc>
          <w:tcPr>
            <w:tcW w:w="2670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[number1, number2]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“number1, number2”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number1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B158C2">
        <w:tc>
          <w:tcPr>
            <w:tcW w:w="2670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[“text”, “text”] or [“text”]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“text, text”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  <w:tr w:rsidR="009E555D" w:rsidTr="00B158C2">
        <w:tc>
          <w:tcPr>
            <w:tcW w:w="2670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{} or {</w:t>
            </w:r>
            <w:proofErr w:type="spellStart"/>
            <w:r>
              <w:rPr>
                <w:b/>
                <w:bCs/>
                <w:sz w:val="16"/>
                <w:szCs w:val="16"/>
              </w:rPr>
              <w:t>keys:values</w:t>
            </w:r>
            <w:proofErr w:type="spellEnd"/>
            <w:r>
              <w:rPr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“object </w:t>
            </w:r>
            <w:proofErr w:type="spellStart"/>
            <w:r>
              <w:rPr>
                <w:b/>
                <w:bCs/>
                <w:sz w:val="16"/>
                <w:szCs w:val="16"/>
              </w:rPr>
              <w:t>Object</w:t>
            </w:r>
            <w:proofErr w:type="spellEnd"/>
            <w:r>
              <w:rPr>
                <w:b/>
                <w:bCs/>
                <w:sz w:val="16"/>
                <w:szCs w:val="16"/>
              </w:rPr>
              <w:t>”</w:t>
            </w:r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 w:rsidRPr="00BB2604">
              <w:rPr>
                <w:b/>
                <w:bCs/>
                <w:sz w:val="16"/>
                <w:szCs w:val="16"/>
              </w:rPr>
              <w:t>NaN</w:t>
            </w:r>
            <w:proofErr w:type="spellEnd"/>
          </w:p>
        </w:tc>
        <w:tc>
          <w:tcPr>
            <w:tcW w:w="2671" w:type="dxa"/>
            <w:shd w:val="clear" w:color="auto" w:fill="B6DDE8" w:themeFill="accent5" w:themeFillTint="66"/>
          </w:tcPr>
          <w:p w:rsidR="009E555D" w:rsidRPr="00BB2604" w:rsidRDefault="009E555D" w:rsidP="00907470">
            <w:pPr>
              <w:jc w:val="center"/>
              <w:rPr>
                <w:b/>
                <w:bCs/>
                <w:sz w:val="16"/>
                <w:szCs w:val="16"/>
              </w:rPr>
            </w:pPr>
            <w:r w:rsidRPr="00737E34">
              <w:rPr>
                <w:b/>
                <w:bCs/>
                <w:color w:val="00B050"/>
                <w:sz w:val="16"/>
                <w:szCs w:val="16"/>
              </w:rPr>
              <w:t>true</w:t>
            </w:r>
          </w:p>
        </w:tc>
      </w:tr>
    </w:tbl>
    <w:p w:rsidR="009E555D" w:rsidRDefault="00BB2604" w:rsidP="00C42B00">
      <w:pPr>
        <w:rPr>
          <w:color w:val="FF0000"/>
          <w:sz w:val="16"/>
          <w:szCs w:val="16"/>
        </w:rPr>
      </w:pPr>
      <w:r w:rsidRPr="00737E34">
        <w:rPr>
          <w:b/>
          <w:bCs/>
          <w:color w:val="FF0000"/>
          <w:sz w:val="16"/>
          <w:szCs w:val="16"/>
        </w:rPr>
        <w:t>Note:</w:t>
      </w:r>
      <w:r w:rsidRPr="00737E34">
        <w:rPr>
          <w:color w:val="FF0000"/>
          <w:sz w:val="16"/>
          <w:szCs w:val="16"/>
        </w:rPr>
        <w:t xml:space="preserve"> </w:t>
      </w:r>
    </w:p>
    <w:p w:rsidR="00C459CA" w:rsidRDefault="009E555D" w:rsidP="009E555D">
      <w:pPr>
        <w:pStyle w:val="ListParagraph"/>
        <w:numPr>
          <w:ilvl w:val="0"/>
          <w:numId w:val="9"/>
        </w:numPr>
        <w:rPr>
          <w:color w:val="000000" w:themeColor="text1"/>
          <w:sz w:val="16"/>
          <w:szCs w:val="16"/>
        </w:rPr>
      </w:pPr>
      <w:r w:rsidRPr="009E555D">
        <w:rPr>
          <w:color w:val="000000" w:themeColor="text1"/>
          <w:sz w:val="16"/>
          <w:szCs w:val="16"/>
        </w:rPr>
        <w:t>Any</w:t>
      </w:r>
      <w:r w:rsidR="00BB2604" w:rsidRPr="009E555D">
        <w:rPr>
          <w:color w:val="000000" w:themeColor="text1"/>
          <w:sz w:val="16"/>
          <w:szCs w:val="16"/>
        </w:rPr>
        <w:t xml:space="preserve"> input by the user </w:t>
      </w:r>
      <w:r w:rsidR="00737E34" w:rsidRPr="009E555D">
        <w:rPr>
          <w:color w:val="000000" w:themeColor="text1"/>
          <w:sz w:val="16"/>
          <w:szCs w:val="16"/>
        </w:rPr>
        <w:t>consider</w:t>
      </w:r>
      <w:r w:rsidR="00BB2604" w:rsidRPr="009E555D">
        <w:rPr>
          <w:color w:val="000000" w:themeColor="text1"/>
          <w:sz w:val="16"/>
          <w:szCs w:val="16"/>
        </w:rPr>
        <w:t xml:space="preserve"> a string data type,</w:t>
      </w:r>
      <w:r w:rsidR="00BB2604" w:rsidRPr="009E555D">
        <w:rPr>
          <w:sz w:val="16"/>
          <w:szCs w:val="16"/>
        </w:rPr>
        <w:t xml:space="preserve"> </w:t>
      </w:r>
      <w:r w:rsidR="00BB2604" w:rsidRPr="009E555D">
        <w:rPr>
          <w:color w:val="000000" w:themeColor="text1"/>
          <w:sz w:val="16"/>
          <w:szCs w:val="16"/>
        </w:rPr>
        <w:t>so it’s important to convert it</w:t>
      </w:r>
      <w:r w:rsidR="00737E34" w:rsidRPr="009E555D">
        <w:rPr>
          <w:color w:val="000000" w:themeColor="text1"/>
          <w:sz w:val="16"/>
          <w:szCs w:val="16"/>
        </w:rPr>
        <w:t xml:space="preserve"> suitable data type.</w:t>
      </w:r>
    </w:p>
    <w:p w:rsidR="009E555D" w:rsidRPr="009E555D" w:rsidRDefault="009E555D" w:rsidP="009E555D">
      <w:pPr>
        <w:pStyle w:val="ListParagraph"/>
        <w:numPr>
          <w:ilvl w:val="0"/>
          <w:numId w:val="9"/>
        </w:numPr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 xml:space="preserve">Whitespaces from the beginning and ending of the string are removed when it converts to number. </w:t>
      </w:r>
      <w:r w:rsidRPr="009E555D">
        <w:rPr>
          <w:b/>
          <w:bCs/>
          <w:color w:val="00B050"/>
          <w:sz w:val="16"/>
          <w:szCs w:val="16"/>
        </w:rPr>
        <w:t xml:space="preserve">“     231    ” </w:t>
      </w:r>
      <w:r w:rsidRPr="009E555D">
        <w:rPr>
          <w:b/>
          <w:bCs/>
          <w:color w:val="00B050"/>
          <w:sz w:val="16"/>
          <w:szCs w:val="16"/>
        </w:rPr>
        <w:sym w:font="Wingdings" w:char="F0E8"/>
      </w:r>
      <w:r w:rsidRPr="009E555D">
        <w:rPr>
          <w:b/>
          <w:bCs/>
          <w:color w:val="00B050"/>
          <w:sz w:val="16"/>
          <w:szCs w:val="16"/>
        </w:rPr>
        <w:t xml:space="preserve"> </w:t>
      </w:r>
      <w:r>
        <w:rPr>
          <w:b/>
          <w:bCs/>
          <w:color w:val="00B050"/>
          <w:sz w:val="16"/>
          <w:szCs w:val="16"/>
        </w:rPr>
        <w:t xml:space="preserve"> </w:t>
      </w:r>
      <w:r w:rsidRPr="009E555D">
        <w:rPr>
          <w:b/>
          <w:bCs/>
          <w:color w:val="00B050"/>
          <w:sz w:val="16"/>
          <w:szCs w:val="16"/>
        </w:rPr>
        <w:t>231</w:t>
      </w:r>
    </w:p>
    <w:p w:rsidR="00361E35" w:rsidRPr="00C459CA" w:rsidRDefault="00C459CA" w:rsidP="00C459CA">
      <w:pPr>
        <w:tabs>
          <w:tab w:val="left" w:pos="2681"/>
        </w:tabs>
        <w:rPr>
          <w:b/>
          <w:bCs/>
          <w:color w:val="FF0000"/>
          <w:sz w:val="16"/>
          <w:szCs w:val="16"/>
        </w:rPr>
      </w:pPr>
      <w:r w:rsidRPr="00C459CA">
        <w:rPr>
          <w:b/>
          <w:bCs/>
          <w:color w:val="FF0000"/>
          <w:sz w:val="16"/>
          <w:szCs w:val="16"/>
        </w:rPr>
        <w:t>Examples:</w:t>
      </w:r>
      <w:r>
        <w:rPr>
          <w:b/>
          <w:bCs/>
          <w:color w:val="FF0000"/>
          <w:sz w:val="16"/>
          <w:szCs w:val="16"/>
        </w:rPr>
        <w:t xml:space="preserve"> </w:t>
      </w:r>
      <w:r w:rsidRPr="00C459CA">
        <w:rPr>
          <w:sz w:val="16"/>
          <w:szCs w:val="16"/>
        </w:rPr>
        <w:t xml:space="preserve">on converting different types to </w:t>
      </w:r>
      <w:r>
        <w:rPr>
          <w:b/>
          <w:bCs/>
          <w:color w:val="0070C0"/>
          <w:sz w:val="16"/>
          <w:szCs w:val="16"/>
        </w:rPr>
        <w:t>n</w:t>
      </w:r>
      <w:r w:rsidRPr="00C459CA">
        <w:rPr>
          <w:b/>
          <w:bCs/>
          <w:color w:val="0070C0"/>
          <w:sz w:val="16"/>
          <w:szCs w:val="16"/>
        </w:rPr>
        <w:t>umber</w:t>
      </w:r>
      <w:r w:rsidRPr="00C459CA">
        <w:rPr>
          <w:color w:val="0070C0"/>
          <w:sz w:val="16"/>
          <w:szCs w:val="16"/>
        </w:rPr>
        <w:t xml:space="preserve"> </w:t>
      </w:r>
      <w:r w:rsidRPr="00C459CA">
        <w:rPr>
          <w:sz w:val="16"/>
          <w:szCs w:val="16"/>
        </w:rPr>
        <w:t>type.</w:t>
      </w:r>
    </w:p>
    <w:p w:rsidR="00C459CA" w:rsidRDefault="00C459CA" w:rsidP="00C459CA">
      <w:pPr>
        <w:tabs>
          <w:tab w:val="left" w:pos="268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165716" cy="1342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327" cy="134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CA" w:rsidRPr="00C459CA" w:rsidRDefault="00C459CA" w:rsidP="00C459CA">
      <w:pPr>
        <w:tabs>
          <w:tab w:val="left" w:pos="2681"/>
        </w:tabs>
        <w:rPr>
          <w:b/>
          <w:bCs/>
          <w:color w:val="FF0000"/>
          <w:sz w:val="16"/>
          <w:szCs w:val="16"/>
        </w:rPr>
      </w:pPr>
      <w:r w:rsidRPr="00C459CA">
        <w:rPr>
          <w:b/>
          <w:bCs/>
          <w:color w:val="FF0000"/>
          <w:sz w:val="16"/>
          <w:szCs w:val="16"/>
        </w:rPr>
        <w:t>Examples:</w:t>
      </w:r>
      <w:r>
        <w:rPr>
          <w:b/>
          <w:bCs/>
          <w:color w:val="FF0000"/>
          <w:sz w:val="16"/>
          <w:szCs w:val="16"/>
        </w:rPr>
        <w:t xml:space="preserve"> </w:t>
      </w:r>
      <w:r w:rsidRPr="00C459CA">
        <w:rPr>
          <w:sz w:val="16"/>
          <w:szCs w:val="16"/>
        </w:rPr>
        <w:t xml:space="preserve">on converting different types to </w:t>
      </w:r>
      <w:r>
        <w:rPr>
          <w:b/>
          <w:bCs/>
          <w:color w:val="0070C0"/>
          <w:sz w:val="16"/>
          <w:szCs w:val="16"/>
        </w:rPr>
        <w:t>string</w:t>
      </w:r>
      <w:r w:rsidRPr="00C459CA">
        <w:rPr>
          <w:color w:val="0070C0"/>
          <w:sz w:val="16"/>
          <w:szCs w:val="16"/>
        </w:rPr>
        <w:t xml:space="preserve"> </w:t>
      </w:r>
      <w:r w:rsidRPr="00C459CA">
        <w:rPr>
          <w:sz w:val="16"/>
          <w:szCs w:val="16"/>
        </w:rPr>
        <w:t>type.</w:t>
      </w:r>
    </w:p>
    <w:p w:rsidR="00C459CA" w:rsidRDefault="00C22302" w:rsidP="00C22302">
      <w:pPr>
        <w:tabs>
          <w:tab w:val="left" w:pos="268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3228301" cy="128646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0000" cy="128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2" w:rsidRDefault="00C22302" w:rsidP="00C22302">
      <w:pPr>
        <w:tabs>
          <w:tab w:val="left" w:pos="2681"/>
        </w:tabs>
        <w:rPr>
          <w:sz w:val="16"/>
          <w:szCs w:val="16"/>
        </w:rPr>
      </w:pPr>
      <w:r w:rsidRPr="00C459CA">
        <w:rPr>
          <w:b/>
          <w:bCs/>
          <w:color w:val="FF0000"/>
          <w:sz w:val="16"/>
          <w:szCs w:val="16"/>
        </w:rPr>
        <w:t>Examples:</w:t>
      </w:r>
      <w:r>
        <w:rPr>
          <w:b/>
          <w:bCs/>
          <w:color w:val="FF0000"/>
          <w:sz w:val="16"/>
          <w:szCs w:val="16"/>
        </w:rPr>
        <w:t xml:space="preserve"> </w:t>
      </w:r>
      <w:r w:rsidRPr="00C459CA">
        <w:rPr>
          <w:sz w:val="16"/>
          <w:szCs w:val="16"/>
        </w:rPr>
        <w:t xml:space="preserve">on converting different types to </w:t>
      </w:r>
      <w:r>
        <w:rPr>
          <w:b/>
          <w:bCs/>
          <w:color w:val="0070C0"/>
          <w:sz w:val="16"/>
          <w:szCs w:val="16"/>
        </w:rPr>
        <w:t>Boolean</w:t>
      </w:r>
      <w:r w:rsidRPr="00C459CA">
        <w:rPr>
          <w:color w:val="0070C0"/>
          <w:sz w:val="16"/>
          <w:szCs w:val="16"/>
        </w:rPr>
        <w:t xml:space="preserve"> </w:t>
      </w:r>
      <w:r w:rsidRPr="00C459CA">
        <w:rPr>
          <w:sz w:val="16"/>
          <w:szCs w:val="16"/>
        </w:rPr>
        <w:t>type.</w:t>
      </w:r>
    </w:p>
    <w:p w:rsidR="00482371" w:rsidRDefault="00C22302" w:rsidP="00DC75B2">
      <w:pPr>
        <w:tabs>
          <w:tab w:val="left" w:pos="2681"/>
        </w:tabs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13E9B575" wp14:editId="07E30D51">
            <wp:extent cx="3032178" cy="11288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216" cy="1128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71" w:rsidRDefault="00482371" w:rsidP="00482371">
      <w:pPr>
        <w:tabs>
          <w:tab w:val="left" w:pos="2681"/>
        </w:tabs>
        <w:rPr>
          <w:sz w:val="16"/>
          <w:szCs w:val="16"/>
        </w:rPr>
      </w:pPr>
      <w:r w:rsidRPr="00C459CA">
        <w:rPr>
          <w:b/>
          <w:bCs/>
          <w:color w:val="FF0000"/>
          <w:sz w:val="16"/>
          <w:szCs w:val="16"/>
        </w:rPr>
        <w:t>Examples:</w:t>
      </w:r>
      <w:r>
        <w:rPr>
          <w:b/>
          <w:bCs/>
          <w:color w:val="FF0000"/>
          <w:sz w:val="16"/>
          <w:szCs w:val="16"/>
        </w:rPr>
        <w:t xml:space="preserve"> </w:t>
      </w:r>
      <w:r w:rsidRPr="00C459CA">
        <w:rPr>
          <w:sz w:val="16"/>
          <w:szCs w:val="16"/>
        </w:rPr>
        <w:t xml:space="preserve">on converting </w:t>
      </w:r>
      <w:r w:rsidRPr="004C799D">
        <w:rPr>
          <w:b/>
          <w:bCs/>
          <w:color w:val="0070C0"/>
          <w:sz w:val="16"/>
          <w:szCs w:val="16"/>
        </w:rPr>
        <w:t>object</w:t>
      </w:r>
      <w:r w:rsidRPr="004C799D">
        <w:rPr>
          <w:color w:val="0070C0"/>
          <w:sz w:val="16"/>
          <w:szCs w:val="16"/>
        </w:rPr>
        <w:t xml:space="preserve"> </w:t>
      </w:r>
      <w:r>
        <w:rPr>
          <w:sz w:val="16"/>
          <w:szCs w:val="16"/>
        </w:rPr>
        <w:t>data</w:t>
      </w:r>
      <w:r w:rsidRPr="00C459CA">
        <w:rPr>
          <w:sz w:val="16"/>
          <w:szCs w:val="16"/>
        </w:rPr>
        <w:t xml:space="preserve"> types to </w:t>
      </w:r>
      <w:r>
        <w:rPr>
          <w:b/>
          <w:bCs/>
          <w:color w:val="0070C0"/>
          <w:sz w:val="16"/>
          <w:szCs w:val="16"/>
        </w:rPr>
        <w:t>primitive</w:t>
      </w:r>
      <w:r w:rsidRPr="00C459CA">
        <w:rPr>
          <w:color w:val="0070C0"/>
          <w:sz w:val="16"/>
          <w:szCs w:val="16"/>
        </w:rPr>
        <w:t xml:space="preserve"> </w:t>
      </w:r>
      <w:r w:rsidRPr="00C459CA">
        <w:rPr>
          <w:sz w:val="16"/>
          <w:szCs w:val="16"/>
        </w:rPr>
        <w:t>type.</w:t>
      </w:r>
    </w:p>
    <w:p w:rsidR="00482371" w:rsidRPr="004C799D" w:rsidRDefault="00482371" w:rsidP="00482371">
      <w:pPr>
        <w:tabs>
          <w:tab w:val="left" w:pos="2681"/>
        </w:tabs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329761D" wp14:editId="08A4EE96">
            <wp:extent cx="3999530" cy="3197247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301" cy="3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71" w:rsidRPr="004C799D" w:rsidRDefault="00482371" w:rsidP="00482371">
      <w:pPr>
        <w:rPr>
          <w:b/>
          <w:bCs/>
          <w:color w:val="FF0000"/>
          <w:sz w:val="16"/>
          <w:szCs w:val="16"/>
        </w:rPr>
      </w:pPr>
      <w:r w:rsidRPr="004C799D">
        <w:rPr>
          <w:b/>
          <w:bCs/>
          <w:color w:val="FF0000"/>
          <w:sz w:val="16"/>
          <w:szCs w:val="16"/>
        </w:rPr>
        <w:t>Examples:</w:t>
      </w:r>
    </w:p>
    <w:p w:rsidR="00482371" w:rsidRPr="00482371" w:rsidRDefault="00482371" w:rsidP="00482371">
      <w:pPr>
        <w:jc w:val="center"/>
      </w:pPr>
      <w:r>
        <w:rPr>
          <w:noProof/>
        </w:rPr>
        <w:drawing>
          <wp:inline distT="0" distB="0" distL="0" distR="0" wp14:anchorId="1FA93645" wp14:editId="3993AE8A">
            <wp:extent cx="3317065" cy="18933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6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0157" cy="190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AF" w:rsidRPr="00622DAF" w:rsidRDefault="00622DAF" w:rsidP="00622DAF">
      <w:pPr>
        <w:pBdr>
          <w:top w:val="single" w:sz="4" w:space="1" w:color="auto"/>
          <w:bottom w:val="single" w:sz="4" w:space="1" w:color="auto"/>
        </w:pBdr>
        <w:shd w:val="clear" w:color="auto" w:fill="DDD9C3" w:themeFill="background2" w:themeFillShade="E6"/>
        <w:tabs>
          <w:tab w:val="left" w:pos="2681"/>
        </w:tabs>
        <w:rPr>
          <w:b/>
          <w:bCs/>
          <w:color w:val="4A442A" w:themeColor="background2" w:themeShade="40"/>
          <w:sz w:val="18"/>
          <w:szCs w:val="18"/>
        </w:rPr>
      </w:pPr>
      <w:r w:rsidRPr="00622DAF">
        <w:rPr>
          <w:b/>
          <w:bCs/>
          <w:color w:val="4A442A" w:themeColor="background2" w:themeShade="40"/>
          <w:sz w:val="18"/>
          <w:szCs w:val="18"/>
        </w:rPr>
        <w:t>Second Using methods</w:t>
      </w:r>
    </w:p>
    <w:p w:rsidR="00C22302" w:rsidRDefault="0012653E" w:rsidP="00C22302">
      <w:pPr>
        <w:tabs>
          <w:tab w:val="left" w:pos="2681"/>
        </w:tabs>
        <w:rPr>
          <w:sz w:val="16"/>
          <w:szCs w:val="16"/>
        </w:rPr>
      </w:pPr>
      <w:r>
        <w:rPr>
          <w:sz w:val="16"/>
          <w:szCs w:val="16"/>
        </w:rPr>
        <w:t xml:space="preserve">There are another ways to convert </w:t>
      </w:r>
      <w:r w:rsidR="0015405A">
        <w:rPr>
          <w:sz w:val="16"/>
          <w:szCs w:val="16"/>
        </w:rPr>
        <w:t xml:space="preserve">any </w:t>
      </w:r>
      <w:r>
        <w:rPr>
          <w:sz w:val="16"/>
          <w:szCs w:val="16"/>
        </w:rPr>
        <w:t>data type</w:t>
      </w:r>
      <w:r w:rsidR="0015405A">
        <w:rPr>
          <w:sz w:val="16"/>
          <w:szCs w:val="16"/>
        </w:rPr>
        <w:t xml:space="preserve"> </w:t>
      </w:r>
      <w:r w:rsidR="0015405A" w:rsidRPr="0015405A">
        <w:rPr>
          <w:b/>
          <w:bCs/>
          <w:sz w:val="16"/>
          <w:szCs w:val="16"/>
        </w:rPr>
        <w:t>(object | primitive)</w:t>
      </w:r>
      <w:r w:rsidRPr="0015405A">
        <w:rPr>
          <w:b/>
          <w:bCs/>
          <w:sz w:val="16"/>
          <w:szCs w:val="16"/>
        </w:rPr>
        <w:t xml:space="preserve"> </w:t>
      </w:r>
      <w:r w:rsidR="00622DAF" w:rsidRPr="00622DAF">
        <w:rPr>
          <w:sz w:val="16"/>
          <w:szCs w:val="16"/>
        </w:rPr>
        <w:t>to</w:t>
      </w:r>
      <w:r w:rsidR="00622DAF">
        <w:rPr>
          <w:b/>
          <w:bCs/>
          <w:sz w:val="16"/>
          <w:szCs w:val="16"/>
        </w:rPr>
        <w:t xml:space="preserve"> </w:t>
      </w:r>
      <w:r w:rsidR="00644297">
        <w:rPr>
          <w:b/>
          <w:bCs/>
          <w:sz w:val="16"/>
          <w:szCs w:val="16"/>
        </w:rPr>
        <w:t xml:space="preserve">string &amp; number </w:t>
      </w:r>
      <w:r w:rsidR="00622DAF">
        <w:rPr>
          <w:b/>
          <w:bCs/>
          <w:sz w:val="16"/>
          <w:szCs w:val="16"/>
        </w:rPr>
        <w:t xml:space="preserve">primitive type </w:t>
      </w:r>
      <w:r>
        <w:rPr>
          <w:sz w:val="16"/>
          <w:szCs w:val="16"/>
        </w:rPr>
        <w:t xml:space="preserve">by using </w:t>
      </w:r>
      <w:r w:rsidRPr="00622DAF">
        <w:rPr>
          <w:b/>
          <w:bCs/>
          <w:color w:val="FF0000"/>
          <w:sz w:val="16"/>
          <w:szCs w:val="16"/>
          <w:u w:val="single"/>
        </w:rPr>
        <w:t>methods</w:t>
      </w:r>
      <w:r>
        <w:rPr>
          <w:sz w:val="16"/>
          <w:szCs w:val="16"/>
        </w:rPr>
        <w:t>:</w:t>
      </w:r>
    </w:p>
    <w:p w:rsidR="0012653E" w:rsidRDefault="0012653E" w:rsidP="0012653E">
      <w:pPr>
        <w:pStyle w:val="ListParagraph"/>
        <w:numPr>
          <w:ilvl w:val="0"/>
          <w:numId w:val="2"/>
        </w:numPr>
        <w:tabs>
          <w:tab w:val="left" w:pos="2681"/>
        </w:tabs>
        <w:rPr>
          <w:sz w:val="16"/>
          <w:szCs w:val="16"/>
        </w:rPr>
      </w:pPr>
      <w:proofErr w:type="spellStart"/>
      <w:proofErr w:type="gramStart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toString</w:t>
      </w:r>
      <w:proofErr w:type="spellEnd"/>
      <w:r w:rsid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(</w:t>
      </w:r>
      <w:proofErr w:type="gramEnd"/>
      <w:r w:rsid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)</w:t>
      </w:r>
      <w:r w:rsidRPr="00622DAF">
        <w:rPr>
          <w:color w:val="FF0000"/>
          <w:sz w:val="16"/>
          <w:szCs w:val="16"/>
        </w:rPr>
        <w:t xml:space="preserve"> </w:t>
      </w:r>
      <w:r w:rsidRPr="0012653E">
        <w:rPr>
          <w:sz w:val="16"/>
          <w:szCs w:val="16"/>
        </w:rPr>
        <w:t xml:space="preserve">method is used to convert any data type to </w:t>
      </w:r>
      <w:r w:rsidRPr="0012653E">
        <w:rPr>
          <w:b/>
          <w:bCs/>
          <w:sz w:val="16"/>
          <w:szCs w:val="16"/>
        </w:rPr>
        <w:t>string</w:t>
      </w:r>
      <w:r w:rsidRPr="0012653E">
        <w:rPr>
          <w:sz w:val="16"/>
          <w:szCs w:val="16"/>
        </w:rPr>
        <w:t xml:space="preserve"> one.</w:t>
      </w:r>
    </w:p>
    <w:p w:rsidR="0012653E" w:rsidRDefault="0012653E" w:rsidP="0012653E">
      <w:pPr>
        <w:pStyle w:val="ListParagraph"/>
        <w:numPr>
          <w:ilvl w:val="0"/>
          <w:numId w:val="2"/>
        </w:numPr>
        <w:tabs>
          <w:tab w:val="left" w:pos="2681"/>
        </w:tabs>
        <w:rPr>
          <w:sz w:val="16"/>
          <w:szCs w:val="16"/>
        </w:rPr>
      </w:pPr>
      <w:proofErr w:type="spellStart"/>
      <w:proofErr w:type="gramStart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parseInt</w:t>
      </w:r>
      <w:proofErr w:type="spellEnd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(</w:t>
      </w:r>
      <w:proofErr w:type="gramEnd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)</w:t>
      </w:r>
      <w:r w:rsidRPr="00622DAF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method is used to convert any data type to </w:t>
      </w:r>
      <w:r w:rsidRPr="0012653E">
        <w:rPr>
          <w:b/>
          <w:bCs/>
          <w:sz w:val="16"/>
          <w:szCs w:val="16"/>
        </w:rPr>
        <w:t>integer number</w:t>
      </w:r>
      <w:r>
        <w:rPr>
          <w:sz w:val="16"/>
          <w:szCs w:val="16"/>
        </w:rPr>
        <w:t>.</w:t>
      </w:r>
    </w:p>
    <w:p w:rsidR="0012653E" w:rsidRDefault="0012653E" w:rsidP="0012653E">
      <w:pPr>
        <w:pStyle w:val="ListParagraph"/>
        <w:numPr>
          <w:ilvl w:val="0"/>
          <w:numId w:val="2"/>
        </w:numPr>
        <w:tabs>
          <w:tab w:val="left" w:pos="2681"/>
        </w:tabs>
        <w:rPr>
          <w:sz w:val="16"/>
          <w:szCs w:val="16"/>
        </w:rPr>
      </w:pPr>
      <w:proofErr w:type="spellStart"/>
      <w:proofErr w:type="gramStart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parseFloat</w:t>
      </w:r>
      <w:proofErr w:type="spellEnd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(</w:t>
      </w:r>
      <w:proofErr w:type="gramEnd"/>
      <w:r w:rsidRPr="00622DAF">
        <w:rPr>
          <w:b/>
          <w:bCs/>
          <w:color w:val="FF0000"/>
          <w:sz w:val="16"/>
          <w:szCs w:val="16"/>
          <w:shd w:val="clear" w:color="auto" w:fill="DDD9C3" w:themeFill="background2" w:themeFillShade="E6"/>
        </w:rPr>
        <w:t>)</w:t>
      </w:r>
      <w:r w:rsidRPr="00622DAF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 xml:space="preserve">method is used to convert any data type to </w:t>
      </w:r>
      <w:r w:rsidRPr="0012653E">
        <w:rPr>
          <w:b/>
          <w:bCs/>
          <w:sz w:val="16"/>
          <w:szCs w:val="16"/>
        </w:rPr>
        <w:t>float number</w:t>
      </w:r>
      <w:r>
        <w:rPr>
          <w:sz w:val="16"/>
          <w:szCs w:val="16"/>
        </w:rPr>
        <w:t>.</w:t>
      </w:r>
    </w:p>
    <w:p w:rsidR="00AA54B9" w:rsidRDefault="00AA54B9" w:rsidP="00B17732">
      <w:pPr>
        <w:tabs>
          <w:tab w:val="left" w:pos="2681"/>
        </w:tabs>
        <w:rPr>
          <w:b/>
          <w:bCs/>
          <w:color w:val="FF0000"/>
          <w:sz w:val="16"/>
          <w:szCs w:val="16"/>
          <w:u w:val="single"/>
        </w:rPr>
      </w:pPr>
      <w:r w:rsidRPr="00B17732">
        <w:rPr>
          <w:b/>
          <w:bCs/>
          <w:color w:val="FF0000"/>
          <w:sz w:val="16"/>
          <w:szCs w:val="16"/>
          <w:u w:val="single"/>
        </w:rPr>
        <w:t>And you will get the same result in the above table.</w:t>
      </w:r>
    </w:p>
    <w:p w:rsidR="00F30C1C" w:rsidRPr="00F30C1C" w:rsidRDefault="00F30C1C" w:rsidP="00B17732">
      <w:pPr>
        <w:tabs>
          <w:tab w:val="left" w:pos="2681"/>
        </w:tabs>
        <w:rPr>
          <w:b/>
          <w:bCs/>
          <w:color w:val="FF0000"/>
          <w:sz w:val="16"/>
          <w:szCs w:val="16"/>
        </w:rPr>
      </w:pPr>
      <w:r w:rsidRPr="00F30C1C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F30C1C">
        <w:rPr>
          <w:sz w:val="16"/>
          <w:szCs w:val="16"/>
        </w:rPr>
        <w:t xml:space="preserve">on </w:t>
      </w:r>
      <w:proofErr w:type="spellStart"/>
      <w:r w:rsidRPr="00F30C1C">
        <w:rPr>
          <w:sz w:val="16"/>
          <w:szCs w:val="16"/>
        </w:rPr>
        <w:t>toString</w:t>
      </w:r>
      <w:proofErr w:type="spellEnd"/>
      <w:r w:rsidRPr="00F30C1C">
        <w:rPr>
          <w:sz w:val="16"/>
          <w:szCs w:val="16"/>
        </w:rPr>
        <w:t xml:space="preserve"> method:</w:t>
      </w:r>
    </w:p>
    <w:p w:rsidR="00F30C1C" w:rsidRDefault="00F30C1C" w:rsidP="00F30C1C">
      <w:pPr>
        <w:tabs>
          <w:tab w:val="left" w:pos="2681"/>
        </w:tabs>
        <w:jc w:val="center"/>
        <w:rPr>
          <w:b/>
          <w:bCs/>
          <w:color w:val="FF0000"/>
          <w:sz w:val="16"/>
          <w:szCs w:val="16"/>
          <w:u w:val="single"/>
        </w:rPr>
      </w:pPr>
      <w:r w:rsidRPr="00F30C1C">
        <w:rPr>
          <w:b/>
          <w:bCs/>
          <w:noProof/>
          <w:color w:val="FF0000"/>
          <w:sz w:val="16"/>
          <w:szCs w:val="16"/>
        </w:rPr>
        <w:lastRenderedPageBreak/>
        <w:drawing>
          <wp:inline distT="0" distB="0" distL="0" distR="0" wp14:anchorId="591DB9CE" wp14:editId="646DE701">
            <wp:extent cx="3725000" cy="102791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0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65" cy="103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AF" w:rsidRPr="00622DAF" w:rsidRDefault="00F30C1C" w:rsidP="00622DAF">
      <w:pPr>
        <w:tabs>
          <w:tab w:val="left" w:pos="2681"/>
        </w:tabs>
        <w:rPr>
          <w:b/>
          <w:bCs/>
          <w:color w:val="FF0000"/>
          <w:sz w:val="16"/>
          <w:szCs w:val="16"/>
        </w:rPr>
      </w:pPr>
      <w:r w:rsidRPr="00F30C1C">
        <w:rPr>
          <w:b/>
          <w:bCs/>
          <w:color w:val="FF0000"/>
          <w:sz w:val="16"/>
          <w:szCs w:val="16"/>
        </w:rPr>
        <w:t>Example:</w:t>
      </w:r>
      <w:r>
        <w:rPr>
          <w:b/>
          <w:bCs/>
          <w:color w:val="FF0000"/>
          <w:sz w:val="16"/>
          <w:szCs w:val="16"/>
        </w:rPr>
        <w:t xml:space="preserve"> </w:t>
      </w:r>
      <w:r w:rsidRPr="00F30C1C">
        <w:rPr>
          <w:sz w:val="16"/>
          <w:szCs w:val="16"/>
        </w:rPr>
        <w:t xml:space="preserve">on </w:t>
      </w:r>
      <w:proofErr w:type="spellStart"/>
      <w:r w:rsidRPr="00F30C1C">
        <w:rPr>
          <w:sz w:val="16"/>
          <w:szCs w:val="16"/>
        </w:rPr>
        <w:t>parseInt</w:t>
      </w:r>
      <w:proofErr w:type="spellEnd"/>
      <w:r w:rsidRPr="00F30C1C">
        <w:rPr>
          <w:sz w:val="16"/>
          <w:szCs w:val="16"/>
        </w:rPr>
        <w:t xml:space="preserve"> &amp; </w:t>
      </w:r>
      <w:proofErr w:type="spellStart"/>
      <w:r w:rsidRPr="00F30C1C">
        <w:rPr>
          <w:sz w:val="16"/>
          <w:szCs w:val="16"/>
        </w:rPr>
        <w:t>parseFloat</w:t>
      </w:r>
      <w:proofErr w:type="spellEnd"/>
      <w:r w:rsidRPr="00F30C1C">
        <w:rPr>
          <w:sz w:val="16"/>
          <w:szCs w:val="16"/>
        </w:rPr>
        <w:t xml:space="preserve"> methods:</w:t>
      </w:r>
    </w:p>
    <w:p w:rsidR="00F30C1C" w:rsidRPr="00B17732" w:rsidRDefault="0015405A" w:rsidP="00F30C1C">
      <w:pPr>
        <w:tabs>
          <w:tab w:val="left" w:pos="2681"/>
        </w:tabs>
        <w:jc w:val="center"/>
        <w:rPr>
          <w:b/>
          <w:bCs/>
          <w:color w:val="FF0000"/>
          <w:sz w:val="16"/>
          <w:szCs w:val="16"/>
          <w:u w:val="single"/>
        </w:rPr>
      </w:pPr>
      <w:r>
        <w:rPr>
          <w:b/>
          <w:bCs/>
          <w:noProof/>
          <w:color w:val="FF0000"/>
          <w:sz w:val="16"/>
          <w:szCs w:val="16"/>
          <w:u w:val="single"/>
        </w:rPr>
        <w:drawing>
          <wp:inline distT="0" distB="0" distL="0" distR="0">
            <wp:extent cx="3909848" cy="1470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11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732" cy="147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1C" w:rsidRPr="00B17732" w:rsidSect="00A0218C">
      <w:pgSz w:w="11907" w:h="16839" w:code="9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43D0C"/>
    <w:multiLevelType w:val="hybridMultilevel"/>
    <w:tmpl w:val="4EE2CBE2"/>
    <w:lvl w:ilvl="0" w:tplc="6A0E24E4">
      <w:start w:val="1"/>
      <w:numFmt w:val="decimal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7642A1"/>
    <w:multiLevelType w:val="hybridMultilevel"/>
    <w:tmpl w:val="96A01382"/>
    <w:lvl w:ilvl="0" w:tplc="52EC9F4C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0F3C331E"/>
    <w:multiLevelType w:val="hybridMultilevel"/>
    <w:tmpl w:val="616853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0E458C"/>
    <w:multiLevelType w:val="hybridMultilevel"/>
    <w:tmpl w:val="E5B045A4"/>
    <w:lvl w:ilvl="0" w:tplc="ECDC52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42231"/>
    <w:multiLevelType w:val="hybridMultilevel"/>
    <w:tmpl w:val="56E89B3C"/>
    <w:lvl w:ilvl="0" w:tplc="A2D2C3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F5445"/>
    <w:multiLevelType w:val="hybridMultilevel"/>
    <w:tmpl w:val="8C32054E"/>
    <w:lvl w:ilvl="0" w:tplc="6A0E24E4">
      <w:start w:val="1"/>
      <w:numFmt w:val="decimal"/>
      <w:lvlText w:val="%1-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92E5E"/>
    <w:multiLevelType w:val="hybridMultilevel"/>
    <w:tmpl w:val="96A01382"/>
    <w:lvl w:ilvl="0" w:tplc="52EC9F4C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7">
    <w:nsid w:val="6ADF29EF"/>
    <w:multiLevelType w:val="hybridMultilevel"/>
    <w:tmpl w:val="96A01382"/>
    <w:lvl w:ilvl="0" w:tplc="52EC9F4C">
      <w:start w:val="1"/>
      <w:numFmt w:val="decimal"/>
      <w:lvlText w:val="%1-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8">
    <w:nsid w:val="796C0A00"/>
    <w:multiLevelType w:val="hybridMultilevel"/>
    <w:tmpl w:val="89227FD0"/>
    <w:lvl w:ilvl="0" w:tplc="6A0E24E4">
      <w:start w:val="1"/>
      <w:numFmt w:val="decimal"/>
      <w:lvlText w:val="%1-"/>
      <w:lvlJc w:val="left"/>
      <w:pPr>
        <w:ind w:left="108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676"/>
    <w:rsid w:val="0012653E"/>
    <w:rsid w:val="0015405A"/>
    <w:rsid w:val="00361E35"/>
    <w:rsid w:val="00482371"/>
    <w:rsid w:val="00622DAF"/>
    <w:rsid w:val="00644297"/>
    <w:rsid w:val="006B17ED"/>
    <w:rsid w:val="00737E34"/>
    <w:rsid w:val="009E555D"/>
    <w:rsid w:val="00A0218C"/>
    <w:rsid w:val="00AA54B9"/>
    <w:rsid w:val="00B158C2"/>
    <w:rsid w:val="00B17732"/>
    <w:rsid w:val="00B65203"/>
    <w:rsid w:val="00BB2604"/>
    <w:rsid w:val="00C07FDC"/>
    <w:rsid w:val="00C22302"/>
    <w:rsid w:val="00C42B00"/>
    <w:rsid w:val="00C459CA"/>
    <w:rsid w:val="00D11003"/>
    <w:rsid w:val="00DC75B2"/>
    <w:rsid w:val="00E63676"/>
    <w:rsid w:val="00F3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00"/>
    <w:pPr>
      <w:ind w:left="720"/>
      <w:contextualSpacing/>
    </w:pPr>
  </w:style>
  <w:style w:type="table" w:styleId="TableGrid">
    <w:name w:val="Table Grid"/>
    <w:basedOn w:val="TableNormal"/>
    <w:uiPriority w:val="59"/>
    <w:rsid w:val="00361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B00"/>
    <w:pPr>
      <w:ind w:left="720"/>
      <w:contextualSpacing/>
    </w:pPr>
  </w:style>
  <w:style w:type="table" w:styleId="TableGrid">
    <w:name w:val="Table Grid"/>
    <w:basedOn w:val="TableNormal"/>
    <w:uiPriority w:val="59"/>
    <w:rsid w:val="00361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9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9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14</cp:revision>
  <dcterms:created xsi:type="dcterms:W3CDTF">2020-09-22T13:48:00Z</dcterms:created>
  <dcterms:modified xsi:type="dcterms:W3CDTF">2020-09-26T12:02:00Z</dcterms:modified>
</cp:coreProperties>
</file>