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3B1F0E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C4A882"/>
                <w:sz w:val="18"/>
                <w:szCs w:val="18"/>
              </w:rPr>
              <w:t xml:space="preserve">GO-TO-MARKET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Competitive Analysis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4A882"/>
                <w:sz w:val="22"/>
                <w:szCs w:val="22"/>
              </w:rPr>
              <w:t xml:space="preserve">Onara vs Wix, Squarespace, Duda, Framer, GoDaddy &amp; niche builders</w:t>
            </w:r>
          </w:p>
        </w:tc>
      </w:tr>
    </w:tbl>
    <w:p>
      <w:pPr>
        <w:spacing w:after="80" w:before="80"/>
      </w:pP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Understanding where Onara wins and loses is essential for sales conversations. This document equips you to handle every competitive objection.</w:t>
      </w:r>
    </w:p>
    <w:p>
      <w:pPr>
        <w:spacing w:after="80" w:before="80"/>
      </w:pPr>
    </w:p>
    <w:p>
      <w:pPr>
        <w:pStyle w:val="Heading1"/>
        <w:pBdr>
          <w:bottom w:val="single" w:color="D4A853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3B1F0E"/>
          <w:sz w:val="38"/>
          <w:szCs w:val="38"/>
        </w:rPr>
        <w:t xml:space="preserve">Competitive Positioning Matrix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900"/>
        <w:gridCol w:w="1500"/>
        <w:gridCol w:w="15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3B1F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3B1F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Onara</w:t>
            </w:r>
          </w:p>
        </w:tc>
        <w:tc>
          <w:tcPr>
            <w:tcW w:type="dxa" w:w="19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3B1F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Wix/Squarespace</w:t>
            </w:r>
          </w:p>
        </w:tc>
        <w:tc>
          <w:tcPr>
            <w:tcW w:type="dxa" w:w="15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3B1F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GoDaddy AI</w:t>
            </w:r>
          </w:p>
        </w:tc>
        <w:tc>
          <w:tcPr>
            <w:tcW w:type="dxa" w:w="15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3B1F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Duda</w:t>
            </w:r>
          </w:p>
        </w:tc>
        <w:tc>
          <w:tcPr>
            <w:tcW w:type="dxa" w:w="15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3B1F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Framer</w:t>
            </w:r>
          </w:p>
        </w:tc>
      </w:tr>
      <w:tr>
        <w:tc>
          <w:tcPr>
            <w:tcW w:type="dxa" w:w="2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Time to live site</w:t>
            </w:r>
          </w:p>
        </w:tc>
        <w:tc>
          <w:tcPr>
            <w:tcW w:type="dxa" w:w="15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60 seconds</w:t>
            </w:r>
          </w:p>
        </w:tc>
        <w:tc>
          <w:tcPr>
            <w:tcW w:type="dxa" w:w="19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3-8 hours</w:t>
            </w:r>
          </w:p>
        </w:tc>
        <w:tc>
          <w:tcPr>
            <w:tcW w:type="dxa" w:w="15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30-60 min</w:t>
            </w:r>
          </w:p>
        </w:tc>
        <w:tc>
          <w:tcPr>
            <w:tcW w:type="dxa" w:w="15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1-3 hours</w:t>
            </w:r>
          </w:p>
        </w:tc>
        <w:tc>
          <w:tcPr>
            <w:tcW w:type="dxa" w:w="15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2-6 hours</w:t>
            </w:r>
          </w:p>
        </w:tc>
      </w:tr>
      <w:tr>
        <w:tc>
          <w:tcPr>
            <w:tcW w:type="dxa" w:w="2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Business data import</w:t>
            </w:r>
          </w:p>
        </w:tc>
        <w:tc>
          <w:tcPr>
            <w:tcW w:type="dxa" w:w="15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Auto (Google)</w:t>
            </w:r>
          </w:p>
        </w:tc>
        <w:tc>
          <w:tcPr>
            <w:tcW w:type="dxa" w:w="19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Manual</w:t>
            </w:r>
          </w:p>
        </w:tc>
        <w:tc>
          <w:tcPr>
            <w:tcW w:type="dxa" w:w="15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Partial</w:t>
            </w:r>
          </w:p>
        </w:tc>
        <w:tc>
          <w:tcPr>
            <w:tcW w:type="dxa" w:w="15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Manual</w:t>
            </w:r>
          </w:p>
        </w:tc>
        <w:tc>
          <w:tcPr>
            <w:tcW w:type="dxa" w:w="15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Manual</w:t>
            </w:r>
          </w:p>
        </w:tc>
      </w:tr>
      <w:tr>
        <w:tc>
          <w:tcPr>
            <w:tcW w:type="dxa" w:w="2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Niche-specific design</w:t>
            </w:r>
          </w:p>
        </w:tc>
        <w:tc>
          <w:tcPr>
            <w:tcW w:type="dxa" w:w="15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Yes (contractors)</w:t>
            </w:r>
          </w:p>
        </w:tc>
        <w:tc>
          <w:tcPr>
            <w:tcW w:type="dxa" w:w="19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Generic</w:t>
            </w:r>
          </w:p>
        </w:tc>
        <w:tc>
          <w:tcPr>
            <w:tcW w:type="dxa" w:w="15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Generic</w:t>
            </w:r>
          </w:p>
        </w:tc>
        <w:tc>
          <w:tcPr>
            <w:tcW w:type="dxa" w:w="15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Templates</w:t>
            </w:r>
          </w:p>
        </w:tc>
        <w:tc>
          <w:tcPr>
            <w:tcW w:type="dxa" w:w="15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Generic</w:t>
            </w:r>
          </w:p>
        </w:tc>
      </w:tr>
      <w:tr>
        <w:tc>
          <w:tcPr>
            <w:tcW w:type="dxa" w:w="2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Price/month</w:t>
            </w:r>
          </w:p>
        </w:tc>
        <w:tc>
          <w:tcPr>
            <w:tcW w:type="dxa" w:w="15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$12-29</w:t>
            </w:r>
          </w:p>
        </w:tc>
        <w:tc>
          <w:tcPr>
            <w:tcW w:type="dxa" w:w="19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$17-36</w:t>
            </w:r>
          </w:p>
        </w:tc>
        <w:tc>
          <w:tcPr>
            <w:tcW w:type="dxa" w:w="15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$9-25</w:t>
            </w:r>
          </w:p>
        </w:tc>
        <w:tc>
          <w:tcPr>
            <w:tcW w:type="dxa" w:w="15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$14-22</w:t>
            </w:r>
          </w:p>
        </w:tc>
        <w:tc>
          <w:tcPr>
            <w:tcW w:type="dxa" w:w="15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$15-35</w:t>
            </w:r>
          </w:p>
        </w:tc>
      </w:tr>
      <w:tr>
        <w:tc>
          <w:tcPr>
            <w:tcW w:type="dxa" w:w="2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Requires design skill</w:t>
            </w:r>
          </w:p>
        </w:tc>
        <w:tc>
          <w:tcPr>
            <w:tcW w:type="dxa" w:w="15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No</w:t>
            </w:r>
          </w:p>
        </w:tc>
        <w:tc>
          <w:tcPr>
            <w:tcW w:type="dxa" w:w="19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Requires writing copy</w:t>
            </w:r>
          </w:p>
        </w:tc>
        <w:tc>
          <w:tcPr>
            <w:tcW w:type="dxa" w:w="15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No</w:t>
            </w:r>
          </w:p>
        </w:tc>
        <w:tc>
          <w:tcPr>
            <w:tcW w:type="dxa" w:w="19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Partial</w:t>
            </w:r>
          </w:p>
        </w:tc>
        <w:tc>
          <w:tcPr>
            <w:tcW w:type="dxa" w:w="15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Target customer</w:t>
            </w:r>
          </w:p>
        </w:tc>
        <w:tc>
          <w:tcPr>
            <w:tcW w:type="dxa" w:w="15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Solo contractors</w:t>
            </w:r>
          </w:p>
        </w:tc>
        <w:tc>
          <w:tcPr>
            <w:tcW w:type="dxa" w:w="19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Anyone</w:t>
            </w:r>
          </w:p>
        </w:tc>
        <w:tc>
          <w:tcPr>
            <w:tcW w:type="dxa" w:w="15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Anyone</w:t>
            </w:r>
          </w:p>
        </w:tc>
        <w:tc>
          <w:tcPr>
            <w:tcW w:type="dxa" w:w="15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Agencies</w:t>
            </w:r>
          </w:p>
        </w:tc>
        <w:tc>
          <w:tcPr>
            <w:tcW w:type="dxa" w:w="15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Developers</w:t>
            </w:r>
          </w:p>
        </w:tc>
      </w:tr>
      <w:tr>
        <w:tc>
          <w:tcPr>
            <w:tcW w:type="dxa" w:w="2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Wow factor</w:t>
            </w:r>
          </w:p>
        </w:tc>
        <w:tc>
          <w:tcPr>
            <w:tcW w:type="dxa" w:w="15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⭐⭐⭐⭐⭐</w:t>
            </w:r>
          </w:p>
        </w:tc>
        <w:tc>
          <w:tcPr>
            <w:tcW w:type="dxa" w:w="19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⭐⭐</w:t>
            </w:r>
          </w:p>
        </w:tc>
        <w:tc>
          <w:tcPr>
            <w:tcW w:type="dxa" w:w="15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⭐⭐⭐</w:t>
            </w:r>
          </w:p>
        </w:tc>
        <w:tc>
          <w:tcPr>
            <w:tcW w:type="dxa" w:w="15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⭐⭐</w:t>
            </w:r>
          </w:p>
        </w:tc>
        <w:tc>
          <w:tcPr>
            <w:tcW w:type="dxa" w:w="15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⭐⭐⭐</w:t>
            </w:r>
          </w:p>
        </w:tc>
      </w:tr>
    </w:tbl>
    <w:p>
      <w:pPr>
        <w:spacing w:after="80" w:before="80"/>
      </w:pPr>
    </w:p>
    <w:p>
      <w:pPr>
        <w:pStyle w:val="Heading1"/>
        <w:pBdr>
          <w:bottom w:val="single" w:color="D4A853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3B1F0E"/>
          <w:sz w:val="38"/>
          <w:szCs w:val="38"/>
        </w:rPr>
        <w:t xml:space="preserve">Where Onara Wins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6B3F20"/>
          <w:sz w:val="28"/>
          <w:szCs w:val="28"/>
        </w:rPr>
        <w:t xml:space="preserve">Speed</w:t>
      </w: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"60 seconds" is not a marketing claim — it is a product demo you can do live on any phone call. No competitor can do this. Wix takes 3-8 hours for a typical contractor to build a site they are happy with. GoDaddy AI takes 30-60 minutes and still requires editing. Onara takes 60 seconds and requires zero decisions.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6B3F20"/>
          <w:sz w:val="28"/>
          <w:szCs w:val="28"/>
        </w:rPr>
        <w:t xml:space="preserve">Import Intelligence</w:t>
      </w: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No competitor imports from Google Business Profile automatically. The user does not have to write a single word of copy, choose a color scheme, or describe their services. Everything comes from their Google listing. This eliminates the #1 reason small business owners never finish their websites: it feels like too much work.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6B3F20"/>
          <w:sz w:val="28"/>
          <w:szCs w:val="28"/>
        </w:rPr>
        <w:t xml:space="preserve">Niche Specificity</w:t>
      </w: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Every Onara site built for a plumber has an emergency callout banner, a service area section, a license number display, and a "Get a Free Quote" CTA. Wix has none of this by default. This is the moat — niche specificity at scale.</w:t>
      </w:r>
    </w:p>
    <w:p>
      <w:pPr>
        <w:spacing w:after="80" w:before="80"/>
      </w:pPr>
    </w:p>
    <w:p>
      <w:pPr>
        <w:pStyle w:val="Heading1"/>
        <w:pBdr>
          <w:bottom w:val="single" w:color="D4A853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3B1F0E"/>
          <w:sz w:val="38"/>
          <w:szCs w:val="38"/>
        </w:rPr>
        <w:t xml:space="preserve">Where Onara Loses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6B3F20"/>
          <w:sz w:val="28"/>
          <w:szCs w:val="28"/>
        </w:rPr>
        <w:t xml:space="preserve">Customization</w:t>
      </w: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A Wix or Squarespace site can be customized infinitely. An Onara site can be revised (with AI) but the user cannot drag elements around or add custom pages. This is a deliberate trade-off: the user who wants infinite customization is not Onara's customer.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6B3F20"/>
          <w:sz w:val="28"/>
          <w:szCs w:val="28"/>
        </w:rPr>
        <w:t xml:space="preserve">Brand recognition</w:t>
      </w: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Wix and Squarespace have 15+ years of brand trust. When a contractor's accountant says "just use Wix," that advice carries weight. Counter: "Wix is for people with 8 hours. Onara is for people with 60 seconds."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6B3F20"/>
          <w:sz w:val="28"/>
          <w:szCs w:val="28"/>
        </w:rPr>
        <w:t xml:space="preserve">E-commerce</w:t>
      </w: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Onara does not support e-commerce, booking systems, or custom integrations. If a contractor needs online booking, Onara + Calendly embed handles this but it is not native.</w:t>
      </w:r>
    </w:p>
    <w:p>
      <w:pPr>
        <w:spacing w:after="80" w:before="80"/>
      </w:pPr>
    </w:p>
    <w:p>
      <w:pPr>
        <w:pStyle w:val="Heading1"/>
        <w:pBdr>
          <w:bottom w:val="single" w:color="D4A853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3B1F0E"/>
          <w:sz w:val="38"/>
          <w:szCs w:val="38"/>
        </w:rPr>
        <w:t xml:space="preserve">Objection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3B1F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Objection</w:t>
            </w:r>
          </w:p>
        </w:tc>
        <w:tc>
          <w:tcPr>
            <w:tcW w:type="dxa" w:w="57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3B1F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36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I already use Wix</w:t>
            </w:r>
          </w:p>
        </w:tc>
        <w:tc>
          <w:tcPr>
            <w:tcW w:type="dxa" w:w="57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How long did it take you to build it? [...] Onara does the same thing in 60 seconds. Want to see?</w:t>
            </w:r>
          </w:p>
        </w:tc>
      </w:tr>
      <w:tr>
        <w:tc>
          <w:tcPr>
            <w:tcW w:type="dxa" w:w="36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My nephew can build me a site for free</w:t>
            </w:r>
          </w:p>
        </w:tc>
        <w:tc>
          <w:tcPr>
            <w:tcW w:type="dxa" w:w="57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When will he do it? And what happens when you need to update your hours? Onara updates itself from your Google listing.</w:t>
            </w:r>
          </w:p>
        </w:tc>
      </w:tr>
      <w:tr>
        <w:tc>
          <w:tcPr>
            <w:tcW w:type="dxa" w:w="36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I don't need a website</w:t>
            </w:r>
          </w:p>
        </w:tc>
        <w:tc>
          <w:tcPr>
            <w:tcW w:type="dxa" w:w="57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When a homeowner searches for a plumber at 2am, they go to Google. If you don't have a website, the next plumber does — and they get the job.</w:t>
            </w:r>
          </w:p>
        </w:tc>
      </w:tr>
      <w:tr>
        <w:tc>
          <w:tcPr>
            <w:tcW w:type="dxa" w:w="36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It looks AI-generated</w:t>
            </w:r>
          </w:p>
        </w:tc>
        <w:tc>
          <w:tcPr>
            <w:tcW w:type="dxa" w:w="57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[Show them an example] Does this look AI-generated to you? [...] It uses your real business name, real reviews, real phone number.</w:t>
            </w:r>
          </w:p>
        </w:tc>
      </w:tr>
      <w:tr>
        <w:tc>
          <w:tcPr>
            <w:tcW w:type="dxa" w:w="36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What if I cancel — what happens to my site?</w:t>
            </w:r>
          </w:p>
        </w:tc>
        <w:tc>
          <w:tcPr>
            <w:tcW w:type="dxa" w:w="57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Your site stays live for 30 days after cancellation. You can download the code at any time — you own it completely.</w:t>
            </w:r>
          </w:p>
        </w:tc>
      </w:tr>
      <w:tr>
        <w:tc>
          <w:tcPr>
            <w:tcW w:type="dxa" w:w="36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$12 a month is too much</w:t>
            </w:r>
          </w:p>
        </w:tc>
        <w:tc>
          <w:tcPr>
            <w:tcW w:type="dxa" w:w="57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One job pays for 2 years of Onara. If your website brings in even one extra call a month, it pays for itself 10x over.</w:t>
            </w:r>
          </w:p>
        </w:tc>
      </w:tr>
    </w:tbl>
    <w:p>
      <w:pPr>
        <w:spacing w:after="80" w:before="80"/>
      </w:pPr>
    </w:p>
    <w:p>
      <w:pPr>
        <w:pStyle w:val="Heading1"/>
        <w:pBdr>
          <w:bottom w:val="single" w:color="D4A853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3B1F0E"/>
          <w:sz w:val="38"/>
          <w:szCs w:val="38"/>
        </w:rPr>
        <w:t xml:space="preserve">Competitive Monitoring</w:t>
      </w: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Check these monthly: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Wix pricing page — any new AI features or pricing changes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GoDaddy Airo (their AI builder) — feature updates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Duda new templates for trades/contractors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Google Business Profile — any native website builder features (they had one, shut it down in 2024)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Product Hunt — new AI website builders launching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480"/>
      <w:outlineLvl w:val="0"/>
    </w:pPr>
    <w:rPr>
      <w:rFonts w:ascii="Arial" w:cs="Arial" w:eastAsia="Arial" w:hAnsi="Arial"/>
      <w:b/>
      <w:bCs/>
      <w:color w:val="3B1F0E"/>
      <w:sz w:val="38"/>
      <w:szCs w:val="38"/>
    </w:rPr>
  </w:style>
  <w:style w:type="paragraph" w:styleId="Heading2">
    <w:name w:val="Heading 2"/>
    <w:basedOn w:val="Normal"/>
    <w:next w:val="Normal"/>
    <w:pPr>
      <w:spacing w:after="140" w:before="320"/>
      <w:outlineLvl w:val="1"/>
    </w:pPr>
    <w:rPr>
      <w:rFonts w:ascii="Arial" w:cs="Arial" w:eastAsia="Arial" w:hAnsi="Arial"/>
      <w:b/>
      <w:bCs/>
      <w:color w:val="6B3F20"/>
      <w:sz w:val="28"/>
      <w:szCs w:val="28"/>
    </w:rPr>
  </w:style>
  <w:style w:type="paragraph" w:styleId="Heading3">
    <w:name w:val="Heading 3"/>
    <w:basedOn w:val="Normal"/>
    <w:next w:val="Normal"/>
    <w:pPr>
      <w:spacing w:after="80" w:before="200"/>
      <w:outlineLvl w:val="2"/>
    </w:pPr>
    <w:rPr>
      <w:rFonts w:ascii="Arial" w:cs="Arial" w:eastAsia="Arial" w:hAnsi="Arial"/>
      <w:b/>
      <w:bCs/>
      <w:color w:val="3B1F0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2026-05-16T16:47:21.180Z</dcterms:created>
  <dcterms:modified xsi:type="dcterms:W3CDTF">2026-05-16T16:47:21.180Z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