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3B1F0E" w:val="clear"/>
            <w:tcMar>
              <w:top w:type="dxa" w:w="240"/>
              <w:left w:type="dxa" w:w="320"/>
              <w:bottom w:type="dxa" w:w="240"/>
              <w:right w:type="dxa" w:w="320"/>
            </w:tcMar>
          </w:tcPr>
          <w:p>
            <w:pPr>
              <w:spacing w:after="40" w:before="0"/>
            </w:pPr>
            <w:r>
              <w:rPr>
                <w:rFonts w:ascii="Arial" w:cs="Arial" w:eastAsia="Arial" w:hAnsi="Arial"/>
                <w:color w:val="C4A882"/>
                <w:sz w:val="18"/>
                <w:szCs w:val="18"/>
              </w:rPr>
              <w:t xml:space="preserve">LEGAL</w:t>
            </w:r>
          </w:p>
          <w:p>
            <w:pPr>
              <w:spacing w:after="80" w:before="0"/>
            </w:pPr>
            <w:r>
              <w:rPr>
                <w:rFonts w:ascii="Arial" w:cs="Arial" w:eastAsia="Arial" w:hAnsi="Arial"/>
                <w:b/>
                <w:bCs/>
                <w:color w:val="FFFFFF"/>
                <w:sz w:val="40"/>
                <w:szCs w:val="40"/>
              </w:rPr>
              <w:t xml:space="preserve">Terms of Service</w:t>
            </w:r>
          </w:p>
          <w:p>
            <w:pPr>
              <w:spacing w:after="0" w:before="0"/>
            </w:pPr>
            <w:r>
              <w:rPr>
                <w:rFonts w:ascii="Arial" w:cs="Arial" w:eastAsia="Arial" w:hAnsi="Arial"/>
                <w:color w:val="C4A882"/>
                <w:sz w:val="22"/>
                <w:szCs w:val="22"/>
              </w:rPr>
              <w:t xml:space="preserve">Onara — onara.tech</w:t>
            </w:r>
          </w:p>
        </w:tc>
      </w:tr>
    </w:tbl>
    <w:p>
      <w:pPr>
        <w:spacing w:after="80" w:before="80"/>
      </w:pPr>
    </w:p>
    <w:p>
      <w:pPr>
        <w:spacing w:after="100" w:before="80"/>
      </w:pPr>
      <w:r>
        <w:rPr>
          <w:rFonts w:ascii="Arial" w:cs="Arial" w:eastAsia="Arial" w:hAnsi="Arial"/>
          <w:color w:val="2A1508"/>
          <w:sz w:val="22"/>
          <w:szCs w:val="22"/>
        </w:rPr>
        <w:t xml:space="preserve">Effective Date: May 16, 2026  |  Last Updated: May 16, 2026</w:t>
      </w:r>
    </w:p>
    <w:p>
      <w:pPr>
        <w:spacing w:after="100" w:before="80"/>
      </w:pPr>
      <w:r>
        <w:rPr>
          <w:rFonts w:ascii="Arial" w:cs="Arial" w:eastAsia="Arial" w:hAnsi="Arial"/>
          <w:color w:val="2A1508"/>
          <w:sz w:val="22"/>
          <w:szCs w:val="22"/>
        </w:rPr>
        <w:t xml:space="preserve">These Terms of Service ("Terms") govern your use of Onara ("Service"), operated by Onara ("we," "us," "our"). By creating an account or using the Service, you agree to these Terms.</w:t>
      </w:r>
    </w:p>
    <w:p>
      <w:pPr>
        <w:spacing w:after="60" w:before="60"/>
      </w:pPr>
    </w:p>
    <w:p>
      <w:pPr>
        <w:pStyle w:val="Heading1"/>
        <w:pBdr>
          <w:bottom w:val="single" w:color="D4A853" w:sz="6" w:space="4"/>
        </w:pBdr>
        <w:spacing w:after="200" w:before="480"/>
      </w:pPr>
      <w:r>
        <w:rPr>
          <w:rFonts w:ascii="Arial" w:cs="Arial" w:eastAsia="Arial" w:hAnsi="Arial"/>
          <w:b/>
          <w:bCs/>
          <w:color w:val="3B1F0E"/>
          <w:sz w:val="38"/>
          <w:szCs w:val="38"/>
        </w:rPr>
        <w:t xml:space="preserve">1. The Service</w:t>
      </w:r>
    </w:p>
    <w:p>
      <w:pPr>
        <w:spacing w:after="100" w:before="80"/>
      </w:pPr>
      <w:r>
        <w:rPr>
          <w:rFonts w:ascii="Arial" w:cs="Arial" w:eastAsia="Arial" w:hAnsi="Arial"/>
          <w:color w:val="2A1508"/>
          <w:sz w:val="22"/>
          <w:szCs w:val="22"/>
        </w:rPr>
        <w:t xml:space="preserve">Onara is an AI-powered website builder that imports data from Google Business Profiles and generates websites for small businesses using automated AI pipelines. The Service includes website generation, hosting on Cloudflare Pages, and related dashboard features.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FF3CD"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IMPORTANT</w:t>
            </w:r>
          </w:p>
          <w:p>
            <w:pPr>
              <w:spacing w:after="40" w:before="0"/>
            </w:pPr>
            <w:r>
              <w:rPr>
                <w:rFonts w:ascii="Arial" w:cs="Arial" w:eastAsia="Arial" w:hAnsi="Arial"/>
                <w:color w:val="2A1508"/>
                <w:sz w:val="20"/>
                <w:szCs w:val="20"/>
              </w:rPr>
              <w:t xml:space="preserve">AI-Generated Content Disclaimer: Websites generated by Onara are produced by artificial intelligence. We do not guarantee accuracy, completeness, or fitness for any particular purpose of AI-generated content. You are responsible for reviewing and approving all content before making your site public.</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2. Account Registration</w:t>
      </w:r>
    </w:p>
    <w:p>
      <w:pPr>
        <w:spacing w:after="100" w:before="80"/>
      </w:pPr>
      <w:r>
        <w:rPr>
          <w:rFonts w:ascii="Arial" w:cs="Arial" w:eastAsia="Arial" w:hAnsi="Arial"/>
          <w:color w:val="2A1508"/>
          <w:sz w:val="22"/>
          <w:szCs w:val="22"/>
        </w:rPr>
        <w:t xml:space="preserve">You must provide accurate information when creating an account. You are responsible for maintaining the security of your account credentials. You must be at least 13 years old to use the Service. You may not share your account with others.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3. Subscription Plans &amp; Billing</w:t>
      </w:r>
    </w:p>
    <w:p>
      <w:pPr>
        <w:pStyle w:val="Heading2"/>
        <w:spacing w:after="140" w:before="320"/>
      </w:pPr>
      <w:r>
        <w:rPr>
          <w:rFonts w:ascii="Arial" w:cs="Arial" w:eastAsia="Arial" w:hAnsi="Arial"/>
          <w:b/>
          <w:bCs/>
          <w:color w:val="6B3F20"/>
          <w:sz w:val="28"/>
          <w:szCs w:val="28"/>
        </w:rPr>
        <w:t xml:space="preserve">3.1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2160"/>
        <w:gridCol w:w="2100"/>
      </w:tblGrid>
      <w:tr>
        <w:trPr>
          <w:tblHeader/>
        </w:trPr>
        <w:tc>
          <w:tcPr>
            <w:tcW w:type="dxa" w:w="1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Websites</w:t>
            </w:r>
          </w:p>
        </w:tc>
        <w:tc>
          <w:tcPr>
            <w:tcW w:type="dxa" w:w="21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Revisions/Month</w:t>
            </w:r>
          </w:p>
        </w:tc>
        <w:tc>
          <w:tcPr>
            <w:tcW w:type="dxa" w:w="21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Live URL</w:t>
            </w:r>
          </w:p>
        </w:tc>
      </w:tr>
      <w:tr>
        <w:tc>
          <w:tcPr>
            <w:tcW w:type="dxa" w:w="1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Free</w:t>
            </w:r>
          </w:p>
        </w:tc>
        <w:tc>
          <w:tcPr>
            <w:tcW w:type="dxa" w:w="1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$0</w:t>
            </w:r>
          </w:p>
        </w:tc>
        <w:tc>
          <w:tcPr>
            <w:tcW w:type="dxa" w:w="1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w:t>
            </w:r>
          </w:p>
        </w:tc>
        <w:tc>
          <w:tcPr>
            <w:tcW w:type="dxa" w:w="2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w:t>
            </w:r>
          </w:p>
        </w:tc>
        <w:tc>
          <w:tcPr>
            <w:tcW w:type="dxa" w:w="21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No (preview only)</w:t>
            </w:r>
          </w:p>
        </w:tc>
      </w:tr>
      <w:tr>
        <w:tc>
          <w:tcPr>
            <w:tcW w:type="dxa" w:w="1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Starter</w:t>
            </w:r>
          </w:p>
        </w:tc>
        <w:tc>
          <w:tcPr>
            <w:tcW w:type="dxa" w:w="1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$12/month</w:t>
            </w:r>
          </w:p>
        </w:tc>
        <w:tc>
          <w:tcPr>
            <w:tcW w:type="dxa" w:w="1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w:t>
            </w:r>
          </w:p>
        </w:tc>
        <w:tc>
          <w:tcPr>
            <w:tcW w:type="dxa" w:w="2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10</w:t>
            </w:r>
          </w:p>
        </w:tc>
        <w:tc>
          <w:tcPr>
            <w:tcW w:type="dxa" w:w="21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Yes</w:t>
            </w:r>
          </w:p>
        </w:tc>
      </w:tr>
      <w:tr>
        <w:tc>
          <w:tcPr>
            <w:tcW w:type="dxa" w:w="1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Pro</w:t>
            </w:r>
          </w:p>
        </w:tc>
        <w:tc>
          <w:tcPr>
            <w:tcW w:type="dxa" w:w="1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$29/month</w:t>
            </w:r>
          </w:p>
        </w:tc>
        <w:tc>
          <w:tcPr>
            <w:tcW w:type="dxa" w:w="1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w:t>
            </w:r>
          </w:p>
        </w:tc>
        <w:tc>
          <w:tcPr>
            <w:tcW w:type="dxa" w:w="2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Unlimited</w:t>
            </w:r>
          </w:p>
        </w:tc>
        <w:tc>
          <w:tcPr>
            <w:tcW w:type="dxa" w:w="21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Yes</w:t>
            </w:r>
          </w:p>
        </w:tc>
      </w:tr>
    </w:tbl>
    <w:p>
      <w:pPr>
        <w:spacing w:after="80" w:before="80"/>
      </w:pPr>
    </w:p>
    <w:p>
      <w:pPr>
        <w:pStyle w:val="Heading2"/>
        <w:spacing w:after="140" w:before="320"/>
      </w:pPr>
      <w:r>
        <w:rPr>
          <w:rFonts w:ascii="Arial" w:cs="Arial" w:eastAsia="Arial" w:hAnsi="Arial"/>
          <w:b/>
          <w:bCs/>
          <w:color w:val="6B3F20"/>
          <w:sz w:val="28"/>
          <w:szCs w:val="28"/>
        </w:rPr>
        <w:t xml:space="preserve">3.2  Free Trial</w:t>
      </w:r>
    </w:p>
    <w:p>
      <w:pPr>
        <w:spacing w:after="100" w:before="80"/>
      </w:pPr>
      <w:r>
        <w:rPr>
          <w:rFonts w:ascii="Arial" w:cs="Arial" w:eastAsia="Arial" w:hAnsi="Arial"/>
          <w:color w:val="2A1508"/>
          <w:sz w:val="22"/>
          <w:szCs w:val="22"/>
        </w:rPr>
        <w:t xml:space="preserve">New accounts receive a 14-day Pro trial. No payment method is required to start a trial. At trial end, accounts revert to the Free plan unless upgraded.</w:t>
      </w:r>
    </w:p>
    <w:p>
      <w:pPr>
        <w:pStyle w:val="Heading2"/>
        <w:spacing w:after="140" w:before="320"/>
      </w:pPr>
      <w:r>
        <w:rPr>
          <w:rFonts w:ascii="Arial" w:cs="Arial" w:eastAsia="Arial" w:hAnsi="Arial"/>
          <w:b/>
          <w:bCs/>
          <w:color w:val="6B3F20"/>
          <w:sz w:val="28"/>
          <w:szCs w:val="28"/>
        </w:rPr>
        <w:t xml:space="preserve">3.3  Billing</w:t>
      </w:r>
    </w:p>
    <w:p>
      <w:pPr>
        <w:spacing w:after="100" w:before="80"/>
      </w:pPr>
      <w:r>
        <w:rPr>
          <w:rFonts w:ascii="Arial" w:cs="Arial" w:eastAsia="Arial" w:hAnsi="Arial"/>
          <w:color w:val="2A1508"/>
          <w:sz w:val="22"/>
          <w:szCs w:val="22"/>
        </w:rPr>
        <w:t xml:space="preserve">Paid plans are billed monthly in advance. Payment is processed by Stripe. By subscribing, you authorise recurring charges to your payment method. All prices are in USD.</w:t>
      </w:r>
    </w:p>
    <w:p>
      <w:pPr>
        <w:pStyle w:val="Heading2"/>
        <w:spacing w:after="140" w:before="320"/>
      </w:pPr>
      <w:r>
        <w:rPr>
          <w:rFonts w:ascii="Arial" w:cs="Arial" w:eastAsia="Arial" w:hAnsi="Arial"/>
          <w:b/>
          <w:bCs/>
          <w:color w:val="6B3F20"/>
          <w:sz w:val="28"/>
          <w:szCs w:val="28"/>
        </w:rPr>
        <w:t xml:space="preserve">3.4  Cancellation</w:t>
      </w:r>
    </w:p>
    <w:p>
      <w:pPr>
        <w:spacing w:after="100" w:before="80"/>
      </w:pPr>
      <w:r>
        <w:rPr>
          <w:rFonts w:ascii="Arial" w:cs="Arial" w:eastAsia="Arial" w:hAnsi="Arial"/>
          <w:color w:val="2A1508"/>
          <w:sz w:val="22"/>
          <w:szCs w:val="22"/>
        </w:rPr>
        <w:t xml:space="preserve">You may cancel at any time from Account &gt; Manage Billing. Cancellation takes effect at the end of the current billing period. No refunds are issued for partial months.</w:t>
      </w:r>
    </w:p>
    <w:p>
      <w:pPr>
        <w:pStyle w:val="Heading2"/>
        <w:spacing w:after="140" w:before="320"/>
      </w:pPr>
      <w:r>
        <w:rPr>
          <w:rFonts w:ascii="Arial" w:cs="Arial" w:eastAsia="Arial" w:hAnsi="Arial"/>
          <w:b/>
          <w:bCs/>
          <w:color w:val="6B3F20"/>
          <w:sz w:val="28"/>
          <w:szCs w:val="28"/>
        </w:rPr>
        <w:t xml:space="preserve">3.5  Price Changes</w:t>
      </w:r>
    </w:p>
    <w:p>
      <w:pPr>
        <w:spacing w:after="100" w:before="80"/>
      </w:pPr>
      <w:r>
        <w:rPr>
          <w:rFonts w:ascii="Arial" w:cs="Arial" w:eastAsia="Arial" w:hAnsi="Arial"/>
          <w:color w:val="2A1508"/>
          <w:sz w:val="22"/>
          <w:szCs w:val="22"/>
        </w:rPr>
        <w:t xml:space="preserve">We reserve the right to change pricing with 30 days notice via email. Continued use after the notice period constitutes acceptance.</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4. Acceptable Use</w:t>
      </w:r>
    </w:p>
    <w:p>
      <w:pPr>
        <w:spacing w:after="100" w:before="80"/>
      </w:pPr>
      <w:r>
        <w:rPr>
          <w:rFonts w:ascii="Arial" w:cs="Arial" w:eastAsia="Arial" w:hAnsi="Arial"/>
          <w:color w:val="2A1508"/>
          <w:sz w:val="22"/>
          <w:szCs w:val="22"/>
        </w:rPr>
        <w:t xml:space="preserve">You may not use the Service to:</w:t>
      </w:r>
    </w:p>
    <w:p>
      <w:pPr>
        <w:pStyle w:val="ListParagraph"/>
        <w:numPr>
          <w:ilvl w:val="0"/>
          <w:numId w:val="2"/>
        </w:numPr>
        <w:spacing w:after="60" w:before="60"/>
      </w:pPr>
      <w:r>
        <w:rPr>
          <w:rFonts w:ascii="Arial" w:cs="Arial" w:eastAsia="Arial" w:hAnsi="Arial"/>
          <w:color w:val="2A1508"/>
          <w:sz w:val="22"/>
          <w:szCs w:val="22"/>
        </w:rPr>
        <w:t xml:space="preserve">Generate websites containing illegal, defamatory, or fraudulent content</w:t>
      </w:r>
    </w:p>
    <w:p>
      <w:pPr>
        <w:pStyle w:val="ListParagraph"/>
        <w:numPr>
          <w:ilvl w:val="0"/>
          <w:numId w:val="2"/>
        </w:numPr>
        <w:spacing w:after="60" w:before="60"/>
      </w:pPr>
      <w:r>
        <w:rPr>
          <w:rFonts w:ascii="Arial" w:cs="Arial" w:eastAsia="Arial" w:hAnsi="Arial"/>
          <w:color w:val="2A1508"/>
          <w:sz w:val="22"/>
          <w:szCs w:val="22"/>
        </w:rPr>
        <w:t xml:space="preserve">Impersonate another business or individual</w:t>
      </w:r>
    </w:p>
    <w:p>
      <w:pPr>
        <w:pStyle w:val="ListParagraph"/>
        <w:numPr>
          <w:ilvl w:val="0"/>
          <w:numId w:val="2"/>
        </w:numPr>
        <w:spacing w:after="60" w:before="60"/>
      </w:pPr>
      <w:r>
        <w:rPr>
          <w:rFonts w:ascii="Arial" w:cs="Arial" w:eastAsia="Arial" w:hAnsi="Arial"/>
          <w:color w:val="2A1508"/>
          <w:sz w:val="22"/>
          <w:szCs w:val="22"/>
        </w:rPr>
        <w:t xml:space="preserve">Attempt to reverse-engineer, scrape, or exploit the AI pipeline</w:t>
      </w:r>
    </w:p>
    <w:p>
      <w:pPr>
        <w:pStyle w:val="ListParagraph"/>
        <w:numPr>
          <w:ilvl w:val="0"/>
          <w:numId w:val="2"/>
        </w:numPr>
        <w:spacing w:after="60" w:before="60"/>
      </w:pPr>
      <w:r>
        <w:rPr>
          <w:rFonts w:ascii="Arial" w:cs="Arial" w:eastAsia="Arial" w:hAnsi="Arial"/>
          <w:color w:val="2A1508"/>
          <w:sz w:val="22"/>
          <w:szCs w:val="22"/>
        </w:rPr>
        <w:t xml:space="preserve">Resell access to the Service without written permission</w:t>
      </w:r>
    </w:p>
    <w:p>
      <w:pPr>
        <w:pStyle w:val="ListParagraph"/>
        <w:numPr>
          <w:ilvl w:val="0"/>
          <w:numId w:val="2"/>
        </w:numPr>
        <w:spacing w:after="60" w:before="60"/>
      </w:pPr>
      <w:r>
        <w:rPr>
          <w:rFonts w:ascii="Arial" w:cs="Arial" w:eastAsia="Arial" w:hAnsi="Arial"/>
          <w:color w:val="2A1508"/>
          <w:sz w:val="22"/>
          <w:szCs w:val="22"/>
        </w:rPr>
        <w:t xml:space="preserve">Generate content that violates any third-party intellectual property rights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5. Your Content &amp; Intellectual Property</w:t>
      </w:r>
    </w:p>
    <w:p>
      <w:pPr>
        <w:spacing w:after="100" w:before="80"/>
      </w:pPr>
      <w:r>
        <w:rPr>
          <w:rFonts w:ascii="Arial" w:cs="Arial" w:eastAsia="Arial" w:hAnsi="Arial"/>
          <w:color w:val="2A1508"/>
          <w:sz w:val="22"/>
          <w:szCs w:val="22"/>
        </w:rPr>
        <w:t xml:space="preserve">You retain ownership of all business information you provide (business name, address, photos, etc.). You grant Onara a limited licence to process this information to generate your website.</w:t>
      </w:r>
    </w:p>
    <w:p>
      <w:pPr>
        <w:spacing w:after="100" w:before="80"/>
      </w:pPr>
      <w:r>
        <w:rPr>
          <w:rFonts w:ascii="Arial" w:cs="Arial" w:eastAsia="Arial" w:hAnsi="Arial"/>
          <w:color w:val="2A1508"/>
          <w:sz w:val="22"/>
          <w:szCs w:val="22"/>
        </w:rPr>
        <w:t xml:space="preserve">AI-generated website code (HTML/CSS/JS) delivered to you is yours to use freely. We do not claim ownership of generated output.</w:t>
      </w:r>
    </w:p>
    <w:p>
      <w:pPr>
        <w:spacing w:after="100" w:before="80"/>
      </w:pPr>
      <w:r>
        <w:rPr>
          <w:rFonts w:ascii="Arial" w:cs="Arial" w:eastAsia="Arial" w:hAnsi="Arial"/>
          <w:color w:val="2A1508"/>
          <w:sz w:val="22"/>
          <w:szCs w:val="22"/>
        </w:rPr>
        <w:t xml:space="preserve">Onara's platform, agent pipeline, prompts, and proprietary systems remain our intellectual property.</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6. Third-Party Services</w:t>
      </w:r>
    </w:p>
    <w:p>
      <w:pPr>
        <w:spacing w:after="100" w:before="80"/>
      </w:pPr>
      <w:r>
        <w:rPr>
          <w:rFonts w:ascii="Arial" w:cs="Arial" w:eastAsia="Arial" w:hAnsi="Arial"/>
          <w:color w:val="2A1508"/>
          <w:sz w:val="22"/>
          <w:szCs w:val="22"/>
        </w:rPr>
        <w:t xml:space="preserve">The Service integrates with third-party providers including Google (Places API, OAuth), Stripe (payments), Cloudflare (hosting), GitHub (code storage), NVIDIA NIM (AI inference), Resend (email), and Supabase (database). Your use of these services is subject to their respective terms. We are not responsible for third-party service interruptions.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7. Hosting &amp; Uptime</w:t>
      </w:r>
    </w:p>
    <w:p>
      <w:pPr>
        <w:spacing w:after="100" w:before="80"/>
      </w:pPr>
      <w:r>
        <w:rPr>
          <w:rFonts w:ascii="Arial" w:cs="Arial" w:eastAsia="Arial" w:hAnsi="Arial"/>
          <w:color w:val="2A1508"/>
          <w:sz w:val="22"/>
          <w:szCs w:val="22"/>
        </w:rPr>
        <w:t xml:space="preserve">Generated websites are hosted on Cloudflare Pages at {projectId}.pages.dev subdomains. We target 99.9% uptime but do not guarantee it. Cloudflare service interruptions are outside our control. We are not liable for losses resulting from downtime.</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8. Limitation of Liability</w:t>
      </w:r>
    </w:p>
    <w:p>
      <w:pPr>
        <w:spacing w:after="100" w:before="80"/>
      </w:pPr>
      <w:r>
        <w:rPr>
          <w:rFonts w:ascii="Arial" w:cs="Arial" w:eastAsia="Arial" w:hAnsi="Arial"/>
          <w:color w:val="2A1508"/>
          <w:sz w:val="22"/>
          <w:szCs w:val="22"/>
        </w:rPr>
        <w:t xml:space="preserve">TO THE MAXIMUM EXTENT PERMITTED BY LAW, ONARA SHALL NOT BE LIABLE FOR ANY INDIRECT, INCIDENTAL, SPECIAL, CONSEQUENTIAL, OR PUNITIVE DAMAGES. OUR TOTAL LIABILITY TO YOU FOR ANY CLAIMS ARISING FROM USE OF THE SERVICE SHALL NOT EXCEED THE AMOUNT YOU PAID US IN THE 12 MONTHS PRECEDING THE CLAIM.</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9. Disclaimer of Warranties</w:t>
      </w:r>
    </w:p>
    <w:p>
      <w:pPr>
        <w:spacing w:after="100" w:before="80"/>
      </w:pPr>
      <w:r>
        <w:rPr>
          <w:rFonts w:ascii="Arial" w:cs="Arial" w:eastAsia="Arial" w:hAnsi="Arial"/>
          <w:color w:val="2A1508"/>
          <w:sz w:val="22"/>
          <w:szCs w:val="22"/>
        </w:rPr>
        <w:t xml:space="preserve">THE SERVICE IS PROVIDED "AS IS" AND "AS AVAILABLE" WITHOUT WARRANTIES OF ANY KIND, EXPRESS OR IMPLIED. WE DO NOT WARRANT THAT THE SERVICE WILL BE ERROR-FREE, UNINTERRUPTED, OR THAT AI-GENERATED CONTENT WILL BE ACCURATE OR FIT FOR YOUR PURPOSE.</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10. Termination</w:t>
      </w:r>
    </w:p>
    <w:p>
      <w:pPr>
        <w:spacing w:after="100" w:before="80"/>
      </w:pPr>
      <w:r>
        <w:rPr>
          <w:rFonts w:ascii="Arial" w:cs="Arial" w:eastAsia="Arial" w:hAnsi="Arial"/>
          <w:color w:val="2A1508"/>
          <w:sz w:val="22"/>
          <w:szCs w:val="22"/>
        </w:rPr>
        <w:t xml:space="preserve">We may suspend or terminate accounts that violate these Terms, engage in fraudulent activity, or for non-payment. You may delete your account at any time. Upon termination, your generated sites will remain accessible for 30 days before being removed.</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11. Governing Law</w:t>
      </w:r>
    </w:p>
    <w:p>
      <w:pPr>
        <w:spacing w:after="100" w:before="80"/>
      </w:pPr>
      <w:r>
        <w:rPr>
          <w:rFonts w:ascii="Arial" w:cs="Arial" w:eastAsia="Arial" w:hAnsi="Arial"/>
          <w:color w:val="2A1508"/>
          <w:sz w:val="22"/>
          <w:szCs w:val="22"/>
        </w:rPr>
        <w:t xml:space="preserve">These Terms are governed by the laws of the State of Texas, United States. Any disputes shall be resolved in the courts of Travis County, Texas.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12. Changes to These Terms</w:t>
      </w:r>
    </w:p>
    <w:p>
      <w:pPr>
        <w:spacing w:after="100" w:before="80"/>
      </w:pPr>
      <w:r>
        <w:rPr>
          <w:rFonts w:ascii="Arial" w:cs="Arial" w:eastAsia="Arial" w:hAnsi="Arial"/>
          <w:color w:val="2A1508"/>
          <w:sz w:val="22"/>
          <w:szCs w:val="22"/>
        </w:rPr>
        <w:t xml:space="preserve">We may update these Terms at any time. We will notify you via email at least 14 days before material changes take effect. Continued use after the effective date constitutes acceptance.</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13. Contact</w:t>
      </w:r>
    </w:p>
    <w:p>
      <w:pPr>
        <w:spacing w:after="100" w:before="80"/>
      </w:pPr>
      <w:r>
        <w:rPr>
          <w:rFonts w:ascii="Arial" w:cs="Arial" w:eastAsia="Arial" w:hAnsi="Arial"/>
          <w:color w:val="2A1508"/>
          <w:sz w:val="22"/>
          <w:szCs w:val="22"/>
        </w:rPr>
        <w:t xml:space="preserve">Questions about these Terms: legal@onara.tech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3B1F0E"/>
      <w:sz w:val="38"/>
      <w:szCs w:val="38"/>
    </w:rPr>
  </w:style>
  <w:style w:type="paragraph" w:styleId="Heading2">
    <w:name w:val="Heading 2"/>
    <w:basedOn w:val="Normal"/>
    <w:next w:val="Normal"/>
    <w:pPr>
      <w:spacing w:after="140" w:before="320"/>
      <w:outlineLvl w:val="1"/>
    </w:pPr>
    <w:rPr>
      <w:rFonts w:ascii="Arial" w:cs="Arial" w:eastAsia="Arial" w:hAnsi="Arial"/>
      <w:b/>
      <w:bCs/>
      <w:color w:val="6B3F20"/>
      <w:sz w:val="28"/>
      <w:szCs w:val="28"/>
    </w:rPr>
  </w:style>
  <w:style w:type="paragraph" w:styleId="Heading3">
    <w:name w:val="Heading 3"/>
    <w:basedOn w:val="Normal"/>
    <w:next w:val="Normal"/>
    <w:pPr>
      <w:spacing w:after="80" w:before="200"/>
      <w:outlineLvl w:val="2"/>
    </w:pPr>
    <w:rPr>
      <w:rFonts w:ascii="Arial" w:cs="Arial" w:eastAsia="Arial" w:hAnsi="Arial"/>
      <w:b/>
      <w:bCs/>
      <w:color w:val="3B1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2026-05-16T16:47:20.487Z</dcterms:created>
  <dcterms:modified xsi:type="dcterms:W3CDTF">2026-05-16T16:47:20.488Z</dcterms:modified>
</cp:coreProperties>
</file>

<file path=docProps/custom.xml><?xml version="1.0" encoding="utf-8"?>
<Properties xmlns="http://schemas.openxmlformats.org/officeDocument/2006/custom-properties" xmlns:vt="http://schemas.openxmlformats.org/officeDocument/2006/docPropsVTypes"/>
</file>