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A882"/>
                <w:sz w:val="18"/>
                <w:szCs w:val="18"/>
              </w:rPr>
              <w:t xml:space="preserve">OPERATIONS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Vendor Dependency 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A882"/>
                <w:sz w:val="22"/>
                <w:szCs w:val="22"/>
              </w:rPr>
              <w:t xml:space="preserve">Every external service Onara depends on — cost, risk, and replacement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This document maps every third-party service Onara depends on, what it costs at scale, the risk if it goes down or changes pricing, and what to do if you need to replace it.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Critical Dependencies (service stops without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24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Launch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1K Users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 if Unavailable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Database, auth, storage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 (500MB)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~$25/month (Pro)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PlanetScale + Auth0 + S3 — 2-3 day migration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HIGH — data lives here</w:t>
            </w:r>
          </w:p>
        </w:tc>
      </w:tr>
      <w:t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Next.js hosting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 (Hobby)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~$20/month (Pro)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Netlify or self-host on VPS — 4 hours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MEDIUM — easy to swap</w:t>
            </w:r>
          </w:p>
        </w:tc>
      </w:tr>
      <w:t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User site hosting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 (unlimited)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GitHub Pages or Netlify — 1 day per site migration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LOW — Cloudflare Pages is free at any scale</w:t>
            </w:r>
          </w:p>
        </w:tc>
      </w:tr>
      <w:t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GitHub (App)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Site code backup + deploy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GitLab or Gitea — 2 days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NVIDIA NIM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Cloud AI agents 1,4,5,6,7,9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 (rate limited)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~$50-200/month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Switch to Ollama cloud or direct model APIs — 2 hours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MEDIUM — fallback already exists</w:t>
            </w:r>
          </w:p>
        </w:tc>
      </w:tr>
      <w:t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Business data import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 ($200 credit)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~$30-50/month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Yelp Fusion API or manual entry — 1 week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MEDIUM — core feature depends on it</w:t>
            </w:r>
          </w:p>
        </w:tc>
      </w:tr>
      <w:tr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Payments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2.9%+$0.30 per tx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2.9%+$0.30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Lemon Squeezy or Paddle — 2 days</w:t>
            </w:r>
          </w:p>
        </w:tc>
        <w:tc>
          <w:tcPr>
            <w:tcW w:type="dxa" w:w="1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LOW — easy to swap, same pricing model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Supporting Dependencies (degraded without, not stopped)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 (3K/month)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SendGrid or Postmark — 2 hours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GitHub Copilot SDK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Agent 6 Starter models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 (student plan)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NIM kimi-k2.6 is already the fallback — 0 hours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FastAPI public URL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ngrok paid ($8/month) — 30 minutes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Better Uptime or PagerDuty — 1 hour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Ollama (PC)</w:t>
            </w:r>
          </w:p>
        </w:tc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Local model inference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$0 (your hardware)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Replicate API or Hugging Face Inference — 2 hours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Contingency Scenarios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NVIDIA NIM moves to paid-only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Impact: All cloud agents (1,4,5,6,7,9) stop working.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Fix: Switch base_url in ai_client.py to Ollama cloud API (api.ollama.com). Same OpenAI-compatible interface. Estimated cost at 100 users: $20-50/month. Time to implement: 2 hours.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Supabase raises prices significantly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Impact: Database costs increase.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Fix: Self-host Supabase on a $12/month DigitalOcean droplet. All tables, RLS policies, and triggers migrate via pg_dump. Time to migrate: 1-2 days.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Google Places API pricing changes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Impact: Business search cost increases.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Fix: Add Yelp Fusion API as a secondary search source. Cache GBP data more aggressively (store in Supabase on first search, re-use for revisions). Time to implement: 1 week.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GitHub Copilot SDK changes or breaks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Impact: Starter plan code generation falls back to NIM kimi-k2.6 automatically. Zero downtime. Zero user impact. The fallback was built for this exact scenario.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Cloudflare Pages service disruption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Impact: User sites go down temporarily. Onara.tech itself stays up (Vercel). New deployments fail.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Fix: Cloudflare Pages has 99.99% uptime SLA. For an extended outage, trigger re-deployment to Netlify via their deploy API. Time to implement: 1 day to build Netlify deploy alternative.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Arial" w:cs="Arial" w:eastAsia="Arial" w:hAnsi="Arial"/>
      <w:b/>
      <w:bCs/>
      <w:color w:val="3B1F0E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Arial" w:cs="Arial" w:eastAsia="Arial" w:hAnsi="Arial"/>
      <w:b/>
      <w:bCs/>
      <w:color w:val="6B3F2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B1F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2026-05-16T16:47:21.083Z</dcterms:created>
  <dcterms:modified xsi:type="dcterms:W3CDTF">2026-05-16T16:47:21.083Z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