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  <w:tab/>
        <w:t>123 Комп’ютерна інженерія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  <w:tab/>
        <w:tab/>
      </w:r>
      <w:r>
        <w:rPr>
          <w:sz w:val="28"/>
          <w:szCs w:val="28"/>
          <w:lang w:val="uk-UA"/>
        </w:rPr>
        <w:t>КС-21-1</w:t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  <w:tab/>
        <w:tab/>
        <w:tab/>
      </w:r>
      <w:r>
        <w:rPr>
          <w:sz w:val="28"/>
          <w:szCs w:val="28"/>
          <w:lang w:val="uk-UA"/>
        </w:rPr>
        <w:t>Колосов Ігор</w:t>
      </w:r>
    </w:p>
    <w:p>
      <w:pPr>
        <w:pStyle w:val="Normal"/>
        <w:spacing w:lineRule="auto" w:line="360" w:before="0" w:after="0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  <w:tab/>
        <w:tab/>
        <w:tab/>
      </w:r>
      <w:r>
        <w:rPr>
          <w:sz w:val="28"/>
          <w:szCs w:val="28"/>
          <w:lang w:val="uk-UA"/>
        </w:rPr>
        <w:t>М.М.Гапоненко</w:t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-202</w:t>
      </w:r>
      <w:r>
        <w:rPr>
          <w:sz w:val="28"/>
          <w:szCs w:val="28"/>
          <w:lang w:val="uk-UA"/>
        </w:rPr>
        <w:t>2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</w:t>
      </w:r>
    </w:p>
    <w:p>
      <w:pPr>
        <w:pStyle w:val="Normal"/>
        <w:spacing w:lineRule="auto" w:line="360" w:before="0" w:after="0"/>
        <w:jc w:val="center"/>
        <w:rPr>
          <w:sz w:val="52"/>
          <w:szCs w:val="52"/>
          <w:lang w:val="uk-UA"/>
        </w:rPr>
      </w:pPr>
      <w:r>
        <w:rPr>
          <w:sz w:val="52"/>
          <w:szCs w:val="52"/>
          <w:lang w:val="uk-UA"/>
        </w:rPr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>
        <w:rPr>
          <w:spacing w:val="-2"/>
          <w:lang w:val="uk-UA"/>
        </w:rPr>
        <w:t>3</w:t>
      </w:r>
      <w:r>
        <w:rPr>
          <w:spacing w:val="-2"/>
          <w:szCs w:val="28"/>
          <w:lang w:val="uk-UA"/>
        </w:rPr>
        <w:tab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rPr>
          <w:spacing w:val="-2"/>
          <w:lang w:val="uk-UA"/>
        </w:rPr>
      </w:pPr>
      <w:r>
        <w:rPr>
          <w:spacing w:val="-2"/>
          <w:lang w:val="uk-UA"/>
        </w:rPr>
      </w:r>
      <w:r>
        <w:br w:type="page"/>
      </w:r>
    </w:p>
    <w:p>
      <w:pPr>
        <w:pStyle w:val="Normal"/>
        <w:tabs>
          <w:tab w:val="clear" w:pos="708"/>
          <w:tab w:val="right" w:pos="9639" w:leader="dot"/>
        </w:tabs>
        <w:spacing w:lineRule="auto" w:line="360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2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 Складання та налагодження лінійних програм.</w:t>
      </w:r>
    </w:p>
    <w:p>
      <w:pPr>
        <w:pStyle w:val="TextBody"/>
        <w:spacing w:lineRule="auto" w:line="276"/>
        <w:ind w:firstLine="709"/>
        <w:jc w:val="both"/>
        <w:rPr/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при складанні та налагодженні програм розгалужених алгоритмів, використовуючи вкладені оператори if та if-else.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8"/>
          <w:szCs w:val="28"/>
          <w:lang w:val="uk-UA"/>
        </w:rPr>
        <w:t>Для заданих користувачем вхідних даних скласти та налагодити програму обчислення значення функції згідно Вашого варіанту. Програма повинна задовольняти наступним вимогам:</w:t>
      </w:r>
    </w:p>
    <w:p>
      <w:pPr>
        <w:pStyle w:val="Normal"/>
        <w:numPr>
          <w:ilvl w:val="0"/>
          <w:numId w:val="2"/>
        </w:numPr>
        <w:spacing w:lineRule="auto" w:line="276"/>
        <w:ind w:left="0" w:firstLine="709"/>
        <w:jc w:val="both"/>
        <w:rPr/>
      </w:pPr>
      <w:r>
        <w:rPr>
          <w:sz w:val="28"/>
          <w:szCs w:val="28"/>
          <w:lang w:val="uk-UA"/>
        </w:rPr>
        <w:t>враховувати область визначення функції. При введенні вхідних даних, що не входять в область визначення функції, повинно бути виведено відповідне повідомлення (наприклад: На введенных входных данных функция не определена )</w:t>
      </w:r>
    </w:p>
    <w:p>
      <w:pPr>
        <w:pStyle w:val="Normal"/>
        <w:numPr>
          <w:ilvl w:val="0"/>
          <w:numId w:val="2"/>
        </w:numPr>
        <w:spacing w:lineRule="auto" w:line="276"/>
        <w:ind w:left="0" w:firstLine="709"/>
        <w:jc w:val="both"/>
        <w:rPr/>
      </w:pPr>
      <w:r>
        <w:rPr>
          <w:rFonts w:eastAsia="Times New Roman"/>
          <w:sz w:val="28"/>
          <w:szCs w:val="28"/>
          <w:lang w:val="uk-UA" w:eastAsia="ru-RU"/>
        </w:rPr>
        <w:t>введення та виведення вхідних та вихідних даних повинно містити необхідні для користувача повідомлення, для виведення яких використовувати потік виведення cout.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509270</wp:posOffset>
            </wp:positionH>
            <wp:positionV relativeFrom="paragraph">
              <wp:posOffset>635</wp:posOffset>
            </wp:positionV>
            <wp:extent cx="2479675" cy="1628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361950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 w:ascii="Overpass Mono;Droid Sans Mono;monospace;monospace" w:hAnsi="Overpass Mono;Droid Sans Mono;monospace;monospace"/>
          <w:b w:val="false"/>
          <w:color w:val="939293"/>
          <w:sz w:val="30"/>
          <w:szCs w:val="28"/>
          <w:shd w:fill="2D2A2E" w:val="clear"/>
          <w:lang w:val="uk-UA" w:eastAsia="ru-RU"/>
        </w:rPr>
        <w:t>#</w:t>
      </w:r>
      <w:r>
        <w:rPr>
          <w:rFonts w:eastAsia="Times New Roman" w:ascii="Overpass Mono;Droid Sans Mono;monospace;monospace" w:hAnsi="Overpass Mono;Droid Sans Mono;monospace;monospace"/>
          <w:b w:val="false"/>
          <w:color w:val="FF6188"/>
          <w:sz w:val="30"/>
          <w:szCs w:val="28"/>
          <w:shd w:fill="2D2A2E" w:val="clear"/>
          <w:lang w:val="uk-UA" w:eastAsia="ru-RU"/>
        </w:rPr>
        <w:t>include</w:t>
      </w:r>
      <w:r>
        <w:rPr>
          <w:rFonts w:eastAsia="Times New Roman" w:ascii="Overpass Mono;Droid Sans Mono;monospace;monospace" w:hAnsi="Overpass Mono;Droid Sans Mono;monospace;monospace"/>
          <w:b w:val="false"/>
          <w:color w:val="AB9DF2"/>
          <w:sz w:val="30"/>
          <w:szCs w:val="28"/>
          <w:shd w:fill="2D2A2E" w:val="clear"/>
          <w:lang w:val="uk-UA" w:eastAsia="ru-RU"/>
        </w:rPr>
        <w:t xml:space="preserve"> </w:t>
      </w:r>
      <w:r>
        <w:rPr>
          <w:rFonts w:eastAsia="Times New Roman" w:ascii="Overpass Mono;Droid Sans Mono;monospace;monospace" w:hAnsi="Overpass Mono;Droid Sans Mono;monospace;monospace"/>
          <w:b w:val="false"/>
          <w:color w:val="939293"/>
          <w:sz w:val="30"/>
          <w:szCs w:val="28"/>
          <w:shd w:fill="2D2A2E" w:val="clear"/>
          <w:lang w:val="uk-UA" w:eastAsia="ru-RU"/>
        </w:rPr>
        <w:t>&lt;</w:t>
      </w:r>
      <w:r>
        <w:rPr>
          <w:rFonts w:eastAsia="Times New Roman" w:ascii="Overpass Mono;Droid Sans Mono;monospace;monospace" w:hAnsi="Overpass Mono;Droid Sans Mono;monospace;monospace"/>
          <w:b w:val="false"/>
          <w:color w:val="FFD866"/>
          <w:sz w:val="30"/>
          <w:szCs w:val="28"/>
          <w:shd w:fill="2D2A2E" w:val="clear"/>
          <w:lang w:val="uk-UA" w:eastAsia="ru-RU"/>
        </w:rPr>
        <w:t>iostream</w:t>
      </w:r>
      <w:r>
        <w:rPr>
          <w:rFonts w:eastAsia="Times New Roman" w:ascii="Overpass Mono;Droid Sans Mono;monospace;monospace" w:hAnsi="Overpass Mono;Droid Sans Mono;monospace;monospace"/>
          <w:b w:val="false"/>
          <w:color w:val="939293"/>
          <w:sz w:val="30"/>
          <w:szCs w:val="28"/>
          <w:shd w:fill="2D2A2E" w:val="clear"/>
          <w:lang w:val="uk-UA" w:eastAsia="ru-RU"/>
        </w:rPr>
        <w:t>&gt;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using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namespace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std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main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{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A9DC76"/>
          <w:sz w:val="30"/>
          <w:shd w:fill="2D2A2E" w:val="clear"/>
        </w:rPr>
        <w:t>setlocale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LC_CTYPE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>ukr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");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i/>
          <w:color w:val="78DCE8"/>
          <w:sz w:val="30"/>
          <w:shd w:fill="2D2A2E" w:val="clear"/>
        </w:rPr>
        <w:t>int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c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r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,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d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Введіть c r d через пробіл: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cin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c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r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d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if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d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&gt;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5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FD866"/>
          <w:sz w:val="30"/>
          <w:shd w:fill="2D2A2E" w:val="clear"/>
        </w:rPr>
        <w:t xml:space="preserve">x: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"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r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*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>c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d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endl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else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cout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-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2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*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r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/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(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c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+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d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)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&lt;&lt;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endl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F6188"/>
          <w:sz w:val="30"/>
          <w:shd w:fill="2D2A2E" w:val="clear"/>
        </w:rPr>
        <w:t>return</w:t>
      </w: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  <w:t xml:space="preserve"> </w:t>
      </w:r>
      <w:r>
        <w:rPr>
          <w:rFonts w:ascii="Overpass Mono;Droid Sans Mono;monospace;monospace" w:hAnsi="Overpass Mono;Droid Sans Mono;monospace;monospace"/>
          <w:b w:val="false"/>
          <w:color w:val="AB9DF2"/>
          <w:sz w:val="30"/>
          <w:shd w:fill="2D2A2E" w:val="clear"/>
        </w:rPr>
        <w:t>0</w:t>
      </w: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;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939293"/>
          <w:sz w:val="30"/>
          <w:shd w:fill="2D2A2E" w:val="clear"/>
        </w:rPr>
        <w:t>}</w:t>
      </w:r>
    </w:p>
    <w:p>
      <w:pPr>
        <w:pStyle w:val="Normal"/>
        <w:spacing w:lineRule="atLeast" w:line="405" w:before="0" w:after="0"/>
        <w:rPr>
          <w:rFonts w:eastAsia="Times New Roman"/>
          <w:sz w:val="28"/>
          <w:szCs w:val="28"/>
          <w:lang w:val="uk-UA" w:eastAsia="ru-RU"/>
        </w:rPr>
      </w:pPr>
      <w:r>
        <w:rPr>
          <w:rFonts w:ascii="Overpass Mono;Droid Sans Mono;monospace;monospace" w:hAnsi="Overpass Mono;Droid Sans Mono;monospace;monospace"/>
          <w:b w:val="false"/>
          <w:color w:val="FCFCFA"/>
          <w:sz w:val="30"/>
          <w:shd w:fill="2D2A2E" w:val="clear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ind w:hanging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318770</wp:posOffset>
            </wp:positionH>
            <wp:positionV relativeFrom="paragraph">
              <wp:posOffset>-68580</wp:posOffset>
            </wp:positionV>
            <wp:extent cx="3476625" cy="3333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300355</wp:posOffset>
            </wp:positionH>
            <wp:positionV relativeFrom="paragraph">
              <wp:posOffset>-92710</wp:posOffset>
            </wp:positionV>
            <wp:extent cx="3657600" cy="4000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>
      <w:pPr>
        <w:pStyle w:val="Normal"/>
        <w:spacing w:lineRule="auto" w:line="360" w:before="0"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if else </w:t>
      </w:r>
    </w:p>
    <w:sectPr>
      <w:headerReference w:type="default" r:id="rId6"/>
      <w:type w:val="nextPage"/>
      <w:pgSz w:w="11906" w:h="16838"/>
      <w:pgMar w:left="1418" w:right="850" w:gutter="0" w:header="708" w:top="85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Overpass Mono">
    <w:altName w:val="Droid Sans Mono"/>
    <w:charset w:val="01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0"/>
      <w:rPr>
        <w:sz w:val="2"/>
        <w:szCs w:val="2"/>
      </w:rPr>
    </w:pPr>
    <w:r>
      <w:rPr>
        <w:sz w:val="2"/>
        <w:szCs w:val="2"/>
      </w:rPr>
      <mc:AlternateContent>
        <mc:Choice Requires="wpg">
          <w:drawing>
            <wp:anchor behindDoc="1" distT="0" distB="0" distL="114300" distR="114300" simplePos="0" locked="0" layoutInCell="0" allowOverlap="1" relativeHeight="7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8760" cy="10189210"/>
              <wp:effectExtent l="12700" t="12700" r="12700" b="12700"/>
              <wp:wrapNone/>
              <wp:docPr id="5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20" cy="10189080"/>
                        <a:chOff x="0" y="0"/>
                        <a:chExt cx="6588720" cy="10189080"/>
                      </a:xfrm>
                    </wpg:grpSpPr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60" y="10008360"/>
                          <a:ext cx="251064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 txBox="1"/>
                      <wps:spPr>
                        <a:xfrm>
                          <a:off x="17640" y="1001520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Змн.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44880" y="1001520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6640" y="10015200"/>
                          <a:ext cx="8478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1641600" y="10015200"/>
                          <a:ext cx="50544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Підпис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2175480" y="1001520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6242760" y="966708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Арк.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6242760" y="9901080"/>
                          <a:ext cx="32940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2551320" y="9791640"/>
                          <a:ext cx="3648600" cy="24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0"/>
                                <w:rFonts w:ascii="ISOCPEUR" w:hAnsi="ISOCPEUR"/>
                                <w:lang w:val="en-US" w:eastAsia="zh-CN"/>
                              </w:rPr>
                              <w:t>ЛР.КС.12п1.ХХ.ЗВ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76560" y="966996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Вик.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376560" y="9837360"/>
                          <a:ext cx="32940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  <w:sz w:val="18"/>
                                <w:rFonts w:ascii="ISOCPEUR" w:hAnsi="ISOCPEUR"/>
                                <w:lang w:val="en-US" w:eastAsia="zh-CN"/>
                              </w:rPr>
                              <w:t>Пер.</w:t>
                            </w:r>
                          </w:p>
                        </w:txbxContent>
                      </wps:txbx>
                      <wps:bodyPr wrap="square" lIns="12600" rIns="12600" tIns="12600" bIns="1260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2320" y="9829800"/>
                          <a:ext cx="9295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  <wps:wsp>
                      <wps:cNvSpPr txBox="1"/>
                      <wps:spPr>
                        <a:xfrm>
                          <a:off x="757440" y="9852840"/>
                          <a:ext cx="929520" cy="11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both"/>
                              <w:rPr/>
                            </w:pPr>
                            <w:r>
                              <w:rPr>
                                <w:szCs w:val="20"/>
                                <w:sz w:val="16"/>
                                <w:rFonts w:ascii="ISOCPEUR" w:hAnsi="ISOCPEUR"/>
                                <w:lang w:val="en-US" w:eastAsia="zh-CN"/>
                              </w:rPr>
                              <w:t>.Старосельцева</w:t>
                            </w:r>
                          </w:p>
                        </w:txbxContent>
                      </wps:txbx>
                      <wps:bodyPr wrap="square" lIns="12600" rIns="12600" tIns="0" bIns="0" anchor="t">
                        <a:noAutofit/>
                      </wps:bodyPr>
                    </wps:wsp>
                    <wps:wsp>
                      <wps:cNvSpPr txBox="1"/>
                      <wps:spPr>
                        <a:xfrm>
                          <a:off x="742320" y="9646920"/>
                          <a:ext cx="9295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-14.65pt;margin-top:-16.85pt;width:518.8pt;height:802.3pt" coordorigin="-293,-337" coordsize="10376,16046">
              <v:rect id="shape_0" stroked="t" o:allowincell="f" style="position:absolute;left:-293;top:-337;width:10375;height:16045;mso-wrap-style:none;v-text-anchor:middle">
                <v:fill o:detectmouseclick="t" on="false"/>
                <v:stroke color="black" weight="25560" joinstyle="round" endcap="flat"/>
                <w10:wrap type="none"/>
              </v:rect>
              <v:line id="shape_0" from="274,14865" to="274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4858" to="10071,1485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41,14865" to="841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59,14865" to="225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109,14873" to="3109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76,14865" to="3676,15690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15,14865" to="9516,15698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287,15141" to="3666,15141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287,15424" to="3666,15424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9522,15143" to="10077,1514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stroked="f" o:allowincell="f" style="position:absolute;left:-265;top:1543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Змн.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250;top:1543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883;top:15435;width:1334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2292;top:15435;width:795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Підпис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133;top:1543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9538;top:14887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Арк.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9538;top:15255;width:518;height:338;mso-wrap-style:none;v-text-anchor:middle" type="_x0000_t202"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725;top:15083;width:5745;height:382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0"/>
                          <w:rFonts w:ascii="ISOCPEUR" w:hAnsi="ISOCPEUR"/>
                          <w:lang w:val="en-US" w:eastAsia="zh-CN"/>
                        </w:rPr>
                        <w:t>ЛР.КС.12п1.ХХ.ЗВ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00;top:14892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Вик.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300;top:15155;width:518;height:247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Cs w:val="20"/>
                          <w:sz w:val="18"/>
                          <w:rFonts w:ascii="ISOCPEUR" w:hAnsi="ISOCPEUR"/>
                          <w:lang w:val="en-US" w:eastAsia="zh-CN"/>
                        </w:rPr>
                        <w:t>Пер.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876;top:15143;width:1463;height:299;mso-wrap-style:none;v-text-anchor:middle" type="_x0000_t202"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900;top:15180;width:1463;height:179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both"/>
                        <w:rPr/>
                      </w:pPr>
                      <w:r>
                        <w:rPr>
                          <w:szCs w:val="20"/>
                          <w:sz w:val="16"/>
                          <w:rFonts w:ascii="ISOCPEUR" w:hAnsi="ISOCPEUR"/>
                          <w:lang w:val="en-US" w:eastAsia="zh-CN"/>
                        </w:rPr>
                        <w:t>.Старосельцева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  <v:shape id="shape_0" stroked="f" o:allowincell="f" style="position:absolute;left:876;top:14855;width:1463;height:299;mso-wrap-style:none;v-text-anchor:middle" type="_x0000_t202">
                <v:fill o:detectmouseclick="t" on="false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51a"/>
    <w:pPr>
      <w:widowControl/>
      <w:suppressAutoHyphens w:val="fals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qFormat/>
    <w:rsid w:val="00e0541f"/>
    <w:rPr>
      <w:rFonts w:eastAsia="Times New Roman"/>
      <w:sz w:val="40"/>
      <w:szCs w:val="24"/>
      <w:lang w:val="uk-UA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0541f"/>
    <w:pPr>
      <w:spacing w:lineRule="auto" w:line="240" w:before="0" w:after="0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 w:customStyle="1">
    <w:name w:val="Чертежный"/>
    <w:qFormat/>
    <w:rsid w:val="001e4bf8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cf318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982fc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2">
    <w:name w:val="WW8Num12"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LibreOffice/7.4.1.2$Linux_X86_64 LibreOffice_project/40$Build-2</Application>
  <AppVersion>15.0000</AppVersion>
  <DocSecurity>4</DocSecurity>
  <Pages>6</Pages>
  <Words>233</Words>
  <Characters>1405</Characters>
  <CharactersWithSpaces>1604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2022-10-05T07:33:00Z</dcterms:created>
  <dc:creator>Городниченко</dc:creator>
  <dc:description/>
  <dc:language>en-US</dc:language>
  <cp:lastModifiedBy/>
  <dcterms:modified xsi:type="dcterms:W3CDTF">2022-10-05T12:30:10Z</dcterms:modified>
  <cp:revision>10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